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FDBC1">
      <w:pPr>
        <w:pStyle w:val="4"/>
        <w:spacing w:before="255" w:after="255"/>
        <w:ind w:left="420"/>
        <w:jc w:val="both"/>
        <w:outlineLvl w:val="1"/>
      </w:pPr>
      <w:r>
        <w:rPr>
          <w:rFonts w:ascii="仿宋_GB2312" w:hAnsi="仿宋_GB2312" w:eastAsia="仿宋_GB2312" w:cs="仿宋_GB2312"/>
          <w:b/>
          <w:sz w:val="21"/>
        </w:rPr>
        <w:t>1.建设要求</w:t>
      </w:r>
    </w:p>
    <w:p w14:paraId="496C1ACF">
      <w:pPr>
        <w:pStyle w:val="4"/>
        <w:numPr>
          <w:ilvl w:val="1"/>
          <w:numId w:val="1"/>
        </w:numPr>
      </w:pPr>
      <w:r>
        <w:rPr>
          <w:rFonts w:ascii="仿宋_GB2312" w:hAnsi="仿宋_GB2312" w:eastAsia="仿宋_GB2312" w:cs="仿宋_GB2312"/>
          <w:sz w:val="21"/>
        </w:rPr>
        <w:t>项目概述</w:t>
      </w:r>
    </w:p>
    <w:p w14:paraId="23304682">
      <w:pPr>
        <w:pStyle w:val="4"/>
        <w:ind w:firstLine="420"/>
        <w:jc w:val="left"/>
      </w:pPr>
      <w:r>
        <w:rPr>
          <w:rFonts w:ascii="仿宋_GB2312" w:hAnsi="仿宋_GB2312" w:eastAsia="仿宋_GB2312" w:cs="仿宋_GB2312"/>
          <w:sz w:val="21"/>
        </w:rPr>
        <w:t>本次项目围绕影视产业全链条要素，通过一站式公共服务平台PC端与移动端双轨应用、陕西影视剧服务、网络视听节目信息、数据服务与分析、AI智能应用，打造一站式公共服务平台体系。贯穿前端服务、数据管理、动态监控等多层级架构，完成含全站检索、项目申报、版权交易、协拍服务、陕派精品推广等，通过资源整合与智能匹配，实现影视项目从筹备、拍摄到发行的全周期线上化服务。同时对接省局网络视听节目信息平台，动态展示投资、制作及备案数据，实现影视产业数据的全景可视化，助力行业资源精准对接与决策支持。为影视从业者及机构提供信息聚合、协作对接、版权运营的数字化服务生态，推动陕西省影视剧资源高效流通、区域文化品牌升级及产业生态规范化发展。</w:t>
      </w:r>
    </w:p>
    <w:p w14:paraId="3C73CE69">
      <w:pPr>
        <w:pStyle w:val="4"/>
        <w:numPr>
          <w:ilvl w:val="1"/>
          <w:numId w:val="1"/>
        </w:numPr>
      </w:pPr>
      <w:r>
        <w:rPr>
          <w:rFonts w:ascii="仿宋_GB2312" w:hAnsi="仿宋_GB2312" w:eastAsia="仿宋_GB2312" w:cs="仿宋_GB2312"/>
          <w:sz w:val="21"/>
        </w:rPr>
        <w:t>项目目标</w:t>
      </w:r>
    </w:p>
    <w:p w14:paraId="78B843BE">
      <w:pPr>
        <w:pStyle w:val="4"/>
        <w:ind w:firstLine="420"/>
        <w:jc w:val="left"/>
      </w:pPr>
      <w:r>
        <w:rPr>
          <w:rFonts w:ascii="仿宋_GB2312" w:hAnsi="仿宋_GB2312" w:eastAsia="仿宋_GB2312" w:cs="仿宋_GB2312"/>
          <w:sz w:val="21"/>
        </w:rPr>
        <w:t>本项目旨在建设“陕西影视剧一站式公共服务平台”，依托数字化技术整合影视产业全链条资源，构建覆盖项目申报、协拍服务、版权交易、评奖评审、影视人才对接及陕派精品剧目推广的一站式服务生态。平台通过PC端、移动端及可视化大屏系统，实现资源高效匹配与标准化管理，推动陕西影视产业实现“资源集成化、服务精准化、管理智能化”，形成辐射西部的影视产业数字化枢纽。</w:t>
      </w:r>
    </w:p>
    <w:p w14:paraId="6BDD414E">
      <w:pPr>
        <w:pStyle w:val="4"/>
        <w:spacing w:before="255" w:after="255"/>
        <w:ind w:left="420"/>
        <w:jc w:val="both"/>
        <w:outlineLvl w:val="1"/>
      </w:pPr>
      <w:r>
        <w:rPr>
          <w:rFonts w:ascii="仿宋_GB2312" w:hAnsi="仿宋_GB2312" w:eastAsia="仿宋_GB2312" w:cs="仿宋_GB2312"/>
          <w:b/>
          <w:sz w:val="21"/>
        </w:rPr>
        <w:t>2.系统建设范围</w:t>
      </w:r>
    </w:p>
    <w:p w14:paraId="2A280DB0">
      <w:pPr>
        <w:pStyle w:val="4"/>
      </w:pPr>
      <w:r>
        <w:rPr>
          <w:rFonts w:ascii="仿宋_GB2312" w:hAnsi="仿宋_GB2312" w:eastAsia="仿宋_GB2312" w:cs="仿宋_GB2312"/>
          <w:sz w:val="21"/>
          <w:u w:val="single"/>
        </w:rPr>
        <w:t>根据采购人要求需要满足但不限于以下功能：</w:t>
      </w:r>
    </w:p>
    <w:p w14:paraId="2707E96E">
      <w:pPr>
        <w:pStyle w:val="4"/>
        <w:numPr>
          <w:ilvl w:val="1"/>
          <w:numId w:val="1"/>
        </w:numPr>
      </w:pPr>
      <w:r>
        <w:rPr>
          <w:rFonts w:ascii="仿宋_GB2312" w:hAnsi="仿宋_GB2312" w:eastAsia="仿宋_GB2312" w:cs="仿宋_GB2312"/>
          <w:sz w:val="21"/>
        </w:rPr>
        <w:t>一站式公共服务平台建设要求</w:t>
      </w:r>
    </w:p>
    <w:p w14:paraId="4D7DC0EA">
      <w:pPr>
        <w:pStyle w:val="4"/>
        <w:ind w:firstLine="420"/>
        <w:jc w:val="both"/>
      </w:pPr>
      <w:r>
        <w:rPr>
          <w:rFonts w:ascii="仿宋_GB2312" w:hAnsi="仿宋_GB2312" w:eastAsia="仿宋_GB2312" w:cs="仿宋_GB2312"/>
          <w:sz w:val="21"/>
        </w:rPr>
        <w:t>2.1.1 全站系统</w:t>
      </w:r>
    </w:p>
    <w:p w14:paraId="12A660E3">
      <w:pPr>
        <w:pStyle w:val="4"/>
        <w:numPr>
          <w:ilvl w:val="0"/>
          <w:numId w:val="2"/>
        </w:numPr>
        <w:jc w:val="both"/>
      </w:pPr>
      <w:r>
        <w:rPr>
          <w:rFonts w:ascii="仿宋_GB2312" w:hAnsi="仿宋_GB2312" w:eastAsia="仿宋_GB2312" w:cs="仿宋_GB2312"/>
          <w:sz w:val="21"/>
        </w:rPr>
        <w:t>全站检索</w:t>
      </w:r>
    </w:p>
    <w:p w14:paraId="664908A2">
      <w:pPr>
        <w:pStyle w:val="4"/>
        <w:ind w:firstLine="420"/>
        <w:jc w:val="both"/>
      </w:pPr>
      <w:r>
        <w:rPr>
          <w:rFonts w:ascii="仿宋_GB2312" w:hAnsi="仿宋_GB2312" w:eastAsia="仿宋_GB2312" w:cs="仿宋_GB2312"/>
          <w:sz w:val="21"/>
        </w:rPr>
        <w:t>要求开发全站检索功能，支持关键词实时搜索影视剧、影视人才、备案等多维信息，结果以分类卡片展示核心字段，并支持跳转详情页，需高效查询及跨模块联动。</w:t>
      </w:r>
    </w:p>
    <w:p w14:paraId="35A6DDEF">
      <w:pPr>
        <w:pStyle w:val="4"/>
        <w:numPr>
          <w:ilvl w:val="0"/>
          <w:numId w:val="2"/>
        </w:numPr>
        <w:jc w:val="both"/>
      </w:pPr>
      <w:r>
        <w:rPr>
          <w:rFonts w:ascii="仿宋_GB2312" w:hAnsi="仿宋_GB2312" w:eastAsia="仿宋_GB2312" w:cs="仿宋_GB2312"/>
          <w:sz w:val="21"/>
        </w:rPr>
        <w:t>注册认证</w:t>
      </w:r>
    </w:p>
    <w:p w14:paraId="4A5022AA">
      <w:pPr>
        <w:pStyle w:val="4"/>
        <w:ind w:firstLine="420"/>
        <w:jc w:val="both"/>
      </w:pPr>
      <w:r>
        <w:rPr>
          <w:rFonts w:ascii="仿宋_GB2312" w:hAnsi="仿宋_GB2312" w:eastAsia="仿宋_GB2312" w:cs="仿宋_GB2312"/>
          <w:sz w:val="21"/>
        </w:rPr>
        <w:t>要求开发注册功能，支持游客模式基础访问及手机号+密码注册，确保账号唯一性。需提供密码修改服务，保障账户安全，满足用户个性化需求，提升使用便捷性与安全性。</w:t>
      </w:r>
    </w:p>
    <w:p w14:paraId="1112DAC6">
      <w:pPr>
        <w:pStyle w:val="4"/>
        <w:ind w:firstLine="420"/>
        <w:jc w:val="both"/>
      </w:pPr>
      <w:r>
        <w:rPr>
          <w:rFonts w:ascii="仿宋_GB2312" w:hAnsi="仿宋_GB2312" w:eastAsia="仿宋_GB2312" w:cs="仿宋_GB2312"/>
          <w:sz w:val="21"/>
        </w:rPr>
        <w:t>要求开发认证功能，支持个人、企业及组织认证，需提交身份信息、资质证件或营业执照等材料。</w:t>
      </w:r>
    </w:p>
    <w:p w14:paraId="1E8FF9A4">
      <w:pPr>
        <w:pStyle w:val="4"/>
        <w:numPr>
          <w:ilvl w:val="0"/>
          <w:numId w:val="2"/>
        </w:numPr>
        <w:jc w:val="both"/>
      </w:pPr>
      <w:r>
        <w:rPr>
          <w:rFonts w:ascii="仿宋_GB2312" w:hAnsi="仿宋_GB2312" w:eastAsia="仿宋_GB2312" w:cs="仿宋_GB2312"/>
          <w:sz w:val="21"/>
        </w:rPr>
        <w:t>个人中心</w:t>
      </w:r>
    </w:p>
    <w:p w14:paraId="50A3C6E3">
      <w:pPr>
        <w:pStyle w:val="4"/>
        <w:ind w:firstLine="420"/>
        <w:jc w:val="both"/>
      </w:pPr>
      <w:r>
        <w:rPr>
          <w:rFonts w:ascii="仿宋_GB2312" w:hAnsi="仿宋_GB2312" w:eastAsia="仿宋_GB2312" w:cs="仿宋_GB2312"/>
          <w:sz w:val="21"/>
        </w:rPr>
        <w:t>要求开发个人中心功能模块，支持资料管理、档期维护、版权（专辑/图片/视频）上传及授权定价，集成申报、活动、消息等配套服务。</w:t>
      </w:r>
    </w:p>
    <w:p w14:paraId="78C571DE">
      <w:pPr>
        <w:pStyle w:val="4"/>
        <w:ind w:firstLine="420"/>
        <w:jc w:val="both"/>
      </w:pPr>
      <w:r>
        <w:rPr>
          <w:rFonts w:ascii="仿宋_GB2312" w:hAnsi="仿宋_GB2312" w:eastAsia="仿宋_GB2312" w:cs="仿宋_GB2312"/>
          <w:sz w:val="21"/>
        </w:rPr>
        <w:t>要求开发企业/组织版功能模块，支持企业信息维护、多类型服务管理（含VR/图文展示、档期调配、智能分类及预约审核）、版权资产管理（专辑/图片/视频），集成申报、活动、消息等配套功能，满足影视行业机构专业化服务与资源对接需求。</w:t>
      </w:r>
    </w:p>
    <w:p w14:paraId="4ED0F1FE">
      <w:pPr>
        <w:pStyle w:val="4"/>
        <w:ind w:firstLine="420"/>
        <w:jc w:val="both"/>
      </w:pPr>
      <w:r>
        <w:rPr>
          <w:rFonts w:ascii="仿宋_GB2312" w:hAnsi="仿宋_GB2312" w:eastAsia="仿宋_GB2312" w:cs="仿宋_GB2312"/>
          <w:sz w:val="21"/>
        </w:rPr>
        <w:t>2.1.2 业务系统</w:t>
      </w:r>
    </w:p>
    <w:p w14:paraId="77BC63CD">
      <w:pPr>
        <w:pStyle w:val="4"/>
        <w:numPr>
          <w:ilvl w:val="0"/>
          <w:numId w:val="2"/>
        </w:numPr>
        <w:jc w:val="both"/>
      </w:pPr>
      <w:r>
        <w:rPr>
          <w:rFonts w:ascii="仿宋_GB2312" w:hAnsi="仿宋_GB2312" w:eastAsia="仿宋_GB2312" w:cs="仿宋_GB2312"/>
          <w:sz w:val="21"/>
        </w:rPr>
        <w:t>项目申报</w:t>
      </w:r>
    </w:p>
    <w:p w14:paraId="4982A61D">
      <w:pPr>
        <w:pStyle w:val="4"/>
        <w:ind w:firstLine="420"/>
        <w:jc w:val="both"/>
      </w:pPr>
      <w:r>
        <w:rPr>
          <w:rFonts w:ascii="仿宋_GB2312" w:hAnsi="仿宋_GB2312" w:eastAsia="仿宋_GB2312" w:cs="仿宋_GB2312"/>
          <w:sz w:val="21"/>
        </w:rPr>
        <w:t>要求开发影视项目申报模块，支持电影、电视剧等全流程申报服务，集成政策指南、材料模板、官网跳转及在线咨询，实现一站式业务办理与政策答疑，提升申报效率与合规性。</w:t>
      </w:r>
    </w:p>
    <w:p w14:paraId="55101B29">
      <w:pPr>
        <w:pStyle w:val="4"/>
        <w:numPr>
          <w:ilvl w:val="0"/>
          <w:numId w:val="2"/>
        </w:numPr>
        <w:jc w:val="both"/>
      </w:pPr>
      <w:r>
        <w:rPr>
          <w:rFonts w:ascii="仿宋_GB2312" w:hAnsi="仿宋_GB2312" w:eastAsia="仿宋_GB2312" w:cs="仿宋_GB2312"/>
          <w:sz w:val="21"/>
        </w:rPr>
        <w:t>信息服务</w:t>
      </w:r>
    </w:p>
    <w:p w14:paraId="01899B7A">
      <w:pPr>
        <w:pStyle w:val="4"/>
        <w:ind w:firstLine="420"/>
        <w:jc w:val="both"/>
      </w:pPr>
      <w:r>
        <w:rPr>
          <w:rFonts w:ascii="仿宋_GB2312" w:hAnsi="仿宋_GB2312" w:eastAsia="仿宋_GB2312" w:cs="仿宋_GB2312"/>
          <w:sz w:val="21"/>
        </w:rPr>
        <w:t>要求开发通知公告系统，集成活动报名、政策解读、评奖申报等功能，支持分类标签管理、信息订阅推送及自定义栏目设置，实现行业资讯高效触达，确保政企与用户间信息实时互通。</w:t>
      </w:r>
    </w:p>
    <w:p w14:paraId="4327E57C">
      <w:pPr>
        <w:pStyle w:val="4"/>
        <w:ind w:firstLine="420"/>
        <w:jc w:val="both"/>
      </w:pPr>
      <w:r>
        <w:rPr>
          <w:rFonts w:ascii="仿宋_GB2312" w:hAnsi="仿宋_GB2312" w:eastAsia="仿宋_GB2312" w:cs="仿宋_GB2312"/>
          <w:sz w:val="21"/>
        </w:rPr>
        <w:t>要求开发影视行业新闻资讯模块，支持实时热点追踪、市场分析及三级栏目自定义（类型/领域/地域），集成图文视频等多媒体展示，提供数据化行业洞察，满足用户个性化信息需求，打造专业影视资讯平台。</w:t>
      </w:r>
    </w:p>
    <w:p w14:paraId="41F332D4">
      <w:pPr>
        <w:pStyle w:val="4"/>
        <w:numPr>
          <w:ilvl w:val="0"/>
          <w:numId w:val="2"/>
        </w:numPr>
        <w:jc w:val="both"/>
      </w:pPr>
      <w:r>
        <w:rPr>
          <w:rFonts w:ascii="仿宋_GB2312" w:hAnsi="仿宋_GB2312" w:eastAsia="仿宋_GB2312" w:cs="仿宋_GB2312"/>
          <w:sz w:val="21"/>
        </w:rPr>
        <w:t>活动服务</w:t>
      </w:r>
    </w:p>
    <w:p w14:paraId="3C9C2AC4">
      <w:pPr>
        <w:pStyle w:val="4"/>
        <w:ind w:firstLine="420"/>
        <w:jc w:val="both"/>
      </w:pPr>
      <w:r>
        <w:rPr>
          <w:rFonts w:ascii="仿宋_GB2312" w:hAnsi="仿宋_GB2312" w:eastAsia="仿宋_GB2312" w:cs="仿宋_GB2312"/>
          <w:sz w:val="21"/>
        </w:rPr>
        <w:t>要求开发影视行业活动服务模块，需实现待开始/报名中/历史活动的分类展示与管理，集成订阅提醒、在线报名、进度查询及资料归档功能，支持关键词检索与分类浏览，构建从活动预告到成果复盘的全流程服务体系。</w:t>
      </w:r>
    </w:p>
    <w:p w14:paraId="5EDA6373">
      <w:pPr>
        <w:pStyle w:val="4"/>
        <w:numPr>
          <w:ilvl w:val="0"/>
          <w:numId w:val="2"/>
        </w:numPr>
        <w:jc w:val="both"/>
      </w:pPr>
      <w:r>
        <w:rPr>
          <w:rFonts w:ascii="仿宋_GB2312" w:hAnsi="仿宋_GB2312" w:eastAsia="仿宋_GB2312" w:cs="仿宋_GB2312"/>
          <w:sz w:val="21"/>
        </w:rPr>
        <w:t>陕派精品</w:t>
      </w:r>
    </w:p>
    <w:p w14:paraId="58B302F2">
      <w:pPr>
        <w:pStyle w:val="4"/>
        <w:ind w:firstLine="420"/>
        <w:jc w:val="both"/>
      </w:pPr>
      <w:r>
        <w:rPr>
          <w:rFonts w:ascii="仿宋_GB2312" w:hAnsi="仿宋_GB2312" w:eastAsia="仿宋_GB2312" w:cs="仿宋_GB2312"/>
          <w:sz w:val="21"/>
        </w:rPr>
        <w:t>要求开发陕西经典影视作品回顾，需包含作品背景解析、拍摄地导览、获奖信息及高清影像资料，支持图文视频多形式展示，打造兼具文化传播与行业研究价值的经典案例资源库。</w:t>
      </w:r>
    </w:p>
    <w:p w14:paraId="10B3F547">
      <w:pPr>
        <w:pStyle w:val="4"/>
        <w:ind w:firstLine="420"/>
        <w:jc w:val="both"/>
      </w:pPr>
      <w:r>
        <w:rPr>
          <w:rFonts w:ascii="仿宋_GB2312" w:hAnsi="仿宋_GB2312" w:eastAsia="仿宋_GB2312" w:cs="仿宋_GB2312"/>
          <w:sz w:val="21"/>
        </w:rPr>
        <w:t>要求开发陕西影视作品推荐模块，需包含主创团队、拍摄亮点、行业关注及预告片等资源展示，支持动态更新与多形式呈现，促进陕西新生影视力量与市场的有效对接。</w:t>
      </w:r>
    </w:p>
    <w:p w14:paraId="4E196996">
      <w:pPr>
        <w:pStyle w:val="4"/>
        <w:numPr>
          <w:ilvl w:val="0"/>
          <w:numId w:val="2"/>
        </w:numPr>
        <w:jc w:val="both"/>
      </w:pPr>
      <w:r>
        <w:rPr>
          <w:rFonts w:ascii="仿宋_GB2312" w:hAnsi="仿宋_GB2312" w:eastAsia="仿宋_GB2312" w:cs="仿宋_GB2312"/>
          <w:sz w:val="21"/>
        </w:rPr>
        <w:t>拍摄服务</w:t>
      </w:r>
    </w:p>
    <w:p w14:paraId="7EB2F85D">
      <w:pPr>
        <w:pStyle w:val="4"/>
        <w:ind w:firstLine="420"/>
        <w:jc w:val="both"/>
      </w:pPr>
      <w:r>
        <w:rPr>
          <w:rFonts w:ascii="仿宋_GB2312" w:hAnsi="仿宋_GB2312" w:eastAsia="仿宋_GB2312" w:cs="仿宋_GB2312"/>
          <w:sz w:val="21"/>
        </w:rPr>
        <w:t>要求开发影视协拍服务模块，整合酒店、餐饮、道具等全品类资源，提供资质查询、智能匹配、在线预订及进度跟踪。</w:t>
      </w:r>
    </w:p>
    <w:p w14:paraId="216003FE">
      <w:pPr>
        <w:pStyle w:val="4"/>
        <w:ind w:firstLine="420"/>
        <w:jc w:val="both"/>
      </w:pPr>
      <w:r>
        <w:rPr>
          <w:rFonts w:ascii="仿宋_GB2312" w:hAnsi="仿宋_GB2312" w:eastAsia="仿宋_GB2312" w:cs="仿宋_GB2312"/>
          <w:sz w:val="21"/>
        </w:rPr>
        <w:t>要求开发影视人才资源库，支持多维度检索、履历展示及合作对接。</w:t>
      </w:r>
    </w:p>
    <w:p w14:paraId="6BC60CA4">
      <w:pPr>
        <w:pStyle w:val="4"/>
        <w:ind w:firstLine="420"/>
        <w:jc w:val="both"/>
      </w:pPr>
      <w:r>
        <w:rPr>
          <w:rFonts w:ascii="仿宋_GB2312" w:hAnsi="仿宋_GB2312" w:eastAsia="仿宋_GB2312" w:cs="仿宋_GB2312"/>
          <w:sz w:val="21"/>
        </w:rPr>
        <w:t>要求开发影视拍摄场地服务模块，需支持多类型场地检索、VR全景展示及档期管理，实现线上预约、组合预订及协议生成功能，提升勘景效率与场地资源利用率。</w:t>
      </w:r>
    </w:p>
    <w:p w14:paraId="474C0016">
      <w:pPr>
        <w:pStyle w:val="4"/>
        <w:numPr>
          <w:ilvl w:val="0"/>
          <w:numId w:val="2"/>
        </w:numPr>
        <w:jc w:val="both"/>
      </w:pPr>
      <w:r>
        <w:rPr>
          <w:rFonts w:ascii="仿宋_GB2312" w:hAnsi="仿宋_GB2312" w:eastAsia="仿宋_GB2312" w:cs="仿宋_GB2312"/>
          <w:sz w:val="21"/>
        </w:rPr>
        <w:t>版权交易</w:t>
      </w:r>
    </w:p>
    <w:p w14:paraId="6D1E227B">
      <w:pPr>
        <w:pStyle w:val="4"/>
        <w:ind w:firstLine="420"/>
        <w:jc w:val="both"/>
      </w:pPr>
      <w:r>
        <w:rPr>
          <w:rFonts w:ascii="仿宋_GB2312" w:hAnsi="仿宋_GB2312" w:eastAsia="仿宋_GB2312" w:cs="仿宋_GB2312"/>
          <w:sz w:val="21"/>
        </w:rPr>
        <w:t>要求开发版权素材展示模块，需设置推荐专题、推荐剧本、热门素材等栏目，支持详情页展示素材介绍及版权信息，并实现在线授权申请功能，提供便捷的版权交易服务。</w:t>
      </w:r>
    </w:p>
    <w:p w14:paraId="366FF8BF">
      <w:pPr>
        <w:pStyle w:val="4"/>
        <w:numPr>
          <w:ilvl w:val="0"/>
          <w:numId w:val="2"/>
        </w:numPr>
        <w:jc w:val="both"/>
      </w:pPr>
      <w:r>
        <w:rPr>
          <w:rFonts w:ascii="仿宋_GB2312" w:hAnsi="仿宋_GB2312" w:eastAsia="仿宋_GB2312" w:cs="仿宋_GB2312"/>
          <w:sz w:val="21"/>
        </w:rPr>
        <w:t>协会展示</w:t>
      </w:r>
    </w:p>
    <w:p w14:paraId="74EE9B09">
      <w:pPr>
        <w:pStyle w:val="4"/>
        <w:ind w:firstLine="420"/>
        <w:jc w:val="both"/>
      </w:pPr>
      <w:r>
        <w:rPr>
          <w:rFonts w:ascii="仿宋_GB2312" w:hAnsi="仿宋_GB2312" w:eastAsia="仿宋_GB2312" w:cs="仿宋_GB2312"/>
          <w:sz w:val="21"/>
        </w:rPr>
        <w:t>要求开发影视行业协会展示模块，需包含协会概况、组织架构、核心业务等栏目，支持图文视频展示及资料下载，提供权威行业信息窗口。</w:t>
      </w:r>
    </w:p>
    <w:p w14:paraId="369FD3D3">
      <w:pPr>
        <w:pStyle w:val="4"/>
        <w:numPr>
          <w:ilvl w:val="0"/>
          <w:numId w:val="2"/>
        </w:numPr>
        <w:jc w:val="both"/>
      </w:pPr>
      <w:r>
        <w:rPr>
          <w:rFonts w:ascii="仿宋_GB2312" w:hAnsi="仿宋_GB2312" w:eastAsia="仿宋_GB2312" w:cs="仿宋_GB2312"/>
          <w:sz w:val="21"/>
        </w:rPr>
        <w:t>协拍申请</w:t>
      </w:r>
    </w:p>
    <w:p w14:paraId="49872298">
      <w:pPr>
        <w:pStyle w:val="4"/>
        <w:ind w:firstLine="420"/>
        <w:jc w:val="both"/>
      </w:pPr>
      <w:r>
        <w:rPr>
          <w:rFonts w:ascii="仿宋_GB2312" w:hAnsi="仿宋_GB2312" w:eastAsia="仿宋_GB2312" w:cs="仿宋_GB2312"/>
          <w:sz w:val="21"/>
        </w:rPr>
        <w:t>要求开发影视资源协拍申请模块，需实现需求在线提交、智能审核匹配及进度跟踪功能，提供全流程数字化对接服务，提升跨领域资源协作效率。</w:t>
      </w:r>
    </w:p>
    <w:p w14:paraId="526EAA9E">
      <w:pPr>
        <w:pStyle w:val="4"/>
        <w:numPr>
          <w:ilvl w:val="0"/>
          <w:numId w:val="2"/>
        </w:numPr>
        <w:jc w:val="both"/>
      </w:pPr>
      <w:r>
        <w:rPr>
          <w:rFonts w:ascii="仿宋_GB2312" w:hAnsi="仿宋_GB2312" w:eastAsia="仿宋_GB2312" w:cs="仿宋_GB2312"/>
          <w:sz w:val="21"/>
        </w:rPr>
        <w:t>意见反馈</w:t>
      </w:r>
    </w:p>
    <w:p w14:paraId="6EBF2B97">
      <w:pPr>
        <w:pStyle w:val="4"/>
        <w:ind w:firstLine="420"/>
        <w:jc w:val="both"/>
      </w:pPr>
      <w:r>
        <w:rPr>
          <w:rFonts w:ascii="仿宋_GB2312" w:hAnsi="仿宋_GB2312" w:eastAsia="仿宋_GB2312" w:cs="仿宋_GB2312"/>
          <w:sz w:val="21"/>
        </w:rPr>
        <w:t>要求开发影视行业意见反馈模块，需支持多形式意见提交、智能分类处理及闭环反馈机制，实现用户与平台高效沟通，持续优化服务质量。</w:t>
      </w:r>
    </w:p>
    <w:p w14:paraId="33771841">
      <w:pPr>
        <w:pStyle w:val="4"/>
        <w:numPr>
          <w:ilvl w:val="0"/>
          <w:numId w:val="2"/>
        </w:numPr>
        <w:jc w:val="both"/>
      </w:pPr>
      <w:r>
        <w:rPr>
          <w:rFonts w:ascii="仿宋_GB2312" w:hAnsi="仿宋_GB2312" w:eastAsia="仿宋_GB2312" w:cs="仿宋_GB2312"/>
          <w:sz w:val="21"/>
        </w:rPr>
        <w:t>专业评奖</w:t>
      </w:r>
    </w:p>
    <w:p w14:paraId="5738C184">
      <w:pPr>
        <w:pStyle w:val="4"/>
        <w:ind w:firstLine="420"/>
        <w:jc w:val="both"/>
      </w:pPr>
      <w:r>
        <w:rPr>
          <w:rFonts w:ascii="仿宋_GB2312" w:hAnsi="仿宋_GB2312" w:eastAsia="仿宋_GB2312" w:cs="仿宋_GB2312"/>
          <w:sz w:val="21"/>
        </w:rPr>
        <w:t>要求开发影视评奖模块，需实现评奖发布、专家库管理、在线评审及结果公示功能，确保评奖流程规范透明、结果公正权威。</w:t>
      </w:r>
    </w:p>
    <w:p w14:paraId="482C8A98">
      <w:pPr>
        <w:pStyle w:val="4"/>
        <w:numPr>
          <w:ilvl w:val="1"/>
          <w:numId w:val="1"/>
        </w:numPr>
      </w:pPr>
      <w:r>
        <w:rPr>
          <w:rFonts w:ascii="仿宋_GB2312" w:hAnsi="仿宋_GB2312" w:eastAsia="仿宋_GB2312" w:cs="仿宋_GB2312"/>
          <w:sz w:val="21"/>
        </w:rPr>
        <w:t>一站式公共服务移动应用建设要求</w:t>
      </w:r>
    </w:p>
    <w:p w14:paraId="7DEFE5CC">
      <w:pPr>
        <w:pStyle w:val="4"/>
        <w:ind w:firstLine="420"/>
        <w:jc w:val="both"/>
      </w:pPr>
      <w:r>
        <w:rPr>
          <w:rFonts w:ascii="仿宋_GB2312" w:hAnsi="仿宋_GB2312" w:eastAsia="仿宋_GB2312" w:cs="仿宋_GB2312"/>
          <w:sz w:val="21"/>
        </w:rPr>
        <w:t>2.2.1全站系统</w:t>
      </w:r>
    </w:p>
    <w:p w14:paraId="3B5EEA80">
      <w:pPr>
        <w:pStyle w:val="4"/>
        <w:numPr>
          <w:ilvl w:val="0"/>
          <w:numId w:val="2"/>
        </w:numPr>
        <w:jc w:val="both"/>
      </w:pPr>
      <w:r>
        <w:rPr>
          <w:rFonts w:ascii="仿宋_GB2312" w:hAnsi="仿宋_GB2312" w:eastAsia="仿宋_GB2312" w:cs="仿宋_GB2312"/>
          <w:sz w:val="21"/>
        </w:rPr>
        <w:t>全站检索</w:t>
      </w:r>
    </w:p>
    <w:p w14:paraId="1D37919B">
      <w:pPr>
        <w:pStyle w:val="4"/>
        <w:ind w:firstLine="420"/>
        <w:jc w:val="both"/>
      </w:pPr>
      <w:r>
        <w:rPr>
          <w:rFonts w:ascii="仿宋_GB2312" w:hAnsi="仿宋_GB2312" w:eastAsia="仿宋_GB2312" w:cs="仿宋_GB2312"/>
          <w:sz w:val="21"/>
        </w:rPr>
        <w:t>要求开发全站检索功能，支持关键词实时搜索影视剧、影视人才、备案等多维信息，结果以分类卡片展示核心字段，并支持跳转详情页，需高效查询及跨模块联动，提升用户体验与数据对接效率。</w:t>
      </w:r>
    </w:p>
    <w:p w14:paraId="20197C1A">
      <w:pPr>
        <w:pStyle w:val="4"/>
        <w:numPr>
          <w:ilvl w:val="0"/>
          <w:numId w:val="2"/>
        </w:numPr>
        <w:jc w:val="both"/>
      </w:pPr>
      <w:r>
        <w:rPr>
          <w:rFonts w:ascii="仿宋_GB2312" w:hAnsi="仿宋_GB2312" w:eastAsia="仿宋_GB2312" w:cs="仿宋_GB2312"/>
          <w:sz w:val="21"/>
        </w:rPr>
        <w:t>注册认证</w:t>
      </w:r>
    </w:p>
    <w:p w14:paraId="4CA534D0">
      <w:pPr>
        <w:pStyle w:val="4"/>
        <w:ind w:firstLine="420"/>
        <w:jc w:val="both"/>
      </w:pPr>
      <w:r>
        <w:rPr>
          <w:rFonts w:ascii="仿宋_GB2312" w:hAnsi="仿宋_GB2312" w:eastAsia="仿宋_GB2312" w:cs="仿宋_GB2312"/>
          <w:sz w:val="21"/>
        </w:rPr>
        <w:t>要求开发注册功能，支持游客模式基础访问及手机号加密码注册，确保账号唯一性。需提供密码修改服务，保障账户安全，满足用户个性化需求，提升使用便捷性与安全性。</w:t>
      </w:r>
    </w:p>
    <w:p w14:paraId="5E4B13CA">
      <w:pPr>
        <w:pStyle w:val="4"/>
        <w:ind w:firstLine="420"/>
        <w:jc w:val="both"/>
      </w:pPr>
      <w:r>
        <w:rPr>
          <w:rFonts w:ascii="仿宋_GB2312" w:hAnsi="仿宋_GB2312" w:eastAsia="仿宋_GB2312" w:cs="仿宋_GB2312"/>
          <w:sz w:val="21"/>
        </w:rPr>
        <w:t>要求开发认证功能，支持个人、企业及组织认证，需提交身份信息、资质证件或营业执照等材料，确保用户真实性，提升平台可信度，便于行业资源对接与合作，规范用户行为，促进影视业务有序开展。</w:t>
      </w:r>
    </w:p>
    <w:p w14:paraId="142E1751">
      <w:pPr>
        <w:pStyle w:val="4"/>
        <w:numPr>
          <w:ilvl w:val="0"/>
          <w:numId w:val="2"/>
        </w:numPr>
        <w:jc w:val="both"/>
      </w:pPr>
      <w:r>
        <w:rPr>
          <w:rFonts w:ascii="仿宋_GB2312" w:hAnsi="仿宋_GB2312" w:eastAsia="仿宋_GB2312" w:cs="仿宋_GB2312"/>
          <w:sz w:val="21"/>
        </w:rPr>
        <w:t>个人中心</w:t>
      </w:r>
    </w:p>
    <w:p w14:paraId="0BDFD733">
      <w:pPr>
        <w:pStyle w:val="4"/>
        <w:ind w:firstLine="420"/>
        <w:jc w:val="both"/>
      </w:pPr>
      <w:r>
        <w:rPr>
          <w:rFonts w:ascii="仿宋_GB2312" w:hAnsi="仿宋_GB2312" w:eastAsia="仿宋_GB2312" w:cs="仿宋_GB2312"/>
          <w:sz w:val="21"/>
        </w:rPr>
        <w:t>要求开发个人中心模块，需支持信息维护、档期管理、服务邀约处理及申报/活动/消息管理功能，实现影视从业者一站式个人事务管理。</w:t>
      </w:r>
    </w:p>
    <w:p w14:paraId="1E21A029">
      <w:pPr>
        <w:pStyle w:val="4"/>
        <w:ind w:firstLine="420"/>
        <w:jc w:val="both"/>
      </w:pPr>
      <w:r>
        <w:rPr>
          <w:rFonts w:ascii="仿宋_GB2312" w:hAnsi="仿宋_GB2312" w:eastAsia="仿宋_GB2312" w:cs="仿宋_GB2312"/>
          <w:sz w:val="21"/>
        </w:rPr>
        <w:t>开发企业版个人中心模块，需包含企业信息维护、申报管理、活动跟踪及消息通知功能，为企业用户提供影视业务一站式管理服务。</w:t>
      </w:r>
    </w:p>
    <w:p w14:paraId="29263F9D">
      <w:pPr>
        <w:pStyle w:val="4"/>
        <w:ind w:firstLine="420"/>
        <w:jc w:val="both"/>
      </w:pPr>
      <w:r>
        <w:rPr>
          <w:rFonts w:ascii="仿宋_GB2312" w:hAnsi="仿宋_GB2312" w:eastAsia="仿宋_GB2312" w:cs="仿宋_GB2312"/>
          <w:sz w:val="21"/>
        </w:rPr>
        <w:t>2.2.2 业务系统</w:t>
      </w:r>
    </w:p>
    <w:p w14:paraId="0968416D">
      <w:pPr>
        <w:pStyle w:val="4"/>
        <w:ind w:firstLine="420"/>
        <w:jc w:val="both"/>
      </w:pPr>
      <w:r>
        <w:rPr>
          <w:rFonts w:ascii="仿宋_GB2312" w:hAnsi="仿宋_GB2312" w:eastAsia="仿宋_GB2312" w:cs="仿宋_GB2312"/>
          <w:sz w:val="21"/>
        </w:rPr>
        <w:t>（一）项目申报</w:t>
      </w:r>
    </w:p>
    <w:p w14:paraId="0034DA73">
      <w:pPr>
        <w:pStyle w:val="4"/>
        <w:ind w:firstLine="420"/>
        <w:jc w:val="both"/>
      </w:pPr>
      <w:r>
        <w:rPr>
          <w:rFonts w:ascii="仿宋_GB2312" w:hAnsi="仿宋_GB2312" w:eastAsia="仿宋_GB2312" w:cs="仿宋_GB2312"/>
          <w:sz w:val="21"/>
        </w:rPr>
        <w:t>要求开发影视项目申报模块，支持电影、电视剧等全流程申报服务，集成政策指南、材料模板、官网跳转及在线咨询功能，实现一站式业务办理与政策答疑，提升申报效率与合规性。</w:t>
      </w:r>
    </w:p>
    <w:p w14:paraId="4891DADE">
      <w:pPr>
        <w:pStyle w:val="4"/>
        <w:ind w:firstLine="420"/>
        <w:jc w:val="both"/>
      </w:pPr>
      <w:r>
        <w:rPr>
          <w:rFonts w:ascii="仿宋_GB2312" w:hAnsi="仿宋_GB2312" w:eastAsia="仿宋_GB2312" w:cs="仿宋_GB2312"/>
          <w:sz w:val="21"/>
        </w:rPr>
        <w:t>（二）信息服务</w:t>
      </w:r>
    </w:p>
    <w:p w14:paraId="6000C581">
      <w:pPr>
        <w:pStyle w:val="4"/>
        <w:ind w:firstLine="420"/>
        <w:jc w:val="both"/>
      </w:pPr>
      <w:r>
        <w:rPr>
          <w:rFonts w:ascii="仿宋_GB2312" w:hAnsi="仿宋_GB2312" w:eastAsia="仿宋_GB2312" w:cs="仿宋_GB2312"/>
          <w:sz w:val="21"/>
        </w:rPr>
        <w:t>要求开发通知公告系统，集成活动报名、政策解读、评奖申报等功能，支持分类标签管理、信息订阅推送及自定义栏目设置，实现行业资讯高效触达，确保政企与用户间信息实时互通。</w:t>
      </w:r>
    </w:p>
    <w:p w14:paraId="069B648C">
      <w:pPr>
        <w:pStyle w:val="4"/>
        <w:ind w:firstLine="420"/>
        <w:jc w:val="both"/>
      </w:pPr>
      <w:r>
        <w:rPr>
          <w:rFonts w:ascii="仿宋_GB2312" w:hAnsi="仿宋_GB2312" w:eastAsia="仿宋_GB2312" w:cs="仿宋_GB2312"/>
          <w:sz w:val="21"/>
        </w:rPr>
        <w:t>要求开发影视行业新闻资讯模块，支持实时热点追踪、市场分析及三级栏目自定义（类型/领域/地域），集成图文视频等多媒体展示，提供数据化行业洞察，满足用户个性化信息需求，打造专业影视资讯平台。</w:t>
      </w:r>
    </w:p>
    <w:p w14:paraId="1BFB0148">
      <w:pPr>
        <w:pStyle w:val="4"/>
        <w:ind w:firstLine="420"/>
        <w:jc w:val="both"/>
      </w:pPr>
      <w:r>
        <w:rPr>
          <w:rFonts w:ascii="仿宋_GB2312" w:hAnsi="仿宋_GB2312" w:eastAsia="仿宋_GB2312" w:cs="仿宋_GB2312"/>
          <w:sz w:val="21"/>
        </w:rPr>
        <w:t>（三）活动服务</w:t>
      </w:r>
    </w:p>
    <w:p w14:paraId="507FFE20">
      <w:pPr>
        <w:pStyle w:val="4"/>
        <w:ind w:firstLine="420"/>
        <w:jc w:val="both"/>
      </w:pPr>
      <w:r>
        <w:rPr>
          <w:rFonts w:ascii="仿宋_GB2312" w:hAnsi="仿宋_GB2312" w:eastAsia="仿宋_GB2312" w:cs="仿宋_GB2312"/>
          <w:sz w:val="21"/>
        </w:rPr>
        <w:t>要求开发影视行业活动服务模块，需实现待开始/报名中/历史活动的分类展示与管理，集成订阅提醒、在线报名、进度查询及资料归档功能，支持关键词检索与分类浏览，构建从活动预告到成果复盘的全流程服务体系。</w:t>
      </w:r>
    </w:p>
    <w:p w14:paraId="25CF5CC8">
      <w:pPr>
        <w:pStyle w:val="4"/>
        <w:ind w:firstLine="420"/>
        <w:jc w:val="both"/>
      </w:pPr>
      <w:r>
        <w:rPr>
          <w:rFonts w:ascii="仿宋_GB2312" w:hAnsi="仿宋_GB2312" w:eastAsia="仿宋_GB2312" w:cs="仿宋_GB2312"/>
          <w:sz w:val="21"/>
        </w:rPr>
        <w:t>（四）陕派精品</w:t>
      </w:r>
    </w:p>
    <w:p w14:paraId="1302C72F">
      <w:pPr>
        <w:pStyle w:val="4"/>
        <w:ind w:firstLine="420"/>
        <w:jc w:val="both"/>
      </w:pPr>
      <w:r>
        <w:rPr>
          <w:rFonts w:ascii="仿宋_GB2312" w:hAnsi="仿宋_GB2312" w:eastAsia="仿宋_GB2312" w:cs="仿宋_GB2312"/>
          <w:sz w:val="21"/>
        </w:rPr>
        <w:t>要求开发陕西经典影视作品回顾模块，需包含作品背景解析、拍摄地导览、获奖信息及高清影像资料，支持图文视频多形式展示，打造兼具文化传播与行业研究价值的经典案例资源库。</w:t>
      </w:r>
    </w:p>
    <w:p w14:paraId="1A72E990">
      <w:pPr>
        <w:pStyle w:val="4"/>
        <w:ind w:firstLine="420"/>
        <w:jc w:val="both"/>
      </w:pPr>
      <w:r>
        <w:rPr>
          <w:rFonts w:ascii="仿宋_GB2312" w:hAnsi="仿宋_GB2312" w:eastAsia="仿宋_GB2312" w:cs="仿宋_GB2312"/>
          <w:sz w:val="21"/>
        </w:rPr>
        <w:t>要求开发陕西影视作品推荐模块，需包含主创团队、拍摄亮点、行业关注及预告片等资源展示，支持动态更新与多形式呈现，促进陕西新生影视力量与市场的有效对接。</w:t>
      </w:r>
    </w:p>
    <w:p w14:paraId="6F97A0E5">
      <w:pPr>
        <w:pStyle w:val="4"/>
        <w:ind w:firstLine="420"/>
        <w:jc w:val="both"/>
      </w:pPr>
      <w:r>
        <w:rPr>
          <w:rFonts w:ascii="仿宋_GB2312" w:hAnsi="仿宋_GB2312" w:eastAsia="仿宋_GB2312" w:cs="仿宋_GB2312"/>
          <w:sz w:val="21"/>
        </w:rPr>
        <w:t>（五）拍摄服务</w:t>
      </w:r>
    </w:p>
    <w:p w14:paraId="49B1518E">
      <w:pPr>
        <w:pStyle w:val="4"/>
        <w:ind w:firstLine="420"/>
        <w:jc w:val="both"/>
      </w:pPr>
      <w:r>
        <w:rPr>
          <w:rFonts w:ascii="仿宋_GB2312" w:hAnsi="仿宋_GB2312" w:eastAsia="仿宋_GB2312" w:cs="仿宋_GB2312"/>
          <w:sz w:val="21"/>
        </w:rPr>
        <w:t>要求开发影视协拍服务模块，整合酒店、餐饮、道具等全品类资源，提供资质查询、智能匹配、在线预订及进度跟踪功能，实现影视配套服务的一站式闭环管理，提升剧组筹备效率。</w:t>
      </w:r>
    </w:p>
    <w:p w14:paraId="4525CB9D">
      <w:pPr>
        <w:pStyle w:val="4"/>
        <w:ind w:firstLine="420"/>
        <w:jc w:val="both"/>
      </w:pPr>
      <w:r>
        <w:rPr>
          <w:rFonts w:ascii="仿宋_GB2312" w:hAnsi="仿宋_GB2312" w:eastAsia="仿宋_GB2312" w:cs="仿宋_GB2312"/>
          <w:sz w:val="21"/>
        </w:rPr>
        <w:t>要求开发影视人才资源库，支持多维度检索、履历展示及合作对接功能，涵盖导演、作家、编剧、演员等全领域从业者，提供在线邀约与档期管理，构建透明高效的人才供需平台。</w:t>
      </w:r>
    </w:p>
    <w:p w14:paraId="140E20AA">
      <w:pPr>
        <w:pStyle w:val="4"/>
        <w:ind w:firstLine="420"/>
        <w:jc w:val="both"/>
      </w:pPr>
      <w:r>
        <w:rPr>
          <w:rFonts w:ascii="仿宋_GB2312" w:hAnsi="仿宋_GB2312" w:eastAsia="仿宋_GB2312" w:cs="仿宋_GB2312"/>
          <w:sz w:val="21"/>
        </w:rPr>
        <w:t>要求开发影视拍摄场地服务模块，需支持多类型场地检索、VR全景展示及档期管理，实现线上预约、组合预订及协议生成功能，提升勘景效率与场地资源利用率。</w:t>
      </w:r>
    </w:p>
    <w:p w14:paraId="4E8712C4">
      <w:pPr>
        <w:pStyle w:val="4"/>
        <w:ind w:firstLine="420"/>
        <w:jc w:val="both"/>
      </w:pPr>
      <w:r>
        <w:rPr>
          <w:rFonts w:ascii="仿宋_GB2312" w:hAnsi="仿宋_GB2312" w:eastAsia="仿宋_GB2312" w:cs="仿宋_GB2312"/>
          <w:sz w:val="21"/>
        </w:rPr>
        <w:t>（六）版权交易</w:t>
      </w:r>
    </w:p>
    <w:p w14:paraId="31553A21">
      <w:pPr>
        <w:pStyle w:val="4"/>
        <w:ind w:firstLine="420"/>
        <w:jc w:val="both"/>
      </w:pPr>
      <w:r>
        <w:rPr>
          <w:rFonts w:ascii="仿宋_GB2312" w:hAnsi="仿宋_GB2312" w:eastAsia="仿宋_GB2312" w:cs="仿宋_GB2312"/>
          <w:sz w:val="21"/>
        </w:rPr>
        <w:t>要求开发版权素材展示模块，需设置推荐专题、热门素材等栏目，支持详情页展示素材介绍及版权信息，并实现在线授权申请功能，提供便捷的版权交易服务。</w:t>
      </w:r>
    </w:p>
    <w:p w14:paraId="0FEB4068">
      <w:pPr>
        <w:pStyle w:val="4"/>
        <w:ind w:firstLine="420"/>
        <w:jc w:val="both"/>
      </w:pPr>
      <w:r>
        <w:rPr>
          <w:rFonts w:ascii="仿宋_GB2312" w:hAnsi="仿宋_GB2312" w:eastAsia="仿宋_GB2312" w:cs="仿宋_GB2312"/>
          <w:sz w:val="21"/>
        </w:rPr>
        <w:t>（七）协会展示</w:t>
      </w:r>
    </w:p>
    <w:p w14:paraId="0B6712B1">
      <w:pPr>
        <w:pStyle w:val="4"/>
        <w:ind w:firstLine="420"/>
        <w:jc w:val="both"/>
      </w:pPr>
      <w:r>
        <w:rPr>
          <w:rFonts w:ascii="仿宋_GB2312" w:hAnsi="仿宋_GB2312" w:eastAsia="仿宋_GB2312" w:cs="仿宋_GB2312"/>
          <w:sz w:val="21"/>
        </w:rPr>
        <w:t>要求开发影视行业协会展示模块，需包含协会概况、组织架构、核心业务等栏目，支持图文视频展示及资料下载，提供权威行业信息窗口。</w:t>
      </w:r>
    </w:p>
    <w:p w14:paraId="0BDAC486">
      <w:pPr>
        <w:pStyle w:val="4"/>
        <w:ind w:firstLine="420"/>
        <w:jc w:val="both"/>
      </w:pPr>
      <w:r>
        <w:rPr>
          <w:rFonts w:ascii="仿宋_GB2312" w:hAnsi="仿宋_GB2312" w:eastAsia="仿宋_GB2312" w:cs="仿宋_GB2312"/>
          <w:sz w:val="21"/>
        </w:rPr>
        <w:t>（八）协拍申请</w:t>
      </w:r>
    </w:p>
    <w:p w14:paraId="01BEFE03">
      <w:pPr>
        <w:pStyle w:val="4"/>
        <w:ind w:firstLine="420"/>
        <w:jc w:val="both"/>
      </w:pPr>
      <w:r>
        <w:rPr>
          <w:rFonts w:ascii="仿宋_GB2312" w:hAnsi="仿宋_GB2312" w:eastAsia="仿宋_GB2312" w:cs="仿宋_GB2312"/>
          <w:sz w:val="21"/>
        </w:rPr>
        <w:t>要求开发影视资源协拍申请模块，需实现需求在线提交、智能审核匹配及进度跟踪功能，提供全流程数字化对接服务，提升跨领域资源协作效率。</w:t>
      </w:r>
    </w:p>
    <w:p w14:paraId="73A4EBE3">
      <w:pPr>
        <w:pStyle w:val="4"/>
        <w:ind w:firstLine="420"/>
        <w:jc w:val="both"/>
      </w:pPr>
      <w:r>
        <w:rPr>
          <w:rFonts w:ascii="仿宋_GB2312" w:hAnsi="仿宋_GB2312" w:eastAsia="仿宋_GB2312" w:cs="仿宋_GB2312"/>
          <w:sz w:val="21"/>
        </w:rPr>
        <w:t>（九）意见反馈</w:t>
      </w:r>
    </w:p>
    <w:p w14:paraId="2BEC43ED">
      <w:pPr>
        <w:pStyle w:val="4"/>
        <w:ind w:firstLine="420"/>
        <w:jc w:val="both"/>
      </w:pPr>
      <w:r>
        <w:rPr>
          <w:rFonts w:ascii="仿宋_GB2312" w:hAnsi="仿宋_GB2312" w:eastAsia="仿宋_GB2312" w:cs="仿宋_GB2312"/>
          <w:sz w:val="21"/>
        </w:rPr>
        <w:t>要求开发影视行业意见反馈模块，需支持多形式意见提交、智能分类处理及闭环反馈机制，实现用户与平台高效沟通，持续优化服务质量。</w:t>
      </w:r>
    </w:p>
    <w:p w14:paraId="67717C06">
      <w:pPr>
        <w:pStyle w:val="4"/>
        <w:ind w:firstLine="420"/>
        <w:jc w:val="both"/>
      </w:pPr>
      <w:r>
        <w:rPr>
          <w:rFonts w:ascii="仿宋_GB2312" w:hAnsi="仿宋_GB2312" w:eastAsia="仿宋_GB2312" w:cs="仿宋_GB2312"/>
          <w:sz w:val="21"/>
        </w:rPr>
        <w:t>（十）评奖评审</w:t>
      </w:r>
    </w:p>
    <w:p w14:paraId="0FA183A0">
      <w:pPr>
        <w:pStyle w:val="4"/>
        <w:ind w:firstLine="420"/>
        <w:jc w:val="both"/>
      </w:pPr>
      <w:r>
        <w:rPr>
          <w:rFonts w:ascii="仿宋_GB2312" w:hAnsi="仿宋_GB2312" w:eastAsia="仿宋_GB2312" w:cs="仿宋_GB2312"/>
          <w:sz w:val="21"/>
        </w:rPr>
        <w:t>要求开发影视评奖模块，需实现评奖发布、专家库管理、在线评审及结果公示功能，确保评奖流程规范透明、结果公正权威。</w:t>
      </w:r>
    </w:p>
    <w:p w14:paraId="7E5936E8">
      <w:pPr>
        <w:pStyle w:val="4"/>
        <w:numPr>
          <w:ilvl w:val="1"/>
          <w:numId w:val="1"/>
        </w:numPr>
      </w:pPr>
      <w:r>
        <w:rPr>
          <w:rFonts w:ascii="仿宋_GB2312" w:hAnsi="仿宋_GB2312" w:eastAsia="仿宋_GB2312" w:cs="仿宋_GB2312"/>
          <w:sz w:val="21"/>
        </w:rPr>
        <w:t>陕西影视剧服务管理平台建设要求</w:t>
      </w:r>
    </w:p>
    <w:p w14:paraId="76C458CD">
      <w:pPr>
        <w:pStyle w:val="4"/>
        <w:ind w:firstLine="420"/>
        <w:jc w:val="both"/>
      </w:pPr>
      <w:r>
        <w:rPr>
          <w:rFonts w:ascii="仿宋_GB2312" w:hAnsi="仿宋_GB2312" w:eastAsia="仿宋_GB2312" w:cs="仿宋_GB2312"/>
          <w:sz w:val="21"/>
        </w:rPr>
        <w:t>（一）系统登录</w:t>
      </w:r>
    </w:p>
    <w:p w14:paraId="75BCBC59">
      <w:pPr>
        <w:pStyle w:val="4"/>
        <w:ind w:firstLine="420"/>
        <w:jc w:val="both"/>
      </w:pPr>
      <w:r>
        <w:rPr>
          <w:rFonts w:ascii="仿宋_GB2312" w:hAnsi="仿宋_GB2312" w:eastAsia="仿宋_GB2312" w:cs="仿宋_GB2312"/>
          <w:sz w:val="21"/>
        </w:rPr>
        <w:t>要求开发后台管理系统，实现用户审核、权限分配、业务监管、消息推送及数据统计分析功能，保障平台安全运营与全业务管控。</w:t>
      </w:r>
    </w:p>
    <w:p w14:paraId="731DE3F0">
      <w:pPr>
        <w:pStyle w:val="4"/>
        <w:ind w:firstLine="420"/>
        <w:jc w:val="both"/>
      </w:pPr>
      <w:r>
        <w:rPr>
          <w:rFonts w:ascii="仿宋_GB2312" w:hAnsi="仿宋_GB2312" w:eastAsia="仿宋_GB2312" w:cs="仿宋_GB2312"/>
          <w:sz w:val="21"/>
        </w:rPr>
        <w:t>（二）用户及会员管理</w:t>
      </w:r>
    </w:p>
    <w:p w14:paraId="44F95890">
      <w:pPr>
        <w:pStyle w:val="4"/>
        <w:ind w:firstLine="420"/>
        <w:jc w:val="both"/>
      </w:pPr>
      <w:r>
        <w:rPr>
          <w:rFonts w:ascii="仿宋_GB2312" w:hAnsi="仿宋_GB2312" w:eastAsia="仿宋_GB2312" w:cs="仿宋_GB2312"/>
          <w:sz w:val="21"/>
        </w:rPr>
        <w:t>要求开发用户管理功能，支持分类展示、认证审核、状态监控及账号管控，实现平台用户信息的可视化与合规化管理。</w:t>
      </w:r>
    </w:p>
    <w:p w14:paraId="0A414F13">
      <w:pPr>
        <w:pStyle w:val="4"/>
        <w:ind w:firstLine="420"/>
        <w:jc w:val="both"/>
      </w:pPr>
      <w:r>
        <w:rPr>
          <w:rFonts w:ascii="仿宋_GB2312" w:hAnsi="仿宋_GB2312" w:eastAsia="仿宋_GB2312" w:cs="仿宋_GB2312"/>
          <w:sz w:val="21"/>
        </w:rPr>
        <w:t>要求开发用户查询功能，支持多条件精准筛选与快速定位，实现高效检索与精细化管理，助力构建规范用户生态体系。</w:t>
      </w:r>
    </w:p>
    <w:p w14:paraId="19C5C072">
      <w:pPr>
        <w:pStyle w:val="4"/>
        <w:ind w:firstLine="420"/>
        <w:jc w:val="both"/>
      </w:pPr>
      <w:r>
        <w:rPr>
          <w:rFonts w:ascii="仿宋_GB2312" w:hAnsi="仿宋_GB2312" w:eastAsia="仿宋_GB2312" w:cs="仿宋_GB2312"/>
          <w:sz w:val="21"/>
        </w:rPr>
        <w:t>要求开发会员管理功能，包括注册/登录、会员分级、信息管理、数据分析及权限控制，支持高并发访问。</w:t>
      </w:r>
    </w:p>
    <w:p w14:paraId="60CCCD2F">
      <w:pPr>
        <w:pStyle w:val="4"/>
        <w:ind w:firstLine="420"/>
        <w:jc w:val="both"/>
      </w:pPr>
      <w:r>
        <w:rPr>
          <w:rFonts w:ascii="仿宋_GB2312" w:hAnsi="仿宋_GB2312" w:eastAsia="仿宋_GB2312" w:cs="仿宋_GB2312"/>
          <w:sz w:val="21"/>
        </w:rPr>
        <w:t>（三）资讯管理</w:t>
      </w:r>
    </w:p>
    <w:p w14:paraId="4B7773AB">
      <w:pPr>
        <w:pStyle w:val="4"/>
        <w:ind w:firstLine="420"/>
        <w:jc w:val="both"/>
      </w:pPr>
      <w:r>
        <w:rPr>
          <w:rFonts w:ascii="仿宋_GB2312" w:hAnsi="仿宋_GB2312" w:eastAsia="仿宋_GB2312" w:cs="仿宋_GB2312"/>
          <w:sz w:val="21"/>
        </w:rPr>
        <w:t>要求开发通知公告管理功能，需支持分类维护、信息发布、优先级设置及用户端推送，实现平台信息的高效传达与交互。</w:t>
      </w:r>
    </w:p>
    <w:p w14:paraId="33ABF632">
      <w:pPr>
        <w:pStyle w:val="4"/>
        <w:ind w:firstLine="420"/>
        <w:jc w:val="both"/>
      </w:pPr>
      <w:r>
        <w:rPr>
          <w:rFonts w:ascii="仿宋_GB2312" w:hAnsi="仿宋_GB2312" w:eastAsia="仿宋_GB2312" w:cs="仿宋_GB2312"/>
          <w:sz w:val="21"/>
        </w:rPr>
        <w:t>要求开发资讯管理功能，支持分类配置、内容编辑、智能采集及自动更新，构建影视行业动态信息库，实现资讯高效发布与管理。</w:t>
      </w:r>
    </w:p>
    <w:p w14:paraId="1E81CF36">
      <w:pPr>
        <w:pStyle w:val="4"/>
        <w:ind w:firstLine="420"/>
        <w:jc w:val="both"/>
      </w:pPr>
      <w:r>
        <w:rPr>
          <w:rFonts w:ascii="仿宋_GB2312" w:hAnsi="仿宋_GB2312" w:eastAsia="仿宋_GB2312" w:cs="仿宋_GB2312"/>
          <w:sz w:val="21"/>
        </w:rPr>
        <w:t>（四）服务管理</w:t>
      </w:r>
    </w:p>
    <w:p w14:paraId="56BA7B45">
      <w:pPr>
        <w:pStyle w:val="4"/>
        <w:ind w:firstLine="420"/>
        <w:jc w:val="both"/>
      </w:pPr>
      <w:r>
        <w:rPr>
          <w:rFonts w:ascii="仿宋_GB2312" w:hAnsi="仿宋_GB2312" w:eastAsia="仿宋_GB2312" w:cs="仿宋_GB2312"/>
          <w:sz w:val="21"/>
        </w:rPr>
        <w:t>要求开发服务品类管理功能，支持协拍、人员、场地等分类体系的创建与维护，实现影视服务资源的标准化分类与层级化管理。</w:t>
      </w:r>
    </w:p>
    <w:p w14:paraId="697A2483">
      <w:pPr>
        <w:pStyle w:val="4"/>
        <w:ind w:firstLine="420"/>
        <w:jc w:val="both"/>
      </w:pPr>
      <w:r>
        <w:rPr>
          <w:rFonts w:ascii="仿宋_GB2312" w:hAnsi="仿宋_GB2312" w:eastAsia="仿宋_GB2312" w:cs="仿宋_GB2312"/>
          <w:sz w:val="21"/>
        </w:rPr>
        <w:t>要求开发服务信息管理模块，需实现服务上下架、审核编辑、新增删除等功能，确保服务数据实时准确，提升影视资源管理效率。</w:t>
      </w:r>
    </w:p>
    <w:p w14:paraId="1646D1A9">
      <w:pPr>
        <w:pStyle w:val="4"/>
        <w:ind w:firstLine="420"/>
        <w:jc w:val="both"/>
      </w:pPr>
      <w:r>
        <w:rPr>
          <w:rFonts w:ascii="仿宋_GB2312" w:hAnsi="仿宋_GB2312" w:eastAsia="仿宋_GB2312" w:cs="仿宋_GB2312"/>
          <w:sz w:val="21"/>
        </w:rPr>
        <w:t>（五）陕派精品</w:t>
      </w:r>
    </w:p>
    <w:p w14:paraId="650A64F6">
      <w:pPr>
        <w:pStyle w:val="4"/>
        <w:ind w:firstLine="420"/>
        <w:jc w:val="both"/>
      </w:pPr>
      <w:r>
        <w:rPr>
          <w:rFonts w:ascii="仿宋_GB2312" w:hAnsi="仿宋_GB2312" w:eastAsia="仿宋_GB2312" w:cs="仿宋_GB2312"/>
          <w:sz w:val="21"/>
        </w:rPr>
        <w:t>要求开发陕派影视分类管理功能，支持特色类型创建、层级维护及优先级排序，构建地域文化作品分类体系，实现精准检索与文化价值挖掘。</w:t>
      </w:r>
    </w:p>
    <w:p w14:paraId="7803E97D">
      <w:pPr>
        <w:pStyle w:val="4"/>
        <w:ind w:firstLine="420"/>
        <w:jc w:val="both"/>
      </w:pPr>
      <w:r>
        <w:rPr>
          <w:rFonts w:ascii="仿宋_GB2312" w:hAnsi="仿宋_GB2312" w:eastAsia="仿宋_GB2312" w:cs="仿宋_GB2312"/>
          <w:sz w:val="21"/>
        </w:rPr>
        <w:t>要求开发陕派影视作品管理功能，支持内容新增、编辑、上下架等操作，实现作品全生命周期数字化管理，确保信息准确性与文化传播效果。</w:t>
      </w:r>
    </w:p>
    <w:p w14:paraId="47938A6C">
      <w:pPr>
        <w:pStyle w:val="4"/>
        <w:ind w:firstLine="420"/>
        <w:jc w:val="both"/>
      </w:pPr>
      <w:r>
        <w:rPr>
          <w:rFonts w:ascii="仿宋_GB2312" w:hAnsi="仿宋_GB2312" w:eastAsia="仿宋_GB2312" w:cs="仿宋_GB2312"/>
          <w:sz w:val="21"/>
        </w:rPr>
        <w:t>（六）项目申报</w:t>
      </w:r>
    </w:p>
    <w:p w14:paraId="2ADA3B13">
      <w:pPr>
        <w:pStyle w:val="4"/>
        <w:ind w:firstLine="420"/>
        <w:jc w:val="both"/>
      </w:pPr>
      <w:r>
        <w:rPr>
          <w:rFonts w:ascii="仿宋_GB2312" w:hAnsi="仿宋_GB2312" w:eastAsia="仿宋_GB2312" w:cs="仿宋_GB2312"/>
          <w:sz w:val="21"/>
        </w:rPr>
        <w:t>要求开发影视项目分类管理功能，支持申报类型创建、层级维护及优先级调整，构建标准化项目分类体系，实现精准申报与数据分析。</w:t>
      </w:r>
    </w:p>
    <w:p w14:paraId="2E3FA7AF">
      <w:pPr>
        <w:pStyle w:val="4"/>
        <w:ind w:firstLine="420"/>
        <w:jc w:val="both"/>
      </w:pPr>
      <w:r>
        <w:rPr>
          <w:rFonts w:ascii="仿宋_GB2312" w:hAnsi="仿宋_GB2312" w:eastAsia="仿宋_GB2312" w:cs="仿宋_GB2312"/>
          <w:sz w:val="21"/>
        </w:rPr>
        <w:t>要求开发影视项目申报管理功能，支持项目新增、信息维护及流程配置，实现全生命周期数字化管理，确保申报规范高效。</w:t>
      </w:r>
    </w:p>
    <w:p w14:paraId="4ACA9422">
      <w:pPr>
        <w:pStyle w:val="4"/>
        <w:ind w:firstLine="420"/>
        <w:jc w:val="both"/>
      </w:pPr>
      <w:r>
        <w:rPr>
          <w:rFonts w:ascii="仿宋_GB2312" w:hAnsi="仿宋_GB2312" w:eastAsia="仿宋_GB2312" w:cs="仿宋_GB2312"/>
          <w:sz w:val="21"/>
        </w:rPr>
        <w:t>（七）版权管理</w:t>
      </w:r>
    </w:p>
    <w:p w14:paraId="26E3DCA3">
      <w:pPr>
        <w:pStyle w:val="4"/>
        <w:ind w:firstLine="420"/>
        <w:jc w:val="both"/>
      </w:pPr>
      <w:r>
        <w:rPr>
          <w:rFonts w:ascii="仿宋_GB2312" w:hAnsi="仿宋_GB2312" w:eastAsia="仿宋_GB2312" w:cs="仿宋_GB2312"/>
          <w:sz w:val="21"/>
        </w:rPr>
        <w:t>开发版权素材管理功能，需实现素材审核（状态筛选/状态设置）与栏目管理（栏目配置/素材排序/多端样式设置），支持全流程数字化操作。</w:t>
      </w:r>
    </w:p>
    <w:p w14:paraId="02CBD297">
      <w:pPr>
        <w:pStyle w:val="4"/>
        <w:ind w:firstLine="420"/>
        <w:jc w:val="both"/>
      </w:pPr>
      <w:r>
        <w:rPr>
          <w:rFonts w:ascii="仿宋_GB2312" w:hAnsi="仿宋_GB2312" w:eastAsia="仿宋_GB2312" w:cs="仿宋_GB2312"/>
          <w:sz w:val="21"/>
        </w:rPr>
        <w:t>（八）协会管理</w:t>
      </w:r>
    </w:p>
    <w:p w14:paraId="46AB6A9B">
      <w:pPr>
        <w:pStyle w:val="4"/>
        <w:ind w:firstLine="420"/>
        <w:jc w:val="both"/>
      </w:pPr>
      <w:r>
        <w:rPr>
          <w:rFonts w:ascii="仿宋_GB2312" w:hAnsi="仿宋_GB2312" w:eastAsia="仿宋_GB2312" w:cs="仿宋_GB2312"/>
          <w:sz w:val="21"/>
        </w:rPr>
        <w:t>开发协会管理功能，需实现协会信息维护、多条件精准查询及标准化入驻流程，支持动态监控与审核配置，构建影视行业协会资源库。</w:t>
      </w:r>
    </w:p>
    <w:p w14:paraId="2A1BF0CD">
      <w:pPr>
        <w:pStyle w:val="4"/>
        <w:ind w:firstLine="420"/>
        <w:jc w:val="both"/>
      </w:pPr>
      <w:r>
        <w:rPr>
          <w:rFonts w:ascii="仿宋_GB2312" w:hAnsi="仿宋_GB2312" w:eastAsia="仿宋_GB2312" w:cs="仿宋_GB2312"/>
          <w:sz w:val="21"/>
        </w:rPr>
        <w:t>（九）专家管理</w:t>
      </w:r>
    </w:p>
    <w:p w14:paraId="3B23F258">
      <w:pPr>
        <w:pStyle w:val="4"/>
        <w:ind w:firstLine="420"/>
        <w:jc w:val="both"/>
      </w:pPr>
      <w:r>
        <w:rPr>
          <w:rFonts w:ascii="仿宋_GB2312" w:hAnsi="仿宋_GB2312" w:eastAsia="仿宋_GB2312" w:cs="仿宋_GB2312"/>
          <w:sz w:val="21"/>
        </w:rPr>
        <w:t>开发专家管理功能，需实现专家信息维护、多维度精准查询及标准化入驻流程，支持动态状态监控与资质审核，构建影视行业权威专家库。</w:t>
      </w:r>
    </w:p>
    <w:p w14:paraId="4AF6D2EA">
      <w:pPr>
        <w:pStyle w:val="4"/>
        <w:ind w:firstLine="420"/>
        <w:jc w:val="both"/>
      </w:pPr>
      <w:r>
        <w:rPr>
          <w:rFonts w:ascii="仿宋_GB2312" w:hAnsi="仿宋_GB2312" w:eastAsia="仿宋_GB2312" w:cs="仿宋_GB2312"/>
          <w:sz w:val="21"/>
        </w:rPr>
        <w:t>（十）申请与意见</w:t>
      </w:r>
    </w:p>
    <w:p w14:paraId="1011042A">
      <w:pPr>
        <w:pStyle w:val="4"/>
        <w:ind w:firstLine="420"/>
        <w:jc w:val="both"/>
      </w:pPr>
      <w:r>
        <w:rPr>
          <w:rFonts w:ascii="仿宋_GB2312" w:hAnsi="仿宋_GB2312" w:eastAsia="仿宋_GB2312" w:cs="仿宋_GB2312"/>
          <w:sz w:val="21"/>
        </w:rPr>
        <w:t>要求开发申请管理功能，需实现分类管理、状态跟踪及流程化处理，支持全生命周期动态管控，确保影视服务申请高效流转与规范运行。</w:t>
      </w:r>
    </w:p>
    <w:p w14:paraId="21296E35">
      <w:pPr>
        <w:pStyle w:val="4"/>
        <w:ind w:firstLine="420"/>
        <w:jc w:val="both"/>
      </w:pPr>
      <w:r>
        <w:rPr>
          <w:rFonts w:ascii="仿宋_GB2312" w:hAnsi="仿宋_GB2312" w:eastAsia="仿宋_GB2312" w:cs="仿宋_GB2312"/>
          <w:sz w:val="21"/>
        </w:rPr>
        <w:t>要求开发意见反馈管理功能，需实现反馈查看、精准回复及闭环处理，构建用户沟通渠道，助力服务优化与需求挖掘。</w:t>
      </w:r>
    </w:p>
    <w:p w14:paraId="58C9806D">
      <w:pPr>
        <w:pStyle w:val="4"/>
        <w:ind w:firstLine="420"/>
        <w:jc w:val="both"/>
      </w:pPr>
      <w:r>
        <w:rPr>
          <w:rFonts w:ascii="仿宋_GB2312" w:hAnsi="仿宋_GB2312" w:eastAsia="仿宋_GB2312" w:cs="仿宋_GB2312"/>
          <w:sz w:val="21"/>
        </w:rPr>
        <w:t>（十一）基础管理系统</w:t>
      </w:r>
    </w:p>
    <w:p w14:paraId="684D6927">
      <w:pPr>
        <w:pStyle w:val="4"/>
        <w:ind w:firstLine="420"/>
        <w:jc w:val="both"/>
      </w:pPr>
      <w:r>
        <w:rPr>
          <w:rFonts w:ascii="仿宋_GB2312" w:hAnsi="仿宋_GB2312" w:eastAsia="仿宋_GB2312" w:cs="仿宋_GB2312"/>
          <w:sz w:val="21"/>
        </w:rPr>
        <w:t>部门管理：要求开发组织架构管理功能，支持部门创建、层级配置及状态维护，实现影视业务部门数字化管理，为权限分配与流程协作提供支撑。</w:t>
      </w:r>
    </w:p>
    <w:p w14:paraId="0070BAD2">
      <w:pPr>
        <w:pStyle w:val="4"/>
        <w:ind w:firstLine="420"/>
        <w:jc w:val="both"/>
      </w:pPr>
      <w:r>
        <w:rPr>
          <w:rFonts w:ascii="仿宋_GB2312" w:hAnsi="仿宋_GB2312" w:eastAsia="仿宋_GB2312" w:cs="仿宋_GB2312"/>
          <w:sz w:val="21"/>
        </w:rPr>
        <w:t>用户管理：要求开发内部账号管理功能，支持用户创建、权限配置及操作追溯，实现与组织架构联动，保障系统操作安全可控。</w:t>
      </w:r>
    </w:p>
    <w:p w14:paraId="0742C0B7">
      <w:pPr>
        <w:pStyle w:val="4"/>
        <w:ind w:firstLine="420"/>
        <w:jc w:val="both"/>
      </w:pPr>
      <w:r>
        <w:rPr>
          <w:rFonts w:ascii="仿宋_GB2312" w:hAnsi="仿宋_GB2312" w:eastAsia="仿宋_GB2312" w:cs="仿宋_GB2312"/>
          <w:sz w:val="21"/>
        </w:rPr>
        <w:t>角色管理：要求开发角色权限配置功能，支持自定义影视业务角色（如审核员、财务专员），灵活分配菜单与数据权限，确保权责清晰。</w:t>
      </w:r>
    </w:p>
    <w:p w14:paraId="55196BDF">
      <w:pPr>
        <w:pStyle w:val="4"/>
        <w:ind w:firstLine="420"/>
        <w:jc w:val="both"/>
      </w:pPr>
      <w:r>
        <w:rPr>
          <w:rFonts w:ascii="仿宋_GB2312" w:hAnsi="仿宋_GB2312" w:eastAsia="仿宋_GB2312" w:cs="仿宋_GB2312"/>
          <w:sz w:val="21"/>
        </w:rPr>
        <w:t>数据字典：要求开发标准化数据管理功能，支持影视行业术语（如类型、状态）统一定义，消除数据歧义，助力跨系统数据共享与分析。</w:t>
      </w:r>
    </w:p>
    <w:p w14:paraId="27340734">
      <w:pPr>
        <w:pStyle w:val="4"/>
        <w:ind w:firstLine="420"/>
        <w:jc w:val="both"/>
      </w:pPr>
      <w:r>
        <w:rPr>
          <w:rFonts w:ascii="仿宋_GB2312" w:hAnsi="仿宋_GB2312" w:eastAsia="仿宋_GB2312" w:cs="仿宋_GB2312"/>
          <w:sz w:val="21"/>
        </w:rPr>
        <w:t>菜单管理：要求开发导航菜单配置功能，支持多级菜单动态调整与权限关联，构建符合影视业务流程的界面体系，提升操作效率。</w:t>
      </w:r>
    </w:p>
    <w:p w14:paraId="126A5F4A">
      <w:pPr>
        <w:pStyle w:val="4"/>
        <w:numPr>
          <w:ilvl w:val="1"/>
          <w:numId w:val="1"/>
        </w:numPr>
      </w:pPr>
      <w:r>
        <w:rPr>
          <w:rFonts w:ascii="仿宋_GB2312" w:hAnsi="仿宋_GB2312" w:eastAsia="仿宋_GB2312" w:cs="仿宋_GB2312"/>
          <w:sz w:val="21"/>
        </w:rPr>
        <w:t>网络视听节目信息平台建设要求</w:t>
      </w:r>
    </w:p>
    <w:p w14:paraId="576615C6">
      <w:pPr>
        <w:pStyle w:val="4"/>
        <w:ind w:firstLine="420"/>
        <w:jc w:val="both"/>
      </w:pPr>
      <w:r>
        <w:rPr>
          <w:rFonts w:ascii="仿宋_GB2312" w:hAnsi="仿宋_GB2312" w:eastAsia="仿宋_GB2312" w:cs="仿宋_GB2312"/>
          <w:sz w:val="21"/>
        </w:rPr>
        <w:t>要求对接省局网络视听节目信息平台实现网络视听节目作品、招商信息、投资信息展示及应用。</w:t>
      </w:r>
    </w:p>
    <w:p w14:paraId="0B9D4C7D">
      <w:pPr>
        <w:pStyle w:val="4"/>
        <w:ind w:firstLine="420"/>
        <w:jc w:val="both"/>
      </w:pPr>
      <w:r>
        <w:rPr>
          <w:rFonts w:ascii="仿宋_GB2312" w:hAnsi="仿宋_GB2312" w:eastAsia="仿宋_GB2312" w:cs="仿宋_GB2312"/>
          <w:sz w:val="21"/>
        </w:rPr>
        <w:t>（一）作品展示</w:t>
      </w:r>
    </w:p>
    <w:p w14:paraId="7EBF3CF5">
      <w:pPr>
        <w:pStyle w:val="4"/>
        <w:ind w:firstLine="420"/>
        <w:jc w:val="both"/>
      </w:pPr>
      <w:r>
        <w:rPr>
          <w:rFonts w:ascii="仿宋_GB2312" w:hAnsi="仿宋_GB2312" w:eastAsia="仿宋_GB2312" w:cs="仿宋_GB2312"/>
          <w:sz w:val="21"/>
        </w:rPr>
        <w:t>要求开发网络视听作品展示功能，需实现多类型作品分类展示、多维筛选及详情跳转，支持实时数据对接，提供精准检索与资源对接服务。</w:t>
      </w:r>
    </w:p>
    <w:p w14:paraId="7F0773D9">
      <w:pPr>
        <w:pStyle w:val="4"/>
        <w:ind w:firstLine="420"/>
        <w:jc w:val="both"/>
      </w:pPr>
      <w:r>
        <w:rPr>
          <w:rFonts w:ascii="仿宋_GB2312" w:hAnsi="仿宋_GB2312" w:eastAsia="仿宋_GB2312" w:cs="仿宋_GB2312"/>
          <w:sz w:val="21"/>
        </w:rPr>
        <w:t>（二）招商信息</w:t>
      </w:r>
    </w:p>
    <w:p w14:paraId="7377B594">
      <w:pPr>
        <w:pStyle w:val="4"/>
        <w:ind w:firstLine="420"/>
        <w:jc w:val="both"/>
      </w:pPr>
      <w:r>
        <w:rPr>
          <w:rFonts w:ascii="仿宋_GB2312" w:hAnsi="仿宋_GB2312" w:eastAsia="仿宋_GB2312" w:cs="仿宋_GB2312"/>
          <w:sz w:val="21"/>
        </w:rPr>
        <w:t>要求开发招商信息动态展示功能，需支持招商类型标注、智能检索及状态跟踪，实时同步数据，搭建投资方与制作方高效对接平台。</w:t>
      </w:r>
    </w:p>
    <w:p w14:paraId="66CED114">
      <w:pPr>
        <w:pStyle w:val="4"/>
        <w:ind w:firstLine="420"/>
        <w:jc w:val="both"/>
      </w:pPr>
      <w:r>
        <w:rPr>
          <w:rFonts w:ascii="仿宋_GB2312" w:hAnsi="仿宋_GB2312" w:eastAsia="仿宋_GB2312" w:cs="仿宋_GB2312"/>
          <w:sz w:val="21"/>
        </w:rPr>
        <w:t>（三）投资信息</w:t>
      </w:r>
    </w:p>
    <w:p w14:paraId="2BB2AA3A">
      <w:pPr>
        <w:pStyle w:val="4"/>
        <w:ind w:firstLine="420"/>
        <w:jc w:val="both"/>
      </w:pPr>
      <w:r>
        <w:rPr>
          <w:rFonts w:ascii="仿宋_GB2312" w:hAnsi="仿宋_GB2312" w:eastAsia="仿宋_GB2312" w:cs="仿宋_GB2312"/>
          <w:sz w:val="21"/>
        </w:rPr>
        <w:t>要求开发投资数据可视化功能，需实现投资趋势分析、详情披露及多维筛选，实时更新数据，辅助投资决策与风险评估。</w:t>
      </w:r>
    </w:p>
    <w:p w14:paraId="4A62A9DE">
      <w:pPr>
        <w:pStyle w:val="4"/>
        <w:ind w:firstLine="420"/>
        <w:jc w:val="both"/>
      </w:pPr>
      <w:r>
        <w:rPr>
          <w:rFonts w:ascii="仿宋_GB2312" w:hAnsi="仿宋_GB2312" w:eastAsia="仿宋_GB2312" w:cs="仿宋_GB2312"/>
          <w:sz w:val="21"/>
        </w:rPr>
        <w:t>（四）影视备案</w:t>
      </w:r>
    </w:p>
    <w:p w14:paraId="72BB6973">
      <w:pPr>
        <w:pStyle w:val="4"/>
        <w:ind w:firstLine="420"/>
        <w:jc w:val="both"/>
      </w:pPr>
      <w:r>
        <w:rPr>
          <w:rFonts w:ascii="仿宋_GB2312" w:hAnsi="仿宋_GB2312" w:eastAsia="仿宋_GB2312" w:cs="仿宋_GB2312"/>
          <w:sz w:val="21"/>
        </w:rPr>
        <w:t>提供在线影视作品备案服务，支持剧本等材料提交，自动核验格式与内容合规性，实时反馈审核进度，生成电子备案回执，助力影视制作高效合规。</w:t>
      </w:r>
    </w:p>
    <w:p w14:paraId="2577924B">
      <w:pPr>
        <w:pStyle w:val="4"/>
        <w:numPr>
          <w:ilvl w:val="1"/>
          <w:numId w:val="1"/>
        </w:numPr>
      </w:pPr>
      <w:r>
        <w:rPr>
          <w:rFonts w:ascii="仿宋_GB2312" w:hAnsi="仿宋_GB2312" w:eastAsia="仿宋_GB2312" w:cs="仿宋_GB2312"/>
          <w:sz w:val="21"/>
        </w:rPr>
        <w:t>数据服务与分析系统建设要求</w:t>
      </w:r>
    </w:p>
    <w:p w14:paraId="4D3CB2B4">
      <w:pPr>
        <w:pStyle w:val="4"/>
        <w:ind w:firstLine="420"/>
        <w:jc w:val="both"/>
      </w:pPr>
      <w:r>
        <w:rPr>
          <w:rFonts w:ascii="仿宋_GB2312" w:hAnsi="仿宋_GB2312" w:eastAsia="仿宋_GB2312" w:cs="仿宋_GB2312"/>
          <w:sz w:val="21"/>
        </w:rPr>
        <w:t>2.5.1 数据安全管理系统建设</w:t>
      </w:r>
    </w:p>
    <w:p w14:paraId="0474EFC3">
      <w:pPr>
        <w:pStyle w:val="4"/>
        <w:ind w:firstLine="420"/>
        <w:jc w:val="both"/>
      </w:pPr>
      <w:r>
        <w:rPr>
          <w:rFonts w:ascii="仿宋_GB2312" w:hAnsi="仿宋_GB2312" w:eastAsia="仿宋_GB2312" w:cs="仿宋_GB2312"/>
          <w:sz w:val="21"/>
        </w:rPr>
        <w:t>（一）用户认证和权限管理</w:t>
      </w:r>
    </w:p>
    <w:p w14:paraId="61EC4C9D">
      <w:pPr>
        <w:pStyle w:val="4"/>
        <w:ind w:firstLine="420"/>
        <w:jc w:val="both"/>
      </w:pPr>
      <w:r>
        <w:rPr>
          <w:rFonts w:ascii="仿宋_GB2312" w:hAnsi="仿宋_GB2312" w:eastAsia="仿宋_GB2312" w:cs="仿宋_GB2312"/>
          <w:sz w:val="21"/>
        </w:rPr>
        <w:t>要求开发统一权限管理系统，需实现用户注册/登录/注销功能，支持角色权限配置及用户管理（增删改/禁用/解锁），确保数据分级访问与系统安全。</w:t>
      </w:r>
    </w:p>
    <w:p w14:paraId="23141F19">
      <w:pPr>
        <w:pStyle w:val="4"/>
        <w:ind w:firstLine="420"/>
        <w:jc w:val="both"/>
      </w:pPr>
      <w:r>
        <w:rPr>
          <w:rFonts w:ascii="仿宋_GB2312" w:hAnsi="仿宋_GB2312" w:eastAsia="仿宋_GB2312" w:cs="仿宋_GB2312"/>
          <w:sz w:val="21"/>
        </w:rPr>
        <w:t>（二）数据备份和恢复</w:t>
      </w:r>
    </w:p>
    <w:p w14:paraId="47263D78">
      <w:pPr>
        <w:pStyle w:val="4"/>
        <w:ind w:firstLine="420"/>
        <w:jc w:val="both"/>
      </w:pPr>
      <w:r>
        <w:rPr>
          <w:rFonts w:ascii="仿宋_GB2312" w:hAnsi="仿宋_GB2312" w:eastAsia="仿宋_GB2312" w:cs="仿宋_GB2312"/>
          <w:sz w:val="21"/>
        </w:rPr>
        <w:t>要求开发数据备份与恢复系统，需支持全量/增量备份、版本管理及快速恢复功能，实现数据归档存储，确保数据安全性。</w:t>
      </w:r>
    </w:p>
    <w:p w14:paraId="03ED4BCC">
      <w:pPr>
        <w:pStyle w:val="4"/>
        <w:ind w:firstLine="420"/>
        <w:jc w:val="both"/>
      </w:pPr>
      <w:r>
        <w:rPr>
          <w:rFonts w:ascii="仿宋_GB2312" w:hAnsi="仿宋_GB2312" w:eastAsia="仿宋_GB2312" w:cs="仿宋_GB2312"/>
          <w:sz w:val="21"/>
        </w:rPr>
        <w:t>（三）加密和解密管理</w:t>
      </w:r>
    </w:p>
    <w:p w14:paraId="414011BB">
      <w:pPr>
        <w:pStyle w:val="4"/>
        <w:ind w:firstLine="420"/>
        <w:jc w:val="both"/>
      </w:pPr>
      <w:r>
        <w:rPr>
          <w:rFonts w:ascii="仿宋_GB2312" w:hAnsi="仿宋_GB2312" w:eastAsia="仿宋_GB2312" w:cs="仿宋_GB2312"/>
          <w:sz w:val="21"/>
        </w:rPr>
        <w:t>系统支持对敏感数据进行加密，以确保数据在传输和存储过程中不被非法人员窃取或篡改；系统提供数据解密功能，以便授权用户可以正常访问解密后的数据；系统支持数字签名技术，确保数据的完整性和真实性。</w:t>
      </w:r>
    </w:p>
    <w:p w14:paraId="274BC8FE">
      <w:pPr>
        <w:pStyle w:val="4"/>
        <w:ind w:firstLine="420"/>
        <w:jc w:val="both"/>
      </w:pPr>
      <w:r>
        <w:rPr>
          <w:rFonts w:ascii="仿宋_GB2312" w:hAnsi="仿宋_GB2312" w:eastAsia="仿宋_GB2312" w:cs="仿宋_GB2312"/>
          <w:sz w:val="21"/>
        </w:rPr>
        <w:t>（四）数据掩蔽和脱敏</w:t>
      </w:r>
    </w:p>
    <w:p w14:paraId="5888E14B">
      <w:pPr>
        <w:pStyle w:val="4"/>
        <w:ind w:firstLine="420"/>
        <w:jc w:val="both"/>
      </w:pPr>
      <w:r>
        <w:rPr>
          <w:rFonts w:ascii="仿宋_GB2312" w:hAnsi="仿宋_GB2312" w:eastAsia="仿宋_GB2312" w:cs="仿宋_GB2312"/>
          <w:sz w:val="21"/>
        </w:rPr>
        <w:t>系统支持对敏感数据进行掩蔽，以确保只有授权人员才能访问真实数据；系统可以将敏感数据脱敏处理，在保证数据的可用性的同时降低数据泄露的风险；系统可以将数据去标识化，确保数据隐私和安全。</w:t>
      </w:r>
    </w:p>
    <w:p w14:paraId="1504C372">
      <w:pPr>
        <w:pStyle w:val="4"/>
        <w:ind w:firstLine="420"/>
        <w:jc w:val="both"/>
      </w:pPr>
      <w:r>
        <w:rPr>
          <w:rFonts w:ascii="仿宋_GB2312" w:hAnsi="仿宋_GB2312" w:eastAsia="仿宋_GB2312" w:cs="仿宋_GB2312"/>
          <w:sz w:val="21"/>
        </w:rPr>
        <w:t>（五）安全审计管理</w:t>
      </w:r>
    </w:p>
    <w:p w14:paraId="5807BBD1">
      <w:pPr>
        <w:pStyle w:val="4"/>
        <w:ind w:firstLine="420"/>
        <w:jc w:val="both"/>
      </w:pPr>
      <w:r>
        <w:rPr>
          <w:rFonts w:ascii="仿宋_GB2312" w:hAnsi="仿宋_GB2312" w:eastAsia="仿宋_GB2312" w:cs="仿宋_GB2312"/>
          <w:sz w:val="21"/>
        </w:rPr>
        <w:t>系统会记录所有用户对数据的访问和修改操作，并生成日志。管理员可以对日志进行查询和筛选，并还原用户的操作行为。系统可以生成各种类型的报表，展示关键数据的变化趋势和异常情况。</w:t>
      </w:r>
    </w:p>
    <w:p w14:paraId="1323BC5D">
      <w:pPr>
        <w:pStyle w:val="4"/>
        <w:ind w:firstLine="420"/>
        <w:jc w:val="both"/>
      </w:pPr>
      <w:r>
        <w:rPr>
          <w:rFonts w:ascii="仿宋_GB2312" w:hAnsi="仿宋_GB2312" w:eastAsia="仿宋_GB2312" w:cs="仿宋_GB2312"/>
          <w:sz w:val="21"/>
        </w:rPr>
        <w:t>2.5.2 数据分析与可视化系统建设</w:t>
      </w:r>
    </w:p>
    <w:p w14:paraId="20678D5F">
      <w:pPr>
        <w:pStyle w:val="4"/>
        <w:ind w:firstLine="420"/>
        <w:jc w:val="both"/>
      </w:pPr>
      <w:r>
        <w:rPr>
          <w:rFonts w:ascii="仿宋_GB2312" w:hAnsi="仿宋_GB2312" w:eastAsia="仿宋_GB2312" w:cs="仿宋_GB2312"/>
          <w:sz w:val="21"/>
        </w:rPr>
        <w:t>（一）投资/制作机构展示</w:t>
      </w:r>
    </w:p>
    <w:p w14:paraId="0AF3C6B2">
      <w:pPr>
        <w:pStyle w:val="4"/>
        <w:ind w:firstLine="420"/>
        <w:jc w:val="both"/>
      </w:pPr>
      <w:r>
        <w:rPr>
          <w:rFonts w:ascii="仿宋_GB2312" w:hAnsi="仿宋_GB2312" w:eastAsia="仿宋_GB2312" w:cs="仿宋_GB2312"/>
          <w:sz w:val="21"/>
        </w:rPr>
        <w:t>要求开发陕西影视市场主体数据看板，需直观展示本土投资/制作机构数量，支持图表化呈现，辅助行业规模分析。</w:t>
      </w:r>
    </w:p>
    <w:p w14:paraId="03A8799C">
      <w:pPr>
        <w:pStyle w:val="4"/>
        <w:ind w:firstLine="420"/>
        <w:jc w:val="both"/>
      </w:pPr>
      <w:r>
        <w:rPr>
          <w:rFonts w:ascii="仿宋_GB2312" w:hAnsi="仿宋_GB2312" w:eastAsia="仿宋_GB2312" w:cs="仿宋_GB2312"/>
          <w:sz w:val="21"/>
        </w:rPr>
        <w:t>（二）投资总额统计</w:t>
      </w:r>
    </w:p>
    <w:p w14:paraId="4FBF1DBF">
      <w:pPr>
        <w:pStyle w:val="4"/>
        <w:ind w:firstLine="420"/>
        <w:jc w:val="both"/>
      </w:pPr>
      <w:r>
        <w:rPr>
          <w:rFonts w:ascii="仿宋_GB2312" w:hAnsi="仿宋_GB2312" w:eastAsia="仿宋_GB2312" w:cs="仿宋_GB2312"/>
          <w:sz w:val="21"/>
        </w:rPr>
        <w:t>要求开发动态投资趋势图表功能，需实现年度累计数据可视化（亿元单位），支持折线图展示与实时更新。</w:t>
      </w:r>
    </w:p>
    <w:p w14:paraId="4EC71CD9">
      <w:pPr>
        <w:pStyle w:val="4"/>
        <w:ind w:firstLine="420"/>
        <w:jc w:val="both"/>
      </w:pPr>
      <w:r>
        <w:rPr>
          <w:rFonts w:ascii="仿宋_GB2312" w:hAnsi="仿宋_GB2312" w:eastAsia="仿宋_GB2312" w:cs="仿宋_GB2312"/>
          <w:sz w:val="21"/>
        </w:rPr>
        <w:t>（三）月度热值分析</w:t>
      </w:r>
    </w:p>
    <w:p w14:paraId="2B7D3D00">
      <w:pPr>
        <w:pStyle w:val="4"/>
        <w:ind w:firstLine="420"/>
        <w:jc w:val="both"/>
      </w:pPr>
      <w:r>
        <w:rPr>
          <w:rFonts w:ascii="仿宋_GB2312" w:hAnsi="仿宋_GB2312" w:eastAsia="仿宋_GB2312" w:cs="仿宋_GB2312"/>
          <w:sz w:val="21"/>
        </w:rPr>
        <w:t>要求开发热播微短剧数据模块，需支持热度梯度着色（红/橙/绿）及播放量排序，提供热点追踪参考。</w:t>
      </w:r>
    </w:p>
    <w:p w14:paraId="791C763A">
      <w:pPr>
        <w:pStyle w:val="4"/>
        <w:ind w:firstLine="420"/>
        <w:jc w:val="both"/>
      </w:pPr>
      <w:r>
        <w:rPr>
          <w:rFonts w:ascii="仿宋_GB2312" w:hAnsi="仿宋_GB2312" w:eastAsia="仿宋_GB2312" w:cs="仿宋_GB2312"/>
          <w:sz w:val="21"/>
        </w:rPr>
        <w:t>（四）地图可视化</w:t>
      </w:r>
    </w:p>
    <w:p w14:paraId="48F13E10">
      <w:pPr>
        <w:pStyle w:val="4"/>
        <w:ind w:firstLine="420"/>
        <w:jc w:val="both"/>
      </w:pPr>
      <w:r>
        <w:rPr>
          <w:rFonts w:ascii="仿宋_GB2312" w:hAnsi="仿宋_GB2312" w:eastAsia="仿宋_GB2312" w:cs="仿宋_GB2312"/>
          <w:sz w:val="21"/>
        </w:rPr>
        <w:t>要求开发陕西影视产业地理分布图，需以热力图展示地市机构/基地数量，支持悬停弹窗及总数统计。</w:t>
      </w:r>
    </w:p>
    <w:p w14:paraId="68BC704C">
      <w:pPr>
        <w:pStyle w:val="4"/>
        <w:ind w:firstLine="420"/>
        <w:jc w:val="both"/>
      </w:pPr>
      <w:r>
        <w:rPr>
          <w:rFonts w:ascii="仿宋_GB2312" w:hAnsi="仿宋_GB2312" w:eastAsia="仿宋_GB2312" w:cs="仿宋_GB2312"/>
          <w:sz w:val="21"/>
        </w:rPr>
        <w:t>（五）轮播宣传</w:t>
      </w:r>
    </w:p>
    <w:p w14:paraId="05999BD1">
      <w:pPr>
        <w:pStyle w:val="4"/>
        <w:ind w:firstLine="420"/>
        <w:jc w:val="both"/>
      </w:pPr>
      <w:r>
        <w:rPr>
          <w:rFonts w:ascii="仿宋_GB2312" w:hAnsi="仿宋_GB2312" w:eastAsia="仿宋_GB2312" w:cs="仿宋_GB2312"/>
          <w:sz w:val="21"/>
        </w:rPr>
        <w:t>要求开发影视作品轮播功能，需每周更新上线作品海报，动态展示近期片单，强化作品推广效果。</w:t>
      </w:r>
    </w:p>
    <w:p w14:paraId="3DA5C474">
      <w:pPr>
        <w:pStyle w:val="4"/>
        <w:ind w:firstLine="420"/>
        <w:jc w:val="both"/>
      </w:pPr>
      <w:r>
        <w:rPr>
          <w:rFonts w:ascii="仿宋_GB2312" w:hAnsi="仿宋_GB2312" w:eastAsia="仿宋_GB2312" w:cs="仿宋_GB2312"/>
          <w:sz w:val="21"/>
        </w:rPr>
        <w:t>（六）投资/制作机构统计</w:t>
      </w:r>
    </w:p>
    <w:p w14:paraId="17F6AB3E">
      <w:pPr>
        <w:pStyle w:val="4"/>
        <w:ind w:firstLine="420"/>
        <w:jc w:val="both"/>
      </w:pPr>
      <w:r>
        <w:rPr>
          <w:rFonts w:ascii="仿宋_GB2312" w:hAnsi="仿宋_GB2312" w:eastAsia="仿宋_GB2312" w:cs="仿宋_GB2312"/>
          <w:sz w:val="21"/>
        </w:rPr>
        <w:t>要求开发陕西影视市场主体数据看板，需动态展示本土投资/制作机构数量，支持图表化呈现行业规模。</w:t>
      </w:r>
    </w:p>
    <w:p w14:paraId="1090D691">
      <w:pPr>
        <w:pStyle w:val="4"/>
        <w:ind w:firstLine="420"/>
        <w:jc w:val="both"/>
      </w:pPr>
      <w:r>
        <w:rPr>
          <w:rFonts w:ascii="仿宋_GB2312" w:hAnsi="仿宋_GB2312" w:eastAsia="仿宋_GB2312" w:cs="仿宋_GB2312"/>
          <w:sz w:val="21"/>
        </w:rPr>
        <w:t>（七）投资趋势分析</w:t>
      </w:r>
    </w:p>
    <w:p w14:paraId="7827C9BB">
      <w:pPr>
        <w:pStyle w:val="4"/>
        <w:ind w:firstLine="420"/>
        <w:jc w:val="both"/>
      </w:pPr>
      <w:r>
        <w:rPr>
          <w:rFonts w:ascii="仿宋_GB2312" w:hAnsi="仿宋_GB2312" w:eastAsia="仿宋_GB2312" w:cs="仿宋_GB2312"/>
          <w:sz w:val="21"/>
        </w:rPr>
        <w:t>要求开发年度投资总额可视化模块，需以折线图展示亿元级数据变化，支持多维度趋势分析。</w:t>
      </w:r>
    </w:p>
    <w:p w14:paraId="59C2BF0E">
      <w:pPr>
        <w:pStyle w:val="4"/>
        <w:ind w:firstLine="420"/>
        <w:jc w:val="both"/>
      </w:pPr>
      <w:r>
        <w:rPr>
          <w:rFonts w:ascii="仿宋_GB2312" w:hAnsi="仿宋_GB2312" w:eastAsia="仿宋_GB2312" w:cs="仿宋_GB2312"/>
          <w:sz w:val="21"/>
        </w:rPr>
        <w:t>（八）热播剧榜单</w:t>
      </w:r>
    </w:p>
    <w:p w14:paraId="296EA1A1">
      <w:pPr>
        <w:pStyle w:val="4"/>
        <w:ind w:firstLine="420"/>
        <w:jc w:val="both"/>
      </w:pPr>
      <w:r>
        <w:rPr>
          <w:rFonts w:ascii="仿宋_GB2312" w:hAnsi="仿宋_GB2312" w:eastAsia="仿宋_GB2312" w:cs="仿宋_GB2312"/>
          <w:sz w:val="21"/>
        </w:rPr>
        <w:t>要求开发微短剧热度排行功能，需实现梯度着色（红/橙/绿）与播放量排序，提供实时热点监测。</w:t>
      </w:r>
    </w:p>
    <w:p w14:paraId="3A1BF574">
      <w:pPr>
        <w:pStyle w:val="4"/>
        <w:ind w:firstLine="420"/>
        <w:jc w:val="both"/>
      </w:pPr>
      <w:r>
        <w:rPr>
          <w:rFonts w:ascii="仿宋_GB2312" w:hAnsi="仿宋_GB2312" w:eastAsia="仿宋_GB2312" w:cs="仿宋_GB2312"/>
          <w:sz w:val="21"/>
        </w:rPr>
        <w:t>（九）产业地理分布</w:t>
      </w:r>
    </w:p>
    <w:p w14:paraId="4AB4BB59">
      <w:pPr>
        <w:pStyle w:val="4"/>
        <w:ind w:firstLine="420"/>
        <w:jc w:val="both"/>
      </w:pPr>
      <w:r>
        <w:rPr>
          <w:rFonts w:ascii="仿宋_GB2312" w:hAnsi="仿宋_GB2312" w:eastAsia="仿宋_GB2312" w:cs="仿宋_GB2312"/>
          <w:sz w:val="21"/>
        </w:rPr>
        <w:t>要求开发陕西影视资源地图，需热力图呈现地市机构/基地数据，支持悬停详情与总量统计。</w:t>
      </w:r>
    </w:p>
    <w:p w14:paraId="4D9C7EFB">
      <w:pPr>
        <w:pStyle w:val="4"/>
        <w:ind w:firstLine="420"/>
        <w:jc w:val="both"/>
      </w:pPr>
      <w:r>
        <w:rPr>
          <w:rFonts w:ascii="仿宋_GB2312" w:hAnsi="仿宋_GB2312" w:eastAsia="仿宋_GB2312" w:cs="仿宋_GB2312"/>
          <w:sz w:val="21"/>
        </w:rPr>
        <w:t>（十）作品轮播宣传</w:t>
      </w:r>
    </w:p>
    <w:p w14:paraId="420ACF55">
      <w:pPr>
        <w:pStyle w:val="4"/>
        <w:ind w:firstLine="420"/>
        <w:jc w:val="both"/>
      </w:pPr>
      <w:r>
        <w:rPr>
          <w:rFonts w:ascii="仿宋_GB2312" w:hAnsi="仿宋_GB2312" w:eastAsia="仿宋_GB2312" w:cs="仿宋_GB2312"/>
          <w:sz w:val="21"/>
        </w:rPr>
        <w:t>要求开发影视海报轮播系统，需每周更新片单，动态展示新作信息，强化视觉化推广。</w:t>
      </w:r>
    </w:p>
    <w:p w14:paraId="59CE97EB">
      <w:pPr>
        <w:pStyle w:val="4"/>
        <w:ind w:firstLine="420"/>
        <w:jc w:val="both"/>
      </w:pPr>
      <w:r>
        <w:rPr>
          <w:rFonts w:ascii="仿宋_GB2312" w:hAnsi="仿宋_GB2312" w:eastAsia="仿宋_GB2312" w:cs="仿宋_GB2312"/>
          <w:sz w:val="21"/>
        </w:rPr>
        <w:t>（十一）作家、导演、编剧</w:t>
      </w:r>
    </w:p>
    <w:p w14:paraId="132F562D">
      <w:pPr>
        <w:pStyle w:val="4"/>
        <w:ind w:firstLine="420"/>
        <w:jc w:val="both"/>
      </w:pPr>
      <w:r>
        <w:rPr>
          <w:rFonts w:ascii="仿宋_GB2312" w:hAnsi="仿宋_GB2312" w:eastAsia="仿宋_GB2312" w:cs="仿宋_GB2312"/>
          <w:sz w:val="21"/>
        </w:rPr>
        <w:t>要求开发影视人才可视化系统，需实现作家、导演、编剧分类统计展示，支持籍贯/在陕工作区分、履历查询及动态数据更新，提供人才资源分析参考。</w:t>
      </w:r>
    </w:p>
    <w:p w14:paraId="28D5A525">
      <w:pPr>
        <w:pStyle w:val="4"/>
        <w:ind w:firstLine="420"/>
        <w:jc w:val="both"/>
      </w:pPr>
      <w:r>
        <w:rPr>
          <w:rFonts w:ascii="仿宋_GB2312" w:hAnsi="仿宋_GB2312" w:eastAsia="仿宋_GB2312" w:cs="仿宋_GB2312"/>
          <w:sz w:val="21"/>
        </w:rPr>
        <w:t>（十二）影视剧项目信息库</w:t>
      </w:r>
    </w:p>
    <w:p w14:paraId="136F8295">
      <w:pPr>
        <w:pStyle w:val="4"/>
        <w:ind w:firstLine="420"/>
        <w:jc w:val="both"/>
      </w:pPr>
      <w:r>
        <w:rPr>
          <w:rFonts w:ascii="仿宋_GB2312" w:hAnsi="仿宋_GB2312" w:eastAsia="仿宋_GB2312" w:cs="仿宋_GB2312"/>
          <w:sz w:val="21"/>
        </w:rPr>
        <w:t>开发影视作品可视化系统，需动态展示电视剧、动画片、电影、纪录片及微短剧的过审数据，支持分类检索、详情查看及实时更新，为行业分析提供数据支撑。</w:t>
      </w:r>
    </w:p>
    <w:p w14:paraId="64721D49">
      <w:pPr>
        <w:pStyle w:val="4"/>
        <w:ind w:firstLine="420"/>
        <w:jc w:val="both"/>
      </w:pPr>
      <w:r>
        <w:rPr>
          <w:rFonts w:ascii="仿宋_GB2312" w:hAnsi="仿宋_GB2312" w:eastAsia="仿宋_GB2312" w:cs="仿宋_GB2312"/>
          <w:sz w:val="21"/>
        </w:rPr>
        <w:t>（十三）剧本备案</w:t>
      </w:r>
    </w:p>
    <w:p w14:paraId="0FF65C52">
      <w:pPr>
        <w:pStyle w:val="4"/>
        <w:ind w:firstLine="420"/>
        <w:jc w:val="both"/>
      </w:pPr>
      <w:r>
        <w:rPr>
          <w:rFonts w:ascii="仿宋_GB2312" w:hAnsi="仿宋_GB2312" w:eastAsia="仿宋_GB2312" w:cs="仿宋_GB2312"/>
          <w:sz w:val="21"/>
        </w:rPr>
        <w:t>要求开发剧本备案可视化功能，需实现月度过审数据动态展示（柱状图）、项目公告跳转及自动更新，为行业监管与创作分析提供数据支持。</w:t>
      </w:r>
    </w:p>
    <w:p w14:paraId="07487020">
      <w:pPr>
        <w:pStyle w:val="4"/>
        <w:numPr>
          <w:ilvl w:val="1"/>
          <w:numId w:val="1"/>
        </w:numPr>
      </w:pPr>
      <w:r>
        <w:rPr>
          <w:rFonts w:ascii="仿宋_GB2312" w:hAnsi="仿宋_GB2312" w:eastAsia="仿宋_GB2312" w:cs="仿宋_GB2312"/>
          <w:sz w:val="21"/>
        </w:rPr>
        <w:t>AI智能应用</w:t>
      </w:r>
    </w:p>
    <w:p w14:paraId="1D695D6F">
      <w:pPr>
        <w:pStyle w:val="4"/>
        <w:ind w:firstLine="420"/>
        <w:jc w:val="both"/>
      </w:pPr>
      <w:r>
        <w:rPr>
          <w:rFonts w:ascii="仿宋_GB2312" w:hAnsi="仿宋_GB2312" w:eastAsia="仿宋_GB2312" w:cs="仿宋_GB2312"/>
          <w:sz w:val="21"/>
        </w:rPr>
        <w:t>本次项目需建设AI智能应用，实现智能检索与个性化推荐。</w:t>
      </w:r>
    </w:p>
    <w:p w14:paraId="6EFD5F01">
      <w:pPr>
        <w:pStyle w:val="4"/>
        <w:ind w:firstLine="420"/>
        <w:jc w:val="both"/>
      </w:pPr>
      <w:r>
        <w:rPr>
          <w:rFonts w:ascii="仿宋_GB2312" w:hAnsi="仿宋_GB2312" w:eastAsia="仿宋_GB2312" w:cs="仿宋_GB2312"/>
          <w:sz w:val="21"/>
        </w:rPr>
        <w:t>针对素材库，人才库，资源库设计个性化标签服务，提供素材库可按类别、年代、场景等元素进行智能检索，根据阅览内容和个人喜欢、个人收藏进行个性化推荐。资源库、素材库展示支持千人千面，按浏览习惯进行个性化排序展示。</w:t>
      </w:r>
    </w:p>
    <w:p w14:paraId="13CBC1BF">
      <w:pPr>
        <w:pStyle w:val="4"/>
        <w:spacing w:before="255" w:after="255"/>
        <w:ind w:left="420"/>
        <w:jc w:val="both"/>
        <w:outlineLvl w:val="1"/>
      </w:pPr>
      <w:r>
        <w:rPr>
          <w:rFonts w:ascii="仿宋_GB2312" w:hAnsi="仿宋_GB2312" w:eastAsia="仿宋_GB2312" w:cs="仿宋_GB2312"/>
          <w:b/>
          <w:sz w:val="21"/>
        </w:rPr>
        <w:t>3.实施部署要求</w:t>
      </w:r>
    </w:p>
    <w:p w14:paraId="72A0D113">
      <w:pPr>
        <w:pStyle w:val="4"/>
        <w:spacing w:before="255" w:after="255"/>
        <w:ind w:left="570"/>
        <w:jc w:val="both"/>
        <w:outlineLvl w:val="2"/>
      </w:pPr>
      <w:r>
        <w:rPr>
          <w:rFonts w:ascii="仿宋_GB2312" w:hAnsi="仿宋_GB2312" w:eastAsia="仿宋_GB2312" w:cs="仿宋_GB2312"/>
          <w:b/>
          <w:sz w:val="21"/>
        </w:rPr>
        <w:t>3.1项目建设周期</w:t>
      </w:r>
    </w:p>
    <w:p w14:paraId="11C69E38">
      <w:pPr>
        <w:pStyle w:val="4"/>
        <w:ind w:firstLine="420"/>
        <w:jc w:val="left"/>
      </w:pPr>
      <w:r>
        <w:rPr>
          <w:rFonts w:ascii="仿宋_GB2312" w:hAnsi="仿宋_GB2312" w:eastAsia="仿宋_GB2312" w:cs="仿宋_GB2312"/>
          <w:sz w:val="21"/>
        </w:rPr>
        <w:t>自合同签订之日起6个月。</w:t>
      </w:r>
    </w:p>
    <w:p w14:paraId="251EA122">
      <w:pPr>
        <w:pStyle w:val="4"/>
        <w:spacing w:before="255" w:after="255"/>
        <w:ind w:left="570"/>
        <w:jc w:val="both"/>
        <w:outlineLvl w:val="2"/>
      </w:pPr>
      <w:r>
        <w:rPr>
          <w:rFonts w:ascii="仿宋_GB2312" w:hAnsi="仿宋_GB2312" w:eastAsia="仿宋_GB2312" w:cs="仿宋_GB2312"/>
          <w:b/>
          <w:sz w:val="21"/>
        </w:rPr>
        <w:t>3.2项目实施团队</w:t>
      </w:r>
    </w:p>
    <w:p w14:paraId="522336DC">
      <w:pPr>
        <w:pStyle w:val="4"/>
        <w:ind w:firstLine="420"/>
        <w:jc w:val="both"/>
      </w:pPr>
      <w:r>
        <w:rPr>
          <w:rFonts w:ascii="仿宋_GB2312" w:hAnsi="仿宋_GB2312" w:eastAsia="仿宋_GB2312" w:cs="仿宋_GB2312"/>
          <w:sz w:val="21"/>
        </w:rPr>
        <w:t>项目经理：具备信息系统5年及以上相关管理经验；具备项目管理专业证书，提供人员履历、社保证明、相关证书等资料；</w:t>
      </w:r>
    </w:p>
    <w:p w14:paraId="12AB0FC5">
      <w:pPr>
        <w:pStyle w:val="4"/>
        <w:ind w:firstLine="420"/>
        <w:jc w:val="both"/>
      </w:pPr>
      <w:r>
        <w:rPr>
          <w:rFonts w:ascii="仿宋_GB2312" w:hAnsi="仿宋_GB2312" w:eastAsia="仿宋_GB2312" w:cs="仿宋_GB2312"/>
          <w:sz w:val="21"/>
        </w:rPr>
        <w:t>项目团队组织结构合理，分工明确，技能及经验符合项目建设要求。</w:t>
      </w:r>
    </w:p>
    <w:p w14:paraId="22B5A303">
      <w:pPr>
        <w:pStyle w:val="4"/>
        <w:spacing w:before="255" w:after="255"/>
        <w:ind w:left="570"/>
        <w:jc w:val="both"/>
        <w:outlineLvl w:val="2"/>
      </w:pPr>
      <w:r>
        <w:rPr>
          <w:rFonts w:ascii="仿宋_GB2312" w:hAnsi="仿宋_GB2312" w:eastAsia="仿宋_GB2312" w:cs="仿宋_GB2312"/>
          <w:b/>
          <w:sz w:val="21"/>
        </w:rPr>
        <w:t>3.3接口管理</w:t>
      </w:r>
    </w:p>
    <w:p w14:paraId="2C27F9FD">
      <w:pPr>
        <w:pStyle w:val="4"/>
        <w:ind w:firstLine="420"/>
        <w:jc w:val="both"/>
      </w:pPr>
      <w:r>
        <w:rPr>
          <w:rFonts w:ascii="仿宋_GB2312" w:hAnsi="仿宋_GB2312" w:eastAsia="仿宋_GB2312" w:cs="仿宋_GB2312"/>
          <w:sz w:val="21"/>
        </w:rPr>
        <w:t>由采购人协调系统厂商开发其他业务系统的数据转换程序，将业务数据按照承建公司的数据接口标准进行转换，然后导入系统。由采购人提供其业务系统的数据结构，投标人承担接口程序的设计和开发。</w:t>
      </w:r>
    </w:p>
    <w:p w14:paraId="67032CCB">
      <w:pPr>
        <w:pStyle w:val="4"/>
        <w:spacing w:before="255" w:after="255"/>
        <w:ind w:left="570"/>
        <w:jc w:val="both"/>
        <w:outlineLvl w:val="2"/>
      </w:pPr>
      <w:r>
        <w:rPr>
          <w:rFonts w:ascii="仿宋_GB2312" w:hAnsi="仿宋_GB2312" w:eastAsia="仿宋_GB2312" w:cs="仿宋_GB2312"/>
          <w:b/>
          <w:sz w:val="21"/>
        </w:rPr>
        <w:t>3.4项目成果</w:t>
      </w:r>
    </w:p>
    <w:p w14:paraId="11D5FEC3">
      <w:pPr>
        <w:pStyle w:val="4"/>
        <w:spacing w:before="120"/>
        <w:ind w:left="420"/>
        <w:jc w:val="both"/>
        <w:outlineLvl w:val="3"/>
      </w:pPr>
      <w:r>
        <w:rPr>
          <w:rFonts w:ascii="仿宋_GB2312" w:hAnsi="仿宋_GB2312" w:eastAsia="仿宋_GB2312" w:cs="仿宋_GB2312"/>
          <w:b/>
          <w:sz w:val="21"/>
        </w:rPr>
        <w:t>3.4.1 相关文档提交</w:t>
      </w:r>
    </w:p>
    <w:p w14:paraId="208235E7">
      <w:pPr>
        <w:pStyle w:val="4"/>
        <w:ind w:firstLine="420"/>
        <w:jc w:val="both"/>
      </w:pPr>
      <w:r>
        <w:rPr>
          <w:rFonts w:ascii="仿宋_GB2312" w:hAnsi="仿宋_GB2312" w:eastAsia="仿宋_GB2312" w:cs="仿宋_GB2312"/>
          <w:sz w:val="21"/>
        </w:rPr>
        <w:t>系统开发后，将在提交采购人时，投标人应向采购人提供下列文档资料：</w:t>
      </w:r>
    </w:p>
    <w:p w14:paraId="3DAC28F7">
      <w:pPr>
        <w:pStyle w:val="4"/>
        <w:numPr>
          <w:ilvl w:val="0"/>
          <w:numId w:val="2"/>
        </w:numPr>
        <w:jc w:val="left"/>
      </w:pPr>
      <w:r>
        <w:rPr>
          <w:rFonts w:ascii="仿宋_GB2312" w:hAnsi="仿宋_GB2312" w:eastAsia="仿宋_GB2312" w:cs="仿宋_GB2312"/>
          <w:b/>
          <w:sz w:val="21"/>
        </w:rPr>
        <w:t>技术文档</w:t>
      </w:r>
    </w:p>
    <w:p w14:paraId="7B3BB02A">
      <w:pPr>
        <w:pStyle w:val="4"/>
        <w:ind w:left="840"/>
        <w:jc w:val="both"/>
      </w:pPr>
      <w:r>
        <w:rPr>
          <w:rFonts w:ascii="仿宋_GB2312" w:hAnsi="仿宋_GB2312" w:eastAsia="仿宋_GB2312" w:cs="仿宋_GB2312"/>
          <w:sz w:val="21"/>
        </w:rPr>
        <w:t>总体方案</w:t>
      </w:r>
    </w:p>
    <w:p w14:paraId="13CF979A">
      <w:pPr>
        <w:pStyle w:val="4"/>
        <w:ind w:left="840"/>
        <w:jc w:val="both"/>
      </w:pPr>
      <w:r>
        <w:rPr>
          <w:rFonts w:ascii="仿宋_GB2312" w:hAnsi="仿宋_GB2312" w:eastAsia="仿宋_GB2312" w:cs="仿宋_GB2312"/>
          <w:sz w:val="21"/>
        </w:rPr>
        <w:t>需求分析设计报告</w:t>
      </w:r>
    </w:p>
    <w:p w14:paraId="14B18B7C">
      <w:pPr>
        <w:pStyle w:val="4"/>
        <w:numPr>
          <w:ilvl w:val="0"/>
          <w:numId w:val="2"/>
        </w:numPr>
        <w:jc w:val="left"/>
      </w:pPr>
      <w:r>
        <w:rPr>
          <w:rFonts w:ascii="仿宋_GB2312" w:hAnsi="仿宋_GB2312" w:eastAsia="仿宋_GB2312" w:cs="仿宋_GB2312"/>
          <w:b/>
          <w:sz w:val="21"/>
        </w:rPr>
        <w:t>计划与实施文档</w:t>
      </w:r>
    </w:p>
    <w:p w14:paraId="41BF71D0">
      <w:pPr>
        <w:pStyle w:val="4"/>
        <w:ind w:left="840"/>
        <w:jc w:val="both"/>
      </w:pPr>
      <w:r>
        <w:rPr>
          <w:rFonts w:ascii="仿宋_GB2312" w:hAnsi="仿宋_GB2312" w:eastAsia="仿宋_GB2312" w:cs="仿宋_GB2312"/>
          <w:sz w:val="21"/>
        </w:rPr>
        <w:t>项目实施方案</w:t>
      </w:r>
    </w:p>
    <w:p w14:paraId="62FF3F9C">
      <w:pPr>
        <w:pStyle w:val="4"/>
        <w:ind w:left="840"/>
        <w:jc w:val="both"/>
      </w:pPr>
      <w:r>
        <w:rPr>
          <w:rFonts w:ascii="仿宋_GB2312" w:hAnsi="仿宋_GB2312" w:eastAsia="仿宋_GB2312" w:cs="仿宋_GB2312"/>
          <w:sz w:val="21"/>
        </w:rPr>
        <w:t>项目周报</w:t>
      </w:r>
    </w:p>
    <w:p w14:paraId="7CC75C22">
      <w:pPr>
        <w:pStyle w:val="4"/>
        <w:ind w:left="840"/>
        <w:jc w:val="both"/>
      </w:pPr>
      <w:r>
        <w:rPr>
          <w:rFonts w:ascii="仿宋_GB2312" w:hAnsi="仿宋_GB2312" w:eastAsia="仿宋_GB2312" w:cs="仿宋_GB2312"/>
          <w:sz w:val="21"/>
        </w:rPr>
        <w:t>培训记录</w:t>
      </w:r>
    </w:p>
    <w:p w14:paraId="18C7F24A">
      <w:pPr>
        <w:pStyle w:val="4"/>
        <w:ind w:left="840"/>
        <w:jc w:val="both"/>
      </w:pPr>
      <w:r>
        <w:rPr>
          <w:rFonts w:ascii="仿宋_GB2312" w:hAnsi="仿宋_GB2312" w:eastAsia="仿宋_GB2312" w:cs="仿宋_GB2312"/>
          <w:sz w:val="21"/>
        </w:rPr>
        <w:t>测试报告</w:t>
      </w:r>
    </w:p>
    <w:p w14:paraId="30A30DB0">
      <w:pPr>
        <w:pStyle w:val="4"/>
        <w:numPr>
          <w:ilvl w:val="0"/>
          <w:numId w:val="2"/>
        </w:numPr>
        <w:jc w:val="left"/>
      </w:pPr>
      <w:r>
        <w:rPr>
          <w:rFonts w:ascii="仿宋_GB2312" w:hAnsi="仿宋_GB2312" w:eastAsia="仿宋_GB2312" w:cs="仿宋_GB2312"/>
          <w:b/>
          <w:sz w:val="21"/>
        </w:rPr>
        <w:t>技术支持与维护文档</w:t>
      </w:r>
    </w:p>
    <w:p w14:paraId="68CF15C9">
      <w:pPr>
        <w:pStyle w:val="4"/>
        <w:ind w:left="840"/>
        <w:jc w:val="both"/>
      </w:pPr>
      <w:r>
        <w:rPr>
          <w:rFonts w:ascii="仿宋_GB2312" w:hAnsi="仿宋_GB2312" w:eastAsia="仿宋_GB2312" w:cs="仿宋_GB2312"/>
          <w:sz w:val="21"/>
        </w:rPr>
        <w:t>系统安装指南</w:t>
      </w:r>
    </w:p>
    <w:p w14:paraId="1E393803">
      <w:pPr>
        <w:pStyle w:val="4"/>
        <w:ind w:left="840"/>
        <w:jc w:val="both"/>
      </w:pPr>
      <w:r>
        <w:rPr>
          <w:rFonts w:ascii="仿宋_GB2312" w:hAnsi="仿宋_GB2312" w:eastAsia="仿宋_GB2312" w:cs="仿宋_GB2312"/>
          <w:sz w:val="21"/>
        </w:rPr>
        <w:t>系统用户手册</w:t>
      </w:r>
    </w:p>
    <w:p w14:paraId="512565F2">
      <w:pPr>
        <w:pStyle w:val="4"/>
        <w:ind w:left="840"/>
        <w:jc w:val="both"/>
      </w:pPr>
      <w:r>
        <w:rPr>
          <w:rFonts w:ascii="仿宋_GB2312" w:hAnsi="仿宋_GB2312" w:eastAsia="仿宋_GB2312" w:cs="仿宋_GB2312"/>
          <w:sz w:val="21"/>
        </w:rPr>
        <w:t>培训手册</w:t>
      </w:r>
    </w:p>
    <w:p w14:paraId="019BBBFA">
      <w:pPr>
        <w:pStyle w:val="4"/>
        <w:ind w:left="840"/>
        <w:jc w:val="both"/>
      </w:pPr>
      <w:r>
        <w:rPr>
          <w:rFonts w:ascii="仿宋_GB2312" w:hAnsi="仿宋_GB2312" w:eastAsia="仿宋_GB2312" w:cs="仿宋_GB2312"/>
          <w:sz w:val="21"/>
        </w:rPr>
        <w:t>系统操作使用视频</w:t>
      </w:r>
    </w:p>
    <w:p w14:paraId="1B5E8619">
      <w:pPr>
        <w:pStyle w:val="4"/>
        <w:spacing w:before="120"/>
        <w:ind w:left="420"/>
        <w:jc w:val="both"/>
        <w:outlineLvl w:val="3"/>
      </w:pPr>
      <w:r>
        <w:rPr>
          <w:rFonts w:ascii="仿宋_GB2312" w:hAnsi="仿宋_GB2312" w:eastAsia="仿宋_GB2312" w:cs="仿宋_GB2312"/>
          <w:b/>
          <w:sz w:val="21"/>
        </w:rPr>
        <w:t>3.4.2其它要求</w:t>
      </w:r>
    </w:p>
    <w:p w14:paraId="76EEDBF8">
      <w:pPr>
        <w:pStyle w:val="4"/>
        <w:ind w:left="840"/>
        <w:jc w:val="both"/>
      </w:pPr>
      <w:r>
        <w:rPr>
          <w:rFonts w:ascii="仿宋_GB2312" w:hAnsi="仿宋_GB2312" w:eastAsia="仿宋_GB2312" w:cs="仿宋_GB2312"/>
          <w:sz w:val="21"/>
        </w:rPr>
        <w:t>需配合采购人进行奖项、专利及软件著作权申请；</w:t>
      </w:r>
    </w:p>
    <w:p w14:paraId="06357AB2">
      <w:pPr>
        <w:pStyle w:val="4"/>
        <w:spacing w:before="255" w:after="255"/>
        <w:ind w:left="570"/>
        <w:jc w:val="both"/>
        <w:outlineLvl w:val="2"/>
      </w:pPr>
      <w:r>
        <w:rPr>
          <w:rFonts w:ascii="仿宋_GB2312" w:hAnsi="仿宋_GB2312" w:eastAsia="仿宋_GB2312" w:cs="仿宋_GB2312"/>
          <w:b/>
          <w:sz w:val="21"/>
        </w:rPr>
        <w:t>3.5定制化服务要求</w:t>
      </w:r>
    </w:p>
    <w:p w14:paraId="1354BF1A">
      <w:pPr>
        <w:pStyle w:val="4"/>
        <w:ind w:firstLine="420"/>
        <w:jc w:val="both"/>
      </w:pPr>
      <w:r>
        <w:rPr>
          <w:rFonts w:ascii="仿宋_GB2312" w:hAnsi="仿宋_GB2312" w:eastAsia="仿宋_GB2312" w:cs="仿宋_GB2312"/>
          <w:sz w:val="21"/>
        </w:rPr>
        <w:t xml:space="preserve">本项目属于定制化项目，系统在试运行、使用阶段要对系统的功能进行修改，因此要充分考虑到系统的以后技术改造和升级的可能性。因而在进行系统设计，要采用易于扩展的架构，降低以后修改和维护的成本。项目验收后，投标人须向采购人交付系统所有交付文档。 </w:t>
      </w:r>
    </w:p>
    <w:p w14:paraId="4261D757">
      <w:pPr>
        <w:pStyle w:val="4"/>
        <w:spacing w:before="255" w:after="255"/>
        <w:ind w:left="570"/>
        <w:jc w:val="both"/>
        <w:outlineLvl w:val="2"/>
      </w:pPr>
      <w:r>
        <w:rPr>
          <w:rFonts w:ascii="仿宋_GB2312" w:hAnsi="仿宋_GB2312" w:eastAsia="仿宋_GB2312" w:cs="仿宋_GB2312"/>
          <w:b/>
          <w:sz w:val="21"/>
        </w:rPr>
        <w:t>3.6系统性能要求</w:t>
      </w:r>
    </w:p>
    <w:p w14:paraId="74114B3F">
      <w:pPr>
        <w:pStyle w:val="4"/>
        <w:spacing w:before="150" w:after="150"/>
        <w:ind w:firstLine="420"/>
        <w:jc w:val="both"/>
      </w:pPr>
      <w:r>
        <w:rPr>
          <w:rFonts w:ascii="仿宋_GB2312" w:hAnsi="仿宋_GB2312" w:eastAsia="仿宋_GB2312" w:cs="仿宋_GB2312"/>
          <w:sz w:val="21"/>
        </w:rPr>
        <w:t>系统集成总体性能符合业务需求,保证所有应用程序的整体运转支撑业务正常开展。</w:t>
      </w:r>
    </w:p>
    <w:p w14:paraId="50080FE0">
      <w:pPr>
        <w:pStyle w:val="4"/>
        <w:spacing w:before="150" w:after="150"/>
        <w:ind w:firstLine="420"/>
        <w:jc w:val="both"/>
      </w:pPr>
      <w:r>
        <w:rPr>
          <w:rFonts w:ascii="仿宋_GB2312" w:hAnsi="仿宋_GB2312" w:eastAsia="仿宋_GB2312" w:cs="仿宋_GB2312"/>
          <w:sz w:val="21"/>
        </w:rPr>
        <w:t>（1）高可用性：系统应具有高可用性，系统应不限制注册用户数。各系统均支持并发用户数（非在线用户数，而是指在同一时刻与服务器进行了交互的在线用户数量）500以上。采用先进的负载均衡技术，确保系统高性能、高可用。</w:t>
      </w:r>
    </w:p>
    <w:p w14:paraId="33FE1354">
      <w:pPr>
        <w:pStyle w:val="4"/>
        <w:spacing w:before="150" w:after="150"/>
        <w:ind w:firstLine="420"/>
        <w:jc w:val="both"/>
      </w:pPr>
      <w:r>
        <w:rPr>
          <w:rFonts w:ascii="仿宋_GB2312" w:hAnsi="仿宋_GB2312" w:eastAsia="仿宋_GB2312" w:cs="仿宋_GB2312"/>
          <w:sz w:val="21"/>
        </w:rPr>
        <w:t>（2）高可靠性：系统的高可靠性，即便在用户量增大时，也能保持一个良好的响应时间；应充分考虑到用户错误操作或系统模块故障对系统安全运行的影响并能提供相应补救措施。</w:t>
      </w:r>
    </w:p>
    <w:p w14:paraId="24893D41">
      <w:pPr>
        <w:pStyle w:val="4"/>
        <w:spacing w:before="150" w:after="150"/>
        <w:ind w:firstLine="420"/>
        <w:jc w:val="both"/>
      </w:pPr>
      <w:r>
        <w:rPr>
          <w:rFonts w:ascii="仿宋_GB2312" w:hAnsi="仿宋_GB2312" w:eastAsia="仿宋_GB2312" w:cs="仿宋_GB2312"/>
          <w:sz w:val="21"/>
        </w:rPr>
        <w:t>（3）负载能力：系统须保证主机、操作系统、网络、数据库和应用软件能7*24小时平稳运行。</w:t>
      </w:r>
    </w:p>
    <w:p w14:paraId="020C27A5">
      <w:pPr>
        <w:pStyle w:val="4"/>
        <w:spacing w:before="150" w:after="150"/>
        <w:ind w:firstLine="420"/>
        <w:jc w:val="both"/>
      </w:pPr>
      <w:r>
        <w:rPr>
          <w:rFonts w:ascii="仿宋_GB2312" w:hAnsi="仿宋_GB2312" w:eastAsia="仿宋_GB2312" w:cs="仿宋_GB2312"/>
          <w:sz w:val="21"/>
        </w:rPr>
        <w:t>（4）集群扩展：系统支持集群扩展，能通过扩充资源量扩充系统能力；</w:t>
      </w:r>
    </w:p>
    <w:p w14:paraId="1AF9A83F">
      <w:pPr>
        <w:pStyle w:val="4"/>
        <w:spacing w:before="150" w:after="150"/>
        <w:ind w:firstLine="420"/>
        <w:jc w:val="both"/>
      </w:pPr>
      <w:r>
        <w:rPr>
          <w:rFonts w:ascii="仿宋_GB2312" w:hAnsi="仿宋_GB2312" w:eastAsia="仿宋_GB2312" w:cs="仿宋_GB2312"/>
          <w:sz w:val="21"/>
        </w:rPr>
        <w:t>（5）并发性能：系统达到100并发用户数负荷时，CPU最大使用率&lt;70%，内存最大使用率&lt;70%。</w:t>
      </w:r>
    </w:p>
    <w:p w14:paraId="2A921055">
      <w:pPr>
        <w:pStyle w:val="4"/>
        <w:spacing w:before="150" w:after="150"/>
        <w:ind w:firstLine="420"/>
        <w:jc w:val="both"/>
      </w:pPr>
      <w:r>
        <w:rPr>
          <w:rFonts w:ascii="仿宋_GB2312" w:hAnsi="仿宋_GB2312" w:eastAsia="仿宋_GB2312" w:cs="仿宋_GB2312"/>
          <w:sz w:val="21"/>
        </w:rPr>
        <w:t>（6）文件能力：系统对百兆以上的文件有上传与下载的支持能力，并应与其他专业系统实行无缝数据链接。</w:t>
      </w:r>
    </w:p>
    <w:p w14:paraId="2F918FD4">
      <w:pPr>
        <w:pStyle w:val="4"/>
        <w:spacing w:before="150" w:after="150"/>
        <w:ind w:firstLine="420"/>
        <w:jc w:val="both"/>
      </w:pPr>
      <w:r>
        <w:rPr>
          <w:rFonts w:ascii="仿宋_GB2312" w:hAnsi="仿宋_GB2312" w:eastAsia="仿宋_GB2312" w:cs="仿宋_GB2312"/>
          <w:sz w:val="21"/>
        </w:rPr>
        <w:t>（7）响应时间：系统各模块/典型事件的响应时间应符合用户需求。在千兆局域网环境下客户端平均响应时间要求：交互性操作平均响应时间：3秒。交互性操作最大响应时间：5秒。</w:t>
      </w:r>
    </w:p>
    <w:p w14:paraId="688B5415">
      <w:pPr>
        <w:pStyle w:val="4"/>
        <w:spacing w:before="255" w:after="255"/>
        <w:ind w:left="570"/>
        <w:jc w:val="both"/>
        <w:outlineLvl w:val="2"/>
      </w:pPr>
      <w:r>
        <w:rPr>
          <w:rFonts w:ascii="仿宋_GB2312" w:hAnsi="仿宋_GB2312" w:eastAsia="仿宋_GB2312" w:cs="仿宋_GB2312"/>
          <w:b/>
          <w:sz w:val="21"/>
        </w:rPr>
        <w:t>3.7系统数据安全要求</w:t>
      </w:r>
    </w:p>
    <w:p w14:paraId="542FF4D7">
      <w:pPr>
        <w:pStyle w:val="4"/>
        <w:ind w:firstLine="420"/>
        <w:jc w:val="both"/>
      </w:pPr>
      <w:r>
        <w:rPr>
          <w:rFonts w:ascii="仿宋_GB2312" w:hAnsi="仿宋_GB2312" w:eastAsia="仿宋_GB2312" w:cs="仿宋_GB2312"/>
          <w:sz w:val="21"/>
        </w:rPr>
        <w:t>信息系统安全要求：该项目要求完成渗透测试。</w:t>
      </w:r>
    </w:p>
    <w:p w14:paraId="747C1F09">
      <w:pPr>
        <w:pStyle w:val="4"/>
        <w:ind w:firstLine="420"/>
        <w:jc w:val="both"/>
      </w:pPr>
      <w:r>
        <w:rPr>
          <w:rFonts w:ascii="仿宋_GB2312" w:hAnsi="仿宋_GB2312" w:eastAsia="仿宋_GB2312" w:cs="仿宋_GB2312"/>
          <w:sz w:val="21"/>
        </w:rPr>
        <w:t>权限控制：系统依据组织结构建立严格的权限控制系统，每位用户拥有独立的用户名和登录口令，对应不同权限。</w:t>
      </w:r>
    </w:p>
    <w:p w14:paraId="2589F7F4">
      <w:pPr>
        <w:pStyle w:val="4"/>
        <w:spacing w:before="150" w:after="150"/>
        <w:ind w:firstLine="420"/>
        <w:jc w:val="both"/>
      </w:pPr>
      <w:r>
        <w:rPr>
          <w:rFonts w:ascii="仿宋_GB2312" w:hAnsi="仿宋_GB2312" w:eastAsia="仿宋_GB2312" w:cs="仿宋_GB2312"/>
          <w:sz w:val="21"/>
        </w:rPr>
        <w:t>系统管理员权限：系统维护，系统维护模块操作，数据库与服务器维护。提供组织分级管理的机制，可以设置多级管理员共同维护员工使用权限：依据采购人结构及管理模式，设置分层级权限，并根据项目建设的不同环节、不同部门、不同用户设置权限，查询权限下仅能查询数据，不能输入、修改数据。</w:t>
      </w:r>
    </w:p>
    <w:p w14:paraId="0E022BA8">
      <w:pPr>
        <w:pStyle w:val="4"/>
        <w:spacing w:before="150" w:after="150"/>
        <w:ind w:firstLine="420"/>
        <w:jc w:val="both"/>
      </w:pPr>
      <w:r>
        <w:rPr>
          <w:rFonts w:ascii="仿宋_GB2312" w:hAnsi="仿宋_GB2312" w:eastAsia="仿宋_GB2312" w:cs="仿宋_GB2312"/>
          <w:sz w:val="21"/>
        </w:rPr>
        <w:t>操作人员权限：针对系统的使用人员，对其工作范围授予操作权限，超出范围禁止操作。</w:t>
      </w:r>
    </w:p>
    <w:p w14:paraId="1DD65484">
      <w:pPr>
        <w:pStyle w:val="4"/>
        <w:spacing w:before="255" w:after="255"/>
        <w:ind w:left="570"/>
        <w:jc w:val="both"/>
        <w:outlineLvl w:val="2"/>
      </w:pPr>
      <w:r>
        <w:rPr>
          <w:rFonts w:ascii="仿宋_GB2312" w:hAnsi="仿宋_GB2312" w:eastAsia="仿宋_GB2312" w:cs="仿宋_GB2312"/>
          <w:b/>
          <w:sz w:val="21"/>
        </w:rPr>
        <w:t>3.8系统备份策略要求</w:t>
      </w:r>
    </w:p>
    <w:p w14:paraId="63C6F3BD">
      <w:pPr>
        <w:pStyle w:val="4"/>
        <w:spacing w:before="150" w:after="150"/>
        <w:ind w:firstLine="420"/>
        <w:jc w:val="both"/>
      </w:pPr>
      <w:r>
        <w:rPr>
          <w:rFonts w:ascii="仿宋_GB2312" w:hAnsi="仿宋_GB2312" w:eastAsia="仿宋_GB2312" w:cs="仿宋_GB2312"/>
          <w:sz w:val="21"/>
        </w:rPr>
        <w:t>应有相应的措施快速地恢复系统运行并使数据丢失最少。建立备份策略，确保重要数据的安全性。要求对数据资源及应用程序进行保护，进行数据备份及应用备份，具有在数据受到损害后能够在4小时内进行恢复。</w:t>
      </w:r>
    </w:p>
    <w:p w14:paraId="3A292BE1">
      <w:pPr>
        <w:pStyle w:val="4"/>
        <w:spacing w:before="255" w:after="255"/>
        <w:ind w:left="570"/>
        <w:jc w:val="both"/>
        <w:outlineLvl w:val="2"/>
      </w:pPr>
      <w:r>
        <w:rPr>
          <w:rFonts w:ascii="仿宋_GB2312" w:hAnsi="仿宋_GB2312" w:eastAsia="仿宋_GB2312" w:cs="仿宋_GB2312"/>
          <w:b/>
          <w:sz w:val="21"/>
        </w:rPr>
        <w:t>3.9验收要求</w:t>
      </w:r>
    </w:p>
    <w:p w14:paraId="2B85EC66">
      <w:pPr>
        <w:pStyle w:val="4"/>
        <w:ind w:firstLine="420"/>
        <w:jc w:val="both"/>
      </w:pPr>
      <w:r>
        <w:rPr>
          <w:rFonts w:ascii="仿宋_GB2312" w:hAnsi="仿宋_GB2312" w:eastAsia="仿宋_GB2312" w:cs="仿宋_GB2312"/>
          <w:sz w:val="21"/>
        </w:rPr>
        <w:t>依据项目设计采用的标准及规范、相关专业工程验收标准与规范、合同的技术附件的技术指标与功能等，双方共同对项目范围内各系统模块功能、性能要求、考核指标、科技成果等进行验收。</w:t>
      </w:r>
    </w:p>
    <w:p w14:paraId="1313BA3A">
      <w:pPr>
        <w:pStyle w:val="4"/>
        <w:ind w:firstLine="420"/>
        <w:jc w:val="both"/>
      </w:pPr>
      <w:r>
        <w:rPr>
          <w:rFonts w:ascii="仿宋_GB2312" w:hAnsi="仿宋_GB2312" w:eastAsia="仿宋_GB2312" w:cs="仿宋_GB2312"/>
          <w:sz w:val="21"/>
        </w:rPr>
        <w:t>（1）本项目建设完成各项建设内容，满足项目各项技术要求方可视为本项目整体验收合格；</w:t>
      </w:r>
    </w:p>
    <w:p w14:paraId="7AD0AB42">
      <w:pPr>
        <w:pStyle w:val="4"/>
        <w:ind w:firstLine="420"/>
        <w:jc w:val="both"/>
      </w:pPr>
      <w:r>
        <w:rPr>
          <w:rFonts w:ascii="仿宋_GB2312" w:hAnsi="仿宋_GB2312" w:eastAsia="仿宋_GB2312" w:cs="仿宋_GB2312"/>
          <w:sz w:val="21"/>
        </w:rPr>
        <w:t>（2）按进度计划完成本项目的实施工作，系统成功正式上线，满足用户需求，得到业务部门认可，完成系统移交，并组织验收评审通过；</w:t>
      </w:r>
    </w:p>
    <w:p w14:paraId="14B227D2">
      <w:pPr>
        <w:pStyle w:val="4"/>
        <w:ind w:firstLine="420"/>
        <w:jc w:val="both"/>
      </w:pPr>
      <w:r>
        <w:rPr>
          <w:rFonts w:ascii="仿宋_GB2312" w:hAnsi="仿宋_GB2312" w:eastAsia="仿宋_GB2312" w:cs="仿宋_GB2312"/>
          <w:sz w:val="21"/>
        </w:rPr>
        <w:t>（3）完成对运营平台运维人员的平台运维培训；</w:t>
      </w:r>
    </w:p>
    <w:p w14:paraId="6F4754FF">
      <w:pPr>
        <w:pStyle w:val="4"/>
        <w:ind w:firstLine="420"/>
        <w:jc w:val="both"/>
      </w:pPr>
      <w:r>
        <w:rPr>
          <w:rFonts w:ascii="仿宋_GB2312" w:hAnsi="仿宋_GB2312" w:eastAsia="仿宋_GB2312" w:cs="仿宋_GB2312"/>
          <w:sz w:val="21"/>
        </w:rPr>
        <w:t>（4）提交完所有项目交付物。</w:t>
      </w:r>
    </w:p>
    <w:p w14:paraId="4890BAE3">
      <w:pPr>
        <w:pStyle w:val="4"/>
        <w:spacing w:before="255" w:after="255"/>
        <w:ind w:left="570"/>
        <w:jc w:val="both"/>
        <w:outlineLvl w:val="2"/>
      </w:pPr>
      <w:r>
        <w:rPr>
          <w:rFonts w:ascii="仿宋_GB2312" w:hAnsi="仿宋_GB2312" w:eastAsia="仿宋_GB2312" w:cs="仿宋_GB2312"/>
          <w:b/>
          <w:sz w:val="21"/>
        </w:rPr>
        <w:t>3.10硬件要求及相关服务</w:t>
      </w:r>
    </w:p>
    <w:p w14:paraId="4BA54EE1">
      <w:pPr>
        <w:pStyle w:val="4"/>
        <w:ind w:firstLine="420"/>
        <w:jc w:val="both"/>
      </w:pPr>
      <w:r>
        <w:rPr>
          <w:rFonts w:ascii="仿宋_GB2312" w:hAnsi="仿宋_GB2312" w:eastAsia="仿宋_GB2312" w:cs="仿宋_GB2312"/>
          <w:sz w:val="21"/>
        </w:rPr>
        <w:t>投标人需依据项目实际建设情况，合理配置设备型号、技术参数及数量，同时提供应用服务器、数据库服务器、缓存服务器、资源服务器、短信平台及微信小程序。此外，需提交完整的硬件设备及系统部署方案。在项目验收合格后，投标人要提供为期一年的IDC 业务托管及技术服务，涵盖网络安全、网络接入等方面；验收合格满一年后，需免费将硬件迁移至采购人指定机房。</w:t>
      </w:r>
    </w:p>
    <w:p w14:paraId="76B5E286">
      <w:pPr>
        <w:pStyle w:val="4"/>
        <w:spacing w:before="255" w:after="255"/>
        <w:ind w:left="420"/>
        <w:jc w:val="both"/>
        <w:outlineLvl w:val="1"/>
      </w:pPr>
      <w:r>
        <w:rPr>
          <w:rFonts w:ascii="仿宋_GB2312" w:hAnsi="仿宋_GB2312" w:eastAsia="仿宋_GB2312" w:cs="仿宋_GB2312"/>
          <w:b/>
          <w:sz w:val="21"/>
        </w:rPr>
        <w:t>4.系统培训要求</w:t>
      </w:r>
    </w:p>
    <w:p w14:paraId="20397334">
      <w:pPr>
        <w:pStyle w:val="4"/>
        <w:ind w:firstLine="420"/>
        <w:jc w:val="both"/>
      </w:pPr>
      <w:r>
        <w:rPr>
          <w:rFonts w:ascii="仿宋_GB2312" w:hAnsi="仿宋_GB2312" w:eastAsia="仿宋_GB2312" w:cs="仿宋_GB2312"/>
          <w:sz w:val="21"/>
        </w:rPr>
        <w:t>培训工作需贯穿项目开发工作的始终，在系统的设计开发中，投标人需要与采购人的相关工作人员共同学习、提炼、总结、优化，特别是在系统需求分析、系统测试和评审等工作阶段频繁交流。在系统投入运行后，相关工作人员作为最终用户需使用该系统；同时需要相应人员对系统进行管理、维护、扩展。</w:t>
      </w:r>
    </w:p>
    <w:p w14:paraId="2664EE1D">
      <w:pPr>
        <w:pStyle w:val="4"/>
        <w:spacing w:before="255" w:after="255"/>
        <w:ind w:left="420"/>
        <w:jc w:val="both"/>
        <w:outlineLvl w:val="1"/>
      </w:pPr>
      <w:r>
        <w:rPr>
          <w:rFonts w:ascii="仿宋_GB2312" w:hAnsi="仿宋_GB2312" w:eastAsia="仿宋_GB2312" w:cs="仿宋_GB2312"/>
          <w:b/>
          <w:sz w:val="21"/>
        </w:rPr>
        <w:t>5.售后服务要求</w:t>
      </w:r>
    </w:p>
    <w:p w14:paraId="0C5AB56A">
      <w:pPr>
        <w:pStyle w:val="4"/>
        <w:spacing w:before="255" w:after="255"/>
        <w:ind w:left="570"/>
        <w:jc w:val="both"/>
        <w:outlineLvl w:val="2"/>
      </w:pPr>
      <w:r>
        <w:rPr>
          <w:rFonts w:ascii="仿宋_GB2312" w:hAnsi="仿宋_GB2312" w:eastAsia="仿宋_GB2312" w:cs="仿宋_GB2312"/>
          <w:b/>
          <w:sz w:val="21"/>
        </w:rPr>
        <w:t>5.1售后服务期限</w:t>
      </w:r>
    </w:p>
    <w:p w14:paraId="13C3227A">
      <w:pPr>
        <w:pStyle w:val="4"/>
        <w:ind w:firstLine="420"/>
        <w:jc w:val="both"/>
      </w:pPr>
      <w:r>
        <w:rPr>
          <w:rFonts w:ascii="仿宋_GB2312" w:hAnsi="仿宋_GB2312" w:eastAsia="仿宋_GB2312" w:cs="仿宋_GB2312"/>
          <w:sz w:val="21"/>
        </w:rPr>
        <w:t>除另有特别约定，项目系统质量保证期为交付验收合格之日起的24个月。超过质量保证期，双方进行协商维护费用相关事宜。</w:t>
      </w:r>
    </w:p>
    <w:p w14:paraId="7BF99A11">
      <w:pPr>
        <w:pStyle w:val="4"/>
        <w:spacing w:before="255" w:after="255"/>
        <w:ind w:left="570"/>
        <w:jc w:val="both"/>
        <w:outlineLvl w:val="2"/>
      </w:pPr>
      <w:r>
        <w:rPr>
          <w:rFonts w:ascii="仿宋_GB2312" w:hAnsi="仿宋_GB2312" w:eastAsia="仿宋_GB2312" w:cs="仿宋_GB2312"/>
          <w:b/>
          <w:sz w:val="21"/>
        </w:rPr>
        <w:t>5.2运维费用要求</w:t>
      </w:r>
    </w:p>
    <w:p w14:paraId="49417DEB">
      <w:pPr>
        <w:pStyle w:val="4"/>
        <w:spacing w:before="150" w:after="150"/>
        <w:ind w:firstLine="420"/>
        <w:jc w:val="both"/>
      </w:pPr>
      <w:r>
        <w:rPr>
          <w:rFonts w:ascii="仿宋_GB2312" w:hAnsi="仿宋_GB2312" w:eastAsia="仿宋_GB2312" w:cs="仿宋_GB2312"/>
          <w:sz w:val="21"/>
        </w:rPr>
        <w:t>免费售后维护期结束后，如需签订运维合同，年维护费用双方进行协商处理。</w:t>
      </w:r>
    </w:p>
    <w:p w14:paraId="09DD162E">
      <w:pPr>
        <w:pStyle w:val="4"/>
        <w:spacing w:before="255" w:after="255"/>
        <w:ind w:left="570"/>
        <w:jc w:val="both"/>
        <w:outlineLvl w:val="2"/>
      </w:pPr>
      <w:r>
        <w:rPr>
          <w:rFonts w:ascii="仿宋_GB2312" w:hAnsi="仿宋_GB2312" w:eastAsia="仿宋_GB2312" w:cs="仿宋_GB2312"/>
          <w:b/>
          <w:sz w:val="21"/>
        </w:rPr>
        <w:t>5.3服务响应要求</w:t>
      </w:r>
    </w:p>
    <w:p w14:paraId="7A31CC5A">
      <w:pPr>
        <w:pStyle w:val="4"/>
        <w:spacing w:before="150" w:after="150"/>
        <w:ind w:firstLine="420"/>
        <w:jc w:val="both"/>
      </w:pPr>
      <w:r>
        <w:rPr>
          <w:rFonts w:ascii="仿宋_GB2312" w:hAnsi="仿宋_GB2312" w:eastAsia="仿宋_GB2312" w:cs="仿宋_GB2312"/>
          <w:sz w:val="21"/>
        </w:rPr>
        <w:t>投标人应满足服务响应时间为，接到采购人通知起1小时内响应，西安市区内2小时内抵达现场，跨市省24小时内抵达现场。系统一般问题解决时间不超过12小时，紧急问题解决不超过8小时。</w:t>
      </w:r>
    </w:p>
    <w:p w14:paraId="4F96FEEB">
      <w:pPr>
        <w:pStyle w:val="4"/>
        <w:spacing w:before="255" w:after="255"/>
        <w:ind w:left="570"/>
        <w:jc w:val="both"/>
        <w:outlineLvl w:val="2"/>
      </w:pPr>
      <w:r>
        <w:rPr>
          <w:rFonts w:ascii="仿宋_GB2312" w:hAnsi="仿宋_GB2312" w:eastAsia="仿宋_GB2312" w:cs="仿宋_GB2312"/>
          <w:b/>
          <w:sz w:val="21"/>
        </w:rPr>
        <w:t>5.4现场服务要求</w:t>
      </w:r>
    </w:p>
    <w:p w14:paraId="21700716">
      <w:r>
        <w:rPr>
          <w:rFonts w:ascii="仿宋_GB2312" w:hAnsi="仿宋_GB2312" w:eastAsia="仿宋_GB2312" w:cs="仿宋_GB2312"/>
          <w:sz w:val="21"/>
        </w:rPr>
        <w:t>在完成所有设备和系统的安装、启动调试期间，投标人派出工程师，以提供现场服务。在设备和系统的安装、接线、调试和启动期间，实施项目组负责监督和指导。</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lvlText w:val=""/>
      <w:lvlJc w:val="left"/>
      <w:pPr>
        <w:ind w:left="0"/>
      </w:pPr>
      <w:rPr>
        <w:rFonts w:hint="default" w:ascii="Wingdings" w:hAnsi="Wingdings"/>
      </w:rPr>
    </w:lvl>
  </w:abstractNum>
  <w:abstractNum w:abstractNumId="1">
    <w:nsid w:val="0053208E"/>
    <w:multiLevelType w:val="multilevel"/>
    <w:tmpl w:val="0053208E"/>
    <w:lvl w:ilvl="0" w:tentative="0">
      <w:start w:val="1"/>
      <w:numFmt w:val="decimal"/>
      <w:lvlText w:val="%1."/>
      <w:lvlJc w:val="left"/>
      <w:pPr>
        <w:ind w:left="0"/>
      </w:pPr>
    </w:lvl>
    <w:lvl w:ilvl="1" w:tentative="0">
      <w:start w:val="1"/>
      <w:numFmt w:val="decimal"/>
      <w:lvlText w:val="%2."/>
      <w:lvlJc w:val="left"/>
      <w:pPr>
        <w:ind w:left="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895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2025-06-03T14:04:07Z</dcterms:created>
  <dc:creator>Administrator</dc:creator>
  <cp:lastModifiedBy>青女田田</cp:lastModifiedBy>
  <dcterms:modified xsi:type="dcterms:W3CDTF">2025-06-03T14:04:27Z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eyJoZGlkIjoiMzc3NzcwYzE1YzdjYmRhZjAyNTZkMDI5Yjg1ODY3MTMiLCJ1c2VySWQiOiIzMDc3MTg2NTcifQ==</vt:lpwstr>
  </property>
  <property fmtid="{D5CDD505-2E9C-101B-9397-08002B2CF9AE}" pid="4" name="ICV">
    <vt:lpwstr>1C192717772C435284D930DBB439D05F_12</vt:lpwstr>
  </property>
</Properties>
</file>