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D512F">
      <w:pPr>
        <w:widowControl/>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西安市慈善事业促进工作项目（二次）</w:t>
      </w:r>
    </w:p>
    <w:p w14:paraId="61891702">
      <w:pPr>
        <w:widowControl/>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val="en-US" w:eastAsia="zh-CN"/>
        </w:rPr>
        <w:t>（慈善活动）采购需求</w:t>
      </w:r>
    </w:p>
    <w:tbl>
      <w:tblPr>
        <w:tblStyle w:val="9"/>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14:paraId="4129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noWrap w:val="0"/>
            <w:vAlign w:val="center"/>
          </w:tcPr>
          <w:p w14:paraId="0FB29C88">
            <w:pPr>
              <w:snapToGrid w:val="0"/>
              <w:jc w:val="center"/>
              <w:rPr>
                <w:rFonts w:ascii="宋体" w:hAnsi="宋体" w:eastAsia="宋体" w:cs="Times New Roman"/>
                <w:b/>
                <w:sz w:val="24"/>
                <w:szCs w:val="22"/>
              </w:rPr>
            </w:pPr>
            <w:r>
              <w:rPr>
                <w:rFonts w:hint="eastAsia" w:ascii="宋体" w:hAnsi="宋体" w:eastAsia="宋体" w:cs="Times New Roman"/>
                <w:b/>
                <w:sz w:val="28"/>
                <w:szCs w:val="28"/>
                <w:lang w:val="zh-CN"/>
              </w:rPr>
              <w:t>序号</w:t>
            </w:r>
          </w:p>
        </w:tc>
        <w:tc>
          <w:tcPr>
            <w:tcW w:w="1556" w:type="dxa"/>
            <w:noWrap w:val="0"/>
            <w:vAlign w:val="center"/>
          </w:tcPr>
          <w:p w14:paraId="4CEFDAB5">
            <w:pPr>
              <w:widowControl w:val="0"/>
              <w:autoSpaceDE w:val="0"/>
              <w:autoSpaceDN w:val="0"/>
              <w:adjustRightInd w:val="0"/>
              <w:ind w:left="38"/>
              <w:jc w:val="center"/>
              <w:rPr>
                <w:rFonts w:ascii="宋体" w:hAnsi="宋体" w:eastAsia="宋体" w:cs="宋体"/>
                <w:b/>
                <w:kern w:val="2"/>
                <w:sz w:val="24"/>
                <w:szCs w:val="24"/>
                <w:lang w:val="zh-CN" w:eastAsia="zh-CN" w:bidi="ar-SA"/>
              </w:rPr>
            </w:pPr>
            <w:r>
              <w:rPr>
                <w:rFonts w:hint="eastAsia" w:ascii="宋体" w:hAnsi="宋体" w:eastAsia="宋体" w:cs="宋体"/>
                <w:b/>
                <w:kern w:val="2"/>
                <w:sz w:val="28"/>
                <w:szCs w:val="28"/>
                <w:lang w:val="zh-CN" w:eastAsia="zh-CN" w:bidi="ar-SA"/>
              </w:rPr>
              <w:t>关键事项</w:t>
            </w:r>
          </w:p>
        </w:tc>
        <w:tc>
          <w:tcPr>
            <w:tcW w:w="7067" w:type="dxa"/>
            <w:noWrap w:val="0"/>
            <w:vAlign w:val="center"/>
          </w:tcPr>
          <w:p w14:paraId="311AF6D5">
            <w:pPr>
              <w:widowControl w:val="0"/>
              <w:autoSpaceDE w:val="0"/>
              <w:autoSpaceDN w:val="0"/>
              <w:adjustRightInd w:val="0"/>
              <w:jc w:val="center"/>
              <w:rPr>
                <w:rFonts w:ascii="宋体" w:hAnsi="宋体" w:eastAsia="宋体" w:cs="宋体"/>
                <w:b/>
                <w:kern w:val="2"/>
                <w:sz w:val="24"/>
                <w:szCs w:val="24"/>
                <w:lang w:val="zh-CN" w:eastAsia="zh-CN" w:bidi="ar-SA"/>
              </w:rPr>
            </w:pPr>
            <w:r>
              <w:rPr>
                <w:rFonts w:hint="eastAsia" w:ascii="宋体" w:hAnsi="宋体" w:eastAsia="宋体" w:cs="宋体"/>
                <w:b/>
                <w:kern w:val="2"/>
                <w:sz w:val="28"/>
                <w:szCs w:val="28"/>
                <w:lang w:val="zh-CN" w:eastAsia="zh-CN" w:bidi="ar-SA"/>
              </w:rPr>
              <w:t>说明和要求</w:t>
            </w:r>
          </w:p>
        </w:tc>
      </w:tr>
      <w:tr w14:paraId="73AD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noWrap w:val="0"/>
            <w:vAlign w:val="center"/>
          </w:tcPr>
          <w:p w14:paraId="74044604">
            <w:pPr>
              <w:snapToGrid w:val="0"/>
              <w:spacing w:after="200"/>
              <w:jc w:val="center"/>
              <w:rPr>
                <w:rFonts w:ascii="宋体" w:hAnsi="宋体" w:eastAsia="宋体" w:cs="Times New Roman"/>
                <w:sz w:val="28"/>
                <w:szCs w:val="28"/>
                <w:lang w:val="zh-CN"/>
              </w:rPr>
            </w:pPr>
            <w:r>
              <w:rPr>
                <w:rFonts w:ascii="宋体" w:hAnsi="宋体" w:eastAsia="宋体" w:cs="Times New Roman"/>
                <w:sz w:val="28"/>
                <w:szCs w:val="28"/>
                <w:lang w:val="zh-CN"/>
              </w:rPr>
              <w:t>1</w:t>
            </w:r>
          </w:p>
        </w:tc>
        <w:tc>
          <w:tcPr>
            <w:tcW w:w="1556" w:type="dxa"/>
            <w:noWrap w:val="0"/>
            <w:vAlign w:val="center"/>
          </w:tcPr>
          <w:p w14:paraId="6EAA9E5A">
            <w:pPr>
              <w:widowControl w:val="0"/>
              <w:autoSpaceDE w:val="0"/>
              <w:autoSpaceDN w:val="0"/>
              <w:adjustRightInd w:val="0"/>
              <w:ind w:left="38"/>
              <w:jc w:val="center"/>
              <w:rPr>
                <w:rFonts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采购预算</w:t>
            </w:r>
          </w:p>
        </w:tc>
        <w:tc>
          <w:tcPr>
            <w:tcW w:w="7067" w:type="dxa"/>
            <w:noWrap w:val="0"/>
            <w:vAlign w:val="center"/>
          </w:tcPr>
          <w:p w14:paraId="47283630">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ascii="宋体" w:hAnsi="宋体" w:eastAsia="宋体" w:cs="宋体"/>
                <w:b/>
                <w:kern w:val="2"/>
                <w:sz w:val="24"/>
                <w:szCs w:val="24"/>
                <w:lang w:val="zh-CN" w:eastAsia="zh-CN" w:bidi="ar-SA"/>
              </w:rPr>
            </w:pPr>
            <w:r>
              <w:rPr>
                <w:rFonts w:hint="eastAsia" w:ascii="宋体" w:hAnsi="宋体" w:eastAsia="宋体" w:cs="宋体"/>
                <w:b/>
                <w:kern w:val="2"/>
                <w:sz w:val="24"/>
                <w:szCs w:val="24"/>
                <w:lang w:val="zh-CN" w:eastAsia="zh-CN" w:bidi="ar-SA"/>
              </w:rPr>
              <w:t>人民币1,</w:t>
            </w:r>
            <w:r>
              <w:rPr>
                <w:rFonts w:hint="eastAsia" w:ascii="宋体" w:hAnsi="宋体" w:eastAsia="宋体" w:cs="宋体"/>
                <w:b/>
                <w:kern w:val="2"/>
                <w:sz w:val="24"/>
                <w:szCs w:val="24"/>
                <w:lang w:val="en-US" w:eastAsia="zh-CN" w:bidi="ar-SA"/>
              </w:rPr>
              <w:t>10</w:t>
            </w:r>
            <w:r>
              <w:rPr>
                <w:rFonts w:hint="eastAsia" w:ascii="宋体" w:hAnsi="宋体" w:eastAsia="宋体" w:cs="宋体"/>
                <w:b/>
                <w:kern w:val="2"/>
                <w:sz w:val="24"/>
                <w:szCs w:val="24"/>
                <w:lang w:val="zh-CN" w:eastAsia="zh-CN" w:bidi="ar-SA"/>
              </w:rPr>
              <w:t>0</w:t>
            </w:r>
            <w:r>
              <w:rPr>
                <w:rFonts w:hint="eastAsia" w:ascii="宋体" w:hAnsi="宋体" w:eastAsia="宋体" w:cs="宋体"/>
                <w:b/>
                <w:kern w:val="2"/>
                <w:sz w:val="24"/>
                <w:szCs w:val="24"/>
                <w:lang w:val="en-US" w:eastAsia="zh-CN" w:bidi="ar-SA"/>
              </w:rPr>
              <w:t>,000.00</w:t>
            </w:r>
            <w:r>
              <w:rPr>
                <w:rFonts w:hint="eastAsia" w:ascii="宋体" w:hAnsi="宋体" w:eastAsia="宋体" w:cs="宋体"/>
                <w:b/>
                <w:kern w:val="2"/>
                <w:sz w:val="24"/>
                <w:szCs w:val="24"/>
                <w:lang w:val="zh-CN" w:eastAsia="zh-CN" w:bidi="ar-SA"/>
              </w:rPr>
              <w:t>元；</w:t>
            </w:r>
          </w:p>
          <w:p w14:paraId="55D11301">
            <w:pPr>
              <w:widowControl w:val="0"/>
              <w:autoSpaceDE w:val="0"/>
              <w:autoSpaceDN w:val="0"/>
              <w:adjustRightInd w:val="0"/>
              <w:jc w:val="both"/>
              <w:rPr>
                <w:rFonts w:ascii="宋体" w:hAnsi="宋体" w:eastAsia="宋体" w:cs="宋体"/>
                <w:b/>
                <w:kern w:val="2"/>
                <w:sz w:val="24"/>
                <w:szCs w:val="24"/>
                <w:lang w:val="zh-CN" w:eastAsia="zh-CN" w:bidi="ar-SA"/>
              </w:rPr>
            </w:pPr>
            <w:r>
              <w:rPr>
                <w:rFonts w:hint="eastAsia" w:ascii="宋体" w:hAnsi="宋体" w:eastAsia="宋体" w:cs="宋体"/>
                <w:kern w:val="2"/>
                <w:sz w:val="21"/>
                <w:szCs w:val="21"/>
                <w:lang w:val="zh-CN" w:eastAsia="zh-CN" w:bidi="ar-SA"/>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7261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noWrap w:val="0"/>
            <w:vAlign w:val="center"/>
          </w:tcPr>
          <w:p w14:paraId="44FA69FD">
            <w:pPr>
              <w:snapToGrid w:val="0"/>
              <w:spacing w:after="200"/>
              <w:jc w:val="center"/>
              <w:rPr>
                <w:rFonts w:ascii="宋体" w:hAnsi="宋体" w:eastAsia="宋体" w:cs="Times New Roman"/>
                <w:sz w:val="28"/>
                <w:szCs w:val="28"/>
                <w:lang w:val="zh-CN"/>
              </w:rPr>
            </w:pPr>
            <w:r>
              <w:rPr>
                <w:rFonts w:ascii="宋体" w:hAnsi="宋体" w:eastAsia="宋体" w:cs="Times New Roman"/>
                <w:sz w:val="28"/>
                <w:szCs w:val="28"/>
                <w:lang w:val="zh-CN"/>
              </w:rPr>
              <w:t>2</w:t>
            </w:r>
          </w:p>
        </w:tc>
        <w:tc>
          <w:tcPr>
            <w:tcW w:w="1556" w:type="dxa"/>
            <w:noWrap w:val="0"/>
            <w:vAlign w:val="center"/>
          </w:tcPr>
          <w:p w14:paraId="5640F8E0">
            <w:pPr>
              <w:widowControl w:val="0"/>
              <w:autoSpaceDE w:val="0"/>
              <w:autoSpaceDN w:val="0"/>
              <w:adjustRightInd w:val="0"/>
              <w:ind w:left="38"/>
              <w:jc w:val="center"/>
              <w:rPr>
                <w:rFonts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最高限价</w:t>
            </w:r>
          </w:p>
        </w:tc>
        <w:tc>
          <w:tcPr>
            <w:tcW w:w="7067" w:type="dxa"/>
            <w:noWrap w:val="0"/>
            <w:vAlign w:val="center"/>
          </w:tcPr>
          <w:p w14:paraId="3A2DB58C">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ascii="宋体" w:hAnsi="宋体" w:eastAsia="宋体" w:cs="宋体"/>
                <w:b/>
                <w:kern w:val="2"/>
                <w:sz w:val="24"/>
                <w:szCs w:val="24"/>
                <w:lang w:val="zh-CN" w:eastAsia="zh-CN" w:bidi="ar-SA"/>
              </w:rPr>
            </w:pPr>
            <w:r>
              <w:rPr>
                <w:rFonts w:hint="eastAsia" w:ascii="宋体" w:hAnsi="宋体" w:eastAsia="宋体" w:cs="宋体"/>
                <w:b/>
                <w:kern w:val="2"/>
                <w:sz w:val="24"/>
                <w:szCs w:val="24"/>
                <w:lang w:val="zh-CN" w:eastAsia="zh-CN" w:bidi="ar-SA"/>
              </w:rPr>
              <w:t>人民币1,</w:t>
            </w:r>
            <w:r>
              <w:rPr>
                <w:rFonts w:hint="eastAsia" w:ascii="宋体" w:hAnsi="宋体" w:eastAsia="宋体" w:cs="宋体"/>
                <w:b/>
                <w:kern w:val="2"/>
                <w:sz w:val="24"/>
                <w:szCs w:val="24"/>
                <w:lang w:val="en-US" w:eastAsia="zh-CN" w:bidi="ar-SA"/>
              </w:rPr>
              <w:t>10</w:t>
            </w:r>
            <w:r>
              <w:rPr>
                <w:rFonts w:hint="eastAsia" w:ascii="宋体" w:hAnsi="宋体" w:eastAsia="宋体" w:cs="宋体"/>
                <w:b/>
                <w:kern w:val="2"/>
                <w:sz w:val="24"/>
                <w:szCs w:val="24"/>
                <w:lang w:val="zh-CN" w:eastAsia="zh-CN" w:bidi="ar-SA"/>
              </w:rPr>
              <w:t>0</w:t>
            </w:r>
            <w:r>
              <w:rPr>
                <w:rFonts w:hint="eastAsia" w:ascii="宋体" w:hAnsi="宋体" w:eastAsia="宋体" w:cs="宋体"/>
                <w:b/>
                <w:kern w:val="2"/>
                <w:sz w:val="24"/>
                <w:szCs w:val="24"/>
                <w:lang w:val="en-US" w:eastAsia="zh-CN" w:bidi="ar-SA"/>
              </w:rPr>
              <w:t>,000.00</w:t>
            </w:r>
            <w:r>
              <w:rPr>
                <w:rFonts w:hint="eastAsia" w:ascii="宋体" w:hAnsi="宋体" w:eastAsia="宋体" w:cs="宋体"/>
                <w:b/>
                <w:kern w:val="2"/>
                <w:sz w:val="24"/>
                <w:szCs w:val="24"/>
                <w:lang w:val="zh-CN" w:eastAsia="zh-CN" w:bidi="ar-SA"/>
              </w:rPr>
              <w:t>元；</w:t>
            </w:r>
          </w:p>
          <w:p w14:paraId="1C225784">
            <w:pPr>
              <w:widowControl w:val="0"/>
              <w:autoSpaceDE w:val="0"/>
              <w:autoSpaceDN w:val="0"/>
              <w:adjustRightInd w:val="0"/>
              <w:ind w:left="38"/>
              <w:jc w:val="both"/>
              <w:rPr>
                <w:rFonts w:ascii="宋体" w:hAnsi="宋体" w:eastAsia="宋体" w:cs="宋体"/>
                <w:b/>
                <w:kern w:val="2"/>
                <w:sz w:val="24"/>
                <w:szCs w:val="24"/>
                <w:lang w:val="zh-CN" w:eastAsia="zh-CN" w:bidi="ar-SA"/>
              </w:rPr>
            </w:pPr>
            <w:r>
              <w:rPr>
                <w:rFonts w:hint="eastAsia" w:ascii="宋体" w:hAnsi="宋体" w:eastAsia="宋体" w:cs="宋体"/>
                <w:kern w:val="2"/>
                <w:sz w:val="21"/>
                <w:szCs w:val="21"/>
                <w:lang w:val="zh-CN" w:eastAsia="zh-CN" w:bidi="ar-SA"/>
              </w:rPr>
              <w:t>供应商投标报价高于最高限价的则其投标文件将按无效投标文件处理。</w:t>
            </w:r>
          </w:p>
        </w:tc>
      </w:tr>
      <w:tr w14:paraId="0156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noWrap w:val="0"/>
            <w:vAlign w:val="center"/>
          </w:tcPr>
          <w:p w14:paraId="2688C031">
            <w:pPr>
              <w:snapToGrid w:val="0"/>
              <w:spacing w:after="200"/>
              <w:jc w:val="center"/>
              <w:rPr>
                <w:rFonts w:ascii="宋体" w:hAnsi="宋体" w:eastAsia="宋体" w:cs="Times New Roman"/>
                <w:sz w:val="28"/>
                <w:szCs w:val="28"/>
                <w:lang w:val="zh-CN"/>
              </w:rPr>
            </w:pPr>
            <w:r>
              <w:rPr>
                <w:rFonts w:ascii="宋体" w:hAnsi="宋体" w:eastAsia="宋体" w:cs="Times New Roman"/>
                <w:sz w:val="28"/>
                <w:szCs w:val="28"/>
                <w:lang w:val="zh-CN"/>
              </w:rPr>
              <w:t>3</w:t>
            </w:r>
          </w:p>
        </w:tc>
        <w:tc>
          <w:tcPr>
            <w:tcW w:w="1556" w:type="dxa"/>
            <w:vMerge w:val="restart"/>
            <w:noWrap w:val="0"/>
            <w:vAlign w:val="center"/>
          </w:tcPr>
          <w:p w14:paraId="61976589">
            <w:pPr>
              <w:widowControl w:val="0"/>
              <w:autoSpaceDE w:val="0"/>
              <w:autoSpaceDN w:val="0"/>
              <w:adjustRightInd w:val="0"/>
              <w:ind w:left="38"/>
              <w:jc w:val="center"/>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项目性质</w:t>
            </w:r>
          </w:p>
        </w:tc>
        <w:tc>
          <w:tcPr>
            <w:tcW w:w="7067" w:type="dxa"/>
            <w:noWrap w:val="0"/>
            <w:vAlign w:val="center"/>
          </w:tcPr>
          <w:p w14:paraId="150E2AC9">
            <w:pPr>
              <w:widowControl w:val="0"/>
              <w:autoSpaceDE w:val="0"/>
              <w:autoSpaceDN w:val="0"/>
              <w:adjustRightInd w:val="0"/>
              <w:jc w:val="both"/>
              <w:rPr>
                <w:rFonts w:ascii="宋体" w:hAnsi="宋体" w:eastAsia="宋体" w:cs="宋体"/>
                <w:b/>
                <w:kern w:val="2"/>
                <w:sz w:val="24"/>
                <w:szCs w:val="24"/>
                <w:highlight w:val="none"/>
                <w:lang w:val="zh-CN" w:eastAsia="zh-CN" w:bidi="ar-SA"/>
              </w:rPr>
            </w:pPr>
            <w:r>
              <w:rPr>
                <w:rFonts w:hint="eastAsia" w:ascii="仿宋_GB2312" w:hAnsi="仿宋_GB2312" w:eastAsia="仿宋_GB2312" w:cs="仿宋_GB2312"/>
                <w:b/>
                <w:sz w:val="24"/>
                <w:szCs w:val="24"/>
                <w:highlight w:val="none"/>
                <w:lang w:val="zh-CN"/>
              </w:rPr>
              <w:t>√</w:t>
            </w:r>
            <w:r>
              <w:rPr>
                <w:rFonts w:hint="eastAsia" w:ascii="宋体" w:hAnsi="宋体" w:eastAsia="宋体" w:cs="宋体"/>
                <w:b/>
                <w:kern w:val="2"/>
                <w:sz w:val="24"/>
                <w:szCs w:val="24"/>
                <w:highlight w:val="none"/>
                <w:lang w:val="zh-CN" w:eastAsia="zh-CN" w:bidi="ar-SA"/>
              </w:rPr>
              <w:t>专门面向中小企业采购</w:t>
            </w:r>
          </w:p>
          <w:p w14:paraId="642361DF">
            <w:pPr>
              <w:widowControl w:val="0"/>
              <w:autoSpaceDE w:val="0"/>
              <w:autoSpaceDN w:val="0"/>
              <w:adjustRightInd w:val="0"/>
              <w:ind w:left="38"/>
              <w:jc w:val="both"/>
              <w:rPr>
                <w:rFonts w:hint="eastAsia" w:ascii="宋体" w:hAnsi="宋体" w:eastAsia="宋体" w:cs="宋体"/>
                <w:b/>
                <w:kern w:val="2"/>
                <w:sz w:val="24"/>
                <w:szCs w:val="24"/>
                <w:lang w:val="zh-CN" w:eastAsia="zh-CN" w:bidi="ar-SA"/>
              </w:rPr>
            </w:pPr>
            <w:r>
              <w:rPr>
                <w:rFonts w:hint="eastAsia" w:ascii="宋体" w:hAnsi="宋体" w:eastAsia="宋体" w:cs="宋体"/>
                <w:kern w:val="2"/>
                <w:sz w:val="21"/>
                <w:szCs w:val="21"/>
                <w:highlight w:val="none"/>
                <w:lang w:val="zh-CN" w:eastAsia="zh-CN" w:bidi="ar-SA"/>
              </w:rPr>
              <w:t>仅允许中小企业或小型、微型企业参与投标。</w:t>
            </w:r>
          </w:p>
        </w:tc>
      </w:tr>
      <w:tr w14:paraId="1468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78" w:hRule="atLeast"/>
          <w:jc w:val="center"/>
        </w:trPr>
        <w:tc>
          <w:tcPr>
            <w:tcW w:w="689" w:type="dxa"/>
            <w:vMerge w:val="continue"/>
            <w:noWrap w:val="0"/>
            <w:vAlign w:val="center"/>
          </w:tcPr>
          <w:p w14:paraId="576C0B65">
            <w:pPr>
              <w:snapToGrid w:val="0"/>
              <w:spacing w:after="200"/>
              <w:ind w:left="142"/>
              <w:jc w:val="center"/>
              <w:rPr>
                <w:rFonts w:ascii="宋体" w:hAnsi="宋体" w:eastAsia="宋体" w:cs="Times New Roman"/>
                <w:b/>
                <w:sz w:val="28"/>
                <w:szCs w:val="28"/>
                <w:lang w:val="zh-CN"/>
              </w:rPr>
            </w:pPr>
          </w:p>
        </w:tc>
        <w:tc>
          <w:tcPr>
            <w:tcW w:w="1556" w:type="dxa"/>
            <w:vMerge w:val="continue"/>
            <w:noWrap w:val="0"/>
            <w:vAlign w:val="center"/>
          </w:tcPr>
          <w:p w14:paraId="79B42FA0">
            <w:pPr>
              <w:widowControl w:val="0"/>
              <w:autoSpaceDE w:val="0"/>
              <w:autoSpaceDN w:val="0"/>
              <w:adjustRightInd w:val="0"/>
              <w:ind w:left="96"/>
              <w:jc w:val="center"/>
              <w:rPr>
                <w:rFonts w:ascii="宋体" w:hAnsi="宋体" w:eastAsia="宋体" w:cs="宋体"/>
                <w:kern w:val="2"/>
                <w:sz w:val="24"/>
                <w:szCs w:val="24"/>
                <w:lang w:val="zh-CN" w:eastAsia="zh-CN" w:bidi="ar-SA"/>
              </w:rPr>
            </w:pPr>
          </w:p>
        </w:tc>
        <w:tc>
          <w:tcPr>
            <w:tcW w:w="7067" w:type="dxa"/>
            <w:noWrap w:val="0"/>
            <w:vAlign w:val="center"/>
          </w:tcPr>
          <w:p w14:paraId="30A9E8E3">
            <w:pPr>
              <w:rPr>
                <w:rFonts w:ascii="宋体" w:hAnsi="宋体" w:eastAsia="宋体" w:cs="宋体"/>
                <w:b/>
                <w:sz w:val="24"/>
                <w:szCs w:val="24"/>
                <w:lang w:val="zh-CN"/>
              </w:rPr>
            </w:pPr>
            <w:r>
              <w:rPr>
                <w:rFonts w:hint="eastAsia" w:ascii="宋体" w:hAnsi="宋体" w:eastAsia="宋体" w:cs="宋体"/>
                <w:b/>
                <w:kern w:val="2"/>
                <w:sz w:val="24"/>
                <w:szCs w:val="24"/>
                <w:lang w:val="zh-CN" w:eastAsia="zh-CN" w:bidi="ar-SA"/>
              </w:rPr>
              <w:t>○</w:t>
            </w:r>
            <w:r>
              <w:rPr>
                <w:rFonts w:hint="eastAsia" w:ascii="宋体" w:hAnsi="宋体" w:eastAsia="宋体" w:cs="宋体"/>
                <w:b/>
                <w:sz w:val="24"/>
                <w:szCs w:val="24"/>
                <w:lang w:val="zh-CN"/>
              </w:rPr>
              <w:t>非专门面向中小企业采购</w:t>
            </w:r>
          </w:p>
          <w:p w14:paraId="57176D0F">
            <w:pPr>
              <w:ind w:right="144" w:rightChars="45"/>
              <w:rPr>
                <w:rFonts w:ascii="宋体" w:hAnsi="宋体" w:eastAsia="宋体" w:cs="Times New Roman"/>
                <w:b/>
                <w:sz w:val="21"/>
                <w:szCs w:val="21"/>
              </w:rPr>
            </w:pPr>
            <w:r>
              <w:rPr>
                <w:rFonts w:hint="eastAsia" w:ascii="宋体" w:hAnsi="宋体" w:eastAsia="宋体" w:cs="宋体"/>
                <w:color w:val="000000"/>
                <w:kern w:val="0"/>
                <w:sz w:val="21"/>
                <w:szCs w:val="21"/>
                <w:lang w:val="zh-CN"/>
              </w:rPr>
              <w:t>对符合《政府采购促进中小企业发展管理办法》（财库〔2020〕46号）规定的小微企业（监狱企业视同小型、微型企业）的报价</w:t>
            </w:r>
            <w:r>
              <w:rPr>
                <w:rFonts w:hint="eastAsia" w:ascii="宋体" w:hAnsi="宋体" w:eastAsia="宋体" w:cs="宋体"/>
                <w:b/>
                <w:color w:val="000000"/>
                <w:kern w:val="0"/>
                <w:sz w:val="21"/>
                <w:szCs w:val="21"/>
                <w:lang w:val="zh-CN"/>
              </w:rPr>
              <w:t>给予</w:t>
            </w:r>
            <w:r>
              <w:rPr>
                <w:rFonts w:hint="eastAsia" w:ascii="宋体" w:hAnsi="宋体" w:eastAsia="宋体" w:cs="宋体"/>
                <w:b/>
                <w:color w:val="000000"/>
                <w:kern w:val="0"/>
                <w:sz w:val="21"/>
                <w:szCs w:val="21"/>
                <w:u w:val="single"/>
                <w:lang w:val="en-US" w:eastAsia="zh-CN"/>
              </w:rPr>
              <w:t>10</w:t>
            </w:r>
            <w:r>
              <w:rPr>
                <w:rFonts w:hint="eastAsia" w:ascii="宋体" w:hAnsi="宋体" w:eastAsia="宋体" w:cs="宋体"/>
                <w:b/>
                <w:color w:val="000000"/>
                <w:kern w:val="0"/>
                <w:sz w:val="21"/>
                <w:szCs w:val="21"/>
                <w:u w:val="single"/>
                <w:lang w:val="zh-CN"/>
              </w:rPr>
              <w:t>%</w:t>
            </w:r>
            <w:r>
              <w:rPr>
                <w:rFonts w:hint="eastAsia" w:ascii="宋体" w:hAnsi="宋体" w:eastAsia="宋体" w:cs="宋体"/>
                <w:b/>
                <w:color w:val="000000"/>
                <w:kern w:val="0"/>
                <w:sz w:val="21"/>
                <w:szCs w:val="21"/>
                <w:lang w:val="zh-CN"/>
              </w:rPr>
              <w:t>（6%-</w:t>
            </w:r>
            <w:r>
              <w:rPr>
                <w:rFonts w:ascii="宋体" w:hAnsi="宋体" w:eastAsia="宋体" w:cs="宋体"/>
                <w:b/>
                <w:color w:val="000000"/>
                <w:kern w:val="0"/>
                <w:sz w:val="21"/>
                <w:szCs w:val="21"/>
                <w:lang w:val="zh-CN"/>
              </w:rPr>
              <w:t>10%</w:t>
            </w:r>
            <w:r>
              <w:rPr>
                <w:rFonts w:hint="eastAsia" w:ascii="宋体" w:hAnsi="宋体" w:eastAsia="宋体" w:cs="宋体"/>
                <w:b/>
                <w:color w:val="000000"/>
                <w:kern w:val="0"/>
                <w:sz w:val="21"/>
                <w:szCs w:val="21"/>
                <w:lang w:val="zh-CN"/>
              </w:rPr>
              <w:t>）的扣除</w:t>
            </w:r>
            <w:r>
              <w:rPr>
                <w:rFonts w:hint="eastAsia" w:ascii="宋体" w:hAnsi="宋体" w:eastAsia="宋体" w:cs="宋体"/>
                <w:color w:val="000000"/>
                <w:kern w:val="0"/>
                <w:sz w:val="21"/>
                <w:szCs w:val="21"/>
                <w:lang w:val="zh-CN"/>
              </w:rPr>
              <w:t>，用扣除后的价格参加评审。</w:t>
            </w:r>
          </w:p>
        </w:tc>
      </w:tr>
      <w:tr w14:paraId="7D98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noWrap w:val="0"/>
            <w:vAlign w:val="center"/>
          </w:tcPr>
          <w:p w14:paraId="004AD2A1">
            <w:pPr>
              <w:snapToGrid w:val="0"/>
              <w:spacing w:after="200"/>
              <w:jc w:val="center"/>
              <w:rPr>
                <w:rFonts w:ascii="宋体" w:hAnsi="宋体" w:eastAsia="宋体" w:cs="Times New Roman"/>
                <w:sz w:val="24"/>
                <w:szCs w:val="22"/>
              </w:rPr>
            </w:pPr>
            <w:r>
              <w:rPr>
                <w:rFonts w:ascii="宋体" w:hAnsi="宋体" w:eastAsia="宋体" w:cs="Times New Roman"/>
                <w:sz w:val="24"/>
                <w:szCs w:val="22"/>
              </w:rPr>
              <w:t>4</w:t>
            </w:r>
          </w:p>
        </w:tc>
        <w:tc>
          <w:tcPr>
            <w:tcW w:w="1556" w:type="dxa"/>
            <w:noWrap w:val="0"/>
            <w:vAlign w:val="center"/>
          </w:tcPr>
          <w:p w14:paraId="5B1B6CCC">
            <w:pPr>
              <w:widowControl w:val="0"/>
              <w:autoSpaceDE w:val="0"/>
              <w:autoSpaceDN w:val="0"/>
              <w:adjustRightInd w:val="0"/>
              <w:ind w:left="96"/>
              <w:jc w:val="center"/>
              <w:rPr>
                <w:rFonts w:ascii="宋体" w:hAnsi="宋体" w:eastAsia="宋体" w:cs="宋体"/>
                <w:kern w:val="2"/>
                <w:sz w:val="24"/>
                <w:szCs w:val="24"/>
                <w:lang w:val="zh-CN" w:eastAsia="zh-CN" w:bidi="ar-SA"/>
              </w:rPr>
            </w:pPr>
            <w:r>
              <w:rPr>
                <w:rFonts w:ascii="宋体" w:hAnsi="宋体" w:eastAsia="宋体" w:cs="宋体"/>
                <w:kern w:val="2"/>
                <w:sz w:val="24"/>
                <w:szCs w:val="24"/>
                <w:lang w:val="zh-CN" w:eastAsia="zh-CN" w:bidi="ar-SA"/>
              </w:rPr>
              <w:t>对供应商的</w:t>
            </w:r>
            <w:r>
              <w:rPr>
                <w:rFonts w:ascii="宋体" w:hAnsi="宋体" w:eastAsia="宋体" w:cs="宋体"/>
                <w:kern w:val="2"/>
                <w:sz w:val="24"/>
                <w:szCs w:val="24"/>
                <w:lang w:val="zh-CN" w:eastAsia="zh-CN" w:bidi="ar-SA"/>
              </w:rPr>
              <w:br w:type="textWrapping"/>
            </w:r>
            <w:r>
              <w:rPr>
                <w:rFonts w:ascii="宋体" w:hAnsi="宋体" w:eastAsia="宋体" w:cs="宋体"/>
                <w:kern w:val="2"/>
                <w:sz w:val="24"/>
                <w:szCs w:val="24"/>
                <w:lang w:val="zh-CN" w:eastAsia="zh-CN" w:bidi="ar-SA"/>
              </w:rPr>
              <w:t>资格要求</w:t>
            </w:r>
          </w:p>
        </w:tc>
        <w:tc>
          <w:tcPr>
            <w:tcW w:w="7067" w:type="dxa"/>
            <w:noWrap w:val="0"/>
            <w:vAlign w:val="center"/>
          </w:tcPr>
          <w:p w14:paraId="1B364145">
            <w:pPr>
              <w:widowControl w:val="0"/>
              <w:autoSpaceDE w:val="0"/>
              <w:autoSpaceDN w:val="0"/>
              <w:adjustRightInd w:val="0"/>
              <w:jc w:val="both"/>
              <w:rPr>
                <w:rFonts w:hint="eastAsia" w:ascii="宋体" w:hAnsi="宋体" w:eastAsia="宋体" w:cs="宋体"/>
                <w:b/>
                <w:kern w:val="2"/>
                <w:sz w:val="24"/>
                <w:szCs w:val="24"/>
                <w:lang w:val="zh-CN" w:eastAsia="zh-CN" w:bidi="ar-SA"/>
              </w:rPr>
            </w:pPr>
            <w:r>
              <w:rPr>
                <w:rFonts w:ascii="微软雅黑" w:hAnsi="微软雅黑" w:eastAsia="微软雅黑" w:cs="微软雅黑"/>
                <w:i w:val="0"/>
                <w:iCs w:val="0"/>
                <w:caps w:val="0"/>
                <w:color w:val="333333"/>
                <w:spacing w:val="0"/>
                <w:sz w:val="21"/>
                <w:szCs w:val="21"/>
                <w:shd w:val="clear" w:color="auto" w:fill="FFFFFF"/>
              </w:rPr>
              <w:t>1、具有独立承担民事责任能力的法人、其他组织或自然人，并出具合法有效的营业执照或事业单位法人证书等国家规定的相关证明，自然人参与的提供其身份证明； </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rPr>
              <w:t>2、法定代表人授权书（附法定代表人、被授权人身份证复印件）及被授权人身份证（法定代表人参加投标需提供法人证明书及其身份证）；</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rPr>
              <w:t>3、提供财务审计报告或资信证明； </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rPr>
              <w:t>4、具有履行合同所必需的设备和专业技术能力； </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rPr>
              <w:t>5、社会保障资金缴纳证明；</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rPr>
              <w:t>6、税收缴纳证明；</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rPr>
              <w:t>7、单位负责人为同一人或者存在控股、管理关系的不同单位，不得同时参加本招标项目投标；</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rPr>
              <w:t>8、供应商提供参加政府采购活动前三年内在经营活动中没有重大违法记录的承诺函；</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rPr>
              <w:t>9、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1EA49DB0">
            <w:pPr>
              <w:widowControl w:val="0"/>
              <w:autoSpaceDE w:val="0"/>
              <w:autoSpaceDN w:val="0"/>
              <w:adjustRightInd w:val="0"/>
              <w:jc w:val="both"/>
              <w:rPr>
                <w:rFonts w:ascii="宋体" w:hAnsi="宋体" w:eastAsia="宋体" w:cs="宋体"/>
                <w:kern w:val="2"/>
                <w:sz w:val="24"/>
                <w:szCs w:val="24"/>
                <w:lang w:val="zh-CN" w:eastAsia="zh-CN" w:bidi="ar-SA"/>
              </w:rPr>
            </w:pPr>
            <w:r>
              <w:rPr>
                <w:rFonts w:hint="eastAsia" w:ascii="宋体" w:hAnsi="宋体" w:eastAsia="宋体" w:cs="宋体"/>
                <w:kern w:val="2"/>
                <w:sz w:val="21"/>
                <w:szCs w:val="21"/>
                <w:lang w:val="zh-CN" w:eastAsia="zh-CN" w:bidi="ar-SA"/>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14:paraId="1ABA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noWrap w:val="0"/>
            <w:vAlign w:val="center"/>
          </w:tcPr>
          <w:p w14:paraId="4F51FA85">
            <w:pPr>
              <w:snapToGrid w:val="0"/>
              <w:spacing w:after="200"/>
              <w:jc w:val="center"/>
              <w:rPr>
                <w:rFonts w:ascii="宋体" w:hAnsi="宋体" w:eastAsia="宋体" w:cs="Times New Roman"/>
                <w:sz w:val="24"/>
                <w:szCs w:val="22"/>
              </w:rPr>
            </w:pPr>
            <w:r>
              <w:rPr>
                <w:rFonts w:ascii="宋体" w:hAnsi="宋体" w:eastAsia="宋体" w:cs="Times New Roman"/>
                <w:sz w:val="24"/>
                <w:szCs w:val="22"/>
              </w:rPr>
              <w:t>5</w:t>
            </w:r>
          </w:p>
        </w:tc>
        <w:tc>
          <w:tcPr>
            <w:tcW w:w="1556" w:type="dxa"/>
            <w:vMerge w:val="restart"/>
            <w:noWrap w:val="0"/>
            <w:vAlign w:val="center"/>
          </w:tcPr>
          <w:p w14:paraId="05AAC338">
            <w:pPr>
              <w:widowControl w:val="0"/>
              <w:autoSpaceDE w:val="0"/>
              <w:autoSpaceDN w:val="0"/>
              <w:adjustRightInd w:val="0"/>
              <w:ind w:left="96"/>
              <w:jc w:val="center"/>
              <w:rPr>
                <w:rFonts w:hint="eastAsia" w:ascii="宋体" w:hAnsi="宋体" w:eastAsia="宋体" w:cs="宋体"/>
                <w:kern w:val="2"/>
                <w:sz w:val="24"/>
                <w:szCs w:val="24"/>
                <w:lang w:val="zh-CN" w:eastAsia="zh-CN" w:bidi="ar-SA"/>
              </w:rPr>
            </w:pPr>
            <w:r>
              <w:rPr>
                <w:rFonts w:ascii="宋体" w:hAnsi="宋体" w:eastAsia="宋体" w:cs="宋体"/>
                <w:kern w:val="2"/>
                <w:sz w:val="24"/>
                <w:szCs w:val="24"/>
                <w:lang w:val="zh-CN" w:eastAsia="zh-CN" w:bidi="ar-SA"/>
              </w:rPr>
              <w:t>是否</w:t>
            </w:r>
            <w:r>
              <w:rPr>
                <w:rFonts w:hint="eastAsia" w:ascii="宋体" w:hAnsi="宋体" w:eastAsia="宋体" w:cs="宋体"/>
                <w:kern w:val="2"/>
                <w:sz w:val="24"/>
                <w:szCs w:val="24"/>
                <w:lang w:val="zh-CN" w:eastAsia="zh-CN" w:bidi="ar-SA"/>
              </w:rPr>
              <w:t>接受</w:t>
            </w:r>
            <w:r>
              <w:rPr>
                <w:rFonts w:ascii="宋体" w:hAnsi="宋体" w:eastAsia="宋体" w:cs="宋体"/>
                <w:kern w:val="2"/>
                <w:sz w:val="24"/>
                <w:szCs w:val="24"/>
                <w:lang w:val="zh-CN" w:eastAsia="zh-CN" w:bidi="ar-SA"/>
              </w:rPr>
              <w:br w:type="textWrapping"/>
            </w:r>
            <w:r>
              <w:rPr>
                <w:rFonts w:ascii="宋体" w:hAnsi="宋体" w:eastAsia="宋体" w:cs="宋体"/>
                <w:kern w:val="2"/>
                <w:sz w:val="24"/>
                <w:szCs w:val="24"/>
                <w:lang w:val="zh-CN" w:eastAsia="zh-CN" w:bidi="ar-SA"/>
              </w:rPr>
              <w:t>联合体投标</w:t>
            </w:r>
          </w:p>
        </w:tc>
        <w:tc>
          <w:tcPr>
            <w:tcW w:w="7067" w:type="dxa"/>
            <w:noWrap w:val="0"/>
            <w:vAlign w:val="center"/>
          </w:tcPr>
          <w:p w14:paraId="5669D889">
            <w:pPr>
              <w:widowControl w:val="0"/>
              <w:autoSpaceDE w:val="0"/>
              <w:autoSpaceDN w:val="0"/>
              <w:adjustRightInd w:val="0"/>
              <w:jc w:val="both"/>
              <w:rPr>
                <w:rFonts w:ascii="宋体" w:hAnsi="宋体" w:eastAsia="宋体" w:cs="宋体"/>
                <w:b/>
                <w:kern w:val="2"/>
                <w:sz w:val="24"/>
                <w:szCs w:val="24"/>
                <w:lang w:val="zh-CN" w:eastAsia="zh-CN" w:bidi="ar-SA"/>
              </w:rPr>
            </w:pPr>
            <w:r>
              <w:rPr>
                <w:rFonts w:hint="eastAsia" w:ascii="宋体" w:hAnsi="宋体" w:eastAsia="宋体" w:cs="宋体"/>
                <w:b/>
                <w:kern w:val="2"/>
                <w:sz w:val="24"/>
                <w:szCs w:val="24"/>
                <w:lang w:val="zh-CN" w:eastAsia="zh-CN" w:bidi="ar-SA"/>
              </w:rPr>
              <w:t>○接受</w:t>
            </w:r>
          </w:p>
          <w:p w14:paraId="0F4B5249">
            <w:pPr>
              <w:widowControl w:val="0"/>
              <w:autoSpaceDE w:val="0"/>
              <w:autoSpaceDN w:val="0"/>
              <w:adjustRightInd w:val="0"/>
              <w:jc w:val="both"/>
              <w:rPr>
                <w:rFonts w:hint="eastAsia" w:ascii="宋体" w:hAnsi="宋体" w:eastAsia="宋体" w:cs="宋体"/>
                <w:b/>
                <w:kern w:val="2"/>
                <w:sz w:val="24"/>
                <w:szCs w:val="24"/>
                <w:lang w:val="zh-CN" w:eastAsia="zh-CN" w:bidi="ar-SA"/>
              </w:rPr>
            </w:pPr>
            <w:r>
              <w:rPr>
                <w:rFonts w:hint="eastAsia" w:ascii="宋体" w:hAnsi="宋体" w:eastAsia="宋体" w:cs="宋体"/>
                <w:kern w:val="2"/>
                <w:sz w:val="21"/>
                <w:szCs w:val="21"/>
                <w:lang w:val="zh-CN" w:eastAsia="zh-CN" w:bidi="ar-SA"/>
              </w:rPr>
              <w:t>对于联合体协议或者分包意向协议约定小微企业的合同份额占到合同总金额30%以上的，对联合体或者大中型企业的报价</w:t>
            </w:r>
            <w:r>
              <w:rPr>
                <w:rFonts w:hint="eastAsia" w:ascii="宋体" w:hAnsi="宋体" w:eastAsia="宋体" w:cs="宋体"/>
                <w:b/>
                <w:kern w:val="2"/>
                <w:sz w:val="21"/>
                <w:szCs w:val="21"/>
                <w:lang w:val="zh-CN" w:eastAsia="zh-CN" w:bidi="ar-SA"/>
              </w:rPr>
              <w:t>给予___%（2%-</w:t>
            </w:r>
            <w:r>
              <w:rPr>
                <w:rFonts w:ascii="宋体" w:hAnsi="宋体" w:eastAsia="宋体" w:cs="宋体"/>
                <w:b/>
                <w:kern w:val="2"/>
                <w:sz w:val="21"/>
                <w:szCs w:val="21"/>
                <w:lang w:val="zh-CN" w:eastAsia="zh-CN" w:bidi="ar-SA"/>
              </w:rPr>
              <w:t>3%</w:t>
            </w:r>
            <w:r>
              <w:rPr>
                <w:rFonts w:hint="eastAsia" w:ascii="宋体" w:hAnsi="宋体" w:eastAsia="宋体" w:cs="宋体"/>
                <w:b/>
                <w:kern w:val="2"/>
                <w:sz w:val="21"/>
                <w:szCs w:val="21"/>
                <w:lang w:val="zh-CN" w:eastAsia="zh-CN" w:bidi="ar-SA"/>
              </w:rPr>
              <w:t>）的扣除</w:t>
            </w:r>
            <w:r>
              <w:rPr>
                <w:rFonts w:hint="eastAsia" w:ascii="宋体" w:hAnsi="宋体" w:eastAsia="宋体" w:cs="宋体"/>
                <w:kern w:val="2"/>
                <w:sz w:val="21"/>
                <w:szCs w:val="21"/>
                <w:lang w:val="zh-CN" w:eastAsia="zh-CN" w:bidi="ar-SA"/>
              </w:rPr>
              <w:t>，用扣除后的报价参加评审。</w:t>
            </w:r>
          </w:p>
        </w:tc>
      </w:tr>
      <w:tr w14:paraId="17FE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noWrap w:val="0"/>
            <w:vAlign w:val="center"/>
          </w:tcPr>
          <w:p w14:paraId="7B122351">
            <w:pPr>
              <w:snapToGrid w:val="0"/>
              <w:spacing w:after="200"/>
              <w:ind w:left="142"/>
              <w:jc w:val="center"/>
              <w:rPr>
                <w:rFonts w:ascii="宋体" w:hAnsi="宋体" w:eastAsia="宋体" w:cs="Times New Roman"/>
                <w:sz w:val="24"/>
                <w:szCs w:val="22"/>
              </w:rPr>
            </w:pPr>
          </w:p>
        </w:tc>
        <w:tc>
          <w:tcPr>
            <w:tcW w:w="1556" w:type="dxa"/>
            <w:vMerge w:val="continue"/>
            <w:noWrap w:val="0"/>
            <w:vAlign w:val="center"/>
          </w:tcPr>
          <w:p w14:paraId="53F0D564">
            <w:pPr>
              <w:widowControl w:val="0"/>
              <w:autoSpaceDE w:val="0"/>
              <w:autoSpaceDN w:val="0"/>
              <w:adjustRightInd w:val="0"/>
              <w:ind w:left="96"/>
              <w:jc w:val="center"/>
              <w:rPr>
                <w:rFonts w:ascii="宋体" w:hAnsi="宋体" w:eastAsia="宋体" w:cs="宋体"/>
                <w:kern w:val="2"/>
                <w:sz w:val="24"/>
                <w:szCs w:val="24"/>
                <w:lang w:val="zh-CN" w:eastAsia="zh-CN" w:bidi="ar-SA"/>
              </w:rPr>
            </w:pPr>
          </w:p>
        </w:tc>
        <w:tc>
          <w:tcPr>
            <w:tcW w:w="7067" w:type="dxa"/>
            <w:noWrap w:val="0"/>
            <w:vAlign w:val="center"/>
          </w:tcPr>
          <w:p w14:paraId="1A4D0AE7">
            <w:pPr>
              <w:widowControl w:val="0"/>
              <w:autoSpaceDE w:val="0"/>
              <w:autoSpaceDN w:val="0"/>
              <w:adjustRightInd w:val="0"/>
              <w:jc w:val="both"/>
              <w:rPr>
                <w:rFonts w:hint="eastAsia" w:ascii="宋体" w:hAnsi="宋体" w:eastAsia="宋体" w:cs="宋体"/>
                <w:b/>
                <w:kern w:val="2"/>
                <w:sz w:val="24"/>
                <w:szCs w:val="24"/>
                <w:lang w:val="zh-CN" w:eastAsia="zh-CN" w:bidi="ar-SA"/>
              </w:rPr>
            </w:pPr>
            <w:r>
              <w:rPr>
                <w:rFonts w:hint="eastAsia" w:ascii="仿宋_GB2312" w:hAnsi="仿宋_GB2312" w:eastAsia="仿宋_GB2312" w:cs="仿宋_GB2312"/>
                <w:b/>
                <w:kern w:val="2"/>
                <w:sz w:val="24"/>
                <w:szCs w:val="24"/>
                <w:lang w:val="zh-CN" w:eastAsia="zh-CN" w:bidi="ar-SA"/>
              </w:rPr>
              <w:t>√</w:t>
            </w:r>
            <w:r>
              <w:rPr>
                <w:rFonts w:hint="eastAsia" w:ascii="宋体" w:hAnsi="宋体" w:eastAsia="宋体" w:cs="宋体"/>
                <w:b/>
                <w:kern w:val="2"/>
                <w:sz w:val="24"/>
                <w:szCs w:val="24"/>
                <w:lang w:val="zh-CN" w:eastAsia="zh-CN" w:bidi="ar-SA"/>
              </w:rPr>
              <w:t>不接受</w:t>
            </w:r>
          </w:p>
        </w:tc>
      </w:tr>
      <w:tr w14:paraId="655C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noWrap w:val="0"/>
            <w:vAlign w:val="center"/>
          </w:tcPr>
          <w:p w14:paraId="13939CD0">
            <w:pPr>
              <w:snapToGrid w:val="0"/>
              <w:spacing w:after="200"/>
              <w:jc w:val="center"/>
              <w:rPr>
                <w:rFonts w:ascii="宋体" w:hAnsi="宋体" w:eastAsia="宋体" w:cs="Times New Roman"/>
                <w:sz w:val="24"/>
                <w:szCs w:val="22"/>
              </w:rPr>
            </w:pPr>
            <w:r>
              <w:rPr>
                <w:rFonts w:ascii="宋体" w:hAnsi="宋体" w:eastAsia="宋体" w:cs="Times New Roman"/>
                <w:sz w:val="24"/>
                <w:szCs w:val="22"/>
              </w:rPr>
              <w:t>6</w:t>
            </w:r>
          </w:p>
        </w:tc>
        <w:tc>
          <w:tcPr>
            <w:tcW w:w="1556" w:type="dxa"/>
            <w:vMerge w:val="restart"/>
            <w:noWrap w:val="0"/>
            <w:vAlign w:val="center"/>
          </w:tcPr>
          <w:p w14:paraId="36E324AA">
            <w:pPr>
              <w:widowControl w:val="0"/>
              <w:autoSpaceDE w:val="0"/>
              <w:autoSpaceDN w:val="0"/>
              <w:adjustRightInd w:val="0"/>
              <w:ind w:left="96"/>
              <w:jc w:val="center"/>
              <w:rPr>
                <w:rFonts w:ascii="宋体" w:hAnsi="宋体" w:eastAsia="宋体" w:cs="宋体"/>
                <w:kern w:val="2"/>
                <w:sz w:val="24"/>
                <w:szCs w:val="24"/>
                <w:lang w:val="zh-CN" w:eastAsia="zh-CN" w:bidi="ar-SA"/>
              </w:rPr>
            </w:pPr>
            <w:r>
              <w:rPr>
                <w:rFonts w:ascii="宋体" w:hAnsi="宋体" w:eastAsia="宋体" w:cs="宋体"/>
                <w:kern w:val="2"/>
                <w:sz w:val="24"/>
                <w:szCs w:val="24"/>
                <w:lang w:val="zh-CN" w:eastAsia="zh-CN" w:bidi="ar-SA"/>
              </w:rPr>
              <w:t>履约保证金</w:t>
            </w:r>
          </w:p>
        </w:tc>
        <w:tc>
          <w:tcPr>
            <w:tcW w:w="7067" w:type="dxa"/>
            <w:noWrap w:val="0"/>
            <w:vAlign w:val="center"/>
          </w:tcPr>
          <w:p w14:paraId="40E517BB">
            <w:pPr>
              <w:ind w:right="144" w:rightChars="45"/>
              <w:rPr>
                <w:rFonts w:hint="eastAsia" w:ascii="宋体" w:hAnsi="宋体" w:eastAsia="宋体" w:cs="Times New Roman"/>
                <w:b/>
                <w:sz w:val="24"/>
                <w:szCs w:val="22"/>
                <w:lang w:eastAsia="zh-CN"/>
              </w:rPr>
            </w:pPr>
            <w:r>
              <w:rPr>
                <w:rFonts w:hint="eastAsia" w:ascii="宋体" w:hAnsi="宋体" w:eastAsia="宋体" w:cs="Times New Roman"/>
                <w:b/>
                <w:sz w:val="24"/>
                <w:szCs w:val="22"/>
                <w:lang w:eastAsia="zh-CN"/>
              </w:rPr>
              <w:t>不缴纳</w:t>
            </w:r>
          </w:p>
          <w:p w14:paraId="2F8D8916">
            <w:pPr>
              <w:ind w:right="144" w:rightChars="45"/>
              <w:rPr>
                <w:rFonts w:hint="eastAsia" w:ascii="宋体" w:hAnsi="宋体" w:eastAsia="宋体" w:cs="Times New Roman"/>
                <w:sz w:val="21"/>
                <w:szCs w:val="21"/>
                <w:lang w:val="en-US" w:eastAsia="zh-CN"/>
              </w:rPr>
            </w:pPr>
            <w:r>
              <w:rPr>
                <w:rFonts w:hint="eastAsia" w:ascii="宋体" w:hAnsi="宋体" w:eastAsia="宋体" w:cs="Times New Roman"/>
                <w:sz w:val="21"/>
                <w:szCs w:val="21"/>
              </w:rPr>
              <w:t>履约保证金的数额不得超过政府采购合同金额的10%；对于单价合同，其数额不得超过采购预算的10%</w:t>
            </w:r>
            <w:r>
              <w:rPr>
                <w:rFonts w:hint="eastAsia" w:ascii="宋体" w:hAnsi="宋体" w:eastAsia="宋体" w:cs="Times New Roman"/>
                <w:sz w:val="21"/>
                <w:szCs w:val="21"/>
                <w:lang w:val="en-US" w:eastAsia="zh-CN"/>
              </w:rPr>
              <w:t>;</w:t>
            </w:r>
          </w:p>
        </w:tc>
      </w:tr>
      <w:tr w14:paraId="23C8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noWrap w:val="0"/>
            <w:vAlign w:val="center"/>
          </w:tcPr>
          <w:p w14:paraId="08257D18">
            <w:pPr>
              <w:snapToGrid w:val="0"/>
              <w:spacing w:after="200"/>
              <w:ind w:left="142"/>
              <w:jc w:val="center"/>
              <w:rPr>
                <w:rFonts w:ascii="宋体" w:hAnsi="宋体" w:eastAsia="宋体" w:cs="Times New Roman"/>
                <w:sz w:val="24"/>
                <w:szCs w:val="22"/>
              </w:rPr>
            </w:pPr>
          </w:p>
        </w:tc>
        <w:tc>
          <w:tcPr>
            <w:tcW w:w="1556" w:type="dxa"/>
            <w:vMerge w:val="continue"/>
            <w:noWrap w:val="0"/>
            <w:vAlign w:val="center"/>
          </w:tcPr>
          <w:p w14:paraId="417B9520">
            <w:pPr>
              <w:widowControl w:val="0"/>
              <w:autoSpaceDE w:val="0"/>
              <w:autoSpaceDN w:val="0"/>
              <w:adjustRightInd w:val="0"/>
              <w:ind w:left="96"/>
              <w:jc w:val="center"/>
              <w:rPr>
                <w:rFonts w:ascii="宋体" w:hAnsi="宋体" w:eastAsia="宋体" w:cs="宋体"/>
                <w:kern w:val="2"/>
                <w:sz w:val="24"/>
                <w:szCs w:val="24"/>
                <w:lang w:val="zh-CN" w:eastAsia="zh-CN" w:bidi="ar-SA"/>
              </w:rPr>
            </w:pPr>
          </w:p>
        </w:tc>
        <w:tc>
          <w:tcPr>
            <w:tcW w:w="7067" w:type="dxa"/>
            <w:noWrap w:val="0"/>
            <w:vAlign w:val="center"/>
          </w:tcPr>
          <w:p w14:paraId="2332C2FC">
            <w:pPr>
              <w:ind w:right="144" w:rightChars="45"/>
              <w:rPr>
                <w:rFonts w:ascii="宋体" w:hAnsi="宋体" w:eastAsia="宋体" w:cs="Times New Roman"/>
                <w:b/>
                <w:sz w:val="24"/>
                <w:szCs w:val="22"/>
              </w:rPr>
            </w:pPr>
            <w:r>
              <w:rPr>
                <w:rFonts w:ascii="宋体" w:hAnsi="宋体" w:eastAsia="宋体" w:cs="Times New Roman"/>
                <w:b/>
                <w:sz w:val="24"/>
                <w:szCs w:val="22"/>
              </w:rPr>
              <w:t>○由采购单位自行收退</w:t>
            </w:r>
          </w:p>
          <w:p w14:paraId="3D4435FC">
            <w:pPr>
              <w:ind w:right="144" w:rightChars="45"/>
              <w:rPr>
                <w:rFonts w:hint="eastAsia" w:ascii="宋体" w:hAnsi="宋体" w:eastAsia="宋体" w:cs="Times New Roman"/>
                <w:b/>
                <w:sz w:val="24"/>
                <w:szCs w:val="22"/>
              </w:rPr>
            </w:pPr>
            <w:r>
              <w:rPr>
                <w:rFonts w:ascii="宋体" w:hAnsi="宋体" w:eastAsia="宋体" w:cs="Times New Roman"/>
                <w:b/>
                <w:sz w:val="24"/>
                <w:szCs w:val="22"/>
              </w:rPr>
              <w:t>○由代理机构负责收退</w:t>
            </w:r>
          </w:p>
        </w:tc>
      </w:tr>
      <w:tr w14:paraId="652A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noWrap w:val="0"/>
            <w:vAlign w:val="center"/>
          </w:tcPr>
          <w:p w14:paraId="56744181">
            <w:pPr>
              <w:snapToGrid w:val="0"/>
              <w:spacing w:after="200"/>
              <w:jc w:val="center"/>
              <w:rPr>
                <w:rFonts w:ascii="宋体" w:hAnsi="宋体" w:eastAsia="宋体" w:cs="Times New Roman"/>
                <w:sz w:val="24"/>
                <w:szCs w:val="22"/>
              </w:rPr>
            </w:pPr>
            <w:r>
              <w:rPr>
                <w:rFonts w:ascii="宋体" w:hAnsi="宋体" w:eastAsia="宋体" w:cs="Times New Roman"/>
                <w:sz w:val="24"/>
                <w:szCs w:val="22"/>
              </w:rPr>
              <w:t>7</w:t>
            </w:r>
          </w:p>
        </w:tc>
        <w:tc>
          <w:tcPr>
            <w:tcW w:w="1556" w:type="dxa"/>
            <w:noWrap w:val="0"/>
            <w:vAlign w:val="center"/>
          </w:tcPr>
          <w:p w14:paraId="56780DC1">
            <w:pPr>
              <w:widowControl w:val="0"/>
              <w:autoSpaceDE w:val="0"/>
              <w:autoSpaceDN w:val="0"/>
              <w:adjustRightInd w:val="0"/>
              <w:ind w:left="96"/>
              <w:jc w:val="center"/>
              <w:rPr>
                <w:rFonts w:ascii="宋体" w:hAnsi="宋体" w:eastAsia="宋体" w:cs="宋体"/>
                <w:kern w:val="2"/>
                <w:sz w:val="24"/>
                <w:szCs w:val="24"/>
                <w:lang w:val="zh-CN" w:eastAsia="zh-CN" w:bidi="ar-SA"/>
              </w:rPr>
            </w:pPr>
            <w:r>
              <w:rPr>
                <w:rFonts w:ascii="宋体" w:hAnsi="宋体" w:eastAsia="宋体" w:cs="宋体"/>
                <w:kern w:val="2"/>
                <w:sz w:val="24"/>
                <w:szCs w:val="24"/>
                <w:lang w:val="zh-CN" w:eastAsia="zh-CN" w:bidi="ar-SA"/>
              </w:rPr>
              <w:t>集中答疑</w:t>
            </w:r>
          </w:p>
        </w:tc>
        <w:tc>
          <w:tcPr>
            <w:tcW w:w="7067" w:type="dxa"/>
            <w:noWrap w:val="0"/>
            <w:vAlign w:val="center"/>
          </w:tcPr>
          <w:p w14:paraId="730C04E9">
            <w:pPr>
              <w:ind w:right="144" w:rightChars="45"/>
              <w:rPr>
                <w:rFonts w:hint="eastAsia" w:ascii="宋体" w:hAnsi="宋体" w:eastAsia="宋体" w:cs="Times New Roman"/>
                <w:b/>
                <w:sz w:val="24"/>
                <w:szCs w:val="22"/>
              </w:rPr>
            </w:pPr>
            <w:r>
              <w:rPr>
                <w:rFonts w:ascii="宋体" w:hAnsi="宋体" w:eastAsia="宋体" w:cs="Times New Roman"/>
                <w:b/>
                <w:sz w:val="24"/>
                <w:szCs w:val="22"/>
              </w:rPr>
              <w:t>○组织，答疑地点为：</w:t>
            </w:r>
            <w:r>
              <w:rPr>
                <w:rFonts w:hint="eastAsia" w:ascii="宋体" w:hAnsi="宋体" w:eastAsia="宋体" w:cs="Times New Roman"/>
                <w:b/>
                <w:sz w:val="24"/>
                <w:szCs w:val="22"/>
              </w:rPr>
              <w:t>_______________________</w:t>
            </w:r>
          </w:p>
          <w:p w14:paraId="79725367">
            <w:pPr>
              <w:ind w:right="144" w:rightChars="45"/>
              <w:rPr>
                <w:rFonts w:hint="default" w:ascii="宋体" w:hAnsi="宋体" w:eastAsia="宋体" w:cs="Times New Roman"/>
                <w:b/>
                <w:sz w:val="24"/>
                <w:szCs w:val="22"/>
                <w:lang w:val="en-US" w:eastAsia="zh-CN"/>
              </w:rPr>
            </w:pPr>
            <w:r>
              <w:rPr>
                <w:rFonts w:hint="eastAsia" w:ascii="仿宋_GB2312" w:hAnsi="仿宋_GB2312" w:eastAsia="仿宋_GB2312" w:cs="仿宋_GB2312"/>
                <w:b/>
                <w:kern w:val="2"/>
                <w:sz w:val="24"/>
                <w:szCs w:val="24"/>
                <w:lang w:val="zh-CN" w:eastAsia="zh-CN" w:bidi="ar-SA"/>
              </w:rPr>
              <w:t>√</w:t>
            </w:r>
            <w:r>
              <w:rPr>
                <w:rFonts w:ascii="宋体" w:hAnsi="宋体" w:eastAsia="宋体" w:cs="Times New Roman"/>
                <w:b/>
                <w:sz w:val="24"/>
                <w:szCs w:val="22"/>
              </w:rPr>
              <w:t>不组织</w:t>
            </w:r>
            <w:r>
              <w:rPr>
                <w:rFonts w:hint="eastAsia" w:ascii="宋体" w:hAnsi="宋体" w:eastAsia="宋体" w:cs="Times New Roman"/>
                <w:b/>
                <w:sz w:val="24"/>
                <w:szCs w:val="22"/>
                <w:lang w:eastAsia="zh-CN"/>
              </w:rPr>
              <w:t>，</w:t>
            </w:r>
            <w:r>
              <w:rPr>
                <w:rFonts w:hint="eastAsia" w:ascii="宋体" w:hAnsi="宋体" w:eastAsia="宋体" w:cs="Times New Roman"/>
                <w:b/>
                <w:sz w:val="24"/>
                <w:szCs w:val="22"/>
                <w:lang w:val="en-US" w:eastAsia="zh-CN"/>
              </w:rPr>
              <w:t>供应商如有需要自行组织。</w:t>
            </w:r>
          </w:p>
        </w:tc>
      </w:tr>
      <w:tr w14:paraId="48F1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noWrap w:val="0"/>
            <w:vAlign w:val="center"/>
          </w:tcPr>
          <w:p w14:paraId="186DAB74">
            <w:pPr>
              <w:snapToGrid w:val="0"/>
              <w:spacing w:after="200"/>
              <w:jc w:val="center"/>
              <w:rPr>
                <w:rFonts w:ascii="宋体" w:hAnsi="宋体" w:eastAsia="宋体" w:cs="Times New Roman"/>
                <w:sz w:val="24"/>
                <w:szCs w:val="22"/>
              </w:rPr>
            </w:pPr>
            <w:r>
              <w:rPr>
                <w:rFonts w:ascii="宋体" w:hAnsi="宋体" w:eastAsia="宋体" w:cs="Times New Roman"/>
                <w:sz w:val="24"/>
                <w:szCs w:val="22"/>
              </w:rPr>
              <w:t>8</w:t>
            </w:r>
          </w:p>
        </w:tc>
        <w:tc>
          <w:tcPr>
            <w:tcW w:w="1556" w:type="dxa"/>
            <w:noWrap w:val="0"/>
            <w:vAlign w:val="center"/>
          </w:tcPr>
          <w:p w14:paraId="04E7F174">
            <w:pPr>
              <w:widowControl w:val="0"/>
              <w:autoSpaceDE w:val="0"/>
              <w:autoSpaceDN w:val="0"/>
              <w:adjustRightInd w:val="0"/>
              <w:ind w:left="96"/>
              <w:jc w:val="center"/>
              <w:rPr>
                <w:rFonts w:ascii="宋体" w:hAnsi="宋体" w:eastAsia="宋体" w:cs="宋体"/>
                <w:kern w:val="2"/>
                <w:sz w:val="24"/>
                <w:szCs w:val="24"/>
                <w:lang w:val="zh-CN" w:eastAsia="zh-CN" w:bidi="ar-SA"/>
              </w:rPr>
            </w:pPr>
            <w:r>
              <w:rPr>
                <w:rFonts w:ascii="宋体" w:hAnsi="宋体" w:eastAsia="宋体" w:cs="宋体"/>
                <w:kern w:val="2"/>
                <w:sz w:val="24"/>
                <w:szCs w:val="24"/>
                <w:lang w:val="zh-CN" w:eastAsia="zh-CN" w:bidi="ar-SA"/>
              </w:rPr>
              <w:t>价格分比重</w:t>
            </w:r>
          </w:p>
        </w:tc>
        <w:tc>
          <w:tcPr>
            <w:tcW w:w="7067" w:type="dxa"/>
            <w:noWrap w:val="0"/>
            <w:vAlign w:val="center"/>
          </w:tcPr>
          <w:p w14:paraId="78013541">
            <w:pPr>
              <w:widowControl/>
              <w:rPr>
                <w:rFonts w:hint="eastAsia" w:ascii="宋体" w:hAnsi="宋体" w:eastAsia="宋体" w:cs="宋体"/>
                <w:b/>
                <w:kern w:val="0"/>
                <w:sz w:val="24"/>
                <w:szCs w:val="24"/>
                <w:lang w:val="zh-CN"/>
              </w:rPr>
            </w:pPr>
            <w:r>
              <w:rPr>
                <w:rFonts w:ascii="宋体" w:hAnsi="宋体" w:eastAsia="宋体" w:cs="宋体"/>
                <w:b/>
                <w:kern w:val="0"/>
                <w:sz w:val="24"/>
                <w:szCs w:val="24"/>
                <w:lang w:val="zh-CN"/>
              </w:rPr>
              <w:t>占总分值的</w:t>
            </w:r>
            <w:r>
              <w:rPr>
                <w:rFonts w:hint="eastAsia" w:ascii="宋体" w:hAnsi="宋体" w:eastAsia="宋体" w:cs="宋体"/>
                <w:b/>
                <w:kern w:val="0"/>
                <w:sz w:val="24"/>
                <w:szCs w:val="24"/>
                <w:u w:val="single"/>
                <w:lang w:val="en-US" w:eastAsia="zh-CN"/>
              </w:rPr>
              <w:t>30</w:t>
            </w:r>
            <w:r>
              <w:rPr>
                <w:rFonts w:hint="eastAsia" w:ascii="宋体" w:hAnsi="宋体" w:eastAsia="宋体" w:cs="宋体"/>
                <w:b/>
                <w:kern w:val="0"/>
                <w:sz w:val="24"/>
                <w:szCs w:val="24"/>
                <w:u w:val="single"/>
                <w:lang w:val="zh-CN"/>
              </w:rPr>
              <w:t>%</w:t>
            </w:r>
          </w:p>
          <w:p w14:paraId="1766E6E3">
            <w:pPr>
              <w:widowControl/>
              <w:rPr>
                <w:rFonts w:ascii="宋体" w:hAnsi="宋体" w:eastAsia="宋体" w:cs="宋体"/>
                <w:kern w:val="0"/>
                <w:sz w:val="21"/>
                <w:szCs w:val="21"/>
                <w:lang w:val="zh-CN"/>
              </w:rPr>
            </w:pPr>
            <w:r>
              <w:rPr>
                <w:rFonts w:hint="eastAsia" w:ascii="宋体" w:hAnsi="宋体" w:eastAsia="宋体" w:cs="宋体"/>
                <w:kern w:val="0"/>
                <w:sz w:val="21"/>
                <w:szCs w:val="21"/>
                <w:lang w:val="zh-CN"/>
              </w:rPr>
              <w:t>[招标]根据《政府采购货物和服务招标投标管理办法》（财政部87号令）的规定，综合</w:t>
            </w:r>
            <w:r>
              <w:rPr>
                <w:rFonts w:ascii="宋体" w:hAnsi="宋体" w:eastAsia="宋体" w:cs="宋体"/>
                <w:kern w:val="0"/>
                <w:sz w:val="21"/>
                <w:szCs w:val="21"/>
                <w:lang w:val="zh-CN"/>
              </w:rPr>
              <w:t>评分法服务</w:t>
            </w:r>
            <w:r>
              <w:rPr>
                <w:rFonts w:hint="eastAsia" w:ascii="宋体" w:hAnsi="宋体" w:eastAsia="宋体" w:cs="宋体"/>
                <w:kern w:val="0"/>
                <w:sz w:val="21"/>
                <w:szCs w:val="21"/>
                <w:lang w:val="zh-CN"/>
              </w:rPr>
              <w:t>项目的价格分值占总分值的比重不得低于</w:t>
            </w:r>
            <w:r>
              <w:rPr>
                <w:rFonts w:ascii="宋体" w:hAnsi="宋体" w:eastAsia="宋体" w:cs="宋体"/>
                <w:kern w:val="0"/>
                <w:sz w:val="21"/>
                <w:szCs w:val="21"/>
                <w:lang w:val="zh-CN"/>
              </w:rPr>
              <w:t>1</w:t>
            </w:r>
            <w:r>
              <w:rPr>
                <w:rFonts w:hint="eastAsia" w:ascii="宋体" w:hAnsi="宋体" w:eastAsia="宋体" w:cs="宋体"/>
                <w:kern w:val="0"/>
                <w:sz w:val="21"/>
                <w:szCs w:val="21"/>
                <w:lang w:val="zh-CN"/>
              </w:rPr>
              <w:t>0%。执行国家统一定价标准和采用固定价格采购的项目，其价格不列为评审因素。</w:t>
            </w:r>
          </w:p>
          <w:p w14:paraId="14F8A272">
            <w:pPr>
              <w:widowControl/>
              <w:rPr>
                <w:rFonts w:hint="eastAsia" w:ascii="宋体" w:hAnsi="宋体" w:eastAsia="宋体" w:cs="宋体"/>
                <w:kern w:val="0"/>
                <w:sz w:val="21"/>
                <w:szCs w:val="21"/>
                <w:lang w:val="zh-CN"/>
              </w:rPr>
            </w:pPr>
            <w:r>
              <w:rPr>
                <w:rFonts w:ascii="宋体" w:hAnsi="宋体" w:eastAsia="宋体" w:cs="宋体"/>
                <w:kern w:val="0"/>
                <w:sz w:val="21"/>
                <w:szCs w:val="21"/>
                <w:lang w:val="zh-CN"/>
              </w:rPr>
              <w:t>[磋商</w:t>
            </w:r>
            <w:r>
              <w:rPr>
                <w:rFonts w:hint="eastAsia" w:ascii="宋体" w:hAnsi="宋体" w:eastAsia="宋体" w:cs="宋体"/>
                <w:kern w:val="0"/>
                <w:sz w:val="21"/>
                <w:szCs w:val="21"/>
                <w:lang w:val="zh-CN"/>
              </w:rPr>
              <w:t>]根据《政府采购竞争性磋商采购方式管理暂行办法》（财库〔2014〕214号）的规定，服务项目的价格分值占总分值的比重(即权值)为</w:t>
            </w:r>
            <w:r>
              <w:rPr>
                <w:rFonts w:ascii="宋体" w:hAnsi="宋体" w:eastAsia="宋体" w:cs="宋体"/>
                <w:kern w:val="0"/>
                <w:sz w:val="21"/>
                <w:szCs w:val="21"/>
                <w:lang w:val="zh-CN"/>
              </w:rPr>
              <w:t>1</w:t>
            </w:r>
            <w:r>
              <w:rPr>
                <w:rFonts w:hint="eastAsia" w:ascii="宋体" w:hAnsi="宋体" w:eastAsia="宋体" w:cs="宋体"/>
                <w:kern w:val="0"/>
                <w:sz w:val="21"/>
                <w:szCs w:val="21"/>
                <w:lang w:val="zh-CN"/>
              </w:rPr>
              <w:t>0%-</w:t>
            </w:r>
            <w:r>
              <w:rPr>
                <w:rFonts w:ascii="宋体" w:hAnsi="宋体" w:eastAsia="宋体" w:cs="宋体"/>
                <w:kern w:val="0"/>
                <w:sz w:val="21"/>
                <w:szCs w:val="21"/>
                <w:lang w:val="zh-CN"/>
              </w:rPr>
              <w:t>3</w:t>
            </w:r>
            <w:r>
              <w:rPr>
                <w:rFonts w:hint="eastAsia" w:ascii="宋体" w:hAnsi="宋体" w:eastAsia="宋体" w:cs="宋体"/>
                <w:kern w:val="0"/>
                <w:sz w:val="21"/>
                <w:szCs w:val="21"/>
                <w:lang w:val="zh-CN"/>
              </w:rPr>
              <w:t>0%。</w:t>
            </w:r>
          </w:p>
          <w:p w14:paraId="739FA15A">
            <w:pPr>
              <w:widowControl/>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[其他采购方式]无须设置。</w:t>
            </w:r>
          </w:p>
        </w:tc>
      </w:tr>
      <w:tr w14:paraId="4208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noWrap w:val="0"/>
            <w:vAlign w:val="center"/>
          </w:tcPr>
          <w:p w14:paraId="0ED16631">
            <w:pPr>
              <w:snapToGrid w:val="0"/>
              <w:spacing w:after="200"/>
              <w:jc w:val="center"/>
              <w:rPr>
                <w:rFonts w:ascii="宋体" w:hAnsi="宋体" w:eastAsia="宋体" w:cs="Times New Roman"/>
                <w:sz w:val="24"/>
                <w:szCs w:val="22"/>
              </w:rPr>
            </w:pPr>
            <w:r>
              <w:rPr>
                <w:rFonts w:ascii="宋体" w:hAnsi="宋体" w:eastAsia="宋体" w:cs="Times New Roman"/>
                <w:sz w:val="24"/>
                <w:szCs w:val="22"/>
              </w:rPr>
              <w:t>9</w:t>
            </w:r>
          </w:p>
        </w:tc>
        <w:tc>
          <w:tcPr>
            <w:tcW w:w="1556" w:type="dxa"/>
            <w:noWrap w:val="0"/>
            <w:vAlign w:val="center"/>
          </w:tcPr>
          <w:p w14:paraId="3ECABA3C">
            <w:pPr>
              <w:widowControl w:val="0"/>
              <w:autoSpaceDE w:val="0"/>
              <w:autoSpaceDN w:val="0"/>
              <w:adjustRightInd w:val="0"/>
              <w:ind w:left="96"/>
              <w:jc w:val="center"/>
              <w:rPr>
                <w:rFonts w:ascii="宋体" w:hAnsi="宋体" w:eastAsia="宋体" w:cs="宋体"/>
                <w:kern w:val="2"/>
                <w:sz w:val="24"/>
                <w:szCs w:val="24"/>
                <w:lang w:val="zh-CN" w:eastAsia="zh-CN" w:bidi="ar-SA"/>
              </w:rPr>
            </w:pPr>
            <w:r>
              <w:rPr>
                <w:rFonts w:ascii="宋体" w:hAnsi="宋体" w:eastAsia="宋体" w:cs="宋体"/>
                <w:kern w:val="2"/>
                <w:sz w:val="24"/>
                <w:szCs w:val="24"/>
                <w:lang w:val="zh-CN" w:eastAsia="zh-CN" w:bidi="ar-SA"/>
              </w:rPr>
              <w:t>合同类型</w:t>
            </w:r>
          </w:p>
        </w:tc>
        <w:tc>
          <w:tcPr>
            <w:tcW w:w="7067" w:type="dxa"/>
            <w:noWrap w:val="0"/>
            <w:vAlign w:val="center"/>
          </w:tcPr>
          <w:p w14:paraId="6DD11951">
            <w:pPr>
              <w:rPr>
                <w:rFonts w:ascii="宋体" w:hAnsi="宋体" w:eastAsia="宋体" w:cs="Times New Roman"/>
                <w:b/>
                <w:sz w:val="24"/>
                <w:szCs w:val="22"/>
                <w:lang w:val="zh-CN"/>
              </w:rPr>
            </w:pPr>
            <w:r>
              <w:rPr>
                <w:rFonts w:hint="eastAsia" w:ascii="仿宋_GB2312" w:hAnsi="仿宋_GB2312" w:eastAsia="仿宋_GB2312" w:cs="仿宋_GB2312"/>
                <w:b/>
                <w:kern w:val="2"/>
                <w:sz w:val="24"/>
                <w:szCs w:val="24"/>
                <w:lang w:val="zh-CN" w:eastAsia="zh-CN" w:bidi="ar-SA"/>
              </w:rPr>
              <w:t>√</w:t>
            </w:r>
            <w:r>
              <w:rPr>
                <w:rFonts w:ascii="宋体" w:hAnsi="宋体" w:eastAsia="宋体" w:cs="Times New Roman"/>
                <w:b/>
                <w:sz w:val="24"/>
                <w:szCs w:val="22"/>
                <w:lang w:val="zh-CN"/>
              </w:rPr>
              <w:t>固定总价</w:t>
            </w:r>
          </w:p>
          <w:p w14:paraId="1CEB69D2">
            <w:pPr>
              <w:rPr>
                <w:rFonts w:ascii="宋体" w:hAnsi="宋体" w:eastAsia="宋体" w:cs="Times New Roman"/>
                <w:b/>
                <w:sz w:val="24"/>
                <w:szCs w:val="22"/>
                <w:lang w:val="zh-CN"/>
              </w:rPr>
            </w:pPr>
            <w:r>
              <w:rPr>
                <w:rFonts w:ascii="宋体" w:hAnsi="宋体" w:eastAsia="宋体" w:cs="Times New Roman"/>
                <w:b/>
                <w:sz w:val="24"/>
                <w:szCs w:val="22"/>
                <w:lang w:val="zh-CN"/>
              </w:rPr>
              <w:t>○固定单价（适用于采购数量不定的情形）</w:t>
            </w:r>
          </w:p>
          <w:p w14:paraId="0A4CE954">
            <w:pPr>
              <w:rPr>
                <w:rFonts w:hint="eastAsia" w:ascii="宋体" w:hAnsi="宋体" w:eastAsia="宋体" w:cs="Times New Roman"/>
                <w:sz w:val="24"/>
                <w:szCs w:val="22"/>
                <w:lang w:val="zh-CN"/>
              </w:rPr>
            </w:pPr>
            <w:r>
              <w:rPr>
                <w:rFonts w:ascii="宋体" w:hAnsi="宋体" w:eastAsia="宋体" w:cs="Times New Roman"/>
                <w:b/>
                <w:sz w:val="24"/>
                <w:szCs w:val="22"/>
                <w:lang w:val="zh-CN"/>
              </w:rPr>
              <w:t>○其他</w:t>
            </w:r>
            <w:r>
              <w:rPr>
                <w:rFonts w:hint="eastAsia" w:ascii="宋体" w:hAnsi="宋体" w:eastAsia="宋体" w:cs="Times New Roman"/>
                <w:b/>
                <w:sz w:val="24"/>
                <w:szCs w:val="22"/>
                <w:lang w:val="zh-CN"/>
              </w:rPr>
              <w:t>：_____________________________</w:t>
            </w:r>
          </w:p>
        </w:tc>
      </w:tr>
      <w:tr w14:paraId="442A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noWrap w:val="0"/>
            <w:vAlign w:val="center"/>
          </w:tcPr>
          <w:p w14:paraId="4A17E263">
            <w:pPr>
              <w:snapToGrid w:val="0"/>
              <w:spacing w:after="200"/>
              <w:jc w:val="center"/>
              <w:rPr>
                <w:rFonts w:ascii="宋体" w:hAnsi="宋体" w:eastAsia="宋体" w:cs="Times New Roman"/>
                <w:sz w:val="24"/>
                <w:szCs w:val="22"/>
              </w:rPr>
            </w:pPr>
            <w:r>
              <w:rPr>
                <w:rFonts w:ascii="宋体" w:hAnsi="宋体" w:eastAsia="宋体" w:cs="Times New Roman"/>
                <w:sz w:val="24"/>
                <w:szCs w:val="22"/>
              </w:rPr>
              <w:t>10</w:t>
            </w:r>
          </w:p>
        </w:tc>
        <w:tc>
          <w:tcPr>
            <w:tcW w:w="1556" w:type="dxa"/>
            <w:noWrap w:val="0"/>
            <w:vAlign w:val="center"/>
          </w:tcPr>
          <w:p w14:paraId="6BE51C17">
            <w:pPr>
              <w:tabs>
                <w:tab w:val="left" w:pos="7665"/>
              </w:tabs>
              <w:snapToGrid w:val="0"/>
              <w:jc w:val="center"/>
              <w:rPr>
                <w:rFonts w:ascii="宋体" w:hAnsi="宋体" w:eastAsia="宋体" w:cs="Times New Roman"/>
                <w:sz w:val="24"/>
                <w:szCs w:val="22"/>
              </w:rPr>
            </w:pPr>
            <w:r>
              <w:rPr>
                <w:rFonts w:ascii="宋体" w:hAnsi="宋体" w:eastAsia="宋体" w:cs="Times New Roman"/>
                <w:sz w:val="24"/>
                <w:szCs w:val="22"/>
              </w:rPr>
              <w:t>争议解决途径</w:t>
            </w:r>
          </w:p>
        </w:tc>
        <w:tc>
          <w:tcPr>
            <w:tcW w:w="7067" w:type="dxa"/>
            <w:noWrap w:val="0"/>
            <w:vAlign w:val="center"/>
          </w:tcPr>
          <w:p w14:paraId="05CA63C0">
            <w:pPr>
              <w:tabs>
                <w:tab w:val="left" w:pos="7665"/>
              </w:tabs>
              <w:snapToGrid w:val="0"/>
              <w:rPr>
                <w:rFonts w:ascii="宋体" w:hAnsi="宋体" w:eastAsia="宋体" w:cs="Times New Roman"/>
                <w:b/>
                <w:sz w:val="24"/>
                <w:szCs w:val="22"/>
              </w:rPr>
            </w:pPr>
            <w:r>
              <w:rPr>
                <w:rFonts w:hint="eastAsia" w:ascii="仿宋_GB2312" w:hAnsi="仿宋_GB2312" w:eastAsia="仿宋_GB2312" w:cs="仿宋_GB2312"/>
                <w:b/>
                <w:kern w:val="2"/>
                <w:sz w:val="24"/>
                <w:szCs w:val="24"/>
                <w:lang w:val="zh-CN" w:eastAsia="zh-CN" w:bidi="ar-SA"/>
              </w:rPr>
              <w:t>√</w:t>
            </w:r>
            <w:r>
              <w:rPr>
                <w:rFonts w:ascii="宋体" w:hAnsi="宋体" w:eastAsia="宋体" w:cs="Times New Roman"/>
                <w:b/>
                <w:sz w:val="24"/>
                <w:szCs w:val="22"/>
              </w:rPr>
              <w:t>向有管辖权的人民法院提起诉讼</w:t>
            </w:r>
          </w:p>
          <w:p w14:paraId="1B1A5C2B">
            <w:pPr>
              <w:tabs>
                <w:tab w:val="left" w:pos="7665"/>
              </w:tabs>
              <w:snapToGrid w:val="0"/>
              <w:rPr>
                <w:rFonts w:ascii="宋体" w:hAnsi="宋体" w:eastAsia="宋体" w:cs="Times New Roman"/>
                <w:b/>
                <w:sz w:val="24"/>
                <w:szCs w:val="22"/>
              </w:rPr>
            </w:pPr>
            <w:r>
              <w:rPr>
                <w:rFonts w:ascii="宋体" w:hAnsi="宋体" w:eastAsia="宋体" w:cs="Times New Roman"/>
                <w:b/>
                <w:sz w:val="24"/>
                <w:szCs w:val="22"/>
              </w:rPr>
              <w:t>○向西安仲裁委员会提请仲裁</w:t>
            </w:r>
          </w:p>
          <w:p w14:paraId="04F4CAA9">
            <w:pPr>
              <w:tabs>
                <w:tab w:val="left" w:pos="7665"/>
              </w:tabs>
              <w:snapToGrid w:val="0"/>
              <w:rPr>
                <w:rFonts w:hint="eastAsia" w:ascii="宋体" w:hAnsi="宋体" w:eastAsia="宋体" w:cs="Times New Roman"/>
                <w:sz w:val="24"/>
                <w:szCs w:val="22"/>
              </w:rPr>
            </w:pPr>
            <w:r>
              <w:rPr>
                <w:rFonts w:ascii="宋体" w:hAnsi="宋体" w:eastAsia="宋体" w:cs="Times New Roman"/>
                <w:b/>
                <w:sz w:val="24"/>
                <w:szCs w:val="22"/>
              </w:rPr>
              <w:t>○由供应商做出选择</w:t>
            </w:r>
          </w:p>
        </w:tc>
      </w:tr>
      <w:tr w14:paraId="3780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noWrap w:val="0"/>
            <w:vAlign w:val="center"/>
          </w:tcPr>
          <w:p w14:paraId="45B9A9B7">
            <w:pPr>
              <w:snapToGrid w:val="0"/>
              <w:spacing w:after="200"/>
              <w:jc w:val="center"/>
              <w:rPr>
                <w:rFonts w:ascii="宋体" w:hAnsi="宋体" w:eastAsia="宋体" w:cs="Times New Roman"/>
                <w:sz w:val="24"/>
                <w:szCs w:val="22"/>
              </w:rPr>
            </w:pPr>
            <w:r>
              <w:rPr>
                <w:rFonts w:ascii="宋体" w:hAnsi="宋体" w:eastAsia="宋体" w:cs="Times New Roman"/>
                <w:sz w:val="24"/>
                <w:szCs w:val="22"/>
              </w:rPr>
              <w:t>11</w:t>
            </w:r>
          </w:p>
        </w:tc>
        <w:tc>
          <w:tcPr>
            <w:tcW w:w="1556" w:type="dxa"/>
            <w:noWrap w:val="0"/>
            <w:vAlign w:val="center"/>
          </w:tcPr>
          <w:p w14:paraId="4789C6B7">
            <w:pPr>
              <w:snapToGrid w:val="0"/>
              <w:jc w:val="center"/>
              <w:rPr>
                <w:rFonts w:hint="eastAsia" w:ascii="宋体" w:hAnsi="宋体" w:eastAsia="宋体" w:cs="Times New Roman"/>
                <w:sz w:val="24"/>
                <w:szCs w:val="22"/>
              </w:rPr>
            </w:pPr>
            <w:r>
              <w:rPr>
                <w:rFonts w:hint="eastAsia" w:ascii="宋体" w:hAnsi="宋体" w:eastAsia="宋体" w:cs="Times New Roman"/>
                <w:sz w:val="24"/>
                <w:szCs w:val="22"/>
              </w:rPr>
              <w:t>联系方式</w:t>
            </w:r>
          </w:p>
        </w:tc>
        <w:tc>
          <w:tcPr>
            <w:tcW w:w="7067" w:type="dxa"/>
            <w:noWrap w:val="0"/>
            <w:vAlign w:val="center"/>
          </w:tcPr>
          <w:p w14:paraId="1B209FA9">
            <w:pPr>
              <w:tabs>
                <w:tab w:val="left" w:pos="7665"/>
              </w:tabs>
              <w:snapToGrid w:val="0"/>
              <w:rPr>
                <w:rFonts w:hint="eastAsia" w:ascii="宋体" w:hAnsi="宋体" w:eastAsia="宋体" w:cs="Times New Roman"/>
                <w:b/>
                <w:bCs/>
                <w:sz w:val="24"/>
                <w:szCs w:val="22"/>
                <w:lang w:eastAsia="zh-CN"/>
              </w:rPr>
            </w:pPr>
            <w:r>
              <w:rPr>
                <w:rFonts w:hint="eastAsia" w:ascii="宋体" w:hAnsi="宋体" w:eastAsia="宋体" w:cs="Times New Roman"/>
                <w:b/>
                <w:bCs/>
                <w:sz w:val="24"/>
                <w:szCs w:val="22"/>
              </w:rPr>
              <w:t>项目对接人：</w:t>
            </w:r>
            <w:r>
              <w:rPr>
                <w:rFonts w:hint="eastAsia" w:ascii="宋体" w:hAnsi="宋体" w:eastAsia="宋体" w:cs="Times New Roman"/>
                <w:b/>
                <w:bCs/>
                <w:sz w:val="24"/>
                <w:szCs w:val="22"/>
                <w:lang w:eastAsia="zh-CN"/>
              </w:rPr>
              <w:t>张从俊</w:t>
            </w:r>
          </w:p>
          <w:p w14:paraId="2BF90623">
            <w:pPr>
              <w:tabs>
                <w:tab w:val="left" w:pos="7665"/>
              </w:tabs>
              <w:snapToGrid w:val="0"/>
              <w:rPr>
                <w:rFonts w:hint="default" w:ascii="宋体" w:hAnsi="宋体" w:eastAsia="宋体" w:cs="Times New Roman"/>
                <w:b/>
                <w:bCs/>
                <w:sz w:val="24"/>
                <w:szCs w:val="22"/>
                <w:lang w:val="en-US" w:eastAsia="zh-CN"/>
              </w:rPr>
            </w:pPr>
            <w:r>
              <w:rPr>
                <w:rFonts w:ascii="宋体" w:hAnsi="宋体" w:eastAsia="宋体" w:cs="Times New Roman"/>
                <w:b/>
                <w:bCs/>
                <w:sz w:val="24"/>
                <w:szCs w:val="22"/>
              </w:rPr>
              <w:t>联系电话：</w:t>
            </w:r>
            <w:r>
              <w:rPr>
                <w:rFonts w:hint="eastAsia" w:ascii="宋体" w:hAnsi="宋体" w:eastAsia="宋体" w:cs="Times New Roman"/>
                <w:b/>
                <w:bCs/>
                <w:sz w:val="24"/>
                <w:szCs w:val="22"/>
                <w:lang w:val="en-US" w:eastAsia="zh-CN"/>
              </w:rPr>
              <w:t>029-86786746</w:t>
            </w:r>
          </w:p>
          <w:p w14:paraId="2BF8BD21">
            <w:pPr>
              <w:keepNext w:val="0"/>
              <w:keepLines w:val="0"/>
              <w:widowControl/>
              <w:suppressLineNumbers w:val="0"/>
              <w:jc w:val="left"/>
              <w:rPr>
                <w:rFonts w:hint="eastAsia" w:ascii="宋体" w:hAnsi="宋体" w:eastAsia="宋体" w:cs="Times New Roman"/>
                <w:sz w:val="24"/>
                <w:szCs w:val="22"/>
              </w:rPr>
            </w:pPr>
            <w:r>
              <w:rPr>
                <w:rFonts w:ascii="宋体" w:hAnsi="宋体" w:eastAsia="宋体" w:cs="Times New Roman"/>
                <w:b/>
                <w:bCs/>
                <w:sz w:val="24"/>
                <w:szCs w:val="22"/>
              </w:rPr>
              <w:t>电子邮箱：</w:t>
            </w:r>
            <w:r>
              <w:rPr>
                <w:rFonts w:ascii="宋体" w:hAnsi="宋体" w:eastAsia="宋体" w:cs="宋体"/>
                <w:kern w:val="0"/>
                <w:sz w:val="24"/>
                <w:szCs w:val="24"/>
                <w:lang w:val="en-US" w:eastAsia="zh-CN" w:bidi="ar"/>
              </w:rPr>
              <w:t>xacs029@163.com</w:t>
            </w:r>
            <w:r>
              <w:rPr>
                <w:rFonts w:hint="eastAsia" w:ascii="宋体" w:hAnsi="宋体" w:eastAsia="宋体" w:cs="Times New Roman"/>
                <w:b/>
                <w:bCs/>
                <w:sz w:val="24"/>
                <w:szCs w:val="22"/>
              </w:rPr>
              <w:t>_</w:t>
            </w:r>
          </w:p>
        </w:tc>
      </w:tr>
    </w:tbl>
    <w:p w14:paraId="382C86AD">
      <w:pPr>
        <w:widowControl/>
        <w:jc w:val="center"/>
        <w:rPr>
          <w:rFonts w:ascii="仿宋" w:hAnsi="仿宋" w:eastAsia="仿宋" w:cs="Times New Roman"/>
          <w:b/>
          <w:sz w:val="32"/>
          <w:szCs w:val="32"/>
        </w:rPr>
      </w:pPr>
    </w:p>
    <w:p w14:paraId="5A5E3121">
      <w:pPr>
        <w:widowControl/>
        <w:jc w:val="center"/>
        <w:rPr>
          <w:rFonts w:ascii="仿宋" w:hAnsi="仿宋" w:eastAsia="仿宋" w:cs="Times New Roman"/>
          <w:b/>
          <w:sz w:val="32"/>
          <w:szCs w:val="32"/>
        </w:rPr>
      </w:pPr>
    </w:p>
    <w:p w14:paraId="3B94F9E4">
      <w:pPr>
        <w:pStyle w:val="2"/>
        <w:rPr>
          <w:rFonts w:ascii="仿宋" w:hAnsi="仿宋" w:eastAsia="仿宋" w:cs="Times New Roman"/>
          <w:b/>
          <w:sz w:val="32"/>
          <w:szCs w:val="32"/>
        </w:rPr>
      </w:pPr>
    </w:p>
    <w:p w14:paraId="1704A26E">
      <w:pPr>
        <w:pStyle w:val="3"/>
        <w:rPr>
          <w:rFonts w:ascii="仿宋" w:hAnsi="仿宋" w:eastAsia="仿宋" w:cs="Times New Roman"/>
          <w:b/>
          <w:sz w:val="32"/>
          <w:szCs w:val="32"/>
        </w:rPr>
      </w:pPr>
    </w:p>
    <w:p w14:paraId="6175B6C5">
      <w:pPr>
        <w:rPr>
          <w:rFonts w:ascii="仿宋" w:hAnsi="仿宋" w:eastAsia="仿宋" w:cs="Times New Roman"/>
          <w:b/>
          <w:sz w:val="32"/>
          <w:szCs w:val="32"/>
        </w:rPr>
      </w:pPr>
    </w:p>
    <w:p w14:paraId="00DE55FC">
      <w:pPr>
        <w:pStyle w:val="2"/>
        <w:rPr>
          <w:rFonts w:ascii="仿宋" w:hAnsi="仿宋" w:eastAsia="仿宋" w:cs="Times New Roman"/>
          <w:b/>
          <w:sz w:val="32"/>
          <w:szCs w:val="32"/>
        </w:rPr>
      </w:pPr>
    </w:p>
    <w:p w14:paraId="33DE4853">
      <w:pPr>
        <w:pStyle w:val="3"/>
        <w:rPr>
          <w:rFonts w:ascii="仿宋" w:hAnsi="仿宋" w:eastAsia="仿宋" w:cs="Times New Roman"/>
          <w:b/>
          <w:sz w:val="32"/>
          <w:szCs w:val="32"/>
        </w:rPr>
      </w:pPr>
    </w:p>
    <w:p w14:paraId="4A577A47">
      <w:pPr>
        <w:rPr>
          <w:rFonts w:ascii="仿宋" w:hAnsi="仿宋" w:eastAsia="仿宋" w:cs="Times New Roman"/>
          <w:b/>
          <w:sz w:val="32"/>
          <w:szCs w:val="32"/>
        </w:rPr>
      </w:pPr>
    </w:p>
    <w:p w14:paraId="785F5F89">
      <w:pPr>
        <w:pStyle w:val="2"/>
        <w:rPr>
          <w:rFonts w:ascii="仿宋" w:hAnsi="仿宋" w:eastAsia="仿宋" w:cs="Times New Roman"/>
          <w:b/>
          <w:sz w:val="32"/>
          <w:szCs w:val="32"/>
        </w:rPr>
      </w:pPr>
    </w:p>
    <w:p w14:paraId="22A09C50">
      <w:pPr>
        <w:pStyle w:val="3"/>
        <w:rPr>
          <w:rFonts w:ascii="仿宋" w:hAnsi="仿宋" w:eastAsia="仿宋" w:cs="Times New Roman"/>
          <w:b/>
          <w:sz w:val="32"/>
          <w:szCs w:val="32"/>
        </w:rPr>
      </w:pPr>
    </w:p>
    <w:p w14:paraId="22FA207F"/>
    <w:p w14:paraId="5AE72D78">
      <w:pPr>
        <w:rPr>
          <w:rFonts w:ascii="仿宋" w:hAnsi="仿宋" w:eastAsia="仿宋" w:cs="Times New Roman"/>
          <w:b/>
          <w:sz w:val="32"/>
          <w:szCs w:val="32"/>
        </w:rPr>
      </w:pPr>
    </w:p>
    <w:p w14:paraId="3FFD5B9E">
      <w:pPr>
        <w:pStyle w:val="2"/>
      </w:pPr>
    </w:p>
    <w:p w14:paraId="72C120D7">
      <w:pPr>
        <w:widowControl/>
        <w:jc w:val="center"/>
        <w:rPr>
          <w:rFonts w:hint="default" w:ascii="Times New Roman" w:hAnsi="Times New Roman" w:eastAsia="仿宋_GB2312" w:cs="Times New Roman"/>
          <w:lang w:eastAsia="zh-CN"/>
        </w:rPr>
      </w:pPr>
      <w:r>
        <w:rPr>
          <w:rFonts w:hint="eastAsia" w:ascii="方正小标宋简体" w:hAnsi="方正小标宋简体" w:eastAsia="方正小标宋简体" w:cs="方正小标宋简体"/>
          <w:b w:val="0"/>
          <w:bCs/>
          <w:sz w:val="44"/>
          <w:szCs w:val="44"/>
        </w:rPr>
        <w:t>需求框架（服务类）</w:t>
      </w:r>
      <w:bookmarkStart w:id="0" w:name="_GoBack"/>
      <w:bookmarkEnd w:id="0"/>
    </w:p>
    <w:p w14:paraId="56A0BFA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黑体-GB13000" w:hAnsi="CESI黑体-GB13000" w:eastAsia="CESI黑体-GB13000" w:cs="CESI黑体-GB13000"/>
        </w:rPr>
      </w:pPr>
      <w:r>
        <w:rPr>
          <w:rFonts w:hint="default" w:ascii="Times New Roman" w:hAnsi="Times New Roman" w:eastAsia="仿宋_GB2312" w:cs="Times New Roman"/>
          <w:lang w:eastAsia="zh-CN"/>
        </w:rPr>
        <w:t>　　</w:t>
      </w:r>
      <w:r>
        <w:rPr>
          <w:rFonts w:hint="eastAsia" w:ascii="CESI黑体-GB13000" w:hAnsi="CESI黑体-GB13000" w:eastAsia="CESI黑体-GB13000" w:cs="CESI黑体-GB13000"/>
        </w:rPr>
        <w:t>一、项目概况</w:t>
      </w:r>
    </w:p>
    <w:p w14:paraId="5193A55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　　通过政府购买服务方式，积极开展慈善工作宣传，引导社会公众关心慈善、支持慈善、参与慈善，为西安市慈善事业营造浓厚氛围；支持引导慈善组织开展以各类社会救助对象为目标群体的扶贫济困、扶老助残、助学助医等慈善活动，不断规范慈善活动开展，推动慈善资源与社会救助工作有效衔接，互为补充，促进西安市慈善工作规范化建设和高质量发展。</w:t>
      </w:r>
    </w:p>
    <w:p w14:paraId="780CC21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r>
        <w:rPr>
          <w:rFonts w:hint="eastAsia" w:eastAsia="仿宋_GB2312" w:cs="Times New Roman"/>
          <w:lang w:eastAsia="zh-CN"/>
        </w:rPr>
        <w:t>　　</w:t>
      </w:r>
      <w:r>
        <w:rPr>
          <w:rFonts w:hint="eastAsia" w:ascii="CESI黑体-GB13000" w:hAnsi="CESI黑体-GB13000" w:eastAsia="CESI黑体-GB13000" w:cs="CESI黑体-GB13000"/>
          <w:lang w:eastAsia="zh-CN"/>
        </w:rPr>
        <w:t>二、</w:t>
      </w:r>
      <w:r>
        <w:rPr>
          <w:rFonts w:hint="eastAsia" w:ascii="CESI黑体-GB13000" w:hAnsi="CESI黑体-GB13000" w:eastAsia="CESI黑体-GB13000" w:cs="CESI黑体-GB13000"/>
        </w:rPr>
        <w:t>服务内容</w:t>
      </w:r>
    </w:p>
    <w:p w14:paraId="643ED7C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lang w:val="en-US" w:eastAsia="zh-CN"/>
        </w:rPr>
      </w:pPr>
      <w:r>
        <w:rPr>
          <w:rFonts w:hint="eastAsia" w:eastAsia="仿宋_GB2312" w:cs="Times New Roman"/>
          <w:lang w:val="en-US" w:eastAsia="zh-CN"/>
        </w:rPr>
        <w:t>　　</w:t>
      </w:r>
      <w:r>
        <w:rPr>
          <w:rFonts w:hint="eastAsia" w:ascii="楷体_GB2312" w:hAnsi="楷体_GB2312" w:eastAsia="楷体_GB2312" w:cs="楷体_GB2312"/>
          <w:lang w:val="en-US" w:eastAsia="zh-CN"/>
        </w:rPr>
        <w:t>合同包１</w:t>
      </w:r>
      <w:r>
        <w:rPr>
          <w:rFonts w:hint="eastAsia" w:ascii="Times New Roman" w:hAnsi="Times New Roman" w:eastAsia="仿宋_GB2312" w:cs="Times New Roman"/>
          <w:lang w:val="en-US" w:eastAsia="zh-CN"/>
        </w:rPr>
        <w:t>（预算资金110万元）</w:t>
      </w:r>
      <w:r>
        <w:rPr>
          <w:rFonts w:hint="default" w:ascii="Times New Roman" w:hAnsi="Times New Roman" w:eastAsia="仿宋_GB2312" w:cs="Times New Roman"/>
          <w:lang w:val="en-US" w:eastAsia="zh-CN"/>
        </w:rPr>
        <w:t>：开展帮扶各类社会救助对象的慈善活动。在西安市行政区划内，围绕市域内低收入家庭、特殊困难家庭、低收入边缘户、60岁以上的独居老人、失独老人、双老户、军警烈士遗孀、事实无人供养儿童、孤儿、留守儿童、残疾人等民政服务保障对象，开展探访慰问、志愿服务活动</w:t>
      </w:r>
      <w:r>
        <w:rPr>
          <w:rFonts w:hint="eastAsia" w:eastAsia="仿宋_GB2312" w:cs="Times New Roman"/>
          <w:lang w:val="en-US" w:eastAsia="zh-CN"/>
        </w:rPr>
        <w:t>，送去党和政府的关爱</w:t>
      </w:r>
      <w:r>
        <w:rPr>
          <w:rFonts w:hint="default" w:ascii="Times New Roman" w:hAnsi="Times New Roman" w:eastAsia="仿宋_GB2312" w:cs="Times New Roman"/>
          <w:lang w:val="en-US" w:eastAsia="zh-CN"/>
        </w:rPr>
        <w:t>。</w:t>
      </w:r>
      <w:r>
        <w:rPr>
          <w:rFonts w:hint="eastAsia" w:eastAsia="仿宋_GB2312" w:cs="Times New Roman"/>
          <w:lang w:val="en-US" w:eastAsia="zh-CN"/>
        </w:rPr>
        <w:t>供应商报价不允许超过标的单价。</w:t>
      </w:r>
    </w:p>
    <w:p w14:paraId="6AFC2B9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r>
        <w:rPr>
          <w:rFonts w:hint="eastAsia" w:eastAsia="仿宋_GB2312" w:cs="Times New Roman"/>
          <w:lang w:eastAsia="zh-CN"/>
        </w:rPr>
        <w:t>　　</w:t>
      </w:r>
      <w:r>
        <w:rPr>
          <w:rFonts w:hint="eastAsia" w:ascii="CESI黑体-GB13000" w:hAnsi="CESI黑体-GB13000" w:eastAsia="CESI黑体-GB13000" w:cs="CESI黑体-GB13000"/>
        </w:rPr>
        <w:t>三、技术要求</w:t>
      </w:r>
    </w:p>
    <w:p w14:paraId="069D36A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r>
        <w:rPr>
          <w:rFonts w:hint="eastAsia" w:eastAsia="仿宋_GB2312" w:cs="Times New Roman"/>
          <w:lang w:val="en-US" w:eastAsia="zh-CN"/>
        </w:rPr>
        <w:t>　需要有专业知识的项目必须聘请专业人才指导。</w:t>
      </w:r>
    </w:p>
    <w:p w14:paraId="31D436B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r>
        <w:rPr>
          <w:rFonts w:hint="eastAsia" w:eastAsia="仿宋_GB2312" w:cs="Times New Roman"/>
          <w:lang w:eastAsia="zh-CN"/>
        </w:rPr>
        <w:t>　　</w:t>
      </w:r>
      <w:r>
        <w:rPr>
          <w:rFonts w:hint="eastAsia" w:ascii="CESI黑体-GB13000" w:hAnsi="CESI黑体-GB13000" w:eastAsia="CESI黑体-GB13000" w:cs="CESI黑体-GB13000"/>
        </w:rPr>
        <w:t>四、服务要求</w:t>
      </w:r>
    </w:p>
    <w:p w14:paraId="4C972FBB">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eastAsia="仿宋_GB2312" w:cs="Times New Roman"/>
          <w:lang w:val="en-US" w:eastAsia="zh-CN"/>
        </w:rPr>
      </w:pPr>
      <w:r>
        <w:rPr>
          <w:rFonts w:hint="eastAsia" w:ascii="仿宋_GB2312" w:hAnsi="仿宋_GB2312" w:eastAsia="仿宋_GB2312" w:cs="仿宋_GB2312"/>
          <w:lang w:val="en-US" w:eastAsia="zh-CN"/>
        </w:rPr>
        <w:t>供应商应建立有慈善项目管理制度，对慈善活动</w:t>
      </w:r>
      <w:r>
        <w:rPr>
          <w:rFonts w:hint="default" w:ascii="Times New Roman" w:hAnsi="Times New Roman" w:eastAsia="仿宋_GB2312" w:cs="Times New Roman"/>
          <w:lang w:val="en-US" w:eastAsia="zh-CN"/>
        </w:rPr>
        <w:t>实施项目化运作管理。</w:t>
      </w:r>
      <w:r>
        <w:rPr>
          <w:rFonts w:hint="eastAsia" w:eastAsia="仿宋_GB2312" w:cs="Times New Roman"/>
          <w:lang w:val="en-US" w:eastAsia="zh-CN"/>
        </w:rPr>
        <w:t>供应商</w:t>
      </w:r>
      <w:r>
        <w:rPr>
          <w:rFonts w:hint="default" w:ascii="Times New Roman" w:hAnsi="Times New Roman" w:eastAsia="仿宋_GB2312" w:cs="Times New Roman"/>
          <w:lang w:val="en-US" w:eastAsia="zh-CN"/>
        </w:rPr>
        <w:t>开展帮扶各类社会救助对象的慈善活动</w:t>
      </w:r>
      <w:r>
        <w:rPr>
          <w:rFonts w:hint="eastAsia" w:ascii="Times New Roman" w:hAnsi="Times New Roman" w:eastAsia="仿宋_GB2312" w:cs="Times New Roman"/>
          <w:lang w:val="en-US" w:eastAsia="zh-CN"/>
        </w:rPr>
        <w:t>和志愿服务活动</w:t>
      </w:r>
      <w:r>
        <w:rPr>
          <w:rFonts w:hint="default" w:ascii="Times New Roman" w:hAnsi="Times New Roman" w:eastAsia="仿宋_GB2312" w:cs="Times New Roman"/>
          <w:lang w:val="en-US" w:eastAsia="zh-CN"/>
        </w:rPr>
        <w:t>，应当合理设计慈善项目，优化实施流程，降低运行成本，提高资金使用效益，</w:t>
      </w:r>
      <w:r>
        <w:rPr>
          <w:rFonts w:hint="eastAsia" w:eastAsia="仿宋_GB2312" w:cs="Times New Roman"/>
          <w:lang w:val="en-US" w:eastAsia="zh-CN"/>
        </w:rPr>
        <w:t>并按照项目管理制度</w:t>
      </w:r>
      <w:r>
        <w:rPr>
          <w:rFonts w:hint="default" w:ascii="Times New Roman" w:hAnsi="Times New Roman" w:eastAsia="仿宋_GB2312" w:cs="Times New Roman"/>
          <w:lang w:val="en-US" w:eastAsia="zh-CN"/>
        </w:rPr>
        <w:t>对项目实施情况进行跟踪监督，依法及时公开项目信息</w:t>
      </w:r>
      <w:r>
        <w:rPr>
          <w:rFonts w:hint="eastAsia" w:eastAsia="仿宋_GB2312" w:cs="Times New Roman"/>
          <w:lang w:val="en-US" w:eastAsia="zh-CN"/>
        </w:rPr>
        <w:t>。</w:t>
      </w:r>
    </w:p>
    <w:p w14:paraId="30E3197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eastAsia="仿宋_GB2312" w:cs="Times New Roman"/>
          <w:lang w:val="en-US" w:eastAsia="zh-CN"/>
        </w:rPr>
      </w:pPr>
      <w:r>
        <w:rPr>
          <w:rFonts w:hint="eastAsia" w:eastAsia="仿宋_GB2312" w:cs="Times New Roman"/>
          <w:lang w:val="en-US" w:eastAsia="zh-CN"/>
        </w:rPr>
        <w:t>开展探访慰问活动，</w:t>
      </w:r>
      <w:r>
        <w:rPr>
          <w:rFonts w:hint="eastAsia" w:ascii="Times New Roman" w:hAnsi="Times New Roman" w:eastAsia="仿宋_GB2312" w:cs="Times New Roman"/>
          <w:color w:val="auto"/>
          <w:sz w:val="32"/>
          <w:szCs w:val="32"/>
          <w:lang w:val="en-US" w:eastAsia="zh-CN"/>
        </w:rPr>
        <w:t>按照为每名探访慰问对象提供（包括但不限于米、面、油等）价值不少于300元的爱心礼包，</w:t>
      </w:r>
      <w:r>
        <w:rPr>
          <w:rFonts w:hint="eastAsia" w:eastAsia="仿宋_GB2312" w:cs="Times New Roman"/>
          <w:lang w:val="en-US" w:eastAsia="zh-CN"/>
        </w:rPr>
        <w:t>直接给受益人，人数不少于1500人；为组织开展探访慰问活动，产生的志愿者补贴，如误餐补贴、交通补助、保险等，按100元/人/天核算。因开展探访慰问活动需进行受益人资格核验、款物发放时，工作人员不应少于2人，参与活动的志愿者不少于1500人次。应按照物资采购管理办法进行询价、比价，采购物资物料需符合市场质量要求，食品类应当在保质期到期前6个月。</w:t>
      </w:r>
    </w:p>
    <w:p w14:paraId="4D851F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lang w:val="en-US" w:eastAsia="zh-CN"/>
        </w:rPr>
        <w:t>开展志愿服务活动，应立足自身业务范围，发挥自身优势，</w:t>
      </w:r>
      <w:r>
        <w:rPr>
          <w:rFonts w:hint="eastAsia" w:ascii="Times New Roman" w:hAnsi="Times New Roman" w:eastAsia="仿宋_GB2312" w:cs="Times New Roman"/>
          <w:sz w:val="32"/>
          <w:szCs w:val="32"/>
          <w:lang w:val="en-US" w:eastAsia="zh-CN"/>
        </w:rPr>
        <w:t>积极开展针对老年</w:t>
      </w:r>
      <w:r>
        <w:rPr>
          <w:rFonts w:hint="eastAsia" w:eastAsia="仿宋_GB2312" w:cs="Times New Roman"/>
          <w:sz w:val="32"/>
          <w:szCs w:val="32"/>
          <w:lang w:val="en-US" w:eastAsia="zh-CN"/>
        </w:rPr>
        <w:t>人</w:t>
      </w:r>
      <w:r>
        <w:rPr>
          <w:rFonts w:hint="eastAsia" w:ascii="Times New Roman" w:hAnsi="Times New Roman" w:eastAsia="仿宋_GB2312" w:cs="Times New Roman"/>
          <w:sz w:val="32"/>
          <w:szCs w:val="32"/>
          <w:lang w:val="en-US" w:eastAsia="zh-CN"/>
        </w:rPr>
        <w:t>、儿童、残疾人等特殊群体的关爱服务，或开展普</w:t>
      </w:r>
      <w:r>
        <w:rPr>
          <w:rFonts w:hint="eastAsia" w:eastAsia="仿宋_GB2312" w:cs="Times New Roman"/>
          <w:sz w:val="32"/>
          <w:szCs w:val="32"/>
          <w:lang w:val="en-US" w:eastAsia="zh-CN"/>
        </w:rPr>
        <w:t>法</w:t>
      </w:r>
      <w:r>
        <w:rPr>
          <w:rFonts w:hint="eastAsia" w:ascii="Times New Roman" w:hAnsi="Times New Roman" w:eastAsia="仿宋_GB2312" w:cs="Times New Roman"/>
          <w:sz w:val="32"/>
          <w:szCs w:val="32"/>
          <w:lang w:val="en-US" w:eastAsia="zh-CN"/>
        </w:rPr>
        <w:t>宣传、</w:t>
      </w:r>
      <w:r>
        <w:rPr>
          <w:rFonts w:hint="eastAsia" w:eastAsia="仿宋_GB2312" w:cs="Times New Roman"/>
          <w:sz w:val="32"/>
          <w:szCs w:val="32"/>
          <w:lang w:val="en-US" w:eastAsia="zh-CN"/>
        </w:rPr>
        <w:t>优秀传统</w:t>
      </w:r>
      <w:r>
        <w:rPr>
          <w:rFonts w:hint="eastAsia" w:ascii="Times New Roman" w:hAnsi="Times New Roman" w:eastAsia="仿宋_GB2312" w:cs="Times New Roman"/>
          <w:sz w:val="32"/>
          <w:szCs w:val="32"/>
          <w:lang w:val="en-US" w:eastAsia="zh-CN"/>
        </w:rPr>
        <w:t>文化传承、流浪救助、心理疏导、矛盾化解等方面的志愿服务活动</w:t>
      </w:r>
      <w:r>
        <w:rPr>
          <w:rFonts w:hint="eastAsia" w:eastAsia="仿宋_GB2312" w:cs="Times New Roman"/>
          <w:sz w:val="32"/>
          <w:szCs w:val="32"/>
          <w:lang w:val="en-US" w:eastAsia="zh-CN"/>
        </w:rPr>
        <w:t>不少于10场次</w:t>
      </w:r>
      <w:r>
        <w:rPr>
          <w:rFonts w:hint="eastAsia" w:ascii="Times New Roman" w:hAnsi="Times New Roman" w:eastAsia="仿宋_GB2312" w:cs="Times New Roman"/>
          <w:sz w:val="32"/>
          <w:szCs w:val="32"/>
          <w:lang w:val="en-US" w:eastAsia="zh-CN"/>
        </w:rPr>
        <w:t>，助力基层治理。</w:t>
      </w:r>
      <w:r>
        <w:rPr>
          <w:rFonts w:hint="eastAsia" w:eastAsia="仿宋_GB2312" w:cs="Times New Roman"/>
          <w:sz w:val="32"/>
          <w:szCs w:val="32"/>
          <w:lang w:val="en-US" w:eastAsia="zh-CN"/>
        </w:rPr>
        <w:t>应当建立志愿者队伍，健全志愿者培训、管理、参与志愿活动时长登记等制度，依法规范管理志愿者。开展活动前，应当对活动内容进行审核审查，确保活动坚持正确的政治方向、价值取向和舆论导向，并对参与志愿者进行礼仪、文明用语、专业知识和技能等内容的培训。活动中，志愿者应当仪表整洁、语言规范、举止得体、态度热情，活动现场规范、整洁、有序。活动后应及时总结，评估活动效果，制定改进措施，努力提升服务水平。志愿服务活动标识应当统一规范，马甲、帽子、横幅、桌椅等辅具采买，应遵循厉行节约、循环利用的原则，</w:t>
      </w:r>
      <w:r>
        <w:rPr>
          <w:rFonts w:hint="eastAsia" w:eastAsia="仿宋_GB2312" w:cs="Times New Roman"/>
          <w:lang w:val="en-US" w:eastAsia="zh-CN"/>
        </w:rPr>
        <w:t>志愿者补贴，按100元/人/天核算，参与志愿者人数不少于2000人次。</w:t>
      </w:r>
    </w:p>
    <w:p w14:paraId="54DBB0C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eastAsia="仿宋_GB2312" w:cs="Times New Roman"/>
          <w:lang w:val="en-US" w:eastAsia="zh-CN"/>
        </w:rPr>
      </w:pPr>
      <w:r>
        <w:rPr>
          <w:rFonts w:hint="eastAsia" w:eastAsia="仿宋_GB2312" w:cs="Times New Roman"/>
          <w:lang w:val="en-US" w:eastAsia="zh-CN"/>
        </w:rPr>
        <w:t>因开展慈善活动和志愿服务活动发生的差旅、物流、交通、会议、审计、评估以及招投标服务费、税费等费用，在项目中列支，总额不得超过10万元。</w:t>
      </w:r>
    </w:p>
    <w:p w14:paraId="6095141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eastAsia="仿宋_GB2312" w:cs="Times New Roman"/>
          <w:lang w:val="en-US" w:eastAsia="zh-CN"/>
        </w:rPr>
      </w:pPr>
      <w:r>
        <w:rPr>
          <w:rFonts w:hint="eastAsia" w:eastAsia="仿宋_GB2312" w:cs="Times New Roman"/>
          <w:lang w:val="en-US" w:eastAsia="zh-CN"/>
        </w:rPr>
        <w:t>开展探访慰问和志愿服务活动，应进行安全风险评估，制定应急处置预案或措施；应建立活动效果反馈评估机制，科学评估活动效果。严禁开展与活动主题无关的活动，如销售推广产品、传播涉政敏感言论与不健康内容等。</w:t>
      </w:r>
    </w:p>
    <w:p w14:paraId="40CE8CA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该项目禁止转包或委托第三方执行。</w:t>
      </w:r>
    </w:p>
    <w:p w14:paraId="3E63543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r>
        <w:rPr>
          <w:rFonts w:hint="eastAsia" w:eastAsia="仿宋_GB2312" w:cs="Times New Roman"/>
          <w:lang w:eastAsia="zh-CN"/>
        </w:rPr>
        <w:t>　　</w:t>
      </w:r>
      <w:r>
        <w:rPr>
          <w:rFonts w:hint="eastAsia" w:ascii="CESI黑体-GB13000" w:hAnsi="CESI黑体-GB13000" w:eastAsia="CESI黑体-GB13000" w:cs="CESI黑体-GB13000"/>
        </w:rPr>
        <w:t>五、商务要求</w:t>
      </w:r>
    </w:p>
    <w:p w14:paraId="3E3C28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（一）服务期限</w:t>
      </w:r>
    </w:p>
    <w:p w14:paraId="3383D7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自合同签订之日起至2025年11月30日。</w:t>
      </w:r>
    </w:p>
    <w:p w14:paraId="6587F2F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lang w:val="en-US" w:eastAsia="zh-CN"/>
        </w:rPr>
      </w:pPr>
      <w:r>
        <w:rPr>
          <w:rFonts w:hint="default" w:ascii="楷体_GB2312" w:hAnsi="楷体_GB2312" w:eastAsia="楷体_GB2312" w:cs="楷体_GB2312"/>
        </w:rPr>
        <w:t>款项结算</w:t>
      </w:r>
    </w:p>
    <w:p w14:paraId="122590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合同签订后达到付款条件起30日内，支付合同总金额的 50.00%；项目中期检查符合要求后，达到付款条件起 30日内，支付合同总金额的 35.00%。项目整体结束并验收合格后，达到付款条件起 30日内，支付合同总金额的 15.00%。</w:t>
      </w:r>
    </w:p>
    <w:p w14:paraId="5AF9B9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rPr>
      </w:pPr>
      <w:r>
        <w:rPr>
          <w:rFonts w:hint="default" w:ascii="CESI黑体-GB13000" w:hAnsi="CESI黑体-GB13000" w:eastAsia="CESI黑体-GB13000" w:cs="CESI黑体-GB13000"/>
        </w:rPr>
        <w:t>六、其他</w:t>
      </w:r>
    </w:p>
    <w:p w14:paraId="355A9E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（一）对服务商的业绩要求</w:t>
      </w:r>
    </w:p>
    <w:p w14:paraId="2DA000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rPr>
      </w:pPr>
      <w:r>
        <w:rPr>
          <w:rFonts w:hint="eastAsia" w:eastAsia="仿宋_GB2312" w:cs="Times New Roman"/>
          <w:lang w:val="en-US" w:eastAsia="zh-CN"/>
        </w:rPr>
        <w:t>具有承接政府购买相同项目服务的经历或经验（提供近3年的中标通知书），该要求不作为资格条件，仅作为加分项目，每中标1次加5分，最高不超过15分。</w:t>
      </w:r>
    </w:p>
    <w:p w14:paraId="000250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rPr>
      </w:pPr>
      <w:r>
        <w:rPr>
          <w:rFonts w:hint="default" w:ascii="楷体_GB2312" w:hAnsi="楷体_GB2312" w:eastAsia="楷体_GB2312" w:cs="楷体_GB2312"/>
        </w:rPr>
        <w:t>（二）进度要求</w:t>
      </w:r>
    </w:p>
    <w:p w14:paraId="2D3F38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lang w:val="en-US" w:eastAsia="zh-CN"/>
        </w:rPr>
      </w:pPr>
      <w:r>
        <w:rPr>
          <w:rFonts w:hint="eastAsia" w:eastAsia="仿宋_GB2312" w:cs="Times New Roman"/>
          <w:lang w:val="en-US" w:eastAsia="zh-CN"/>
        </w:rPr>
        <w:t>7月份完成总项目的40%，10月份完成总项目的90%，11月20日前全部完成项目执行验收。</w:t>
      </w:r>
    </w:p>
    <w:p w14:paraId="0BB868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rPr>
      </w:pPr>
      <w:r>
        <w:rPr>
          <w:rFonts w:hint="default" w:ascii="楷体_GB2312" w:hAnsi="楷体_GB2312" w:eastAsia="楷体_GB2312" w:cs="楷体_GB2312"/>
        </w:rPr>
        <w:t>（三）成果交付要求</w:t>
      </w:r>
    </w:p>
    <w:p w14:paraId="77E799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lang w:val="en-US" w:eastAsia="zh-CN"/>
        </w:rPr>
      </w:pPr>
      <w:r>
        <w:rPr>
          <w:rFonts w:hint="default" w:ascii="Times New Roman" w:hAnsi="Times New Roman" w:eastAsia="仿宋_GB2312" w:cs="Times New Roman"/>
          <w:lang w:val="en-US" w:eastAsia="zh-CN"/>
        </w:rPr>
        <w:t>总体项目结束后，向采购方提交</w:t>
      </w:r>
      <w:r>
        <w:rPr>
          <w:rFonts w:hint="eastAsia" w:ascii="Times New Roman" w:hAnsi="Times New Roman" w:eastAsia="仿宋_GB2312" w:cs="Times New Roman"/>
          <w:lang w:val="en-US" w:eastAsia="zh-CN"/>
        </w:rPr>
        <w:t>包括但不限于</w:t>
      </w:r>
      <w:r>
        <w:rPr>
          <w:rFonts w:hint="default" w:ascii="Times New Roman" w:hAnsi="Times New Roman" w:eastAsia="仿宋_GB2312" w:cs="Times New Roman"/>
          <w:lang w:val="en-US" w:eastAsia="zh-CN"/>
        </w:rPr>
        <w:t>自评报告</w:t>
      </w:r>
      <w:r>
        <w:rPr>
          <w:rFonts w:hint="eastAsia" w:ascii="Times New Roman" w:hAnsi="Times New Roman" w:eastAsia="仿宋_GB2312" w:cs="Times New Roman"/>
          <w:lang w:val="en-US" w:eastAsia="zh-CN"/>
        </w:rPr>
        <w:t>、履约验收单、</w:t>
      </w:r>
      <w:r>
        <w:rPr>
          <w:rFonts w:hint="default" w:ascii="Times New Roman" w:hAnsi="Times New Roman" w:eastAsia="仿宋_GB2312" w:cs="Times New Roman"/>
          <w:lang w:val="en-US" w:eastAsia="zh-CN"/>
        </w:rPr>
        <w:t>第三方出具的审计报告</w:t>
      </w:r>
      <w:r>
        <w:rPr>
          <w:rFonts w:hint="eastAsia" w:ascii="Times New Roman" w:hAnsi="Times New Roman" w:eastAsia="仿宋_GB2312" w:cs="Times New Roman"/>
          <w:lang w:val="en-US" w:eastAsia="zh-CN"/>
        </w:rPr>
        <w:t>等资料</w:t>
      </w:r>
      <w:r>
        <w:rPr>
          <w:rFonts w:hint="default" w:ascii="Times New Roman" w:hAnsi="Times New Roman" w:eastAsia="仿宋_GB2312" w:cs="Times New Roman"/>
          <w:lang w:val="en-US" w:eastAsia="zh-CN"/>
        </w:rPr>
        <w:t>，并配合采购方开展验收及绩效评估。</w:t>
      </w:r>
    </w:p>
    <w:p w14:paraId="7643C6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rPr>
      </w:pPr>
      <w:r>
        <w:rPr>
          <w:rFonts w:hint="default" w:ascii="楷体_GB2312" w:hAnsi="楷体_GB2312" w:eastAsia="楷体_GB2312" w:cs="楷体_GB2312"/>
        </w:rPr>
        <w:t>（四）质量验收标准或规范</w:t>
      </w:r>
    </w:p>
    <w:p w14:paraId="28311A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活动</w:t>
      </w:r>
      <w:r>
        <w:rPr>
          <w:rFonts w:hint="eastAsia" w:ascii="Times New Roman" w:hAnsi="Times New Roman" w:eastAsia="仿宋_GB2312" w:cs="Times New Roman"/>
          <w:spacing w:val="8"/>
          <w:sz w:val="32"/>
          <w:szCs w:val="32"/>
          <w:lang w:eastAsia="zh-CN"/>
        </w:rPr>
        <w:t>实施规范，资料齐全，管理</w:t>
      </w:r>
      <w:r>
        <w:rPr>
          <w:rFonts w:hint="eastAsia" w:eastAsia="仿宋_GB2312" w:cs="Times New Roman"/>
          <w:spacing w:val="8"/>
          <w:sz w:val="32"/>
          <w:szCs w:val="32"/>
          <w:lang w:eastAsia="zh-CN"/>
        </w:rPr>
        <w:t>严格</w:t>
      </w:r>
      <w:r>
        <w:rPr>
          <w:rFonts w:hint="eastAsia" w:ascii="Times New Roman" w:hAnsi="Times New Roman" w:eastAsia="仿宋_GB2312" w:cs="Times New Roman"/>
          <w:spacing w:val="8"/>
          <w:sz w:val="32"/>
          <w:szCs w:val="32"/>
          <w:lang w:eastAsia="zh-CN"/>
        </w:rPr>
        <w:t>，在合同服务期内完成了约定的全部服务内容，取得预期成效，支出真实可靠，未发现违法违规或违反合同条款内容</w:t>
      </w:r>
      <w:r>
        <w:rPr>
          <w:rFonts w:hint="default" w:ascii="Times New Roman" w:hAnsi="Times New Roman" w:eastAsia="仿宋_GB2312" w:cs="Times New Roman"/>
          <w:lang w:val="en-US" w:eastAsia="zh-CN"/>
        </w:rPr>
        <w:t>。</w:t>
      </w:r>
    </w:p>
    <w:p w14:paraId="58845C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rPr>
      </w:pPr>
      <w:r>
        <w:rPr>
          <w:rFonts w:hint="default" w:ascii="楷体_GB2312" w:hAnsi="楷体_GB2312" w:eastAsia="楷体_GB2312" w:cs="楷体_GB2312"/>
        </w:rPr>
        <w:t>（</w:t>
      </w:r>
      <w:r>
        <w:rPr>
          <w:rFonts w:hint="default" w:ascii="楷体_GB2312" w:hAnsi="楷体_GB2312" w:eastAsia="楷体_GB2312" w:cs="楷体_GB2312"/>
          <w:lang w:val="en-US" w:eastAsia="zh-CN"/>
        </w:rPr>
        <w:t>五</w:t>
      </w:r>
      <w:r>
        <w:rPr>
          <w:rFonts w:hint="default" w:ascii="楷体_GB2312" w:hAnsi="楷体_GB2312" w:eastAsia="楷体_GB2312" w:cs="楷体_GB2312"/>
        </w:rPr>
        <w:t>）违约责任</w:t>
      </w:r>
    </w:p>
    <w:p w14:paraId="60FAC9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eastAsia="仿宋_GB2312" w:cs="Times New Roman"/>
          <w:lang w:val="en-US" w:eastAsia="zh-CN"/>
        </w:rPr>
        <w:t>.</w:t>
      </w:r>
      <w:r>
        <w:rPr>
          <w:rFonts w:hint="default" w:ascii="Times New Roman" w:hAnsi="Times New Roman" w:eastAsia="仿宋_GB2312" w:cs="Times New Roman"/>
        </w:rPr>
        <w:t>按《合同法》中的相关条款执行。</w:t>
      </w:r>
    </w:p>
    <w:p w14:paraId="48845B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w:t>
      </w:r>
      <w:r>
        <w:rPr>
          <w:rFonts w:hint="eastAsia" w:eastAsia="仿宋_GB2312" w:cs="Times New Roman"/>
          <w:lang w:val="en-US" w:eastAsia="zh-CN"/>
        </w:rPr>
        <w:t>.</w:t>
      </w:r>
      <w:r>
        <w:rPr>
          <w:rFonts w:hint="default" w:ascii="Times New Roman" w:hAnsi="Times New Roman" w:eastAsia="仿宋_GB2312" w:cs="Times New Roman"/>
        </w:rPr>
        <w:t>未按合同要求提供服务或服务不能满足合同要求，采购人应当将服务商违约的情况以及拟采取的措施以书面形式报政府采购监管部门，根据政府采购监管部门的处理意见，采购人有权依据《合同法》有关条款及合同约定终止合同，并要求服务商承担违约责任。同时，政府采购监管部门有权依据《政府采购法》及相关法律法规对服务商的违法行为进行相应的处罚。</w:t>
      </w:r>
    </w:p>
    <w:p w14:paraId="25A217B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14:paraId="1FFBC9D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ESI黑体-GB13000">
    <w:altName w:val="黑体"/>
    <w:panose1 w:val="02000500000000000000"/>
    <w:charset w:val="86"/>
    <w:family w:val="auto"/>
    <w:pitch w:val="default"/>
    <w:sig w:usb0="800002BF" w:usb1="38CF7CF8" w:usb2="00000016" w:usb3="00000000" w:csb0="0004000F"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B470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-66675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D647C6">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5.25pt;height:144pt;width:144pt;mso-position-horizontal:outside;mso-position-horizontal-relative:margin;mso-wrap-style:none;z-index:251659264;mso-width-relative:page;mso-height-relative:page;" filled="f" stroked="f" coordsize="21600,21600" o:gfxdata="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kKk0v1AAAAAgBAAAPAAAAAAAA&#10;AAEAIAAAACIAAABkcnMvZG93bnJldi54bWxQSwECFAAUAAAACACHTuJAbXleaN0BAAC+AwAADgAA&#10;AAAAAAABACAAAAAjAQAAZHJzL2Uyb0RvYy54bWxQSwUGAAAAAAYABgBZAQAAcgUAAAAA&#10;">
              <v:fill on="f" focussize="0,0"/>
              <v:stroke on="f"/>
              <v:imagedata o:title=""/>
              <o:lock v:ext="edit" aspectratio="f"/>
              <v:textbox inset="0mm,0mm,0mm,0mm" style="mso-fit-shape-to-text:t;">
                <w:txbxContent>
                  <w:p w14:paraId="67D647C6">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7BE79">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99D12C"/>
    <w:multiLevelType w:val="singleLevel"/>
    <w:tmpl w:val="7A99D12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MGRhNDAzZTBiMDMyZjFjZDM4NjZjMzgyMWMyY2QifQ=="/>
  </w:docVars>
  <w:rsids>
    <w:rsidRoot w:val="00D716E0"/>
    <w:rsid w:val="0001219D"/>
    <w:rsid w:val="00030AF9"/>
    <w:rsid w:val="00033160"/>
    <w:rsid w:val="0005444A"/>
    <w:rsid w:val="00055306"/>
    <w:rsid w:val="00063C7A"/>
    <w:rsid w:val="0006406E"/>
    <w:rsid w:val="000656FF"/>
    <w:rsid w:val="00071A87"/>
    <w:rsid w:val="00071FE3"/>
    <w:rsid w:val="00082005"/>
    <w:rsid w:val="00096448"/>
    <w:rsid w:val="00096C1E"/>
    <w:rsid w:val="000A5009"/>
    <w:rsid w:val="000A6EE5"/>
    <w:rsid w:val="000B0E2F"/>
    <w:rsid w:val="000B0EB7"/>
    <w:rsid w:val="000C51E9"/>
    <w:rsid w:val="000C5637"/>
    <w:rsid w:val="000E13E6"/>
    <w:rsid w:val="000E569D"/>
    <w:rsid w:val="000F1B86"/>
    <w:rsid w:val="00105E9F"/>
    <w:rsid w:val="00111F2F"/>
    <w:rsid w:val="00115CA5"/>
    <w:rsid w:val="001205C1"/>
    <w:rsid w:val="00121153"/>
    <w:rsid w:val="001228FE"/>
    <w:rsid w:val="001303AD"/>
    <w:rsid w:val="001344E3"/>
    <w:rsid w:val="00144715"/>
    <w:rsid w:val="0014529C"/>
    <w:rsid w:val="00147F4E"/>
    <w:rsid w:val="00154F65"/>
    <w:rsid w:val="0015582F"/>
    <w:rsid w:val="00156554"/>
    <w:rsid w:val="001616D3"/>
    <w:rsid w:val="001654F1"/>
    <w:rsid w:val="00170D2A"/>
    <w:rsid w:val="00173F8C"/>
    <w:rsid w:val="00183C33"/>
    <w:rsid w:val="001900CD"/>
    <w:rsid w:val="001B2CAB"/>
    <w:rsid w:val="001C17BE"/>
    <w:rsid w:val="001D0106"/>
    <w:rsid w:val="001D2B50"/>
    <w:rsid w:val="001D5FE4"/>
    <w:rsid w:val="001D771D"/>
    <w:rsid w:val="001D7FFE"/>
    <w:rsid w:val="001E3FCC"/>
    <w:rsid w:val="001E6EA4"/>
    <w:rsid w:val="00215812"/>
    <w:rsid w:val="00222171"/>
    <w:rsid w:val="00222522"/>
    <w:rsid w:val="0022322B"/>
    <w:rsid w:val="002248C8"/>
    <w:rsid w:val="00231125"/>
    <w:rsid w:val="0023450F"/>
    <w:rsid w:val="002439C7"/>
    <w:rsid w:val="00244C71"/>
    <w:rsid w:val="002565B4"/>
    <w:rsid w:val="002565F9"/>
    <w:rsid w:val="00256C10"/>
    <w:rsid w:val="00261E63"/>
    <w:rsid w:val="00263816"/>
    <w:rsid w:val="002703D6"/>
    <w:rsid w:val="002846EE"/>
    <w:rsid w:val="00287053"/>
    <w:rsid w:val="002876F4"/>
    <w:rsid w:val="00294BF6"/>
    <w:rsid w:val="002B0889"/>
    <w:rsid w:val="002B271E"/>
    <w:rsid w:val="002B44D4"/>
    <w:rsid w:val="002B634B"/>
    <w:rsid w:val="002C0673"/>
    <w:rsid w:val="002C7920"/>
    <w:rsid w:val="002C7CD6"/>
    <w:rsid w:val="002F0DDF"/>
    <w:rsid w:val="002F1A68"/>
    <w:rsid w:val="002F6279"/>
    <w:rsid w:val="00307548"/>
    <w:rsid w:val="00312526"/>
    <w:rsid w:val="00315DA3"/>
    <w:rsid w:val="003207AF"/>
    <w:rsid w:val="003264F3"/>
    <w:rsid w:val="00332441"/>
    <w:rsid w:val="00336048"/>
    <w:rsid w:val="00340835"/>
    <w:rsid w:val="003417CC"/>
    <w:rsid w:val="00342ED7"/>
    <w:rsid w:val="00363178"/>
    <w:rsid w:val="0037210C"/>
    <w:rsid w:val="00376480"/>
    <w:rsid w:val="00377377"/>
    <w:rsid w:val="00380F4D"/>
    <w:rsid w:val="00385183"/>
    <w:rsid w:val="00385B9A"/>
    <w:rsid w:val="003A125D"/>
    <w:rsid w:val="003A4659"/>
    <w:rsid w:val="003B6962"/>
    <w:rsid w:val="003C04CC"/>
    <w:rsid w:val="003C48D6"/>
    <w:rsid w:val="003E1542"/>
    <w:rsid w:val="003F0F72"/>
    <w:rsid w:val="003F141A"/>
    <w:rsid w:val="00402FDD"/>
    <w:rsid w:val="00406D19"/>
    <w:rsid w:val="004161E8"/>
    <w:rsid w:val="004173E2"/>
    <w:rsid w:val="0042194C"/>
    <w:rsid w:val="004251B2"/>
    <w:rsid w:val="00432AC6"/>
    <w:rsid w:val="00435738"/>
    <w:rsid w:val="00435B90"/>
    <w:rsid w:val="00440E30"/>
    <w:rsid w:val="00452D29"/>
    <w:rsid w:val="004859CF"/>
    <w:rsid w:val="004A6FEE"/>
    <w:rsid w:val="004B3A32"/>
    <w:rsid w:val="004B59E2"/>
    <w:rsid w:val="004B7AB7"/>
    <w:rsid w:val="004C2766"/>
    <w:rsid w:val="004C5331"/>
    <w:rsid w:val="004D039A"/>
    <w:rsid w:val="004E2F00"/>
    <w:rsid w:val="004E6333"/>
    <w:rsid w:val="004F28CB"/>
    <w:rsid w:val="004F305B"/>
    <w:rsid w:val="0051100B"/>
    <w:rsid w:val="00512606"/>
    <w:rsid w:val="00523882"/>
    <w:rsid w:val="00525731"/>
    <w:rsid w:val="00525A51"/>
    <w:rsid w:val="00527B4A"/>
    <w:rsid w:val="0053655C"/>
    <w:rsid w:val="005375E2"/>
    <w:rsid w:val="00544F77"/>
    <w:rsid w:val="005617F6"/>
    <w:rsid w:val="005637B4"/>
    <w:rsid w:val="005743A8"/>
    <w:rsid w:val="00574864"/>
    <w:rsid w:val="00577220"/>
    <w:rsid w:val="00581355"/>
    <w:rsid w:val="005910E4"/>
    <w:rsid w:val="00591B50"/>
    <w:rsid w:val="00591E47"/>
    <w:rsid w:val="00594F11"/>
    <w:rsid w:val="00595EE2"/>
    <w:rsid w:val="005A562A"/>
    <w:rsid w:val="005B2320"/>
    <w:rsid w:val="005B2A90"/>
    <w:rsid w:val="005B3627"/>
    <w:rsid w:val="005C4048"/>
    <w:rsid w:val="005C7742"/>
    <w:rsid w:val="005D0EBF"/>
    <w:rsid w:val="005D3B60"/>
    <w:rsid w:val="005E3283"/>
    <w:rsid w:val="0060006B"/>
    <w:rsid w:val="00603AE9"/>
    <w:rsid w:val="00605130"/>
    <w:rsid w:val="00610CAA"/>
    <w:rsid w:val="00614B12"/>
    <w:rsid w:val="0061565D"/>
    <w:rsid w:val="0061685C"/>
    <w:rsid w:val="00620F78"/>
    <w:rsid w:val="00621504"/>
    <w:rsid w:val="006232EA"/>
    <w:rsid w:val="006235E0"/>
    <w:rsid w:val="00624005"/>
    <w:rsid w:val="00632965"/>
    <w:rsid w:val="00645424"/>
    <w:rsid w:val="00645DE9"/>
    <w:rsid w:val="006471EE"/>
    <w:rsid w:val="00656C8C"/>
    <w:rsid w:val="00661DEC"/>
    <w:rsid w:val="00665EC1"/>
    <w:rsid w:val="006705BA"/>
    <w:rsid w:val="00680F1F"/>
    <w:rsid w:val="00682A8B"/>
    <w:rsid w:val="00684519"/>
    <w:rsid w:val="0068580F"/>
    <w:rsid w:val="00686AF7"/>
    <w:rsid w:val="00690B37"/>
    <w:rsid w:val="006A2A9D"/>
    <w:rsid w:val="006A3668"/>
    <w:rsid w:val="006B544D"/>
    <w:rsid w:val="006C7C01"/>
    <w:rsid w:val="006E1F96"/>
    <w:rsid w:val="006E519E"/>
    <w:rsid w:val="006E67C6"/>
    <w:rsid w:val="006F1119"/>
    <w:rsid w:val="006F76CA"/>
    <w:rsid w:val="0070574B"/>
    <w:rsid w:val="00707C9B"/>
    <w:rsid w:val="00711BF7"/>
    <w:rsid w:val="00711BFE"/>
    <w:rsid w:val="00711D62"/>
    <w:rsid w:val="007168AE"/>
    <w:rsid w:val="00722ACD"/>
    <w:rsid w:val="007238A1"/>
    <w:rsid w:val="007270B8"/>
    <w:rsid w:val="00737FF7"/>
    <w:rsid w:val="0074602E"/>
    <w:rsid w:val="00765855"/>
    <w:rsid w:val="00765D88"/>
    <w:rsid w:val="007678C2"/>
    <w:rsid w:val="007739D2"/>
    <w:rsid w:val="0077546D"/>
    <w:rsid w:val="00776DE3"/>
    <w:rsid w:val="00795935"/>
    <w:rsid w:val="007A08A5"/>
    <w:rsid w:val="007A0DB0"/>
    <w:rsid w:val="007C0E54"/>
    <w:rsid w:val="007D01BA"/>
    <w:rsid w:val="007D6D9C"/>
    <w:rsid w:val="007E40BE"/>
    <w:rsid w:val="007E52EF"/>
    <w:rsid w:val="007F1C65"/>
    <w:rsid w:val="007F75A2"/>
    <w:rsid w:val="00807B57"/>
    <w:rsid w:val="0081037B"/>
    <w:rsid w:val="00813E33"/>
    <w:rsid w:val="0081746B"/>
    <w:rsid w:val="00824780"/>
    <w:rsid w:val="00825E42"/>
    <w:rsid w:val="00840A7E"/>
    <w:rsid w:val="008454F7"/>
    <w:rsid w:val="008506F7"/>
    <w:rsid w:val="008577D0"/>
    <w:rsid w:val="00860559"/>
    <w:rsid w:val="00861F7C"/>
    <w:rsid w:val="00877863"/>
    <w:rsid w:val="00892179"/>
    <w:rsid w:val="008A28CF"/>
    <w:rsid w:val="008A41E0"/>
    <w:rsid w:val="008B4EFD"/>
    <w:rsid w:val="008B6CC5"/>
    <w:rsid w:val="008B7778"/>
    <w:rsid w:val="008C1419"/>
    <w:rsid w:val="008C41CC"/>
    <w:rsid w:val="008D2FB9"/>
    <w:rsid w:val="008D43FB"/>
    <w:rsid w:val="008D59B6"/>
    <w:rsid w:val="008D7981"/>
    <w:rsid w:val="008D7A41"/>
    <w:rsid w:val="008E6133"/>
    <w:rsid w:val="008E7F86"/>
    <w:rsid w:val="008F08B1"/>
    <w:rsid w:val="009019D2"/>
    <w:rsid w:val="00901A72"/>
    <w:rsid w:val="0090611D"/>
    <w:rsid w:val="00910CC6"/>
    <w:rsid w:val="00916558"/>
    <w:rsid w:val="00917A15"/>
    <w:rsid w:val="00917CD6"/>
    <w:rsid w:val="00920465"/>
    <w:rsid w:val="00922E0F"/>
    <w:rsid w:val="00926608"/>
    <w:rsid w:val="009375CD"/>
    <w:rsid w:val="009728AE"/>
    <w:rsid w:val="009731FB"/>
    <w:rsid w:val="00980308"/>
    <w:rsid w:val="00991408"/>
    <w:rsid w:val="00995B37"/>
    <w:rsid w:val="009A05C9"/>
    <w:rsid w:val="009A61C3"/>
    <w:rsid w:val="009B1CC9"/>
    <w:rsid w:val="009B2248"/>
    <w:rsid w:val="009B3CE2"/>
    <w:rsid w:val="009B62A6"/>
    <w:rsid w:val="009C2F77"/>
    <w:rsid w:val="009C319A"/>
    <w:rsid w:val="009D03CF"/>
    <w:rsid w:val="009D3C37"/>
    <w:rsid w:val="009E02D2"/>
    <w:rsid w:val="009F592E"/>
    <w:rsid w:val="00A02123"/>
    <w:rsid w:val="00A03C8B"/>
    <w:rsid w:val="00A25D1A"/>
    <w:rsid w:val="00A2618D"/>
    <w:rsid w:val="00A4241F"/>
    <w:rsid w:val="00A50D17"/>
    <w:rsid w:val="00A53646"/>
    <w:rsid w:val="00A62FBB"/>
    <w:rsid w:val="00A6474B"/>
    <w:rsid w:val="00A74084"/>
    <w:rsid w:val="00A75559"/>
    <w:rsid w:val="00A86AE1"/>
    <w:rsid w:val="00A943BC"/>
    <w:rsid w:val="00AB0D7D"/>
    <w:rsid w:val="00AB72BD"/>
    <w:rsid w:val="00AB7547"/>
    <w:rsid w:val="00AC72CA"/>
    <w:rsid w:val="00AE2A09"/>
    <w:rsid w:val="00AE2FE3"/>
    <w:rsid w:val="00AE5423"/>
    <w:rsid w:val="00AE6C6F"/>
    <w:rsid w:val="00B04022"/>
    <w:rsid w:val="00B12EDD"/>
    <w:rsid w:val="00B152C4"/>
    <w:rsid w:val="00B30219"/>
    <w:rsid w:val="00B30B4F"/>
    <w:rsid w:val="00B4562E"/>
    <w:rsid w:val="00B5004C"/>
    <w:rsid w:val="00B606E6"/>
    <w:rsid w:val="00B628FA"/>
    <w:rsid w:val="00B638D7"/>
    <w:rsid w:val="00B659EB"/>
    <w:rsid w:val="00B674EC"/>
    <w:rsid w:val="00B70DBC"/>
    <w:rsid w:val="00B875B8"/>
    <w:rsid w:val="00BA07A0"/>
    <w:rsid w:val="00BA0A4C"/>
    <w:rsid w:val="00BA199F"/>
    <w:rsid w:val="00BB499E"/>
    <w:rsid w:val="00BC7EC9"/>
    <w:rsid w:val="00BD1799"/>
    <w:rsid w:val="00BE329A"/>
    <w:rsid w:val="00BF4BFA"/>
    <w:rsid w:val="00C07E8A"/>
    <w:rsid w:val="00C15076"/>
    <w:rsid w:val="00C17524"/>
    <w:rsid w:val="00C17BDC"/>
    <w:rsid w:val="00C215D1"/>
    <w:rsid w:val="00C61EE5"/>
    <w:rsid w:val="00C76751"/>
    <w:rsid w:val="00C828CC"/>
    <w:rsid w:val="00C84CD0"/>
    <w:rsid w:val="00C86D8C"/>
    <w:rsid w:val="00C90BB2"/>
    <w:rsid w:val="00C92F5A"/>
    <w:rsid w:val="00C94A7D"/>
    <w:rsid w:val="00C97368"/>
    <w:rsid w:val="00CC1961"/>
    <w:rsid w:val="00CC21BC"/>
    <w:rsid w:val="00CC65BA"/>
    <w:rsid w:val="00CC695F"/>
    <w:rsid w:val="00CD704A"/>
    <w:rsid w:val="00D073B9"/>
    <w:rsid w:val="00D25735"/>
    <w:rsid w:val="00D3528D"/>
    <w:rsid w:val="00D421F0"/>
    <w:rsid w:val="00D4257B"/>
    <w:rsid w:val="00D62A64"/>
    <w:rsid w:val="00D716E0"/>
    <w:rsid w:val="00D7416B"/>
    <w:rsid w:val="00D74F19"/>
    <w:rsid w:val="00D76DB5"/>
    <w:rsid w:val="00D8198C"/>
    <w:rsid w:val="00D8379A"/>
    <w:rsid w:val="00D84C7B"/>
    <w:rsid w:val="00D902D1"/>
    <w:rsid w:val="00DA706A"/>
    <w:rsid w:val="00DA75A6"/>
    <w:rsid w:val="00DB0045"/>
    <w:rsid w:val="00DB09C1"/>
    <w:rsid w:val="00DB37D6"/>
    <w:rsid w:val="00DB42B0"/>
    <w:rsid w:val="00DD479E"/>
    <w:rsid w:val="00DD6B3B"/>
    <w:rsid w:val="00DE3BE4"/>
    <w:rsid w:val="00E21732"/>
    <w:rsid w:val="00E23415"/>
    <w:rsid w:val="00E2384B"/>
    <w:rsid w:val="00E276A1"/>
    <w:rsid w:val="00E368D1"/>
    <w:rsid w:val="00E36D26"/>
    <w:rsid w:val="00E37C8F"/>
    <w:rsid w:val="00E47353"/>
    <w:rsid w:val="00E52412"/>
    <w:rsid w:val="00E5338D"/>
    <w:rsid w:val="00E6625D"/>
    <w:rsid w:val="00E73466"/>
    <w:rsid w:val="00E7636F"/>
    <w:rsid w:val="00E84999"/>
    <w:rsid w:val="00E85DAD"/>
    <w:rsid w:val="00E924B5"/>
    <w:rsid w:val="00E94643"/>
    <w:rsid w:val="00E956DD"/>
    <w:rsid w:val="00EA087E"/>
    <w:rsid w:val="00EA41D4"/>
    <w:rsid w:val="00EA451D"/>
    <w:rsid w:val="00EB7BD0"/>
    <w:rsid w:val="00EC19D1"/>
    <w:rsid w:val="00EC5028"/>
    <w:rsid w:val="00EC55F3"/>
    <w:rsid w:val="00ED0EDB"/>
    <w:rsid w:val="00ED5FEF"/>
    <w:rsid w:val="00ED60BF"/>
    <w:rsid w:val="00EE444E"/>
    <w:rsid w:val="00F03990"/>
    <w:rsid w:val="00F2042E"/>
    <w:rsid w:val="00F2204B"/>
    <w:rsid w:val="00F36559"/>
    <w:rsid w:val="00F46F16"/>
    <w:rsid w:val="00F47023"/>
    <w:rsid w:val="00F66FBC"/>
    <w:rsid w:val="00F70E73"/>
    <w:rsid w:val="00F710D9"/>
    <w:rsid w:val="00F72E93"/>
    <w:rsid w:val="00F7449E"/>
    <w:rsid w:val="00F77E6B"/>
    <w:rsid w:val="00F81528"/>
    <w:rsid w:val="00F829FB"/>
    <w:rsid w:val="00F8336C"/>
    <w:rsid w:val="00F834B9"/>
    <w:rsid w:val="00FA2A6D"/>
    <w:rsid w:val="00FB04B5"/>
    <w:rsid w:val="00FB6627"/>
    <w:rsid w:val="00FC2537"/>
    <w:rsid w:val="00FD66A9"/>
    <w:rsid w:val="00FD69C5"/>
    <w:rsid w:val="00FD6C64"/>
    <w:rsid w:val="00FE257A"/>
    <w:rsid w:val="00FE32FF"/>
    <w:rsid w:val="00FE6BFF"/>
    <w:rsid w:val="00FE71EC"/>
    <w:rsid w:val="00FF135B"/>
    <w:rsid w:val="015027F5"/>
    <w:rsid w:val="017E65C2"/>
    <w:rsid w:val="0196601E"/>
    <w:rsid w:val="01C42B8B"/>
    <w:rsid w:val="01CA4674"/>
    <w:rsid w:val="02551AC2"/>
    <w:rsid w:val="028265A2"/>
    <w:rsid w:val="029B422F"/>
    <w:rsid w:val="02BE5E22"/>
    <w:rsid w:val="02E92C83"/>
    <w:rsid w:val="03071321"/>
    <w:rsid w:val="0314369E"/>
    <w:rsid w:val="03A63D67"/>
    <w:rsid w:val="03F01345"/>
    <w:rsid w:val="041B4910"/>
    <w:rsid w:val="041C2883"/>
    <w:rsid w:val="04375764"/>
    <w:rsid w:val="04441D61"/>
    <w:rsid w:val="045847F3"/>
    <w:rsid w:val="0458580D"/>
    <w:rsid w:val="04794AA0"/>
    <w:rsid w:val="04971F34"/>
    <w:rsid w:val="05263B5D"/>
    <w:rsid w:val="057A317B"/>
    <w:rsid w:val="05BD5F77"/>
    <w:rsid w:val="064E0766"/>
    <w:rsid w:val="06587E4E"/>
    <w:rsid w:val="06633556"/>
    <w:rsid w:val="066C2F40"/>
    <w:rsid w:val="066F6FA2"/>
    <w:rsid w:val="06F96B7E"/>
    <w:rsid w:val="0741281B"/>
    <w:rsid w:val="07455B40"/>
    <w:rsid w:val="07A41B62"/>
    <w:rsid w:val="087B3EA7"/>
    <w:rsid w:val="08993F66"/>
    <w:rsid w:val="08BA6A96"/>
    <w:rsid w:val="08FB2C0B"/>
    <w:rsid w:val="099E1F11"/>
    <w:rsid w:val="09A03EDE"/>
    <w:rsid w:val="09EA0018"/>
    <w:rsid w:val="0A342878"/>
    <w:rsid w:val="0A9D041D"/>
    <w:rsid w:val="0AA277E2"/>
    <w:rsid w:val="0AD02447"/>
    <w:rsid w:val="0B44194B"/>
    <w:rsid w:val="0BC147CC"/>
    <w:rsid w:val="0BD762D6"/>
    <w:rsid w:val="0C1B5A9E"/>
    <w:rsid w:val="0C4D7C21"/>
    <w:rsid w:val="0C86007E"/>
    <w:rsid w:val="0CCF6888"/>
    <w:rsid w:val="0CE9794A"/>
    <w:rsid w:val="0D227C7E"/>
    <w:rsid w:val="0D6A409F"/>
    <w:rsid w:val="0D8256A8"/>
    <w:rsid w:val="0E1E2159"/>
    <w:rsid w:val="0E1F2F02"/>
    <w:rsid w:val="0E2812FC"/>
    <w:rsid w:val="0E2F0512"/>
    <w:rsid w:val="0E8C4A31"/>
    <w:rsid w:val="0EAE0E4B"/>
    <w:rsid w:val="0ECD6DF7"/>
    <w:rsid w:val="0F1E7653"/>
    <w:rsid w:val="1008128F"/>
    <w:rsid w:val="108856CC"/>
    <w:rsid w:val="10C17DA3"/>
    <w:rsid w:val="10E50AC2"/>
    <w:rsid w:val="11050F48"/>
    <w:rsid w:val="1156701B"/>
    <w:rsid w:val="11665A0D"/>
    <w:rsid w:val="11673533"/>
    <w:rsid w:val="12417E92"/>
    <w:rsid w:val="125735A8"/>
    <w:rsid w:val="12771554"/>
    <w:rsid w:val="12921495"/>
    <w:rsid w:val="12C64289"/>
    <w:rsid w:val="12E323E9"/>
    <w:rsid w:val="13271092"/>
    <w:rsid w:val="135E3ADF"/>
    <w:rsid w:val="139452E8"/>
    <w:rsid w:val="139454AD"/>
    <w:rsid w:val="13AE711E"/>
    <w:rsid w:val="13BA7D89"/>
    <w:rsid w:val="140137CB"/>
    <w:rsid w:val="14412585"/>
    <w:rsid w:val="144E4536"/>
    <w:rsid w:val="14535C63"/>
    <w:rsid w:val="14603640"/>
    <w:rsid w:val="147D0667"/>
    <w:rsid w:val="14C667C2"/>
    <w:rsid w:val="15001CD4"/>
    <w:rsid w:val="150032ED"/>
    <w:rsid w:val="154371B0"/>
    <w:rsid w:val="156264EB"/>
    <w:rsid w:val="156C55BC"/>
    <w:rsid w:val="160E0421"/>
    <w:rsid w:val="163A6261"/>
    <w:rsid w:val="16575312"/>
    <w:rsid w:val="16B13D96"/>
    <w:rsid w:val="16F72E1E"/>
    <w:rsid w:val="17204067"/>
    <w:rsid w:val="17215F19"/>
    <w:rsid w:val="1772512E"/>
    <w:rsid w:val="17732C32"/>
    <w:rsid w:val="17BC53FE"/>
    <w:rsid w:val="17FB2C27"/>
    <w:rsid w:val="18512847"/>
    <w:rsid w:val="1851685B"/>
    <w:rsid w:val="188F78D4"/>
    <w:rsid w:val="18C63235"/>
    <w:rsid w:val="18D56FD4"/>
    <w:rsid w:val="19596E08"/>
    <w:rsid w:val="19DF50BA"/>
    <w:rsid w:val="1A1B4EBB"/>
    <w:rsid w:val="1A332204"/>
    <w:rsid w:val="1A340CCE"/>
    <w:rsid w:val="1A350B18"/>
    <w:rsid w:val="1A506BEA"/>
    <w:rsid w:val="1A6C36AF"/>
    <w:rsid w:val="1A903AFB"/>
    <w:rsid w:val="1A992762"/>
    <w:rsid w:val="1AD73A10"/>
    <w:rsid w:val="1AEB4D61"/>
    <w:rsid w:val="1AF5570C"/>
    <w:rsid w:val="1B17311B"/>
    <w:rsid w:val="1B6316B8"/>
    <w:rsid w:val="1B9238A2"/>
    <w:rsid w:val="1BE64424"/>
    <w:rsid w:val="1BFE2CE6"/>
    <w:rsid w:val="1C1617A0"/>
    <w:rsid w:val="1C47468D"/>
    <w:rsid w:val="1CBF2475"/>
    <w:rsid w:val="1CD77FFD"/>
    <w:rsid w:val="1D474DEC"/>
    <w:rsid w:val="1D7B37A3"/>
    <w:rsid w:val="1D8668F5"/>
    <w:rsid w:val="1DEB690D"/>
    <w:rsid w:val="1E2A034D"/>
    <w:rsid w:val="1E641DBE"/>
    <w:rsid w:val="1F2965BD"/>
    <w:rsid w:val="1F423FCA"/>
    <w:rsid w:val="1F6F6345"/>
    <w:rsid w:val="1FC73179"/>
    <w:rsid w:val="1FE51956"/>
    <w:rsid w:val="1FF02946"/>
    <w:rsid w:val="200F57B8"/>
    <w:rsid w:val="20236AF8"/>
    <w:rsid w:val="20937EA1"/>
    <w:rsid w:val="21173128"/>
    <w:rsid w:val="21AC33BC"/>
    <w:rsid w:val="21AE4CFC"/>
    <w:rsid w:val="21B71B85"/>
    <w:rsid w:val="22404E7B"/>
    <w:rsid w:val="231D1CA3"/>
    <w:rsid w:val="238C5E77"/>
    <w:rsid w:val="23A00A7A"/>
    <w:rsid w:val="23BA1F44"/>
    <w:rsid w:val="24100849"/>
    <w:rsid w:val="241100FB"/>
    <w:rsid w:val="24A35889"/>
    <w:rsid w:val="24D33D9F"/>
    <w:rsid w:val="24D46EF5"/>
    <w:rsid w:val="24EF7670"/>
    <w:rsid w:val="25753D58"/>
    <w:rsid w:val="259721E1"/>
    <w:rsid w:val="259D158E"/>
    <w:rsid w:val="25BF34E6"/>
    <w:rsid w:val="25F211C5"/>
    <w:rsid w:val="266126EB"/>
    <w:rsid w:val="26672398"/>
    <w:rsid w:val="266F1FBA"/>
    <w:rsid w:val="268C786C"/>
    <w:rsid w:val="268F727D"/>
    <w:rsid w:val="269E29A0"/>
    <w:rsid w:val="270C275B"/>
    <w:rsid w:val="27B50A27"/>
    <w:rsid w:val="28746D45"/>
    <w:rsid w:val="28A368CD"/>
    <w:rsid w:val="2927479E"/>
    <w:rsid w:val="297F65C0"/>
    <w:rsid w:val="2A04604D"/>
    <w:rsid w:val="2A337FFE"/>
    <w:rsid w:val="2A424D20"/>
    <w:rsid w:val="2ACD2201"/>
    <w:rsid w:val="2ADD5B89"/>
    <w:rsid w:val="2B3E1AD8"/>
    <w:rsid w:val="2B610099"/>
    <w:rsid w:val="2BA2543C"/>
    <w:rsid w:val="2BD607A4"/>
    <w:rsid w:val="2C002162"/>
    <w:rsid w:val="2C3D6F12"/>
    <w:rsid w:val="2C9759CA"/>
    <w:rsid w:val="2CB94C10"/>
    <w:rsid w:val="2CC755B5"/>
    <w:rsid w:val="2CD23AFF"/>
    <w:rsid w:val="2D9B4ED2"/>
    <w:rsid w:val="2D9D19D2"/>
    <w:rsid w:val="2DE87D59"/>
    <w:rsid w:val="2E036741"/>
    <w:rsid w:val="2E19750B"/>
    <w:rsid w:val="2E293BF2"/>
    <w:rsid w:val="2E31032F"/>
    <w:rsid w:val="2E3A09D7"/>
    <w:rsid w:val="2EA02E8E"/>
    <w:rsid w:val="2EBB22CB"/>
    <w:rsid w:val="2F364819"/>
    <w:rsid w:val="2F6D5D61"/>
    <w:rsid w:val="30226E71"/>
    <w:rsid w:val="3071444B"/>
    <w:rsid w:val="30A91198"/>
    <w:rsid w:val="30E65DCB"/>
    <w:rsid w:val="312D39F9"/>
    <w:rsid w:val="31536505"/>
    <w:rsid w:val="31910F80"/>
    <w:rsid w:val="32C37971"/>
    <w:rsid w:val="32DF0D23"/>
    <w:rsid w:val="33015626"/>
    <w:rsid w:val="330253ED"/>
    <w:rsid w:val="33572FB0"/>
    <w:rsid w:val="33666DD7"/>
    <w:rsid w:val="33D80A95"/>
    <w:rsid w:val="33DF6B01"/>
    <w:rsid w:val="341B3FDD"/>
    <w:rsid w:val="342E4300"/>
    <w:rsid w:val="343E1A7A"/>
    <w:rsid w:val="349B2CFD"/>
    <w:rsid w:val="34B23264"/>
    <w:rsid w:val="34EF4F71"/>
    <w:rsid w:val="34FB5BBD"/>
    <w:rsid w:val="357AC4E6"/>
    <w:rsid w:val="362829E1"/>
    <w:rsid w:val="364C67F9"/>
    <w:rsid w:val="368F480F"/>
    <w:rsid w:val="36C45B89"/>
    <w:rsid w:val="37A30026"/>
    <w:rsid w:val="37A4774F"/>
    <w:rsid w:val="382471D8"/>
    <w:rsid w:val="383736E7"/>
    <w:rsid w:val="38415FDC"/>
    <w:rsid w:val="384257A0"/>
    <w:rsid w:val="390B2368"/>
    <w:rsid w:val="391F2D12"/>
    <w:rsid w:val="3A125E82"/>
    <w:rsid w:val="3A726921"/>
    <w:rsid w:val="3ADD14A9"/>
    <w:rsid w:val="3AF15A98"/>
    <w:rsid w:val="3AF963A7"/>
    <w:rsid w:val="3B1B48C3"/>
    <w:rsid w:val="3B294B49"/>
    <w:rsid w:val="3B842468"/>
    <w:rsid w:val="3C5E69C3"/>
    <w:rsid w:val="3C6978B0"/>
    <w:rsid w:val="3C8D6BCF"/>
    <w:rsid w:val="3CAA23A2"/>
    <w:rsid w:val="3D150B90"/>
    <w:rsid w:val="3D1E069A"/>
    <w:rsid w:val="3DADEB70"/>
    <w:rsid w:val="3E0E070F"/>
    <w:rsid w:val="3E3A106C"/>
    <w:rsid w:val="3E6D7B2B"/>
    <w:rsid w:val="3E6F35DF"/>
    <w:rsid w:val="3EE85404"/>
    <w:rsid w:val="3F6E3CB2"/>
    <w:rsid w:val="3FC37956"/>
    <w:rsid w:val="3FC6140B"/>
    <w:rsid w:val="3FD92C13"/>
    <w:rsid w:val="3FE73A1F"/>
    <w:rsid w:val="3FFDAB0A"/>
    <w:rsid w:val="401A55E8"/>
    <w:rsid w:val="401B49F1"/>
    <w:rsid w:val="40D7383D"/>
    <w:rsid w:val="40D82725"/>
    <w:rsid w:val="40E149F9"/>
    <w:rsid w:val="40EE5207"/>
    <w:rsid w:val="412A721F"/>
    <w:rsid w:val="415C3EC7"/>
    <w:rsid w:val="4171348E"/>
    <w:rsid w:val="41903339"/>
    <w:rsid w:val="41AD1B11"/>
    <w:rsid w:val="41B062D0"/>
    <w:rsid w:val="41CB734A"/>
    <w:rsid w:val="41CC53BF"/>
    <w:rsid w:val="422E137F"/>
    <w:rsid w:val="425B7C9B"/>
    <w:rsid w:val="427F7E2D"/>
    <w:rsid w:val="446E1F07"/>
    <w:rsid w:val="44B03437"/>
    <w:rsid w:val="453D3A02"/>
    <w:rsid w:val="45911C91"/>
    <w:rsid w:val="459F48C9"/>
    <w:rsid w:val="45B40365"/>
    <w:rsid w:val="45D514DB"/>
    <w:rsid w:val="45D8737E"/>
    <w:rsid w:val="45F12DF0"/>
    <w:rsid w:val="46751669"/>
    <w:rsid w:val="469A2649"/>
    <w:rsid w:val="46F5246C"/>
    <w:rsid w:val="47322D23"/>
    <w:rsid w:val="47AD0F98"/>
    <w:rsid w:val="47BB1907"/>
    <w:rsid w:val="48163A85"/>
    <w:rsid w:val="489C0A9E"/>
    <w:rsid w:val="48DA400F"/>
    <w:rsid w:val="48FE66FF"/>
    <w:rsid w:val="4901159C"/>
    <w:rsid w:val="49386A07"/>
    <w:rsid w:val="493B479C"/>
    <w:rsid w:val="494D6B4F"/>
    <w:rsid w:val="495971F9"/>
    <w:rsid w:val="4A0F52BB"/>
    <w:rsid w:val="4A2D1081"/>
    <w:rsid w:val="4A49354C"/>
    <w:rsid w:val="4A746B40"/>
    <w:rsid w:val="4AC40AD3"/>
    <w:rsid w:val="4B6274C6"/>
    <w:rsid w:val="4BC578FC"/>
    <w:rsid w:val="4BE574FE"/>
    <w:rsid w:val="4C1D4A9B"/>
    <w:rsid w:val="4C455C43"/>
    <w:rsid w:val="4C4F4439"/>
    <w:rsid w:val="4C8D6025"/>
    <w:rsid w:val="4CE75B1C"/>
    <w:rsid w:val="4D492C42"/>
    <w:rsid w:val="4D9F3DF1"/>
    <w:rsid w:val="4DBE0A69"/>
    <w:rsid w:val="4DD059E1"/>
    <w:rsid w:val="4E850579"/>
    <w:rsid w:val="4E9609D8"/>
    <w:rsid w:val="4EAB3E3B"/>
    <w:rsid w:val="4EB105B3"/>
    <w:rsid w:val="4EBC0608"/>
    <w:rsid w:val="4F271630"/>
    <w:rsid w:val="4F443563"/>
    <w:rsid w:val="4F493C9D"/>
    <w:rsid w:val="4F603493"/>
    <w:rsid w:val="4FAB762B"/>
    <w:rsid w:val="4FC564AC"/>
    <w:rsid w:val="501F4C50"/>
    <w:rsid w:val="50B03BC6"/>
    <w:rsid w:val="50DFBF9F"/>
    <w:rsid w:val="51A62D9A"/>
    <w:rsid w:val="51D369DB"/>
    <w:rsid w:val="51EB103B"/>
    <w:rsid w:val="52214A5D"/>
    <w:rsid w:val="524310B0"/>
    <w:rsid w:val="52F1442F"/>
    <w:rsid w:val="5302038E"/>
    <w:rsid w:val="537A201C"/>
    <w:rsid w:val="539574B0"/>
    <w:rsid w:val="539B083F"/>
    <w:rsid w:val="53C5528C"/>
    <w:rsid w:val="53D901B4"/>
    <w:rsid w:val="54B35B5B"/>
    <w:rsid w:val="558A0D0B"/>
    <w:rsid w:val="55A17063"/>
    <w:rsid w:val="55EF2D75"/>
    <w:rsid w:val="562B4777"/>
    <w:rsid w:val="56677A70"/>
    <w:rsid w:val="567F1455"/>
    <w:rsid w:val="56A95021"/>
    <w:rsid w:val="56C84614"/>
    <w:rsid w:val="56D20F6E"/>
    <w:rsid w:val="56E1227C"/>
    <w:rsid w:val="56EA23A6"/>
    <w:rsid w:val="56F711BD"/>
    <w:rsid w:val="5759199E"/>
    <w:rsid w:val="578735B4"/>
    <w:rsid w:val="57E94CAC"/>
    <w:rsid w:val="57FF7966"/>
    <w:rsid w:val="582C5F09"/>
    <w:rsid w:val="585A2A77"/>
    <w:rsid w:val="58E24B57"/>
    <w:rsid w:val="59921B55"/>
    <w:rsid w:val="59FF1675"/>
    <w:rsid w:val="5A2D79BA"/>
    <w:rsid w:val="5A577EFE"/>
    <w:rsid w:val="5A9B1124"/>
    <w:rsid w:val="5AA9356E"/>
    <w:rsid w:val="5AB02E22"/>
    <w:rsid w:val="5AC71F19"/>
    <w:rsid w:val="5B1D67AB"/>
    <w:rsid w:val="5B544DA4"/>
    <w:rsid w:val="5C115B42"/>
    <w:rsid w:val="5C1B4CE2"/>
    <w:rsid w:val="5CC46D84"/>
    <w:rsid w:val="5CFF02B8"/>
    <w:rsid w:val="5D035C88"/>
    <w:rsid w:val="5D323FC2"/>
    <w:rsid w:val="5D40169F"/>
    <w:rsid w:val="5D5329E3"/>
    <w:rsid w:val="5DEEB1E4"/>
    <w:rsid w:val="5E6A778C"/>
    <w:rsid w:val="5E734892"/>
    <w:rsid w:val="5EC40C4A"/>
    <w:rsid w:val="5F147855"/>
    <w:rsid w:val="5F341B4E"/>
    <w:rsid w:val="5F393D42"/>
    <w:rsid w:val="5F4955F3"/>
    <w:rsid w:val="5F5521EA"/>
    <w:rsid w:val="5F677827"/>
    <w:rsid w:val="5F881C77"/>
    <w:rsid w:val="5F9E149B"/>
    <w:rsid w:val="5FAF53CC"/>
    <w:rsid w:val="60395667"/>
    <w:rsid w:val="608C39E9"/>
    <w:rsid w:val="60E76E71"/>
    <w:rsid w:val="61886451"/>
    <w:rsid w:val="61FB3FD5"/>
    <w:rsid w:val="624C3017"/>
    <w:rsid w:val="62AE6239"/>
    <w:rsid w:val="632B74E9"/>
    <w:rsid w:val="637C7D45"/>
    <w:rsid w:val="63974B7F"/>
    <w:rsid w:val="63A70B3A"/>
    <w:rsid w:val="63DA0676"/>
    <w:rsid w:val="6402744E"/>
    <w:rsid w:val="64281C7B"/>
    <w:rsid w:val="64652083"/>
    <w:rsid w:val="647945C8"/>
    <w:rsid w:val="64A87AEC"/>
    <w:rsid w:val="64E2007C"/>
    <w:rsid w:val="654725D5"/>
    <w:rsid w:val="65516FAF"/>
    <w:rsid w:val="6659611C"/>
    <w:rsid w:val="66921873"/>
    <w:rsid w:val="66BA1647"/>
    <w:rsid w:val="67C41CBB"/>
    <w:rsid w:val="67F73DF5"/>
    <w:rsid w:val="68273865"/>
    <w:rsid w:val="68592AB9"/>
    <w:rsid w:val="686B482C"/>
    <w:rsid w:val="68E00366"/>
    <w:rsid w:val="68E878C7"/>
    <w:rsid w:val="69380E01"/>
    <w:rsid w:val="698A14D0"/>
    <w:rsid w:val="699346E7"/>
    <w:rsid w:val="699F0DC3"/>
    <w:rsid w:val="69D40FEA"/>
    <w:rsid w:val="69DE1E1A"/>
    <w:rsid w:val="6A3E6DE8"/>
    <w:rsid w:val="6AA23CE4"/>
    <w:rsid w:val="6B480E55"/>
    <w:rsid w:val="6BFF59B7"/>
    <w:rsid w:val="6C0A6813"/>
    <w:rsid w:val="6C24541E"/>
    <w:rsid w:val="6C8851EE"/>
    <w:rsid w:val="6C906085"/>
    <w:rsid w:val="6CD23823"/>
    <w:rsid w:val="6D3F07B7"/>
    <w:rsid w:val="6D624CCA"/>
    <w:rsid w:val="6DD94BE1"/>
    <w:rsid w:val="6DF1132F"/>
    <w:rsid w:val="6E100705"/>
    <w:rsid w:val="6E1D0E7C"/>
    <w:rsid w:val="6EB26D11"/>
    <w:rsid w:val="6ECB6FC2"/>
    <w:rsid w:val="6EE91E8C"/>
    <w:rsid w:val="6F03756C"/>
    <w:rsid w:val="6F0E6B0E"/>
    <w:rsid w:val="6F34317B"/>
    <w:rsid w:val="6F4E698E"/>
    <w:rsid w:val="6F603A78"/>
    <w:rsid w:val="6FB41562"/>
    <w:rsid w:val="6FF6A80F"/>
    <w:rsid w:val="701A2428"/>
    <w:rsid w:val="707A560C"/>
    <w:rsid w:val="70BB79D3"/>
    <w:rsid w:val="714E3E56"/>
    <w:rsid w:val="716805FA"/>
    <w:rsid w:val="717402AD"/>
    <w:rsid w:val="718E7E9E"/>
    <w:rsid w:val="71A5490B"/>
    <w:rsid w:val="723B9E91"/>
    <w:rsid w:val="723E08BB"/>
    <w:rsid w:val="72874010"/>
    <w:rsid w:val="72AD4830"/>
    <w:rsid w:val="72E256EB"/>
    <w:rsid w:val="730B03FF"/>
    <w:rsid w:val="731A6DE0"/>
    <w:rsid w:val="732A5043"/>
    <w:rsid w:val="734F3E3C"/>
    <w:rsid w:val="73B25612"/>
    <w:rsid w:val="73EF2F70"/>
    <w:rsid w:val="741034AD"/>
    <w:rsid w:val="748E156E"/>
    <w:rsid w:val="74BB0D69"/>
    <w:rsid w:val="7513602F"/>
    <w:rsid w:val="7528245B"/>
    <w:rsid w:val="756D5002"/>
    <w:rsid w:val="756D573F"/>
    <w:rsid w:val="756F471A"/>
    <w:rsid w:val="75D837FA"/>
    <w:rsid w:val="75DE8CFF"/>
    <w:rsid w:val="75F05AFC"/>
    <w:rsid w:val="75FB6DCC"/>
    <w:rsid w:val="76215EAA"/>
    <w:rsid w:val="763E1C7A"/>
    <w:rsid w:val="768054C7"/>
    <w:rsid w:val="769067BF"/>
    <w:rsid w:val="769F6B3D"/>
    <w:rsid w:val="76AC6B57"/>
    <w:rsid w:val="76B4114C"/>
    <w:rsid w:val="76F95993"/>
    <w:rsid w:val="77505319"/>
    <w:rsid w:val="77660655"/>
    <w:rsid w:val="77882D05"/>
    <w:rsid w:val="778F5F0F"/>
    <w:rsid w:val="781C51FB"/>
    <w:rsid w:val="783836CD"/>
    <w:rsid w:val="783D14C2"/>
    <w:rsid w:val="788A1C35"/>
    <w:rsid w:val="78E24696"/>
    <w:rsid w:val="78E43EE3"/>
    <w:rsid w:val="791D56CF"/>
    <w:rsid w:val="7954553C"/>
    <w:rsid w:val="79E32A87"/>
    <w:rsid w:val="79E95968"/>
    <w:rsid w:val="7A414775"/>
    <w:rsid w:val="7A7B08FF"/>
    <w:rsid w:val="7B284C97"/>
    <w:rsid w:val="7B3C2155"/>
    <w:rsid w:val="7B805AE4"/>
    <w:rsid w:val="7BD12FC2"/>
    <w:rsid w:val="7C53287A"/>
    <w:rsid w:val="7C6F2938"/>
    <w:rsid w:val="7C9E01D6"/>
    <w:rsid w:val="7CA802CF"/>
    <w:rsid w:val="7CEB2378"/>
    <w:rsid w:val="7CF603B3"/>
    <w:rsid w:val="7CFD384D"/>
    <w:rsid w:val="7D676A9B"/>
    <w:rsid w:val="7D7F42A3"/>
    <w:rsid w:val="7D8A120B"/>
    <w:rsid w:val="7E3D5ECB"/>
    <w:rsid w:val="7E527BC8"/>
    <w:rsid w:val="7E8BC301"/>
    <w:rsid w:val="7EED169F"/>
    <w:rsid w:val="7F6923BC"/>
    <w:rsid w:val="7F8823F2"/>
    <w:rsid w:val="7FB73192"/>
    <w:rsid w:val="7FC63BA9"/>
    <w:rsid w:val="7FC72DEA"/>
    <w:rsid w:val="7FD94622"/>
    <w:rsid w:val="7FFB7F53"/>
    <w:rsid w:val="9FBF5F07"/>
    <w:rsid w:val="AB7B28D4"/>
    <w:rsid w:val="B58FF4FD"/>
    <w:rsid w:val="B95F64ED"/>
    <w:rsid w:val="D79CDAC1"/>
    <w:rsid w:val="DEF3B1EB"/>
    <w:rsid w:val="E5F739B0"/>
    <w:rsid w:val="FCD01EF5"/>
    <w:rsid w:val="FEF78A1A"/>
    <w:rsid w:val="FF77EE68"/>
    <w:rsid w:val="FFFFA611"/>
    <w:rsid w:val="FFFFF5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9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kern w:val="2"/>
      <w:sz w:val="32"/>
      <w:lang w:val="en-US" w:eastAsia="zh-CN" w:bidi="ar-SA"/>
    </w:rPr>
  </w:style>
  <w:style w:type="character" w:default="1" w:styleId="11">
    <w:name w:val="Default Paragraph Font"/>
    <w:unhideWhenUsed/>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toc 5"/>
    <w:basedOn w:val="1"/>
    <w:next w:val="1"/>
    <w:qFormat/>
    <w:uiPriority w:val="0"/>
    <w:pPr>
      <w:ind w:left="1680" w:leftChars="800"/>
    </w:pPr>
  </w:style>
  <w:style w:type="paragraph" w:styleId="4">
    <w:name w:val="toc 3"/>
    <w:basedOn w:val="1"/>
    <w:next w:val="1"/>
    <w:qFormat/>
    <w:uiPriority w:val="99"/>
    <w:pPr>
      <w:ind w:left="420"/>
    </w:pPr>
    <w:rPr>
      <w:rFonts w:ascii="等线" w:hAnsi="等线" w:eastAsia="等线"/>
      <w:b/>
      <w:sz w:val="30"/>
      <w:szCs w:val="30"/>
    </w:rPr>
  </w:style>
  <w:style w:type="paragraph" w:styleId="5">
    <w:name w:val="Balloon Text"/>
    <w:basedOn w:val="1"/>
    <w:link w:val="14"/>
    <w:unhideWhenUsed/>
    <w:uiPriority w:val="99"/>
    <w:rPr>
      <w:sz w:val="18"/>
      <w:szCs w:val="18"/>
    </w:rPr>
  </w:style>
  <w:style w:type="paragraph" w:styleId="6">
    <w:name w:val="footer"/>
    <w:basedOn w:val="1"/>
    <w:link w:val="15"/>
    <w:unhideWhenUsed/>
    <w:uiPriority w:val="99"/>
    <w:pPr>
      <w:tabs>
        <w:tab w:val="center" w:pos="4153"/>
        <w:tab w:val="right" w:pos="8306"/>
      </w:tabs>
      <w:snapToGrid w:val="0"/>
      <w:jc w:val="left"/>
    </w:pPr>
    <w:rPr>
      <w:kern w:val="0"/>
      <w:sz w:val="18"/>
      <w:szCs w:val="18"/>
    </w:rPr>
  </w:style>
  <w:style w:type="paragraph" w:styleId="7">
    <w:name w:val="header"/>
    <w:basedOn w:val="1"/>
    <w:link w:val="16"/>
    <w:unhideWhenUsed/>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iPriority w:val="59"/>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styleId="13">
    <w:name w:val="Hyperlink"/>
    <w:unhideWhenUsed/>
    <w:uiPriority w:val="99"/>
    <w:rPr>
      <w:color w:val="0000FF"/>
      <w:u w:val="single"/>
    </w:rPr>
  </w:style>
  <w:style w:type="character" w:customStyle="1" w:styleId="14">
    <w:name w:val="批注框文本 Char"/>
    <w:link w:val="5"/>
    <w:semiHidden/>
    <w:uiPriority w:val="99"/>
    <w:rPr>
      <w:rFonts w:ascii="Times New Roman" w:hAnsi="Times New Roman" w:eastAsia="方正仿宋简体"/>
      <w:kern w:val="2"/>
      <w:sz w:val="18"/>
      <w:szCs w:val="18"/>
    </w:rPr>
  </w:style>
  <w:style w:type="character" w:customStyle="1" w:styleId="15">
    <w:name w:val="页脚 Char"/>
    <w:link w:val="6"/>
    <w:uiPriority w:val="99"/>
    <w:rPr>
      <w:rFonts w:ascii="Times New Roman" w:hAnsi="Times New Roman" w:eastAsia="方正仿宋简体" w:cs="Times New Roman"/>
      <w:sz w:val="18"/>
      <w:szCs w:val="18"/>
    </w:rPr>
  </w:style>
  <w:style w:type="character" w:customStyle="1" w:styleId="16">
    <w:name w:val="页眉 Char"/>
    <w:link w:val="7"/>
    <w:uiPriority w:val="99"/>
    <w:rPr>
      <w:rFonts w:ascii="Times New Roman" w:hAnsi="Times New Roman" w:eastAsia="方正仿宋简体" w:cs="Times New Roman"/>
      <w:sz w:val="18"/>
      <w:szCs w:val="18"/>
    </w:rPr>
  </w:style>
  <w:style w:type="paragraph" w:customStyle="1" w:styleId="17">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table" w:customStyle="1" w:styleId="18">
    <w:name w:val="Grid Table 4 Accent 3"/>
    <w:basedOn w:val="9"/>
    <w:qFormat/>
    <w:uiPriority w:val="49"/>
    <w:tblPr>
      <w:tblStyle w:val="9"/>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blStyle w:val="9"/>
      </w:tblPr>
      <w:tcPr>
        <w:tcBorders>
          <w:top w:val="single" w:color="9BBB59" w:sz="4" w:space="0"/>
          <w:left w:val="single" w:color="9BBB59" w:sz="4" w:space="0"/>
          <w:bottom w:val="single" w:color="9BBB59" w:sz="4" w:space="0"/>
          <w:right w:val="single" w:color="9BBB59" w:sz="4" w:space="0"/>
          <w:insideH w:val="nil"/>
          <w:insideV w:val="nil"/>
          <w:tl2br w:val="nil"/>
          <w:tr2bl w:val="nil"/>
        </w:tcBorders>
        <w:shd w:val="clear" w:color="auto" w:fill="9BBB59"/>
      </w:tcPr>
    </w:tblStylePr>
    <w:tblStylePr w:type="lastRow">
      <w:rPr>
        <w:b/>
        <w:bCs/>
      </w:rPr>
      <w:tblPr>
        <w:tblStyle w:val="9"/>
      </w:tblPr>
      <w:tcPr>
        <w:tcBorders>
          <w:top w:val="double" w:color="9BBB59" w:sz="4" w:space="0"/>
          <w:left w:val="nil"/>
          <w:bottom w:val="nil"/>
          <w:right w:val="nil"/>
          <w:insideH w:val="nil"/>
          <w:insideV w:val="nil"/>
          <w:tl2br w:val="nil"/>
          <w:tr2bl w:val="nil"/>
        </w:tcBorders>
      </w:tcPr>
    </w:tblStylePr>
    <w:tblStylePr w:type="firstCol">
      <w:rPr>
        <w:b/>
        <w:bCs/>
      </w:rPr>
      <w:tblPr>
        <w:tblStyle w:val="9"/>
      </w:tblPr>
    </w:tblStylePr>
    <w:tblStylePr w:type="lastCol">
      <w:rPr>
        <w:b/>
        <w:bCs/>
      </w:rPr>
      <w:tblPr>
        <w:tblStyle w:val="9"/>
      </w:tblPr>
    </w:tblStylePr>
    <w:tblStylePr w:type="band1Vert">
      <w:tblPr>
        <w:tblStyle w:val="9"/>
      </w:tblPr>
      <w:tcPr>
        <w:shd w:val="clear" w:color="auto" w:fill="EAF1DD"/>
      </w:tcPr>
    </w:tblStylePr>
    <w:tblStylePr w:type="band1Horz">
      <w:tblPr>
        <w:tblStyle w:val="9"/>
      </w:tblPr>
      <w:tcPr>
        <w:shd w:val="clear" w:color="auto" w:fill="EAF1DD"/>
      </w:tcPr>
    </w:tblStylePr>
  </w:style>
  <w:style w:type="character" w:customStyle="1" w:styleId="19">
    <w:name w:val="font01"/>
    <w:basedOn w:val="11"/>
    <w:uiPriority w:val="0"/>
    <w:rPr>
      <w:rFonts w:hint="eastAsia" w:ascii="宋体" w:hAnsi="宋体" w:eastAsia="宋体" w:cs="宋体"/>
      <w:color w:val="000000"/>
      <w:sz w:val="24"/>
      <w:szCs w:val="24"/>
      <w:u w:val="none"/>
    </w:rPr>
  </w:style>
  <w:style w:type="paragraph" w:customStyle="1" w:styleId="20">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3169</Words>
  <Characters>3402</Characters>
  <Lines>34</Lines>
  <Paragraphs>9</Paragraphs>
  <TotalTime>32.6666666666667</TotalTime>
  <ScaleCrop>false</ScaleCrop>
  <LinksUpToDate>false</LinksUpToDate>
  <CharactersWithSpaces>3427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2020-11-08T06:18:00Z</dcterms:created>
  <dc:creator>TL</dc:creator>
  <cp:lastModifiedBy>不言而喻</cp:lastModifiedBy>
  <cp:lastPrinted>2025-04-28T18:08:55Z</cp:lastPrinted>
  <dcterms:modified xsi:type="dcterms:W3CDTF">2025-06-05T03:03:11Z</dcterms:modified>
  <dc:title>西安市民政局（机关）</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8C73C45B717349D586F65D9A22720321_13</vt:lpwstr>
  </property>
  <property fmtid="{D5CDD505-2E9C-101B-9397-08002B2CF9AE}" pid="4" name="KSOTemplateDocerSaveRecord">
    <vt:lpwstr>eyJoZGlkIjoiOGM4ZTc3ZTllOTVhZjY4NmY2NzVjMmFkNWNjZDQxZGUiLCJ1c2VySWQiOiIyODQwNzc2OTEifQ==</vt:lpwstr>
  </property>
</Properties>
</file>