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C3D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宁陕县2024年度非农建设补充耕地指标核定工作服务</w:t>
      </w:r>
    </w:p>
    <w:p w14:paraId="226EE66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竞争性磋商公告</w:t>
      </w:r>
    </w:p>
    <w:p w14:paraId="6ECD83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宁陕县2024年度非农建设补充耕地指标核定工作服务采购项目的潜在供应商应在全国公共资源交易平台（陕西省、安康市）获取采购文件，并于2025年06月20日14时00分（北京时间）前提交响应文件。</w:t>
      </w:r>
    </w:p>
    <w:p w14:paraId="3C8EC95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D4F4AF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项目编号：TYZM-ZFCG-2025024</w:t>
      </w:r>
    </w:p>
    <w:p w14:paraId="59E52D3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项目名称：宁陕县2024年度非农建设补充耕地指标核定工作服务 </w:t>
      </w:r>
    </w:p>
    <w:p w14:paraId="56B651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预算金额：560,000.00元</w:t>
      </w:r>
    </w:p>
    <w:p w14:paraId="7BA397D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合同包1（宁陕县2024年度非农建设补充耕地指标核定工作服务）；</w:t>
      </w:r>
    </w:p>
    <w:p w14:paraId="7CF97C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合同包预算金额：560,000.00元</w:t>
      </w:r>
    </w:p>
    <w:p w14:paraId="55D49A3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合同包最高限价：560,000.00元</w:t>
      </w:r>
    </w:p>
    <w:tbl>
      <w:tblPr>
        <w:tblStyle w:val="9"/>
        <w:tblpPr w:leftFromText="180" w:rightFromText="180" w:vertAnchor="text" w:horzAnchor="page" w:tblpX="1477" w:tblpY="417"/>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22"/>
        <w:gridCol w:w="1241"/>
        <w:gridCol w:w="1132"/>
        <w:gridCol w:w="1791"/>
        <w:gridCol w:w="1737"/>
        <w:gridCol w:w="1688"/>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vAlign w:val="center"/>
          </w:tcPr>
          <w:p w14:paraId="6F825D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122" w:type="dxa"/>
            <w:vAlign w:val="center"/>
          </w:tcPr>
          <w:p w14:paraId="111DDD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241" w:type="dxa"/>
            <w:vAlign w:val="center"/>
          </w:tcPr>
          <w:p w14:paraId="771232D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132" w:type="dxa"/>
            <w:vAlign w:val="center"/>
          </w:tcPr>
          <w:p w14:paraId="64B718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791" w:type="dxa"/>
            <w:vAlign w:val="center"/>
          </w:tcPr>
          <w:p w14:paraId="3D4661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737" w:type="dxa"/>
            <w:vAlign w:val="center"/>
          </w:tcPr>
          <w:p w14:paraId="36EFA47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688" w:type="dxa"/>
            <w:vAlign w:val="center"/>
          </w:tcPr>
          <w:p w14:paraId="2F0CD8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762" w:type="dxa"/>
            <w:vAlign w:val="center"/>
          </w:tcPr>
          <w:p w14:paraId="50C4A9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1-1</w:t>
            </w:r>
          </w:p>
        </w:tc>
        <w:tc>
          <w:tcPr>
            <w:tcW w:w="1122" w:type="dxa"/>
            <w:vAlign w:val="center"/>
          </w:tcPr>
          <w:p w14:paraId="48AB50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rPr>
              <w:t>其他专业技术服务</w:t>
            </w:r>
          </w:p>
        </w:tc>
        <w:tc>
          <w:tcPr>
            <w:tcW w:w="1241" w:type="dxa"/>
            <w:vAlign w:val="center"/>
          </w:tcPr>
          <w:p w14:paraId="52E00A5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rPr>
              <w:t>其他专业技术服务</w:t>
            </w:r>
          </w:p>
        </w:tc>
        <w:tc>
          <w:tcPr>
            <w:tcW w:w="1132" w:type="dxa"/>
            <w:vAlign w:val="center"/>
          </w:tcPr>
          <w:p w14:paraId="5F677D3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1(项)</w:t>
            </w:r>
          </w:p>
        </w:tc>
        <w:tc>
          <w:tcPr>
            <w:tcW w:w="1791" w:type="dxa"/>
            <w:vAlign w:val="center"/>
          </w:tcPr>
          <w:p w14:paraId="1A650C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详见采购文件</w:t>
            </w:r>
          </w:p>
        </w:tc>
        <w:tc>
          <w:tcPr>
            <w:tcW w:w="1737" w:type="dxa"/>
            <w:vAlign w:val="center"/>
          </w:tcPr>
          <w:p w14:paraId="1CEB2F1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560,000.00</w:t>
            </w:r>
          </w:p>
        </w:tc>
        <w:tc>
          <w:tcPr>
            <w:tcW w:w="1688" w:type="dxa"/>
            <w:vAlign w:val="center"/>
          </w:tcPr>
          <w:p w14:paraId="4BE64E5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i w:val="0"/>
                <w:iCs w:val="0"/>
                <w:caps w:val="0"/>
                <w:color w:val="333333"/>
                <w:spacing w:val="0"/>
                <w:sz w:val="21"/>
                <w:szCs w:val="21"/>
                <w:shd w:val="clear" w:fill="FFFFFF"/>
                <w:lang w:val="en-US" w:eastAsia="zh-CN"/>
              </w:rPr>
              <w:t>560,000.00</w:t>
            </w:r>
          </w:p>
        </w:tc>
      </w:tr>
    </w:tbl>
    <w:p w14:paraId="0454E65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本合同包不接受联合体投标</w:t>
      </w:r>
    </w:p>
    <w:p w14:paraId="662CDA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合同履行期限：详见采购文件</w:t>
      </w:r>
    </w:p>
    <w:p w14:paraId="04D5F8F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7"/>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r>
        <w:rPr>
          <w:rFonts w:hint="eastAsia" w:ascii="仿宋" w:hAnsi="仿宋" w:eastAsia="仿宋" w:cs="仿宋"/>
          <w:b w:val="0"/>
          <w:bCs/>
          <w:color w:val="000000"/>
          <w:kern w:val="2"/>
          <w:sz w:val="24"/>
          <w:szCs w:val="24"/>
          <w:lang w:val="en-US" w:eastAsia="zh-CN" w:bidi="ar-SA"/>
        </w:rPr>
        <w:t>；</w:t>
      </w:r>
    </w:p>
    <w:p w14:paraId="25406697">
      <w:pPr>
        <w:pStyle w:val="7"/>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28D9BE9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合同包1(宁陕县2024年度非农建设补充耕地指标核定工作服务)落实政府采购政策需满足的资格要求如下:</w:t>
      </w:r>
    </w:p>
    <w:p w14:paraId="16A3239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w:t>
      </w:r>
    </w:p>
    <w:p w14:paraId="0CB987A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（2）《财政部 司法部关于政府采购支持监狱企业发展有关问题的通知》（财库〔2014〕68号）；</w:t>
      </w:r>
    </w:p>
    <w:p w14:paraId="1D861AF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 《财政部 民政部 中国残疾人联合会关于促进残疾人就业政府采购政策的通知》（财库〔2017〕141号）；</w:t>
      </w:r>
    </w:p>
    <w:p w14:paraId="5DE593C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10"/>
          <w:sz w:val="24"/>
          <w:szCs w:val="24"/>
          <w:lang w:val="en-US" w:eastAsia="zh-CN" w:bidi="ar-SA"/>
        </w:rPr>
      </w:pPr>
      <w:r>
        <w:rPr>
          <w:rFonts w:hint="eastAsia" w:ascii="仿宋" w:hAnsi="仿宋" w:eastAsia="仿宋" w:cs="仿宋"/>
          <w:b w:val="0"/>
          <w:bCs/>
          <w:color w:val="000000"/>
          <w:kern w:val="10"/>
          <w:sz w:val="24"/>
          <w:szCs w:val="24"/>
          <w:lang w:val="en-US" w:eastAsia="zh-CN" w:bidi="ar-SA"/>
        </w:rPr>
        <w:t>（4）《财政部 国家发展改革委关于印发(节能产品政府采购实施意见)的通知》(财库〔2004〕185号)；</w:t>
      </w:r>
    </w:p>
    <w:p w14:paraId="292E205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10"/>
          <w:sz w:val="24"/>
          <w:szCs w:val="24"/>
          <w:lang w:val="en-US" w:eastAsia="zh-CN" w:bidi="ar-SA"/>
        </w:rPr>
      </w:pPr>
      <w:r>
        <w:rPr>
          <w:rFonts w:hint="eastAsia" w:ascii="仿宋" w:hAnsi="仿宋" w:eastAsia="仿宋" w:cs="仿宋"/>
          <w:b w:val="0"/>
          <w:bCs/>
          <w:color w:val="000000"/>
          <w:kern w:val="10"/>
          <w:sz w:val="24"/>
          <w:szCs w:val="24"/>
          <w:lang w:val="en-US" w:eastAsia="zh-CN" w:bidi="ar-SA"/>
        </w:rPr>
        <w:t>（5）《国务院办公厅关于建立政府强制采购节能产品制度的通知》(国办发〔2007〕51号)；</w:t>
      </w:r>
    </w:p>
    <w:p w14:paraId="44E7A7E6">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10"/>
          <w:sz w:val="24"/>
          <w:szCs w:val="24"/>
          <w:lang w:val="en-US" w:eastAsia="zh-CN" w:bidi="ar-SA"/>
        </w:rPr>
      </w:pPr>
      <w:r>
        <w:rPr>
          <w:rFonts w:hint="eastAsia" w:ascii="仿宋" w:hAnsi="仿宋" w:eastAsia="仿宋" w:cs="仿宋"/>
          <w:b w:val="0"/>
          <w:bCs/>
          <w:color w:val="000000"/>
          <w:kern w:val="10"/>
          <w:sz w:val="24"/>
          <w:szCs w:val="24"/>
          <w:lang w:val="en-US" w:eastAsia="zh-CN" w:bidi="ar-SA"/>
        </w:rPr>
        <w:t>（6）《财政部 环保总局关于环境标志产品政府采购实施的意见》(财库〔2006〕90号)；</w:t>
      </w:r>
    </w:p>
    <w:p w14:paraId="7E0BDDAC">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10"/>
          <w:sz w:val="24"/>
          <w:szCs w:val="24"/>
          <w:lang w:val="en-US" w:eastAsia="zh-CN" w:bidi="ar-SA"/>
        </w:rPr>
      </w:pPr>
      <w:r>
        <w:rPr>
          <w:rFonts w:hint="eastAsia" w:ascii="仿宋" w:hAnsi="仿宋" w:eastAsia="仿宋" w:cs="仿宋"/>
          <w:b w:val="0"/>
          <w:bCs/>
          <w:color w:val="000000"/>
          <w:kern w:val="10"/>
          <w:sz w:val="24"/>
          <w:szCs w:val="24"/>
          <w:lang w:val="en-US" w:eastAsia="zh-CN" w:bidi="ar-SA"/>
        </w:rPr>
        <w:t>（7）《财政部 发展改革委 生态环境部 市场监管总局关于调整优化节能产品、环境标志产品政府采购执行机制的通知》（财库〔2019〕9号）；</w:t>
      </w:r>
    </w:p>
    <w:p w14:paraId="5FA0936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 《关于印发环境标志产品政府采购品目清单的通知》（财库〔2019〕18号）；</w:t>
      </w:r>
    </w:p>
    <w:p w14:paraId="50869FF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（9）《关于印发节能产品政府采购品目清单的通知》（财库〔2019〕19号）；</w:t>
      </w:r>
    </w:p>
    <w:p w14:paraId="6BC98EB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（10）《财政部 农业农村部 国家乡村振兴局关于运用政府采购政策支持乡村产业振兴的通知》（财库〔2021〕19号）；</w:t>
      </w:r>
    </w:p>
    <w:p w14:paraId="5DEE0F8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（11） 《陕西省财政厅关于印发陕西省中小企业政府采购信用融资办法》（陕财办采〔2018〕23号）；</w:t>
      </w:r>
    </w:p>
    <w:p w14:paraId="412366F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（12）《陕西省财政厅关于加快推进我省中小企业政府采购信用融资工作的通知》（陕财办采〔2020〕15号）。</w:t>
      </w:r>
    </w:p>
    <w:p w14:paraId="45779192">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注：若享受以上政策优惠的企业，需提供相应声明函或品目清单范围内产品的有效认证证书</w:t>
      </w:r>
    </w:p>
    <w:p w14:paraId="053D14C5">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70FF92E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合同包1(宁陕县2024年度非农建设补充耕地指标核定工作服务)特定资格要求如下:</w:t>
      </w:r>
    </w:p>
    <w:p w14:paraId="5FD9214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37C5DEA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（2）法定代表人授权书及被授权人身份证。（法定代表人直接投标只须提交其身份证复印件）。</w:t>
      </w:r>
    </w:p>
    <w:p w14:paraId="420CBE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（3）投标供应商须提供“信用中国”（www.creditchina.gov.cn）或“中国政府采购网”（www.ccgp.gov.cn）的信用信息查询记录(查询日期为从采购文件发售之日起至投标截止日前)，以网页截图加盖投标供应商公章为准。</w:t>
      </w:r>
    </w:p>
    <w:p w14:paraId="5B3AB4F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（4）书面声明：投标供应商必须提供参加政府采购活动前3年内在经营活动中没有重大违法记录的书面声明。</w:t>
      </w:r>
    </w:p>
    <w:p w14:paraId="69E1FA6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（5）财务状况报告：提供2022年或2023年度经审计的财务审计报告或财务报表（成立时间至提交响应文件截止时间不足一年的可提供成立后任意时段的资产负债表）或其基本存款账户开户银行出具的资信证明。</w:t>
      </w:r>
    </w:p>
    <w:p w14:paraId="280A547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（6）税收缴纳证明：提供2024年至今任意三个月缴纳的纳税证明或完税证明，依法免税的单位应提供相关证明材料，纳税证明或完税证明上应有代收机构或税务机关的公章或业务专用章。</w:t>
      </w:r>
    </w:p>
    <w:p w14:paraId="39D6EE7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社会保障资金缴纳证明：提提供2024年至今任意三个月社会保障资金缴存单据或社保机构开具的社会保险参保缴费情况证明，依法不需要缴纳社会保障资金的单位应提供相关证明材料，单据或证明上应有社保机构或代收机构的印章。</w:t>
      </w:r>
    </w:p>
    <w:p w14:paraId="5C4601C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（8）供应商应具备测绘资质证书乙级及以上（含工程测量）资质。</w:t>
      </w:r>
    </w:p>
    <w:p w14:paraId="5E2DC28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（9）本项目不接受联合体投标（提供非联合体投标承诺书）</w:t>
      </w:r>
    </w:p>
    <w:p w14:paraId="63995A5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（10）本项目专门面向中小企业（提供中小企业声明函）</w:t>
      </w:r>
    </w:p>
    <w:p w14:paraId="12354B4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三、获取采购文件</w:t>
      </w:r>
    </w:p>
    <w:p w14:paraId="6F5C740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06</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09</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06</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13</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00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截止时间：2025年06月20日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时间：2025年06月20日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12BB9C1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6FD8D20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注：（1）购买须知：使用捆绑省交易平台的CA锁登录电子交易平台，通过政府采购系统企业端进入，点击我要投标，完善相关投标信息，下载磋商文件。</w:t>
      </w:r>
    </w:p>
    <w:p w14:paraId="6FC26EB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（3）未完成网上投标成功或未在规定时间内在平台上下载电子竞争性磋商文件的，导致无法完成后续流程的责任自负。</w:t>
      </w:r>
    </w:p>
    <w:p w14:paraId="4E98D21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八、对本次招标提出询问，请按以下方式联系。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0F9DAFC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名称：宁陕县自然资源局</w:t>
      </w:r>
    </w:p>
    <w:p w14:paraId="3812A49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地址：宁陕县城关镇迎宾路23号</w:t>
      </w:r>
    </w:p>
    <w:p w14:paraId="3A009A1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联系方式：0915-6822676</w:t>
      </w:r>
    </w:p>
    <w:p w14:paraId="1915BD2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14E6859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名称：陕西天圆正茂工程造价咨询有限公司</w:t>
      </w:r>
    </w:p>
    <w:p w14:paraId="0305EB3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地址：陕西省西安市莲湖区未央路108号荣民时代广场1幢1单元23层2318-A1号</w:t>
      </w:r>
    </w:p>
    <w:p w14:paraId="0F78216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联系方式：19502993525</w:t>
      </w:r>
    </w:p>
    <w:p w14:paraId="36C47A6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227A0C5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项目联系人：李工</w:t>
      </w:r>
    </w:p>
    <w:p w14:paraId="506FF4D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电话：19502993525</w:t>
      </w:r>
    </w:p>
    <w:p w14:paraId="615C04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陕西天圆正茂工程造价咨询有限公司</w:t>
      </w:r>
    </w:p>
    <w:p w14:paraId="556DC70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right"/>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2025年06月06</w:t>
      </w:r>
      <w:bookmarkStart w:id="0" w:name="_GoBack"/>
      <w:bookmarkEnd w:id="0"/>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380E34"/>
    <w:rsid w:val="01543C57"/>
    <w:rsid w:val="01E2462E"/>
    <w:rsid w:val="027A76EE"/>
    <w:rsid w:val="03BB7FBE"/>
    <w:rsid w:val="03E00F4D"/>
    <w:rsid w:val="04F80D9E"/>
    <w:rsid w:val="052B3F50"/>
    <w:rsid w:val="06FD269B"/>
    <w:rsid w:val="07D433FC"/>
    <w:rsid w:val="080737D2"/>
    <w:rsid w:val="09421FE2"/>
    <w:rsid w:val="0A3208AE"/>
    <w:rsid w:val="0B811AED"/>
    <w:rsid w:val="0C2B15D0"/>
    <w:rsid w:val="0CCB7C89"/>
    <w:rsid w:val="0DA11FD2"/>
    <w:rsid w:val="0ED23E11"/>
    <w:rsid w:val="0F5D3091"/>
    <w:rsid w:val="0F8B2F3A"/>
    <w:rsid w:val="108C3219"/>
    <w:rsid w:val="11875983"/>
    <w:rsid w:val="120C7707"/>
    <w:rsid w:val="13001549"/>
    <w:rsid w:val="13164E87"/>
    <w:rsid w:val="13963C5C"/>
    <w:rsid w:val="139B3968"/>
    <w:rsid w:val="139D4FEA"/>
    <w:rsid w:val="13D053C0"/>
    <w:rsid w:val="13E40912"/>
    <w:rsid w:val="141E2CF7"/>
    <w:rsid w:val="14887A48"/>
    <w:rsid w:val="14997EA7"/>
    <w:rsid w:val="14A81E98"/>
    <w:rsid w:val="14E44F8C"/>
    <w:rsid w:val="16353C00"/>
    <w:rsid w:val="17171557"/>
    <w:rsid w:val="181D65E8"/>
    <w:rsid w:val="1834563E"/>
    <w:rsid w:val="196F567B"/>
    <w:rsid w:val="1A0062D3"/>
    <w:rsid w:val="1A06412F"/>
    <w:rsid w:val="1A8A4074"/>
    <w:rsid w:val="1AAB65CD"/>
    <w:rsid w:val="1CF77E61"/>
    <w:rsid w:val="1D3C5874"/>
    <w:rsid w:val="1D562667"/>
    <w:rsid w:val="1D5F2D0C"/>
    <w:rsid w:val="1DB21FDA"/>
    <w:rsid w:val="1DF919B7"/>
    <w:rsid w:val="1E007E51"/>
    <w:rsid w:val="1EE87C98"/>
    <w:rsid w:val="1EF108E0"/>
    <w:rsid w:val="1F9951FF"/>
    <w:rsid w:val="1FC451C1"/>
    <w:rsid w:val="20B517E7"/>
    <w:rsid w:val="21244762"/>
    <w:rsid w:val="21661111"/>
    <w:rsid w:val="217750CC"/>
    <w:rsid w:val="219C7A82"/>
    <w:rsid w:val="2201708C"/>
    <w:rsid w:val="23533F67"/>
    <w:rsid w:val="238166D6"/>
    <w:rsid w:val="248E4B52"/>
    <w:rsid w:val="25565CCE"/>
    <w:rsid w:val="256E67E6"/>
    <w:rsid w:val="25B371A7"/>
    <w:rsid w:val="25B508B9"/>
    <w:rsid w:val="25B83348"/>
    <w:rsid w:val="26571970"/>
    <w:rsid w:val="26B91CE3"/>
    <w:rsid w:val="27B801ED"/>
    <w:rsid w:val="27B97CFB"/>
    <w:rsid w:val="27D17500"/>
    <w:rsid w:val="28013942"/>
    <w:rsid w:val="28996270"/>
    <w:rsid w:val="28DC7F0B"/>
    <w:rsid w:val="28EB309B"/>
    <w:rsid w:val="29235B3A"/>
    <w:rsid w:val="29361D11"/>
    <w:rsid w:val="298E748F"/>
    <w:rsid w:val="29E91DBD"/>
    <w:rsid w:val="2AD0584D"/>
    <w:rsid w:val="2B4606E1"/>
    <w:rsid w:val="2C92725E"/>
    <w:rsid w:val="2CB50C49"/>
    <w:rsid w:val="2CF16DA2"/>
    <w:rsid w:val="2D002DBF"/>
    <w:rsid w:val="2D285E15"/>
    <w:rsid w:val="2F82331B"/>
    <w:rsid w:val="2FEF6776"/>
    <w:rsid w:val="305B3E0B"/>
    <w:rsid w:val="3080086A"/>
    <w:rsid w:val="3172765E"/>
    <w:rsid w:val="325D20BC"/>
    <w:rsid w:val="32827D75"/>
    <w:rsid w:val="32A970B0"/>
    <w:rsid w:val="32AC54CC"/>
    <w:rsid w:val="3394363C"/>
    <w:rsid w:val="33BA709B"/>
    <w:rsid w:val="33C66680"/>
    <w:rsid w:val="33FF7F7E"/>
    <w:rsid w:val="35A324DC"/>
    <w:rsid w:val="36963DEF"/>
    <w:rsid w:val="36A07796"/>
    <w:rsid w:val="36A743DD"/>
    <w:rsid w:val="386677F1"/>
    <w:rsid w:val="3A485400"/>
    <w:rsid w:val="3A661D2A"/>
    <w:rsid w:val="3AB46F3A"/>
    <w:rsid w:val="3B184FF5"/>
    <w:rsid w:val="3B3D0CDD"/>
    <w:rsid w:val="3B673FAC"/>
    <w:rsid w:val="3BDC04F6"/>
    <w:rsid w:val="3C027831"/>
    <w:rsid w:val="3C177780"/>
    <w:rsid w:val="3C8543D2"/>
    <w:rsid w:val="3CF278A5"/>
    <w:rsid w:val="3D0870C9"/>
    <w:rsid w:val="3DA70690"/>
    <w:rsid w:val="3E693B97"/>
    <w:rsid w:val="3F530B5F"/>
    <w:rsid w:val="3FFA79F6"/>
    <w:rsid w:val="407231D7"/>
    <w:rsid w:val="41946E1D"/>
    <w:rsid w:val="41B029F4"/>
    <w:rsid w:val="422624CB"/>
    <w:rsid w:val="42364826"/>
    <w:rsid w:val="42BF022A"/>
    <w:rsid w:val="4368266F"/>
    <w:rsid w:val="43FD0D29"/>
    <w:rsid w:val="440305EA"/>
    <w:rsid w:val="444924A1"/>
    <w:rsid w:val="44A818BD"/>
    <w:rsid w:val="451E1B7F"/>
    <w:rsid w:val="453018B3"/>
    <w:rsid w:val="456A3DB0"/>
    <w:rsid w:val="463A0224"/>
    <w:rsid w:val="46B30273"/>
    <w:rsid w:val="48BD45F0"/>
    <w:rsid w:val="49431BB4"/>
    <w:rsid w:val="49C425C9"/>
    <w:rsid w:val="4A4C2CEB"/>
    <w:rsid w:val="4A6F71CF"/>
    <w:rsid w:val="4B241572"/>
    <w:rsid w:val="4B683B54"/>
    <w:rsid w:val="4C0F3FD0"/>
    <w:rsid w:val="4CC823D1"/>
    <w:rsid w:val="4D495326"/>
    <w:rsid w:val="4DF70B3F"/>
    <w:rsid w:val="4E0B4C6B"/>
    <w:rsid w:val="4FC60E49"/>
    <w:rsid w:val="4FEB08B0"/>
    <w:rsid w:val="51461106"/>
    <w:rsid w:val="5173147C"/>
    <w:rsid w:val="518C7E71"/>
    <w:rsid w:val="524F15CA"/>
    <w:rsid w:val="5314011E"/>
    <w:rsid w:val="536410A5"/>
    <w:rsid w:val="53994A8C"/>
    <w:rsid w:val="53E775E0"/>
    <w:rsid w:val="546649A9"/>
    <w:rsid w:val="54905ECA"/>
    <w:rsid w:val="54A0435F"/>
    <w:rsid w:val="54AD4386"/>
    <w:rsid w:val="552A1E7A"/>
    <w:rsid w:val="552D54C7"/>
    <w:rsid w:val="557B0928"/>
    <w:rsid w:val="565E39A4"/>
    <w:rsid w:val="57454D4A"/>
    <w:rsid w:val="574674A4"/>
    <w:rsid w:val="575136EE"/>
    <w:rsid w:val="577473DD"/>
    <w:rsid w:val="57FB7AFE"/>
    <w:rsid w:val="58095D77"/>
    <w:rsid w:val="58242BB1"/>
    <w:rsid w:val="582C4EF9"/>
    <w:rsid w:val="587B7035"/>
    <w:rsid w:val="58E93DFA"/>
    <w:rsid w:val="5A0233C6"/>
    <w:rsid w:val="5A6F20DD"/>
    <w:rsid w:val="5AE34FA5"/>
    <w:rsid w:val="5B0E18F6"/>
    <w:rsid w:val="5B637E94"/>
    <w:rsid w:val="5C915DBC"/>
    <w:rsid w:val="5CAC69BE"/>
    <w:rsid w:val="5E2D6537"/>
    <w:rsid w:val="5EB6652D"/>
    <w:rsid w:val="5F24793A"/>
    <w:rsid w:val="5F3F1652"/>
    <w:rsid w:val="60116111"/>
    <w:rsid w:val="63DF02D4"/>
    <w:rsid w:val="63FB498D"/>
    <w:rsid w:val="641E2BAA"/>
    <w:rsid w:val="660B3602"/>
    <w:rsid w:val="66176538"/>
    <w:rsid w:val="675D7E8D"/>
    <w:rsid w:val="67BB7ADD"/>
    <w:rsid w:val="68D313BC"/>
    <w:rsid w:val="68EF2D67"/>
    <w:rsid w:val="6A5A06B4"/>
    <w:rsid w:val="6B421874"/>
    <w:rsid w:val="6B607CC8"/>
    <w:rsid w:val="6B741C4A"/>
    <w:rsid w:val="6B8754D9"/>
    <w:rsid w:val="6C240F7A"/>
    <w:rsid w:val="6C327B3B"/>
    <w:rsid w:val="6C375151"/>
    <w:rsid w:val="6C823EF2"/>
    <w:rsid w:val="6D3451EC"/>
    <w:rsid w:val="6DB225B5"/>
    <w:rsid w:val="6F626B16"/>
    <w:rsid w:val="717464FF"/>
    <w:rsid w:val="71E05943"/>
    <w:rsid w:val="725C32F5"/>
    <w:rsid w:val="72760055"/>
    <w:rsid w:val="72BF37AA"/>
    <w:rsid w:val="741B7106"/>
    <w:rsid w:val="75345515"/>
    <w:rsid w:val="75B4336E"/>
    <w:rsid w:val="760D6F22"/>
    <w:rsid w:val="76391CA5"/>
    <w:rsid w:val="76C375E1"/>
    <w:rsid w:val="77463A97"/>
    <w:rsid w:val="77905715"/>
    <w:rsid w:val="78CE0BEB"/>
    <w:rsid w:val="78DB1FEB"/>
    <w:rsid w:val="79C95DBD"/>
    <w:rsid w:val="79D72F61"/>
    <w:rsid w:val="7A230AC3"/>
    <w:rsid w:val="7A3837A8"/>
    <w:rsid w:val="7A7C01D3"/>
    <w:rsid w:val="7AB160CE"/>
    <w:rsid w:val="7AD86AF4"/>
    <w:rsid w:val="7B3C2FB9"/>
    <w:rsid w:val="7B970F26"/>
    <w:rsid w:val="7CE7227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spacing w:beforeLines="0" w:afterLines="0"/>
    </w:pPr>
    <w:rPr>
      <w:rFonts w:hint="eastAsia"/>
      <w:sz w:val="24"/>
      <w:szCs w:val="24"/>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2264</Words>
  <Characters>2555</Characters>
  <Lines>0</Lines>
  <Paragraphs>0</Paragraphs>
  <TotalTime>2</TotalTime>
  <ScaleCrop>false</ScaleCrop>
  <LinksUpToDate>false</LinksUpToDate>
  <CharactersWithSpaces>2643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老牛</cp:lastModifiedBy>
  <cp:lastPrinted>2025-03-05T06:11:00Z</cp:lastPrinted>
  <dcterms:modified xsi:type="dcterms:W3CDTF">2025-06-06T01:48:26Z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89DAC8ADD80E416FA1215888241A2AD3_13</vt:lpwstr>
  </property>
  <property fmtid="{D5CDD505-2E9C-101B-9397-08002B2CF9AE}" pid="4" name="KSOTemplateDocerSaveRecord">
    <vt:lpwstr>eyJoZGlkIjoiNzdlNzNjYzZhMTI1ZDlmMjY3MzNjZDk2YmYzZDcxOTciLCJ1c2VySWQiOiI0MjU2ODY2OTEifQ==</vt:lpwstr>
  </property>
</Properties>
</file>