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73E31">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hint="eastAsia" w:ascii="宋体" w:hAnsi="宋体" w:eastAsia="宋体" w:cs="宋体"/>
          <w:b/>
          <w:bCs/>
          <w:color w:val="auto"/>
          <w:kern w:val="0"/>
          <w:sz w:val="36"/>
          <w:szCs w:val="36"/>
          <w:bdr w:val="none" w:color="auto" w:sz="0" w:space="0"/>
          <w:lang w:val="en-US" w:eastAsia="zh-CN" w:bidi="ar"/>
        </w:rPr>
      </w:pPr>
      <w:r>
        <w:rPr>
          <w:rFonts w:hint="eastAsia" w:ascii="宋体" w:hAnsi="宋体" w:eastAsia="宋体" w:cs="宋体"/>
          <w:b/>
          <w:bCs/>
          <w:color w:val="auto"/>
          <w:kern w:val="0"/>
          <w:sz w:val="36"/>
          <w:szCs w:val="36"/>
          <w:bdr w:val="none" w:color="auto" w:sz="0" w:space="0"/>
          <w:lang w:val="en-US" w:eastAsia="zh-CN" w:bidi="ar"/>
        </w:rPr>
        <w:t>2025年绥德县城区园林绿化造型修剪服务采购</w:t>
      </w:r>
    </w:p>
    <w:p w14:paraId="06FD054F">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hint="eastAsia" w:ascii="宋体" w:hAnsi="宋体" w:eastAsia="宋体" w:cs="宋体"/>
          <w:b/>
          <w:bCs/>
          <w:color w:val="auto"/>
          <w:sz w:val="36"/>
          <w:szCs w:val="36"/>
        </w:rPr>
      </w:pPr>
      <w:r>
        <w:rPr>
          <w:rFonts w:hint="eastAsia" w:ascii="宋体" w:hAnsi="宋体" w:eastAsia="宋体" w:cs="宋体"/>
          <w:b/>
          <w:bCs/>
          <w:color w:val="auto"/>
          <w:kern w:val="0"/>
          <w:sz w:val="36"/>
          <w:szCs w:val="36"/>
          <w:bdr w:val="none" w:color="auto" w:sz="0" w:space="0"/>
          <w:lang w:val="en-US" w:eastAsia="zh-CN" w:bidi="ar"/>
        </w:rPr>
        <w:t>竞争性谈判公告</w:t>
      </w:r>
    </w:p>
    <w:p w14:paraId="6EDED9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360" w:lineRule="auto"/>
        <w:ind w:left="0" w:right="0" w:firstLine="442" w:firstLineChars="200"/>
        <w:jc w:val="both"/>
        <w:textAlignment w:val="auto"/>
        <w:rPr>
          <w:rFonts w:hint="eastAsia" w:ascii="宋体" w:hAnsi="宋体" w:eastAsia="宋体" w:cs="宋体"/>
          <w:b w:val="0"/>
          <w:bCs w:val="0"/>
          <w:color w:val="auto"/>
          <w:sz w:val="22"/>
          <w:szCs w:val="22"/>
        </w:rPr>
      </w:pPr>
      <w:r>
        <w:rPr>
          <w:rStyle w:val="7"/>
          <w:rFonts w:hint="eastAsia" w:ascii="宋体" w:hAnsi="宋体" w:eastAsia="宋体" w:cs="宋体"/>
          <w:b/>
          <w:bCs/>
          <w:i w:val="0"/>
          <w:iCs w:val="0"/>
          <w:caps w:val="0"/>
          <w:color w:val="auto"/>
          <w:spacing w:val="0"/>
          <w:sz w:val="22"/>
          <w:szCs w:val="22"/>
          <w:bdr w:val="none" w:color="auto" w:sz="0" w:space="0"/>
          <w:shd w:val="clear" w:fill="FFFFFF"/>
        </w:rPr>
        <w:t>项目概况</w:t>
      </w:r>
    </w:p>
    <w:p w14:paraId="5317F4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shd w:val="clear" w:fill="FFFFFF"/>
        </w:rPr>
        <w:t>2025年绥德县城区园林绿化造型修剪服务采购</w:t>
      </w:r>
      <w:r>
        <w:rPr>
          <w:rFonts w:hint="eastAsia" w:ascii="宋体" w:hAnsi="宋体" w:eastAsia="宋体" w:cs="宋体"/>
          <w:i w:val="0"/>
          <w:iCs w:val="0"/>
          <w:caps w:val="0"/>
          <w:color w:val="auto"/>
          <w:spacing w:val="0"/>
          <w:sz w:val="22"/>
          <w:szCs w:val="22"/>
          <w:bdr w:val="none" w:color="auto" w:sz="0" w:space="0"/>
          <w:shd w:val="clear" w:fill="FFFFFF"/>
        </w:rPr>
        <w:t>采购项目的潜在供应商应在</w:t>
      </w:r>
      <w:r>
        <w:rPr>
          <w:rFonts w:hint="eastAsia" w:ascii="宋体" w:hAnsi="宋体" w:eastAsia="宋体" w:cs="宋体"/>
          <w:i w:val="0"/>
          <w:iCs w:val="0"/>
          <w:caps w:val="0"/>
          <w:color w:val="auto"/>
          <w:spacing w:val="0"/>
          <w:sz w:val="22"/>
          <w:szCs w:val="22"/>
          <w:bdr w:val="none" w:color="auto" w:sz="0" w:space="0"/>
          <w:shd w:val="clear" w:fill="FFFFFF"/>
        </w:rPr>
        <w:t>陕西省榆林市绥德县永乐大道百合家园3号楼3单元301</w:t>
      </w:r>
      <w:r>
        <w:rPr>
          <w:rFonts w:hint="eastAsia" w:ascii="宋体" w:hAnsi="宋体" w:eastAsia="宋体" w:cs="宋体"/>
          <w:i w:val="0"/>
          <w:iCs w:val="0"/>
          <w:caps w:val="0"/>
          <w:color w:val="auto"/>
          <w:spacing w:val="0"/>
          <w:sz w:val="22"/>
          <w:szCs w:val="22"/>
          <w:bdr w:val="none" w:color="auto" w:sz="0" w:space="0"/>
          <w:shd w:val="clear" w:fill="FFFFFF"/>
        </w:rPr>
        <w:t>获取采购文件，并于</w:t>
      </w:r>
      <w:r>
        <w:rPr>
          <w:rFonts w:hint="eastAsia" w:ascii="宋体" w:hAnsi="宋体" w:eastAsia="宋体" w:cs="宋体"/>
          <w:i w:val="0"/>
          <w:iCs w:val="0"/>
          <w:caps w:val="0"/>
          <w:color w:val="auto"/>
          <w:spacing w:val="0"/>
          <w:sz w:val="22"/>
          <w:szCs w:val="22"/>
          <w:bdr w:val="none" w:color="auto" w:sz="0" w:space="0"/>
          <w:shd w:val="clear" w:fill="FFFFFF"/>
        </w:rPr>
        <w:t> 2025年06月12日 09时30分 </w:t>
      </w:r>
      <w:r>
        <w:rPr>
          <w:rFonts w:hint="eastAsia" w:ascii="宋体" w:hAnsi="宋体" w:eastAsia="宋体" w:cs="宋体"/>
          <w:i w:val="0"/>
          <w:iCs w:val="0"/>
          <w:caps w:val="0"/>
          <w:color w:val="auto"/>
          <w:spacing w:val="0"/>
          <w:sz w:val="22"/>
          <w:szCs w:val="22"/>
          <w:bdr w:val="none" w:color="auto" w:sz="0" w:space="0"/>
          <w:shd w:val="clear" w:fill="FFFFFF"/>
        </w:rPr>
        <w:t>（北京时间）前提交响应文件。</w:t>
      </w:r>
    </w:p>
    <w:p w14:paraId="72DDC0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Autospacing="0" w:line="360" w:lineRule="auto"/>
        <w:ind w:left="0" w:right="0" w:firstLine="442" w:firstLineChars="200"/>
        <w:jc w:val="both"/>
        <w:textAlignment w:val="auto"/>
        <w:rPr>
          <w:rFonts w:hint="eastAsia" w:ascii="宋体" w:hAnsi="宋体" w:eastAsia="宋体" w:cs="宋体"/>
          <w:b w:val="0"/>
          <w:bCs w:val="0"/>
          <w:i w:val="0"/>
          <w:iCs w:val="0"/>
          <w:caps w:val="0"/>
          <w:color w:val="auto"/>
          <w:spacing w:val="0"/>
          <w:sz w:val="22"/>
          <w:szCs w:val="22"/>
        </w:rPr>
      </w:pPr>
      <w:r>
        <w:rPr>
          <w:rStyle w:val="7"/>
          <w:rFonts w:hint="eastAsia" w:ascii="宋体" w:hAnsi="宋体" w:eastAsia="宋体" w:cs="宋体"/>
          <w:b/>
          <w:bCs/>
          <w:i w:val="0"/>
          <w:iCs w:val="0"/>
          <w:caps w:val="0"/>
          <w:color w:val="auto"/>
          <w:spacing w:val="0"/>
          <w:sz w:val="22"/>
          <w:szCs w:val="22"/>
          <w:bdr w:val="none" w:color="auto" w:sz="0" w:space="0"/>
          <w:shd w:val="clear" w:fill="FFFFFF"/>
        </w:rPr>
        <w:t>一、项目基本情况</w:t>
      </w:r>
    </w:p>
    <w:p w14:paraId="6A3BF4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auto"/>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bdr w:val="none" w:color="auto" w:sz="0" w:space="0"/>
          <w:shd w:val="clear" w:fill="FFFFFF"/>
        </w:rPr>
        <w:t>项目编号：SDZC-XSCG-2025-012</w:t>
      </w:r>
    </w:p>
    <w:p w14:paraId="38FA72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auto"/>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bdr w:val="none" w:color="auto" w:sz="0" w:space="0"/>
          <w:shd w:val="clear" w:fill="FFFFFF"/>
        </w:rPr>
        <w:t>项目名称：2025年绥德县城区园林绿化造型修剪服务采购</w:t>
      </w:r>
    </w:p>
    <w:p w14:paraId="2257AD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auto"/>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bdr w:val="none" w:color="auto" w:sz="0" w:space="0"/>
          <w:shd w:val="clear" w:fill="FFFFFF"/>
        </w:rPr>
        <w:t>采购方式：竞争性谈判</w:t>
      </w:r>
    </w:p>
    <w:p w14:paraId="1C4005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auto"/>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bdr w:val="none" w:color="auto" w:sz="0" w:space="0"/>
          <w:shd w:val="clear" w:fill="FFFFFF"/>
        </w:rPr>
        <w:t>预算金额：430,000.00元</w:t>
      </w:r>
    </w:p>
    <w:p w14:paraId="4C05B6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auto"/>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bdr w:val="none" w:color="auto" w:sz="0" w:space="0"/>
          <w:shd w:val="clear" w:fill="FFFFFF"/>
        </w:rPr>
        <w:t>采购需求：</w:t>
      </w:r>
    </w:p>
    <w:p w14:paraId="4B4AFF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shd w:val="clear" w:fill="FFFFFF"/>
        </w:rPr>
        <w:t>合同包1(2025年绥德县城区园林绿化造型修剪服务采购):</w:t>
      </w:r>
    </w:p>
    <w:p w14:paraId="40528E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shd w:val="clear" w:fill="FFFFFF"/>
        </w:rPr>
        <w:t>合同包预算金额：430,000.00元</w:t>
      </w:r>
    </w:p>
    <w:p w14:paraId="5F3BF9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shd w:val="clear" w:fill="FFFFFF"/>
        </w:rPr>
        <w:t>合同包最高限价：430,000.00元</w:t>
      </w:r>
    </w:p>
    <w:tbl>
      <w:tblPr>
        <w:tblW w:w="96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2"/>
        <w:gridCol w:w="1965"/>
        <w:gridCol w:w="1965"/>
        <w:gridCol w:w="814"/>
        <w:gridCol w:w="1471"/>
        <w:gridCol w:w="1440"/>
        <w:gridCol w:w="1440"/>
      </w:tblGrid>
      <w:tr w14:paraId="03C8ED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25" w:hRule="atLeast"/>
          <w:tblHeader/>
        </w:trPr>
        <w:tc>
          <w:tcPr>
            <w:tcW w:w="63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4976F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238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5BD6A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238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CD60C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79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DC199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58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00589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95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F9FBE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95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193C55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最高限价(元)</w:t>
            </w:r>
          </w:p>
        </w:tc>
      </w:tr>
      <w:tr w14:paraId="3BE8EB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83"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515CF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998C52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园林绿化管理服务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DCA93F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EDAAF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0D14A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D889E1">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430,000.00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DFCC09">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430,000.00</w:t>
            </w:r>
          </w:p>
        </w:tc>
      </w:tr>
    </w:tbl>
    <w:p w14:paraId="3A2CE0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shd w:val="clear" w:fill="FFFFFF"/>
        </w:rPr>
        <w:t>本合同包不接受联合体投标</w:t>
      </w:r>
    </w:p>
    <w:p w14:paraId="2682B6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shd w:val="clear" w:fill="FFFFFF"/>
        </w:rPr>
        <w:t>合同履行期限：同服务期</w:t>
      </w:r>
    </w:p>
    <w:p w14:paraId="46EA8C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42" w:firstLineChars="200"/>
        <w:jc w:val="both"/>
        <w:textAlignment w:val="auto"/>
        <w:rPr>
          <w:rFonts w:hint="eastAsia" w:ascii="宋体" w:hAnsi="宋体" w:eastAsia="宋体" w:cs="宋体"/>
          <w:b w:val="0"/>
          <w:bCs w:val="0"/>
          <w:i w:val="0"/>
          <w:iCs w:val="0"/>
          <w:caps w:val="0"/>
          <w:color w:val="auto"/>
          <w:spacing w:val="0"/>
          <w:sz w:val="22"/>
          <w:szCs w:val="22"/>
        </w:rPr>
      </w:pPr>
      <w:r>
        <w:rPr>
          <w:rStyle w:val="7"/>
          <w:rFonts w:hint="eastAsia" w:ascii="宋体" w:hAnsi="宋体" w:eastAsia="宋体" w:cs="宋体"/>
          <w:b/>
          <w:bCs/>
          <w:i w:val="0"/>
          <w:iCs w:val="0"/>
          <w:caps w:val="0"/>
          <w:color w:val="auto"/>
          <w:spacing w:val="0"/>
          <w:sz w:val="22"/>
          <w:szCs w:val="22"/>
          <w:bdr w:val="none" w:color="auto" w:sz="0" w:space="0"/>
          <w:shd w:val="clear" w:fill="FFFFFF"/>
        </w:rPr>
        <w:t>二、申请人的资格要求：</w:t>
      </w:r>
    </w:p>
    <w:p w14:paraId="385CFB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shd w:val="clear" w:fill="FFFFFF"/>
        </w:rPr>
        <w:t>1.满足《中华人民共和国政府采购法》第二十二条规定;</w:t>
      </w:r>
    </w:p>
    <w:p w14:paraId="598113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shd w:val="clear" w:fill="FFFFFF"/>
        </w:rPr>
        <w:t>2.落实政府采购政策需满足的资格要求：</w:t>
      </w:r>
    </w:p>
    <w:p w14:paraId="06AE40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shd w:val="clear" w:fill="FFFFFF"/>
        </w:rPr>
        <w:t>合同包1(2025年绥德县城区园林绿化造型修剪服务采购)落实政府采购政策需满足的资格要求如下:</w:t>
      </w:r>
    </w:p>
    <w:p w14:paraId="744D68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shd w:val="clear" w:fill="FFFFFF"/>
        </w:rPr>
        <w:t>（1）《政府采购促进中小企业发展管理办法》（财库〔2020〕46号）；</w:t>
      </w:r>
      <w:r>
        <w:rPr>
          <w:rFonts w:hint="eastAsia" w:ascii="宋体" w:hAnsi="宋体" w:eastAsia="宋体" w:cs="宋体"/>
          <w:i w:val="0"/>
          <w:iCs w:val="0"/>
          <w:caps w:val="0"/>
          <w:color w:val="auto"/>
          <w:spacing w:val="0"/>
          <w:sz w:val="22"/>
          <w:szCs w:val="22"/>
          <w:bdr w:val="none" w:color="auto" w:sz="0" w:space="0"/>
          <w:shd w:val="clear" w:fill="FFFFFF"/>
        </w:rPr>
        <w:br w:type="textWrapping"/>
      </w:r>
      <w:r>
        <w:rPr>
          <w:rFonts w:hint="eastAsia" w:ascii="宋体" w:hAnsi="宋体" w:eastAsia="宋体" w:cs="宋体"/>
          <w:i w:val="0"/>
          <w:iCs w:val="0"/>
          <w:caps w:val="0"/>
          <w:color w:val="auto"/>
          <w:spacing w:val="0"/>
          <w:sz w:val="22"/>
          <w:szCs w:val="22"/>
          <w:bdr w:val="none" w:color="auto" w:sz="0" w:space="0"/>
          <w:shd w:val="clear" w:fill="FFFFFF"/>
        </w:rPr>
        <w:t>  （2）《财政部司法部关于政府采购支持监狱企业发展有关问题的通知》（财库〔2014〕68号）；</w:t>
      </w:r>
      <w:r>
        <w:rPr>
          <w:rFonts w:hint="eastAsia" w:ascii="宋体" w:hAnsi="宋体" w:eastAsia="宋体" w:cs="宋体"/>
          <w:i w:val="0"/>
          <w:iCs w:val="0"/>
          <w:caps w:val="0"/>
          <w:color w:val="auto"/>
          <w:spacing w:val="0"/>
          <w:sz w:val="22"/>
          <w:szCs w:val="22"/>
          <w:bdr w:val="none" w:color="auto" w:sz="0" w:space="0"/>
          <w:shd w:val="clear" w:fill="FFFFFF"/>
        </w:rPr>
        <w:br w:type="textWrapping"/>
      </w:r>
      <w:r>
        <w:rPr>
          <w:rFonts w:hint="eastAsia" w:ascii="宋体" w:hAnsi="宋体" w:eastAsia="宋体" w:cs="宋体"/>
          <w:i w:val="0"/>
          <w:iCs w:val="0"/>
          <w:caps w:val="0"/>
          <w:color w:val="auto"/>
          <w:spacing w:val="0"/>
          <w:sz w:val="22"/>
          <w:szCs w:val="22"/>
          <w:bdr w:val="none" w:color="auto" w:sz="0" w:space="0"/>
          <w:shd w:val="clear" w:fill="FFFFFF"/>
        </w:rPr>
        <w:t>  （3）《国务院办公厅关于建立政府强制采购节能产品制度的通知》（国办发〔2007〕51号）；</w:t>
      </w:r>
      <w:r>
        <w:rPr>
          <w:rFonts w:hint="eastAsia" w:ascii="宋体" w:hAnsi="宋体" w:eastAsia="宋体" w:cs="宋体"/>
          <w:i w:val="0"/>
          <w:iCs w:val="0"/>
          <w:caps w:val="0"/>
          <w:color w:val="auto"/>
          <w:spacing w:val="0"/>
          <w:sz w:val="22"/>
          <w:szCs w:val="22"/>
          <w:bdr w:val="none" w:color="auto" w:sz="0" w:space="0"/>
          <w:shd w:val="clear" w:fill="FFFFFF"/>
        </w:rPr>
        <w:br w:type="textWrapping"/>
      </w:r>
      <w:r>
        <w:rPr>
          <w:rFonts w:hint="eastAsia" w:ascii="宋体" w:hAnsi="宋体" w:eastAsia="宋体" w:cs="宋体"/>
          <w:i w:val="0"/>
          <w:iCs w:val="0"/>
          <w:caps w:val="0"/>
          <w:color w:val="auto"/>
          <w:spacing w:val="0"/>
          <w:sz w:val="22"/>
          <w:szCs w:val="22"/>
          <w:bdr w:val="none" w:color="auto" w:sz="0" w:space="0"/>
          <w:shd w:val="clear" w:fill="FFFFFF"/>
        </w:rPr>
        <w:t>  （4）《节能产品政府采购实施意见》（财库[2004]185号）；</w:t>
      </w:r>
      <w:r>
        <w:rPr>
          <w:rFonts w:hint="eastAsia" w:ascii="宋体" w:hAnsi="宋体" w:eastAsia="宋体" w:cs="宋体"/>
          <w:i w:val="0"/>
          <w:iCs w:val="0"/>
          <w:caps w:val="0"/>
          <w:color w:val="auto"/>
          <w:spacing w:val="0"/>
          <w:sz w:val="22"/>
          <w:szCs w:val="22"/>
          <w:bdr w:val="none" w:color="auto" w:sz="0" w:space="0"/>
          <w:shd w:val="clear" w:fill="FFFFFF"/>
        </w:rPr>
        <w:br w:type="textWrapping"/>
      </w:r>
      <w:r>
        <w:rPr>
          <w:rFonts w:hint="eastAsia" w:ascii="宋体" w:hAnsi="宋体" w:eastAsia="宋体" w:cs="宋体"/>
          <w:i w:val="0"/>
          <w:iCs w:val="0"/>
          <w:caps w:val="0"/>
          <w:color w:val="auto"/>
          <w:spacing w:val="0"/>
          <w:sz w:val="22"/>
          <w:szCs w:val="22"/>
          <w:bdr w:val="none" w:color="auto" w:sz="0" w:space="0"/>
          <w:shd w:val="clear" w:fill="FFFFFF"/>
        </w:rPr>
        <w:t>  （5）《环境标志产品政府采购实施的意见》（财库[2006]90号）；</w:t>
      </w:r>
      <w:r>
        <w:rPr>
          <w:rFonts w:hint="eastAsia" w:ascii="宋体" w:hAnsi="宋体" w:eastAsia="宋体" w:cs="宋体"/>
          <w:i w:val="0"/>
          <w:iCs w:val="0"/>
          <w:caps w:val="0"/>
          <w:color w:val="auto"/>
          <w:spacing w:val="0"/>
          <w:sz w:val="22"/>
          <w:szCs w:val="22"/>
          <w:bdr w:val="none" w:color="auto" w:sz="0" w:space="0"/>
          <w:shd w:val="clear" w:fill="FFFFFF"/>
        </w:rPr>
        <w:br w:type="textWrapping"/>
      </w:r>
      <w:r>
        <w:rPr>
          <w:rFonts w:hint="eastAsia" w:ascii="宋体" w:hAnsi="宋体" w:eastAsia="宋体" w:cs="宋体"/>
          <w:i w:val="0"/>
          <w:iCs w:val="0"/>
          <w:caps w:val="0"/>
          <w:color w:val="auto"/>
          <w:spacing w:val="0"/>
          <w:sz w:val="22"/>
          <w:szCs w:val="22"/>
          <w:bdr w:val="none" w:color="auto" w:sz="0" w:space="0"/>
          <w:shd w:val="clear" w:fill="FFFFFF"/>
        </w:rPr>
        <w:t>  （6）《财政部、民政部、中国残疾人联合会关于促进残疾人就业政府采购政策的通知》（财库[2017]141号）；</w:t>
      </w:r>
      <w:r>
        <w:rPr>
          <w:rFonts w:hint="eastAsia" w:ascii="宋体" w:hAnsi="宋体" w:eastAsia="宋体" w:cs="宋体"/>
          <w:i w:val="0"/>
          <w:iCs w:val="0"/>
          <w:caps w:val="0"/>
          <w:color w:val="auto"/>
          <w:spacing w:val="0"/>
          <w:sz w:val="22"/>
          <w:szCs w:val="22"/>
          <w:bdr w:val="none" w:color="auto" w:sz="0" w:space="0"/>
          <w:shd w:val="clear" w:fill="FFFFFF"/>
        </w:rPr>
        <w:br w:type="textWrapping"/>
      </w:r>
      <w:r>
        <w:rPr>
          <w:rFonts w:hint="eastAsia" w:ascii="宋体" w:hAnsi="宋体" w:eastAsia="宋体" w:cs="宋体"/>
          <w:i w:val="0"/>
          <w:iCs w:val="0"/>
          <w:caps w:val="0"/>
          <w:color w:val="auto"/>
          <w:spacing w:val="0"/>
          <w:sz w:val="22"/>
          <w:szCs w:val="22"/>
          <w:bdr w:val="none" w:color="auto" w:sz="0" w:space="0"/>
          <w:shd w:val="clear" w:fill="FFFFFF"/>
        </w:rPr>
        <w:t>  （7）陕西省财政厅关于印发《陕西省中小企业政府采购信用融资办法》（陕财办采〔2018〕23号）；相关政策、业务流程、办理平台(http://www.ccgpshaanxi.gov.cn/zcdservice/zcd/shanxi/)；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auto"/>
          <w:spacing w:val="0"/>
          <w:sz w:val="22"/>
          <w:szCs w:val="22"/>
          <w:bdr w:val="none" w:color="auto" w:sz="0" w:space="0"/>
          <w:shd w:val="clear" w:fill="FFFFFF"/>
        </w:rPr>
        <w:br w:type="textWrapping"/>
      </w:r>
      <w:r>
        <w:rPr>
          <w:rFonts w:hint="eastAsia" w:ascii="宋体" w:hAnsi="宋体" w:eastAsia="宋体" w:cs="宋体"/>
          <w:i w:val="0"/>
          <w:iCs w:val="0"/>
          <w:caps w:val="0"/>
          <w:color w:val="auto"/>
          <w:spacing w:val="0"/>
          <w:sz w:val="22"/>
          <w:szCs w:val="22"/>
          <w:bdr w:val="none" w:color="auto" w:sz="0" w:space="0"/>
          <w:shd w:val="clear" w:fill="FFFFFF"/>
        </w:rPr>
        <w:t>  （8）《关于在政府采购活动中查询及使用信用记录有关问题的通知》（财库〔2016〕125号）；</w:t>
      </w:r>
      <w:r>
        <w:rPr>
          <w:rFonts w:hint="eastAsia" w:ascii="宋体" w:hAnsi="宋体" w:eastAsia="宋体" w:cs="宋体"/>
          <w:i w:val="0"/>
          <w:iCs w:val="0"/>
          <w:caps w:val="0"/>
          <w:color w:val="auto"/>
          <w:spacing w:val="0"/>
          <w:sz w:val="22"/>
          <w:szCs w:val="22"/>
          <w:bdr w:val="none" w:color="auto" w:sz="0" w:space="0"/>
          <w:shd w:val="clear" w:fill="FFFFFF"/>
        </w:rPr>
        <w:br w:type="textWrapping"/>
      </w:r>
      <w:r>
        <w:rPr>
          <w:rFonts w:hint="eastAsia" w:ascii="宋体" w:hAnsi="宋体" w:eastAsia="宋体" w:cs="宋体"/>
          <w:i w:val="0"/>
          <w:iCs w:val="0"/>
          <w:caps w:val="0"/>
          <w:color w:val="auto"/>
          <w:spacing w:val="0"/>
          <w:sz w:val="22"/>
          <w:szCs w:val="22"/>
          <w:bdr w:val="none" w:color="auto" w:sz="0" w:space="0"/>
          <w:shd w:val="clear" w:fill="FFFFFF"/>
        </w:rPr>
        <w:t>  （9）《榆林市财政局关于进一步加大政府采购支持中小企业力度的通知》（榆政财采发〔2022〕10号)；</w:t>
      </w:r>
      <w:r>
        <w:rPr>
          <w:rFonts w:hint="eastAsia" w:ascii="宋体" w:hAnsi="宋体" w:eastAsia="宋体" w:cs="宋体"/>
          <w:i w:val="0"/>
          <w:iCs w:val="0"/>
          <w:caps w:val="0"/>
          <w:color w:val="auto"/>
          <w:spacing w:val="0"/>
          <w:sz w:val="22"/>
          <w:szCs w:val="22"/>
          <w:bdr w:val="none" w:color="auto" w:sz="0" w:space="0"/>
          <w:shd w:val="clear" w:fill="FFFFFF"/>
        </w:rPr>
        <w:br w:type="textWrapping"/>
      </w:r>
      <w:r>
        <w:rPr>
          <w:rFonts w:hint="eastAsia" w:ascii="宋体" w:hAnsi="宋体" w:eastAsia="宋体" w:cs="宋体"/>
          <w:i w:val="0"/>
          <w:iCs w:val="0"/>
          <w:caps w:val="0"/>
          <w:color w:val="auto"/>
          <w:spacing w:val="0"/>
          <w:sz w:val="22"/>
          <w:szCs w:val="22"/>
          <w:bdr w:val="none" w:color="auto" w:sz="0" w:space="0"/>
          <w:shd w:val="clear" w:fill="FFFFFF"/>
        </w:rPr>
        <w:t>  （10）《陕西省财政厅关于进一步加大政府采购支持中小企业力度的通知》(陕财采发〔2022〕5号)；</w:t>
      </w:r>
      <w:r>
        <w:rPr>
          <w:rFonts w:hint="eastAsia" w:ascii="宋体" w:hAnsi="宋体" w:eastAsia="宋体" w:cs="宋体"/>
          <w:i w:val="0"/>
          <w:iCs w:val="0"/>
          <w:caps w:val="0"/>
          <w:color w:val="auto"/>
          <w:spacing w:val="0"/>
          <w:sz w:val="22"/>
          <w:szCs w:val="22"/>
          <w:bdr w:val="none" w:color="auto" w:sz="0" w:space="0"/>
          <w:shd w:val="clear" w:fill="FFFFFF"/>
        </w:rPr>
        <w:br w:type="textWrapping"/>
      </w:r>
      <w:r>
        <w:rPr>
          <w:rFonts w:hint="eastAsia" w:ascii="宋体" w:hAnsi="宋体" w:eastAsia="宋体" w:cs="宋体"/>
          <w:i w:val="0"/>
          <w:iCs w:val="0"/>
          <w:caps w:val="0"/>
          <w:color w:val="auto"/>
          <w:spacing w:val="0"/>
          <w:sz w:val="22"/>
          <w:szCs w:val="22"/>
          <w:bdr w:val="none" w:color="auto" w:sz="0" w:space="0"/>
          <w:shd w:val="clear" w:fill="FFFFFF"/>
        </w:rPr>
        <w:t>  （11）《陕西省财政厅中国人民银行西安分行关于深入推进政府采购信用融资业务的通知》（陕财办采〔2023]5号）；</w:t>
      </w:r>
      <w:r>
        <w:rPr>
          <w:rFonts w:hint="eastAsia" w:ascii="宋体" w:hAnsi="宋体" w:eastAsia="宋体" w:cs="宋体"/>
          <w:i w:val="0"/>
          <w:iCs w:val="0"/>
          <w:caps w:val="0"/>
          <w:color w:val="auto"/>
          <w:spacing w:val="0"/>
          <w:sz w:val="22"/>
          <w:szCs w:val="22"/>
          <w:bdr w:val="none" w:color="auto" w:sz="0" w:space="0"/>
          <w:shd w:val="clear" w:fill="FFFFFF"/>
        </w:rPr>
        <w:br w:type="textWrapping"/>
      </w:r>
      <w:r>
        <w:rPr>
          <w:rFonts w:hint="eastAsia" w:ascii="宋体" w:hAnsi="宋体" w:eastAsia="宋体" w:cs="宋体"/>
          <w:i w:val="0"/>
          <w:iCs w:val="0"/>
          <w:caps w:val="0"/>
          <w:color w:val="auto"/>
          <w:spacing w:val="0"/>
          <w:sz w:val="22"/>
          <w:szCs w:val="22"/>
          <w:bdr w:val="none" w:color="auto" w:sz="0" w:space="0"/>
          <w:shd w:val="clear" w:fill="FFFFFF"/>
        </w:rPr>
        <w:t>  （12）其他需要落实的政府采购政策（如有最新颁布的政府采购政策，按最新文件执行）。</w:t>
      </w:r>
    </w:p>
    <w:p w14:paraId="672205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shd w:val="clear" w:fill="FFFFFF"/>
        </w:rPr>
        <w:t>3.本项目的特定资格要求：</w:t>
      </w:r>
    </w:p>
    <w:p w14:paraId="3ECB97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shd w:val="clear" w:fill="FFFFFF"/>
        </w:rPr>
        <w:t>合同包1(2025年绥德县城区园林绿化造型修剪服务采购)特定资格要求如下:</w:t>
      </w:r>
    </w:p>
    <w:p w14:paraId="7893F4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shd w:val="clear" w:fill="FFFFFF"/>
        </w:rPr>
        <w:t>  (1)供应商具有独立承担民事责任能力的法人、其他组织或自然人，并出具合法有效的营业执照或事业单位法人证书等国家规定的相关证明，自然人参与的提供其身份证明；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i w:val="0"/>
          <w:iCs w:val="0"/>
          <w:caps w:val="0"/>
          <w:color w:val="auto"/>
          <w:spacing w:val="0"/>
          <w:sz w:val="22"/>
          <w:szCs w:val="22"/>
          <w:bdr w:val="none" w:color="auto" w:sz="0" w:space="0"/>
          <w:shd w:val="clear" w:fill="FFFFFF"/>
        </w:rPr>
        <w:br w:type="textWrapping"/>
      </w:r>
      <w:r>
        <w:rPr>
          <w:rFonts w:hint="eastAsia" w:ascii="宋体" w:hAnsi="宋体" w:eastAsia="宋体" w:cs="宋体"/>
          <w:i w:val="0"/>
          <w:iCs w:val="0"/>
          <w:caps w:val="0"/>
          <w:color w:val="auto"/>
          <w:spacing w:val="0"/>
          <w:sz w:val="22"/>
          <w:szCs w:val="22"/>
          <w:bdr w:val="none" w:color="auto" w:sz="0" w:space="0"/>
          <w:shd w:val="clear" w:fill="FFFFFF"/>
        </w:rPr>
        <w:t>  (2)提供具有履行合同所必需的设备和专业技术能力的证明资料或承诺书；</w:t>
      </w:r>
      <w:r>
        <w:rPr>
          <w:rFonts w:hint="eastAsia" w:ascii="宋体" w:hAnsi="宋体" w:eastAsia="宋体" w:cs="宋体"/>
          <w:i w:val="0"/>
          <w:iCs w:val="0"/>
          <w:caps w:val="0"/>
          <w:color w:val="auto"/>
          <w:spacing w:val="0"/>
          <w:sz w:val="22"/>
          <w:szCs w:val="22"/>
          <w:bdr w:val="none" w:color="auto" w:sz="0" w:space="0"/>
          <w:shd w:val="clear" w:fill="FFFFFF"/>
        </w:rPr>
        <w:br w:type="textWrapping"/>
      </w:r>
      <w:r>
        <w:rPr>
          <w:rFonts w:hint="eastAsia" w:ascii="宋体" w:hAnsi="宋体" w:eastAsia="宋体" w:cs="宋体"/>
          <w:i w:val="0"/>
          <w:iCs w:val="0"/>
          <w:caps w:val="0"/>
          <w:color w:val="auto"/>
          <w:spacing w:val="0"/>
          <w:sz w:val="22"/>
          <w:szCs w:val="22"/>
          <w:bdr w:val="none" w:color="auto" w:sz="0" w:space="0"/>
          <w:shd w:val="clear" w:fill="FFFFFF"/>
        </w:rPr>
        <w:t>  (3)拟派项目负责人需具备园林、绿化、林业相关专业中级及以上技术职称并提供2025年01月至今已缴存的至少一个月的社保缴纳证明且未担任其他在建工程的项目负责人；</w:t>
      </w:r>
      <w:r>
        <w:rPr>
          <w:rFonts w:hint="eastAsia" w:ascii="宋体" w:hAnsi="宋体" w:eastAsia="宋体" w:cs="宋体"/>
          <w:i w:val="0"/>
          <w:iCs w:val="0"/>
          <w:caps w:val="0"/>
          <w:color w:val="auto"/>
          <w:spacing w:val="0"/>
          <w:sz w:val="22"/>
          <w:szCs w:val="22"/>
          <w:bdr w:val="none" w:color="auto" w:sz="0" w:space="0"/>
          <w:shd w:val="clear" w:fill="FFFFFF"/>
        </w:rPr>
        <w:br w:type="textWrapping"/>
      </w:r>
      <w:r>
        <w:rPr>
          <w:rFonts w:hint="eastAsia" w:ascii="宋体" w:hAnsi="宋体" w:eastAsia="宋体" w:cs="宋体"/>
          <w:i w:val="0"/>
          <w:iCs w:val="0"/>
          <w:caps w:val="0"/>
          <w:color w:val="auto"/>
          <w:spacing w:val="0"/>
          <w:sz w:val="22"/>
          <w:szCs w:val="22"/>
          <w:bdr w:val="none" w:color="auto" w:sz="0" w:space="0"/>
          <w:shd w:val="clear" w:fill="FFFFFF"/>
        </w:rPr>
        <w:t>  (4)税收缴纳证明：提供2024年06月至今已缴纳的至少一个月的纳税证明或完税证明，依法免税的单位应提供相关证明材料；</w:t>
      </w:r>
      <w:r>
        <w:rPr>
          <w:rFonts w:hint="eastAsia" w:ascii="宋体" w:hAnsi="宋体" w:eastAsia="宋体" w:cs="宋体"/>
          <w:i w:val="0"/>
          <w:iCs w:val="0"/>
          <w:caps w:val="0"/>
          <w:color w:val="auto"/>
          <w:spacing w:val="0"/>
          <w:sz w:val="22"/>
          <w:szCs w:val="22"/>
          <w:bdr w:val="none" w:color="auto" w:sz="0" w:space="0"/>
          <w:shd w:val="clear" w:fill="FFFFFF"/>
        </w:rPr>
        <w:br w:type="textWrapping"/>
      </w:r>
      <w:r>
        <w:rPr>
          <w:rFonts w:hint="eastAsia" w:ascii="宋体" w:hAnsi="宋体" w:eastAsia="宋体" w:cs="宋体"/>
          <w:i w:val="0"/>
          <w:iCs w:val="0"/>
          <w:caps w:val="0"/>
          <w:color w:val="auto"/>
          <w:spacing w:val="0"/>
          <w:sz w:val="22"/>
          <w:szCs w:val="22"/>
          <w:bdr w:val="none" w:color="auto" w:sz="0" w:space="0"/>
          <w:shd w:val="clear" w:fill="FFFFFF"/>
        </w:rPr>
        <w:t>  (5)社会保障资金缴纳证明：提供2024年06月至今已缴存的至少一个月的社会保障资金缴存单据或社保机构开具的社会保险参保缴费情况证明，依法不需要缴纳社会保障资金的单位应提供相关证明材料；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2"/>
          <w:szCs w:val="22"/>
          <w:bdr w:val="none" w:color="auto" w:sz="0" w:space="0"/>
          <w:shd w:val="clear" w:fill="FFFFFF"/>
        </w:rPr>
        <w:br w:type="textWrapping"/>
      </w:r>
      <w:r>
        <w:rPr>
          <w:rFonts w:hint="eastAsia" w:ascii="宋体" w:hAnsi="宋体" w:eastAsia="宋体" w:cs="宋体"/>
          <w:i w:val="0"/>
          <w:iCs w:val="0"/>
          <w:caps w:val="0"/>
          <w:color w:val="auto"/>
          <w:spacing w:val="0"/>
          <w:sz w:val="22"/>
          <w:szCs w:val="22"/>
          <w:bdr w:val="none" w:color="auto" w:sz="0" w:space="0"/>
          <w:shd w:val="clear" w:fill="FFFFFF"/>
        </w:rPr>
        <w:t>  (6)财务状况报告：提供2023年度或2024年度完整的财务审计报告（成立时间至提交响应文件截止时间不足一年的可提供成立后任意时段的现金流量表、资产负债表和利润表）；成立时间至提交投标文件递交截止时间不足一年的，供应商须自行声明；</w:t>
      </w:r>
      <w:r>
        <w:rPr>
          <w:rFonts w:hint="eastAsia" w:ascii="宋体" w:hAnsi="宋体" w:eastAsia="宋体" w:cs="宋体"/>
          <w:i w:val="0"/>
          <w:iCs w:val="0"/>
          <w:caps w:val="0"/>
          <w:color w:val="auto"/>
          <w:spacing w:val="0"/>
          <w:sz w:val="22"/>
          <w:szCs w:val="22"/>
          <w:bdr w:val="none" w:color="auto" w:sz="0" w:space="0"/>
          <w:shd w:val="clear" w:fill="FFFFFF"/>
        </w:rPr>
        <w:br w:type="textWrapping"/>
      </w:r>
      <w:r>
        <w:rPr>
          <w:rFonts w:hint="eastAsia" w:ascii="宋体" w:hAnsi="宋体" w:eastAsia="宋体" w:cs="宋体"/>
          <w:i w:val="0"/>
          <w:iCs w:val="0"/>
          <w:caps w:val="0"/>
          <w:color w:val="auto"/>
          <w:spacing w:val="0"/>
          <w:sz w:val="22"/>
          <w:szCs w:val="22"/>
          <w:bdr w:val="none" w:color="auto" w:sz="0" w:space="0"/>
          <w:shd w:val="clear" w:fill="FFFFFF"/>
        </w:rPr>
        <w:t>  (7)供应商不得为“信用中国”网站（www.creditchina.gov.cn）中列入严重失信主体名单和重大税收违法失信主体名单的供应商，不得为中国政府采购网（www.ccgp.gov.cn）政府采购严重违法失信行为记录名单中被财政部门禁止参加政府采购活动的供应商；（提供查询结果网页截图并加盖供应商公章查询日期为从公告之日起至投标截止日前）有以上不良记录的不得参与评审活动，同时提供供应商信用承诺书；</w:t>
      </w:r>
      <w:r>
        <w:rPr>
          <w:rFonts w:hint="eastAsia" w:ascii="宋体" w:hAnsi="宋体" w:eastAsia="宋体" w:cs="宋体"/>
          <w:i w:val="0"/>
          <w:iCs w:val="0"/>
          <w:caps w:val="0"/>
          <w:color w:val="auto"/>
          <w:spacing w:val="0"/>
          <w:sz w:val="22"/>
          <w:szCs w:val="22"/>
          <w:bdr w:val="none" w:color="auto" w:sz="0" w:space="0"/>
          <w:shd w:val="clear" w:fill="FFFFFF"/>
        </w:rPr>
        <w:br w:type="textWrapping"/>
      </w:r>
      <w:r>
        <w:rPr>
          <w:rFonts w:hint="eastAsia" w:ascii="宋体" w:hAnsi="宋体" w:eastAsia="宋体" w:cs="宋体"/>
          <w:i w:val="0"/>
          <w:iCs w:val="0"/>
          <w:caps w:val="0"/>
          <w:color w:val="auto"/>
          <w:spacing w:val="0"/>
          <w:sz w:val="22"/>
          <w:szCs w:val="22"/>
          <w:bdr w:val="none" w:color="auto" w:sz="0" w:space="0"/>
          <w:shd w:val="clear" w:fill="FFFFFF"/>
        </w:rPr>
        <w:t>  (8)参加政府采购活动前三年内，在经营活动中没有重大违法记录的书面声明；</w:t>
      </w:r>
      <w:r>
        <w:rPr>
          <w:rFonts w:hint="eastAsia" w:ascii="宋体" w:hAnsi="宋体" w:eastAsia="宋体" w:cs="宋体"/>
          <w:i w:val="0"/>
          <w:iCs w:val="0"/>
          <w:caps w:val="0"/>
          <w:color w:val="auto"/>
          <w:spacing w:val="0"/>
          <w:sz w:val="22"/>
          <w:szCs w:val="22"/>
          <w:bdr w:val="none" w:color="auto" w:sz="0" w:space="0"/>
          <w:shd w:val="clear" w:fill="FFFFFF"/>
        </w:rPr>
        <w:br w:type="textWrapping"/>
      </w:r>
      <w:r>
        <w:rPr>
          <w:rFonts w:hint="eastAsia" w:ascii="宋体" w:hAnsi="宋体" w:eastAsia="宋体" w:cs="宋体"/>
          <w:i w:val="0"/>
          <w:iCs w:val="0"/>
          <w:caps w:val="0"/>
          <w:color w:val="auto"/>
          <w:spacing w:val="0"/>
          <w:sz w:val="22"/>
          <w:szCs w:val="22"/>
          <w:bdr w:val="none" w:color="auto" w:sz="0" w:space="0"/>
          <w:shd w:val="clear" w:fill="FFFFFF"/>
        </w:rPr>
        <w:t>  (9)本项目采用投标信用承诺书代替投标保证金，提供信用中国（陕西榆林）承诺网页截图；</w:t>
      </w:r>
      <w:r>
        <w:rPr>
          <w:rFonts w:hint="eastAsia" w:ascii="宋体" w:hAnsi="宋体" w:eastAsia="宋体" w:cs="宋体"/>
          <w:i w:val="0"/>
          <w:iCs w:val="0"/>
          <w:caps w:val="0"/>
          <w:color w:val="auto"/>
          <w:spacing w:val="0"/>
          <w:sz w:val="22"/>
          <w:szCs w:val="22"/>
          <w:bdr w:val="none" w:color="auto" w:sz="0" w:space="0"/>
          <w:shd w:val="clear" w:fill="FFFFFF"/>
        </w:rPr>
        <w:br w:type="textWrapping"/>
      </w:r>
      <w:r>
        <w:rPr>
          <w:rFonts w:hint="eastAsia" w:ascii="宋体" w:hAnsi="宋体" w:eastAsia="宋体" w:cs="宋体"/>
          <w:i w:val="0"/>
          <w:iCs w:val="0"/>
          <w:caps w:val="0"/>
          <w:color w:val="auto"/>
          <w:spacing w:val="0"/>
          <w:sz w:val="22"/>
          <w:szCs w:val="22"/>
          <w:bdr w:val="none" w:color="auto" w:sz="0" w:space="0"/>
          <w:shd w:val="clear" w:fill="FFFFFF"/>
        </w:rPr>
        <w:t>  (10)本项目专门面向中小企业采购。</w:t>
      </w:r>
      <w:r>
        <w:rPr>
          <w:rFonts w:hint="eastAsia" w:ascii="宋体" w:hAnsi="宋体" w:eastAsia="宋体" w:cs="宋体"/>
          <w:i w:val="0"/>
          <w:iCs w:val="0"/>
          <w:caps w:val="0"/>
          <w:color w:val="auto"/>
          <w:spacing w:val="0"/>
          <w:sz w:val="22"/>
          <w:szCs w:val="22"/>
          <w:bdr w:val="none" w:color="auto" w:sz="0" w:space="0"/>
          <w:shd w:val="clear" w:fill="FFFFFF"/>
        </w:rPr>
        <w:br w:type="textWrapping"/>
      </w:r>
      <w:r>
        <w:rPr>
          <w:rFonts w:hint="eastAsia" w:ascii="宋体" w:hAnsi="宋体" w:eastAsia="宋体" w:cs="宋体"/>
          <w:i w:val="0"/>
          <w:iCs w:val="0"/>
          <w:caps w:val="0"/>
          <w:color w:val="auto"/>
          <w:spacing w:val="0"/>
          <w:sz w:val="22"/>
          <w:szCs w:val="22"/>
          <w:bdr w:val="none" w:color="auto" w:sz="0" w:space="0"/>
          <w:shd w:val="clear" w:fill="FFFFFF"/>
        </w:rPr>
        <w:t>注：本项目不接受联合体投标，单位负责人为同一人或者存在直接控股、管理关系的不同供应商，不得参加同一合同项下的政府采购活动。</w:t>
      </w:r>
    </w:p>
    <w:p w14:paraId="113673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42" w:firstLineChars="200"/>
        <w:jc w:val="both"/>
        <w:textAlignment w:val="auto"/>
        <w:rPr>
          <w:rFonts w:hint="eastAsia" w:ascii="宋体" w:hAnsi="宋体" w:eastAsia="宋体" w:cs="宋体"/>
          <w:b w:val="0"/>
          <w:bCs w:val="0"/>
          <w:i w:val="0"/>
          <w:iCs w:val="0"/>
          <w:caps w:val="0"/>
          <w:color w:val="auto"/>
          <w:spacing w:val="0"/>
          <w:sz w:val="22"/>
          <w:szCs w:val="22"/>
        </w:rPr>
      </w:pPr>
      <w:r>
        <w:rPr>
          <w:rStyle w:val="7"/>
          <w:rFonts w:hint="eastAsia" w:ascii="宋体" w:hAnsi="宋体" w:eastAsia="宋体" w:cs="宋体"/>
          <w:b/>
          <w:bCs/>
          <w:i w:val="0"/>
          <w:iCs w:val="0"/>
          <w:caps w:val="0"/>
          <w:color w:val="auto"/>
          <w:spacing w:val="0"/>
          <w:sz w:val="22"/>
          <w:szCs w:val="22"/>
          <w:bdr w:val="none" w:color="auto" w:sz="0" w:space="0"/>
          <w:shd w:val="clear" w:fill="FFFFFF"/>
        </w:rPr>
        <w:t>三、获取采购文件</w:t>
      </w:r>
    </w:p>
    <w:p w14:paraId="2774A5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auto"/>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bdr w:val="none" w:color="auto" w:sz="0" w:space="0"/>
          <w:shd w:val="clear" w:fill="FFFFFF"/>
        </w:rPr>
        <w:t>时间：</w:t>
      </w:r>
      <w:r>
        <w:rPr>
          <w:rFonts w:hint="eastAsia" w:ascii="宋体" w:hAnsi="宋体" w:eastAsia="宋体" w:cs="宋体"/>
          <w:i w:val="0"/>
          <w:iCs w:val="0"/>
          <w:caps w:val="0"/>
          <w:color w:val="auto"/>
          <w:spacing w:val="0"/>
          <w:sz w:val="22"/>
          <w:szCs w:val="22"/>
          <w:bdr w:val="none" w:color="auto" w:sz="0" w:space="0"/>
          <w:shd w:val="clear" w:fill="FFFFFF"/>
        </w:rPr>
        <w:t> 2025年06月09日 至 2025年06月11日 ，每天上午 08:00:00 至 11:00:00 ，下午 14:30:00 至 17:30:00 （北京时间）</w:t>
      </w:r>
    </w:p>
    <w:p w14:paraId="46952C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auto"/>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bdr w:val="none" w:color="auto" w:sz="0" w:space="0"/>
          <w:shd w:val="clear" w:fill="FFFFFF"/>
        </w:rPr>
        <w:t>途径：</w:t>
      </w:r>
      <w:r>
        <w:rPr>
          <w:rFonts w:hint="eastAsia" w:ascii="宋体" w:hAnsi="宋体" w:eastAsia="宋体" w:cs="宋体"/>
          <w:i w:val="0"/>
          <w:iCs w:val="0"/>
          <w:caps w:val="0"/>
          <w:color w:val="auto"/>
          <w:spacing w:val="0"/>
          <w:sz w:val="22"/>
          <w:szCs w:val="22"/>
          <w:bdr w:val="none" w:color="auto" w:sz="0" w:space="0"/>
          <w:shd w:val="clear" w:fill="FFFFFF"/>
        </w:rPr>
        <w:t>陕西省榆林市绥德县永乐大道百合家园3号楼3单元301</w:t>
      </w:r>
    </w:p>
    <w:p w14:paraId="3BD0E1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auto"/>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bdr w:val="none" w:color="auto" w:sz="0" w:space="0"/>
          <w:shd w:val="clear" w:fill="FFFFFF"/>
        </w:rPr>
        <w:t>方式：</w:t>
      </w:r>
      <w:r>
        <w:rPr>
          <w:rFonts w:hint="eastAsia" w:ascii="宋体" w:hAnsi="宋体" w:eastAsia="宋体" w:cs="宋体"/>
          <w:i w:val="0"/>
          <w:iCs w:val="0"/>
          <w:caps w:val="0"/>
          <w:color w:val="auto"/>
          <w:spacing w:val="0"/>
          <w:sz w:val="22"/>
          <w:szCs w:val="22"/>
          <w:bdr w:val="none" w:color="auto" w:sz="0" w:space="0"/>
          <w:shd w:val="clear" w:fill="FFFFFF"/>
        </w:rPr>
        <w:t>现场获取</w:t>
      </w:r>
    </w:p>
    <w:p w14:paraId="713252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auto"/>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bdr w:val="none" w:color="auto" w:sz="0" w:space="0"/>
          <w:shd w:val="clear" w:fill="FFFFFF"/>
        </w:rPr>
        <w:t>售价：</w:t>
      </w:r>
      <w:r>
        <w:rPr>
          <w:rFonts w:hint="eastAsia" w:ascii="宋体" w:hAnsi="宋体" w:eastAsia="宋体" w:cs="宋体"/>
          <w:i w:val="0"/>
          <w:iCs w:val="0"/>
          <w:caps w:val="0"/>
          <w:color w:val="auto"/>
          <w:spacing w:val="0"/>
          <w:sz w:val="22"/>
          <w:szCs w:val="22"/>
          <w:bdr w:val="none" w:color="auto" w:sz="0" w:space="0"/>
          <w:shd w:val="clear" w:fill="FFFFFF"/>
        </w:rPr>
        <w:t> 0元</w:t>
      </w:r>
    </w:p>
    <w:p w14:paraId="3C1426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42" w:firstLineChars="200"/>
        <w:jc w:val="both"/>
        <w:textAlignment w:val="auto"/>
        <w:rPr>
          <w:rFonts w:hint="eastAsia" w:ascii="宋体" w:hAnsi="宋体" w:eastAsia="宋体" w:cs="宋体"/>
          <w:b w:val="0"/>
          <w:bCs w:val="0"/>
          <w:i w:val="0"/>
          <w:iCs w:val="0"/>
          <w:caps w:val="0"/>
          <w:color w:val="auto"/>
          <w:spacing w:val="0"/>
          <w:sz w:val="22"/>
          <w:szCs w:val="22"/>
        </w:rPr>
      </w:pPr>
      <w:r>
        <w:rPr>
          <w:rStyle w:val="7"/>
          <w:rFonts w:hint="eastAsia" w:ascii="宋体" w:hAnsi="宋体" w:eastAsia="宋体" w:cs="宋体"/>
          <w:b/>
          <w:bCs/>
          <w:i w:val="0"/>
          <w:iCs w:val="0"/>
          <w:caps w:val="0"/>
          <w:color w:val="auto"/>
          <w:spacing w:val="0"/>
          <w:sz w:val="22"/>
          <w:szCs w:val="22"/>
          <w:bdr w:val="none" w:color="auto" w:sz="0" w:space="0"/>
          <w:shd w:val="clear" w:fill="FFFFFF"/>
        </w:rPr>
        <w:t>四、响应文件提交</w:t>
      </w:r>
    </w:p>
    <w:p w14:paraId="53FE47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auto"/>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bdr w:val="none" w:color="auto" w:sz="0" w:space="0"/>
          <w:shd w:val="clear" w:fill="FFFFFF"/>
        </w:rPr>
        <w:t>截止时间：</w:t>
      </w:r>
      <w:r>
        <w:rPr>
          <w:rFonts w:hint="eastAsia" w:ascii="宋体" w:hAnsi="宋体" w:eastAsia="宋体" w:cs="宋体"/>
          <w:i w:val="0"/>
          <w:iCs w:val="0"/>
          <w:caps w:val="0"/>
          <w:color w:val="auto"/>
          <w:spacing w:val="0"/>
          <w:sz w:val="22"/>
          <w:szCs w:val="22"/>
          <w:bdr w:val="none" w:color="auto" w:sz="0" w:space="0"/>
          <w:shd w:val="clear" w:fill="FFFFFF"/>
        </w:rPr>
        <w:t> 2025年06月12日 09时30分00秒 </w:t>
      </w:r>
      <w:r>
        <w:rPr>
          <w:rFonts w:hint="eastAsia" w:ascii="宋体" w:hAnsi="宋体" w:eastAsia="宋体" w:cs="宋体"/>
          <w:i w:val="0"/>
          <w:iCs w:val="0"/>
          <w:caps w:val="0"/>
          <w:color w:val="auto"/>
          <w:spacing w:val="0"/>
          <w:sz w:val="22"/>
          <w:szCs w:val="22"/>
          <w:bdr w:val="none" w:color="auto" w:sz="0" w:space="0"/>
          <w:shd w:val="clear" w:fill="FFFFFF"/>
        </w:rPr>
        <w:t>（北京时间）</w:t>
      </w:r>
    </w:p>
    <w:p w14:paraId="5D2F6C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auto"/>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bdr w:val="none" w:color="auto" w:sz="0" w:space="0"/>
          <w:shd w:val="clear" w:fill="FFFFFF"/>
        </w:rPr>
        <w:t>地点：</w:t>
      </w:r>
      <w:r>
        <w:rPr>
          <w:rFonts w:hint="eastAsia" w:ascii="宋体" w:hAnsi="宋体" w:eastAsia="宋体" w:cs="宋体"/>
          <w:i w:val="0"/>
          <w:iCs w:val="0"/>
          <w:caps w:val="0"/>
          <w:color w:val="auto"/>
          <w:spacing w:val="0"/>
          <w:sz w:val="22"/>
          <w:szCs w:val="22"/>
          <w:bdr w:val="none" w:color="auto" w:sz="0" w:space="0"/>
          <w:shd w:val="clear" w:fill="FFFFFF"/>
        </w:rPr>
        <w:t>陕西省榆林市绥德县永乐大道百合家园3号楼3单元301</w:t>
      </w:r>
    </w:p>
    <w:p w14:paraId="6EF0FC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42" w:firstLineChars="200"/>
        <w:jc w:val="both"/>
        <w:textAlignment w:val="auto"/>
        <w:rPr>
          <w:rFonts w:hint="eastAsia" w:ascii="宋体" w:hAnsi="宋体" w:eastAsia="宋体" w:cs="宋体"/>
          <w:b w:val="0"/>
          <w:bCs w:val="0"/>
          <w:i w:val="0"/>
          <w:iCs w:val="0"/>
          <w:caps w:val="0"/>
          <w:color w:val="auto"/>
          <w:spacing w:val="0"/>
          <w:sz w:val="22"/>
          <w:szCs w:val="22"/>
        </w:rPr>
      </w:pPr>
      <w:r>
        <w:rPr>
          <w:rStyle w:val="7"/>
          <w:rFonts w:hint="eastAsia" w:ascii="宋体" w:hAnsi="宋体" w:eastAsia="宋体" w:cs="宋体"/>
          <w:b/>
          <w:bCs/>
          <w:i w:val="0"/>
          <w:iCs w:val="0"/>
          <w:caps w:val="0"/>
          <w:color w:val="auto"/>
          <w:spacing w:val="0"/>
          <w:sz w:val="22"/>
          <w:szCs w:val="22"/>
          <w:bdr w:val="none" w:color="auto" w:sz="0" w:space="0"/>
          <w:shd w:val="clear" w:fill="FFFFFF"/>
        </w:rPr>
        <w:t>五、开启</w:t>
      </w:r>
    </w:p>
    <w:p w14:paraId="6CE3D3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auto"/>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bdr w:val="none" w:color="auto" w:sz="0" w:space="0"/>
          <w:shd w:val="clear" w:fill="FFFFFF"/>
        </w:rPr>
        <w:t>时间：</w:t>
      </w:r>
      <w:r>
        <w:rPr>
          <w:rFonts w:hint="eastAsia" w:ascii="宋体" w:hAnsi="宋体" w:eastAsia="宋体" w:cs="宋体"/>
          <w:i w:val="0"/>
          <w:iCs w:val="0"/>
          <w:caps w:val="0"/>
          <w:color w:val="auto"/>
          <w:spacing w:val="0"/>
          <w:sz w:val="22"/>
          <w:szCs w:val="22"/>
          <w:bdr w:val="none" w:color="auto" w:sz="0" w:space="0"/>
          <w:shd w:val="clear" w:fill="FFFFFF"/>
        </w:rPr>
        <w:t> 2025年06月12日 09时30分00秒 </w:t>
      </w:r>
      <w:r>
        <w:rPr>
          <w:rFonts w:hint="eastAsia" w:ascii="宋体" w:hAnsi="宋体" w:eastAsia="宋体" w:cs="宋体"/>
          <w:i w:val="0"/>
          <w:iCs w:val="0"/>
          <w:caps w:val="0"/>
          <w:color w:val="auto"/>
          <w:spacing w:val="0"/>
          <w:sz w:val="22"/>
          <w:szCs w:val="22"/>
          <w:bdr w:val="none" w:color="auto" w:sz="0" w:space="0"/>
          <w:shd w:val="clear" w:fill="FFFFFF"/>
        </w:rPr>
        <w:t>（北京时间）</w:t>
      </w:r>
    </w:p>
    <w:p w14:paraId="073C4E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auto"/>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bdr w:val="none" w:color="auto" w:sz="0" w:space="0"/>
          <w:shd w:val="clear" w:fill="FFFFFF"/>
        </w:rPr>
        <w:t>地点：</w:t>
      </w:r>
      <w:r>
        <w:rPr>
          <w:rFonts w:hint="eastAsia" w:ascii="宋体" w:hAnsi="宋体" w:eastAsia="宋体" w:cs="宋体"/>
          <w:i w:val="0"/>
          <w:iCs w:val="0"/>
          <w:caps w:val="0"/>
          <w:color w:val="auto"/>
          <w:spacing w:val="0"/>
          <w:sz w:val="22"/>
          <w:szCs w:val="22"/>
          <w:bdr w:val="none" w:color="auto" w:sz="0" w:space="0"/>
          <w:shd w:val="clear" w:fill="FFFFFF"/>
        </w:rPr>
        <w:t>陕西省榆林市绥德县永乐大道百合家园3号楼3单元301</w:t>
      </w:r>
    </w:p>
    <w:p w14:paraId="235DF7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42" w:firstLineChars="200"/>
        <w:jc w:val="both"/>
        <w:textAlignment w:val="auto"/>
        <w:rPr>
          <w:rFonts w:hint="eastAsia" w:ascii="宋体" w:hAnsi="宋体" w:eastAsia="宋体" w:cs="宋体"/>
          <w:b w:val="0"/>
          <w:bCs w:val="0"/>
          <w:i w:val="0"/>
          <w:iCs w:val="0"/>
          <w:caps w:val="0"/>
          <w:color w:val="auto"/>
          <w:spacing w:val="0"/>
          <w:sz w:val="22"/>
          <w:szCs w:val="22"/>
        </w:rPr>
      </w:pPr>
      <w:r>
        <w:rPr>
          <w:rStyle w:val="7"/>
          <w:rFonts w:hint="eastAsia" w:ascii="宋体" w:hAnsi="宋体" w:eastAsia="宋体" w:cs="宋体"/>
          <w:b/>
          <w:bCs/>
          <w:i w:val="0"/>
          <w:iCs w:val="0"/>
          <w:caps w:val="0"/>
          <w:color w:val="auto"/>
          <w:spacing w:val="0"/>
          <w:sz w:val="22"/>
          <w:szCs w:val="22"/>
          <w:bdr w:val="none" w:color="auto" w:sz="0" w:space="0"/>
          <w:shd w:val="clear" w:fill="FFFFFF"/>
        </w:rPr>
        <w:t>六、公告期限</w:t>
      </w:r>
    </w:p>
    <w:p w14:paraId="7F3172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auto"/>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bdr w:val="none" w:color="auto" w:sz="0" w:space="0"/>
          <w:shd w:val="clear" w:fill="FFFFFF"/>
        </w:rPr>
        <w:t>自本公告发布之日起</w:t>
      </w:r>
      <w:r>
        <w:rPr>
          <w:rFonts w:hint="eastAsia" w:ascii="宋体" w:hAnsi="宋体" w:eastAsia="宋体" w:cs="宋体"/>
          <w:i w:val="0"/>
          <w:iCs w:val="0"/>
          <w:caps w:val="0"/>
          <w:color w:val="auto"/>
          <w:spacing w:val="0"/>
          <w:sz w:val="22"/>
          <w:szCs w:val="22"/>
          <w:bdr w:val="none" w:color="auto" w:sz="0" w:space="0"/>
          <w:shd w:val="clear" w:fill="FFFFFF"/>
        </w:rPr>
        <w:t>3</w:t>
      </w:r>
      <w:r>
        <w:rPr>
          <w:rFonts w:hint="eastAsia" w:ascii="宋体" w:hAnsi="宋体" w:eastAsia="宋体" w:cs="宋体"/>
          <w:i w:val="0"/>
          <w:iCs w:val="0"/>
          <w:caps w:val="0"/>
          <w:color w:val="auto"/>
          <w:spacing w:val="0"/>
          <w:sz w:val="22"/>
          <w:szCs w:val="22"/>
          <w:bdr w:val="none" w:color="auto" w:sz="0" w:space="0"/>
          <w:shd w:val="clear" w:fill="FFFFFF"/>
        </w:rPr>
        <w:t>个工作日。</w:t>
      </w:r>
    </w:p>
    <w:p w14:paraId="72620E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42" w:firstLineChars="200"/>
        <w:jc w:val="both"/>
        <w:textAlignment w:val="auto"/>
        <w:rPr>
          <w:rFonts w:hint="eastAsia" w:ascii="宋体" w:hAnsi="宋体" w:eastAsia="宋体" w:cs="宋体"/>
          <w:b w:val="0"/>
          <w:bCs w:val="0"/>
          <w:i w:val="0"/>
          <w:iCs w:val="0"/>
          <w:caps w:val="0"/>
          <w:color w:val="auto"/>
          <w:spacing w:val="0"/>
          <w:sz w:val="22"/>
          <w:szCs w:val="22"/>
        </w:rPr>
      </w:pPr>
      <w:r>
        <w:rPr>
          <w:rStyle w:val="7"/>
          <w:rFonts w:hint="eastAsia" w:ascii="宋体" w:hAnsi="宋体" w:eastAsia="宋体" w:cs="宋体"/>
          <w:b/>
          <w:bCs/>
          <w:i w:val="0"/>
          <w:iCs w:val="0"/>
          <w:caps w:val="0"/>
          <w:color w:val="auto"/>
          <w:spacing w:val="0"/>
          <w:sz w:val="22"/>
          <w:szCs w:val="22"/>
          <w:bdr w:val="none" w:color="auto" w:sz="0" w:space="0"/>
          <w:shd w:val="clear" w:fill="FFFFFF"/>
        </w:rPr>
        <w:t>七、其他补充事宜</w:t>
      </w:r>
    </w:p>
    <w:p w14:paraId="14C870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kern w:val="0"/>
          <w:sz w:val="22"/>
          <w:szCs w:val="22"/>
          <w:bdr w:val="none" w:color="auto" w:sz="0" w:space="0"/>
          <w:shd w:val="clear" w:fill="FFFFFF"/>
          <w:lang w:val="en-US" w:eastAsia="zh-CN" w:bidi="ar"/>
        </w:rPr>
        <w:t>1.参与本项目供应商须在榆林市公共资源交易中心平台注册并对本项目报名。</w:t>
      </w:r>
    </w:p>
    <w:p w14:paraId="1466A2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kern w:val="0"/>
          <w:sz w:val="22"/>
          <w:szCs w:val="22"/>
          <w:bdr w:val="none" w:color="auto" w:sz="0" w:space="0"/>
          <w:shd w:val="clear" w:fill="FFFFFF"/>
          <w:lang w:val="en-US" w:eastAsia="zh-CN" w:bidi="ar"/>
        </w:rPr>
        <w:t>2.报名截止时间前携榆林市公共资源交易中心报名回执单、单位介绍信、授权委托书、委托人身份证复印件及委托人在本单位2024年06月至今已缴存的至少一个月的养老保险缴费证明（上述资格要求资料，供应商须提供加盖单位公章复印件一份，到代理公司获取竞争性谈判文件。）谢绝邮寄。（双休及法定节假日除外）</w:t>
      </w:r>
    </w:p>
    <w:p w14:paraId="7B2B91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kern w:val="0"/>
          <w:sz w:val="22"/>
          <w:szCs w:val="22"/>
          <w:bdr w:val="none" w:color="auto" w:sz="0" w:space="0"/>
          <w:shd w:val="clear" w:fill="FFFFFF"/>
          <w:lang w:val="en-US" w:eastAsia="zh-CN" w:bidi="ar"/>
        </w:rPr>
        <w:t>3、请供应商按照陕西省财政厅关于政府采购供应商注册登记有关事项的通知中的要求，通过陕西省政府采购网（http://www.ccgp-shaanxi.gov.cn/）注册登记加入陕西省政府采购供应商库。</w:t>
      </w:r>
    </w:p>
    <w:p w14:paraId="58B5AB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kern w:val="0"/>
          <w:sz w:val="22"/>
          <w:szCs w:val="22"/>
          <w:bdr w:val="none" w:color="auto" w:sz="0" w:space="0"/>
          <w:shd w:val="clear" w:fill="FFFFFF"/>
          <w:lang w:val="en-US" w:eastAsia="zh-CN" w:bidi="ar"/>
        </w:rPr>
        <w:t>（未办理陕西省公共资源交易中心CA锁的供应商）可到榆林市市民大厦三楼交易中心窗口办理，咨询电话0912-3515031。报名程序：登录陕西省公共资源交易中心，进入电子交易平台，点击政府采购交易系统企业端CA锁登录，点击交易乙方，查询报名。</w:t>
      </w:r>
    </w:p>
    <w:p w14:paraId="05EF3D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42" w:firstLineChars="200"/>
        <w:jc w:val="both"/>
        <w:textAlignment w:val="auto"/>
        <w:rPr>
          <w:rFonts w:hint="eastAsia" w:ascii="宋体" w:hAnsi="宋体" w:eastAsia="宋体" w:cs="宋体"/>
          <w:b w:val="0"/>
          <w:bCs w:val="0"/>
          <w:i w:val="0"/>
          <w:iCs w:val="0"/>
          <w:caps w:val="0"/>
          <w:color w:val="auto"/>
          <w:spacing w:val="0"/>
          <w:sz w:val="22"/>
          <w:szCs w:val="22"/>
        </w:rPr>
      </w:pPr>
      <w:r>
        <w:rPr>
          <w:rStyle w:val="7"/>
          <w:rFonts w:hint="eastAsia" w:ascii="宋体" w:hAnsi="宋体" w:eastAsia="宋体" w:cs="宋体"/>
          <w:b/>
          <w:bCs/>
          <w:i w:val="0"/>
          <w:iCs w:val="0"/>
          <w:caps w:val="0"/>
          <w:color w:val="auto"/>
          <w:spacing w:val="0"/>
          <w:sz w:val="22"/>
          <w:szCs w:val="22"/>
          <w:bdr w:val="none" w:color="auto" w:sz="0" w:space="0"/>
          <w:shd w:val="clear" w:fill="FFFFFF"/>
        </w:rPr>
        <w:t>八、对本次招标提出询问，请按以下方式联系。</w:t>
      </w:r>
    </w:p>
    <w:p w14:paraId="39E809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auto"/>
        <w:rPr>
          <w:rFonts w:hint="eastAsia" w:ascii="宋体" w:hAnsi="宋体" w:eastAsia="宋体" w:cs="宋体"/>
          <w:b w:val="0"/>
          <w:bCs w:val="0"/>
          <w:color w:val="auto"/>
          <w:sz w:val="22"/>
          <w:szCs w:val="22"/>
        </w:rPr>
      </w:pPr>
      <w:r>
        <w:rPr>
          <w:rFonts w:hint="eastAsia" w:ascii="宋体" w:hAnsi="宋体" w:eastAsia="宋体" w:cs="宋体"/>
          <w:b w:val="0"/>
          <w:bCs w:val="0"/>
          <w:i w:val="0"/>
          <w:iCs w:val="0"/>
          <w:caps w:val="0"/>
          <w:color w:val="auto"/>
          <w:spacing w:val="0"/>
          <w:sz w:val="22"/>
          <w:szCs w:val="22"/>
          <w:bdr w:val="none" w:color="auto" w:sz="0" w:space="0"/>
          <w:shd w:val="clear" w:fill="FFFFFF"/>
        </w:rPr>
        <w:t>1.采购人信息</w:t>
      </w:r>
    </w:p>
    <w:p w14:paraId="6F5A8F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shd w:val="clear" w:fill="FFFFFF"/>
        </w:rPr>
        <w:t>名称：</w:t>
      </w:r>
      <w:r>
        <w:rPr>
          <w:rFonts w:hint="eastAsia" w:ascii="宋体" w:hAnsi="宋体" w:eastAsia="宋体" w:cs="宋体"/>
          <w:i w:val="0"/>
          <w:iCs w:val="0"/>
          <w:caps w:val="0"/>
          <w:color w:val="auto"/>
          <w:spacing w:val="0"/>
          <w:sz w:val="22"/>
          <w:szCs w:val="22"/>
          <w:bdr w:val="none" w:color="auto" w:sz="0" w:space="0"/>
          <w:shd w:val="clear" w:fill="FFFFFF"/>
        </w:rPr>
        <w:t>绥德县城市管理执法局</w:t>
      </w:r>
    </w:p>
    <w:p w14:paraId="2A3341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shd w:val="clear" w:fill="FFFFFF"/>
        </w:rPr>
        <w:t>地址：</w:t>
      </w:r>
      <w:r>
        <w:rPr>
          <w:rFonts w:hint="eastAsia" w:ascii="宋体" w:hAnsi="宋体" w:eastAsia="宋体" w:cs="宋体"/>
          <w:i w:val="0"/>
          <w:iCs w:val="0"/>
          <w:caps w:val="0"/>
          <w:color w:val="auto"/>
          <w:spacing w:val="0"/>
          <w:sz w:val="22"/>
          <w:szCs w:val="22"/>
          <w:bdr w:val="none" w:color="auto" w:sz="0" w:space="0"/>
          <w:shd w:val="clear" w:fill="FFFFFF"/>
        </w:rPr>
        <w:t>绥德县杏树屹崂1号</w:t>
      </w:r>
    </w:p>
    <w:p w14:paraId="548921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shd w:val="clear" w:fill="FFFFFF"/>
        </w:rPr>
        <w:t>联系方式：</w:t>
      </w:r>
      <w:r>
        <w:rPr>
          <w:rFonts w:hint="eastAsia" w:ascii="宋体" w:hAnsi="宋体" w:eastAsia="宋体" w:cs="宋体"/>
          <w:i w:val="0"/>
          <w:iCs w:val="0"/>
          <w:caps w:val="0"/>
          <w:color w:val="auto"/>
          <w:spacing w:val="0"/>
          <w:sz w:val="22"/>
          <w:szCs w:val="22"/>
          <w:bdr w:val="none" w:color="auto" w:sz="0" w:space="0"/>
          <w:shd w:val="clear" w:fill="FFFFFF"/>
        </w:rPr>
        <w:t>13488083344</w:t>
      </w:r>
    </w:p>
    <w:p w14:paraId="1B6134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auto"/>
        <w:rPr>
          <w:rFonts w:hint="eastAsia" w:ascii="宋体" w:hAnsi="宋体" w:eastAsia="宋体" w:cs="宋体"/>
          <w:b w:val="0"/>
          <w:bCs w:val="0"/>
          <w:color w:val="auto"/>
          <w:sz w:val="22"/>
          <w:szCs w:val="22"/>
        </w:rPr>
      </w:pPr>
      <w:r>
        <w:rPr>
          <w:rFonts w:hint="eastAsia" w:ascii="宋体" w:hAnsi="宋体" w:eastAsia="宋体" w:cs="宋体"/>
          <w:b w:val="0"/>
          <w:bCs w:val="0"/>
          <w:i w:val="0"/>
          <w:iCs w:val="0"/>
          <w:caps w:val="0"/>
          <w:color w:val="auto"/>
          <w:spacing w:val="0"/>
          <w:sz w:val="22"/>
          <w:szCs w:val="22"/>
          <w:bdr w:val="none" w:color="auto" w:sz="0" w:space="0"/>
          <w:shd w:val="clear" w:fill="FFFFFF"/>
        </w:rPr>
        <w:t>2.采购代理机构信息</w:t>
      </w:r>
    </w:p>
    <w:p w14:paraId="68C097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shd w:val="clear" w:fill="FFFFFF"/>
        </w:rPr>
        <w:t>名称：</w:t>
      </w:r>
      <w:r>
        <w:rPr>
          <w:rFonts w:hint="eastAsia" w:ascii="宋体" w:hAnsi="宋体" w:eastAsia="宋体" w:cs="宋体"/>
          <w:i w:val="0"/>
          <w:iCs w:val="0"/>
          <w:caps w:val="0"/>
          <w:color w:val="auto"/>
          <w:spacing w:val="0"/>
          <w:sz w:val="22"/>
          <w:szCs w:val="22"/>
          <w:bdr w:val="none" w:color="auto" w:sz="0" w:space="0"/>
          <w:shd w:val="clear" w:fill="FFFFFF"/>
        </w:rPr>
        <w:t>陕西中采项目管理有限公司</w:t>
      </w:r>
    </w:p>
    <w:p w14:paraId="1A3410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shd w:val="clear" w:fill="FFFFFF"/>
        </w:rPr>
        <w:t>地址：</w:t>
      </w:r>
      <w:r>
        <w:rPr>
          <w:rFonts w:hint="eastAsia" w:ascii="宋体" w:hAnsi="宋体" w:eastAsia="宋体" w:cs="宋体"/>
          <w:i w:val="0"/>
          <w:iCs w:val="0"/>
          <w:caps w:val="0"/>
          <w:color w:val="auto"/>
          <w:spacing w:val="0"/>
          <w:sz w:val="22"/>
          <w:szCs w:val="22"/>
          <w:bdr w:val="none" w:color="auto" w:sz="0" w:space="0"/>
          <w:shd w:val="clear" w:fill="FFFFFF"/>
        </w:rPr>
        <w:t>陕西省榆林市绥德县永乐大道百合家园3号楼3单元301</w:t>
      </w:r>
    </w:p>
    <w:p w14:paraId="3FC062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shd w:val="clear" w:fill="FFFFFF"/>
        </w:rPr>
        <w:t>联系方式：</w:t>
      </w:r>
      <w:r>
        <w:rPr>
          <w:rFonts w:hint="eastAsia" w:ascii="宋体" w:hAnsi="宋体" w:eastAsia="宋体" w:cs="宋体"/>
          <w:i w:val="0"/>
          <w:iCs w:val="0"/>
          <w:caps w:val="0"/>
          <w:color w:val="auto"/>
          <w:spacing w:val="0"/>
          <w:sz w:val="22"/>
          <w:szCs w:val="22"/>
          <w:bdr w:val="none" w:color="auto" w:sz="0" w:space="0"/>
          <w:shd w:val="clear" w:fill="FFFFFF"/>
        </w:rPr>
        <w:t>0912-5856677</w:t>
      </w:r>
    </w:p>
    <w:p w14:paraId="447AF2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auto"/>
        <w:rPr>
          <w:rFonts w:hint="eastAsia" w:ascii="宋体" w:hAnsi="宋体" w:eastAsia="宋体" w:cs="宋体"/>
          <w:b w:val="0"/>
          <w:bCs w:val="0"/>
          <w:color w:val="auto"/>
          <w:sz w:val="22"/>
          <w:szCs w:val="22"/>
        </w:rPr>
      </w:pPr>
      <w:r>
        <w:rPr>
          <w:rFonts w:hint="eastAsia" w:ascii="宋体" w:hAnsi="宋体" w:eastAsia="宋体" w:cs="宋体"/>
          <w:b w:val="0"/>
          <w:bCs w:val="0"/>
          <w:i w:val="0"/>
          <w:iCs w:val="0"/>
          <w:caps w:val="0"/>
          <w:color w:val="auto"/>
          <w:spacing w:val="0"/>
          <w:sz w:val="22"/>
          <w:szCs w:val="22"/>
          <w:bdr w:val="none" w:color="auto" w:sz="0" w:space="0"/>
          <w:shd w:val="clear" w:fill="FFFFFF"/>
        </w:rPr>
        <w:t>3.项目联系方式</w:t>
      </w:r>
    </w:p>
    <w:p w14:paraId="619614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bdr w:val="none" w:color="auto" w:sz="0" w:space="0"/>
          <w:shd w:val="clear" w:fill="FFFFFF"/>
        </w:rPr>
        <w:t>项目联系人：</w:t>
      </w:r>
      <w:r>
        <w:rPr>
          <w:rFonts w:hint="eastAsia" w:ascii="宋体" w:hAnsi="宋体" w:eastAsia="宋体" w:cs="宋体"/>
          <w:i w:val="0"/>
          <w:iCs w:val="0"/>
          <w:caps w:val="0"/>
          <w:color w:val="auto"/>
          <w:spacing w:val="0"/>
          <w:sz w:val="22"/>
          <w:szCs w:val="22"/>
          <w:bdr w:val="none" w:color="auto" w:sz="0" w:space="0"/>
          <w:shd w:val="clear" w:fill="FFFFFF"/>
        </w:rPr>
        <w:t>刘莹</w:t>
      </w:r>
    </w:p>
    <w:p w14:paraId="27F874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auto"/>
        <w:rPr>
          <w:rFonts w:hint="eastAsia" w:ascii="宋体" w:hAnsi="宋体" w:eastAsia="宋体" w:cs="宋体"/>
          <w:i w:val="0"/>
          <w:iCs w:val="0"/>
          <w:caps w:val="0"/>
          <w:color w:val="auto"/>
          <w:spacing w:val="0"/>
          <w:sz w:val="22"/>
          <w:szCs w:val="22"/>
          <w:bdr w:val="none" w:color="auto" w:sz="0" w:space="0"/>
          <w:shd w:val="clear" w:fill="FFFFFF"/>
        </w:rPr>
      </w:pPr>
      <w:r>
        <w:rPr>
          <w:rFonts w:hint="eastAsia" w:ascii="宋体" w:hAnsi="宋体" w:eastAsia="宋体" w:cs="宋体"/>
          <w:i w:val="0"/>
          <w:iCs w:val="0"/>
          <w:caps w:val="0"/>
          <w:color w:val="auto"/>
          <w:spacing w:val="0"/>
          <w:sz w:val="22"/>
          <w:szCs w:val="22"/>
          <w:bdr w:val="none" w:color="auto" w:sz="0" w:space="0"/>
          <w:shd w:val="clear" w:fill="FFFFFF"/>
        </w:rPr>
        <w:t>电话：</w:t>
      </w:r>
      <w:r>
        <w:rPr>
          <w:rFonts w:hint="eastAsia" w:ascii="宋体" w:hAnsi="宋体" w:eastAsia="宋体" w:cs="宋体"/>
          <w:i w:val="0"/>
          <w:iCs w:val="0"/>
          <w:caps w:val="0"/>
          <w:color w:val="auto"/>
          <w:spacing w:val="0"/>
          <w:sz w:val="22"/>
          <w:szCs w:val="22"/>
          <w:bdr w:val="none" w:color="auto" w:sz="0" w:space="0"/>
          <w:shd w:val="clear" w:fill="FFFFFF"/>
        </w:rPr>
        <w:t>0912-5856677</w:t>
      </w:r>
    </w:p>
    <w:p w14:paraId="58A618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480"/>
        <w:jc w:val="right"/>
        <w:rPr>
          <w:rFonts w:hint="eastAsia" w:ascii="宋体" w:hAnsi="宋体" w:eastAsia="宋体" w:cs="宋体"/>
          <w:i w:val="0"/>
          <w:iCs w:val="0"/>
          <w:caps w:val="0"/>
          <w:color w:val="auto"/>
          <w:spacing w:val="0"/>
          <w:sz w:val="22"/>
          <w:szCs w:val="22"/>
          <w:bdr w:val="none" w:color="auto" w:sz="0" w:space="0"/>
          <w:shd w:val="clear" w:fill="FFFFFF"/>
        </w:rPr>
      </w:pPr>
    </w:p>
    <w:p w14:paraId="60D96269">
      <w:pPr>
        <w:keepNext w:val="0"/>
        <w:keepLines w:val="0"/>
        <w:widowControl/>
        <w:suppressLineNumbers w:val="0"/>
        <w:wordWrap w:val="0"/>
        <w:spacing w:line="480" w:lineRule="atLeast"/>
        <w:jc w:val="both"/>
        <w:rPr>
          <w:rFonts w:hint="eastAsia" w:ascii="宋体" w:hAnsi="宋体" w:eastAsia="宋体" w:cs="宋体"/>
          <w:color w:val="auto"/>
          <w:sz w:val="32"/>
          <w:szCs w:val="32"/>
        </w:rPr>
      </w:pPr>
    </w:p>
    <w:p w14:paraId="644CD2BC">
      <w:pPr>
        <w:keepNext w:val="0"/>
        <w:keepLines w:val="0"/>
        <w:widowControl/>
        <w:suppressLineNumbers w:val="0"/>
        <w:wordWrap w:val="0"/>
        <w:spacing w:line="480" w:lineRule="atLeast"/>
        <w:jc w:val="both"/>
        <w:rPr>
          <w:rFonts w:hint="eastAsia" w:ascii="宋体" w:hAnsi="宋体" w:eastAsia="宋体" w:cs="宋体"/>
          <w:color w:val="auto"/>
          <w:sz w:val="32"/>
          <w:szCs w:val="32"/>
        </w:rPr>
      </w:pPr>
      <w:bookmarkStart w:id="0" w:name="_GoBack"/>
      <w:bookmarkEnd w:id="0"/>
    </w:p>
    <w:p w14:paraId="0ABBD872">
      <w:pPr>
        <w:spacing w:line="360" w:lineRule="auto"/>
        <w:jc w:val="righ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陕西中采项目管理有限公司</w:t>
      </w:r>
    </w:p>
    <w:p w14:paraId="4D60321B">
      <w:pPr>
        <w:spacing w:line="360" w:lineRule="auto"/>
        <w:jc w:val="right"/>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2025年06月08日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92E62"/>
    <w:rsid w:val="0CC92E62"/>
    <w:rsid w:val="125E00D9"/>
    <w:rsid w:val="22A41BE1"/>
    <w:rsid w:val="4EA20AE9"/>
    <w:rsid w:val="60A725D1"/>
    <w:rsid w:val="632779F9"/>
    <w:rsid w:val="77C135BE"/>
    <w:rsid w:val="7D890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tabs>
        <w:tab w:val="left" w:pos="864"/>
      </w:tabs>
      <w:spacing w:before="120" w:line="360" w:lineRule="auto"/>
      <w:ind w:left="864" w:hanging="864"/>
      <w:outlineLvl w:val="3"/>
    </w:pPr>
    <w:rPr>
      <w:rFonts w:ascii="Wingdings" w:hAnsi="Wingdings" w:cs="Times New Roman"/>
      <w:bCs/>
      <w:kern w:val="0"/>
      <w:sz w:val="20"/>
      <w:szCs w:val="28"/>
    </w:rPr>
  </w:style>
  <w:style w:type="paragraph" w:styleId="3">
    <w:name w:val="heading 6"/>
    <w:basedOn w:val="1"/>
    <w:next w:val="1"/>
    <w:qFormat/>
    <w:uiPriority w:val="0"/>
    <w:pPr>
      <w:keepNext/>
      <w:keepLines/>
      <w:tabs>
        <w:tab w:val="left" w:pos="1152"/>
      </w:tabs>
      <w:spacing w:before="60" w:line="360" w:lineRule="auto"/>
      <w:ind w:left="1152" w:hanging="1152"/>
      <w:outlineLvl w:val="5"/>
    </w:pPr>
    <w:rPr>
      <w:rFonts w:ascii="Symbol" w:hAnsi="Symbol" w:cs="Times New Roman"/>
      <w:bCs/>
      <w:kern w:val="0"/>
      <w:sz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color w:val="555555"/>
      <w:sz w:val="21"/>
      <w:szCs w:val="21"/>
      <w:bdr w:val="single" w:color="CCCCCC" w:sz="6" w:space="0"/>
      <w:shd w:val="clear" w:color="auto" w:fill="EEEEEE"/>
    </w:rPr>
  </w:style>
  <w:style w:type="paragraph" w:customStyle="1" w:styleId="8">
    <w:name w:val=" Char Char 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2025-06-06T05:15:00Z</dcterms:created>
  <dc:creator>米丽</dc:creator>
  <cp:lastModifiedBy>米丽</cp:lastModifiedBy>
  <dcterms:modified xsi:type="dcterms:W3CDTF">2025-06-06T07:15:55Z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3F411591EEAC420C9EC25C42FE5A9EA1_11</vt:lpwstr>
  </property>
  <property fmtid="{D5CDD505-2E9C-101B-9397-08002B2CF9AE}" pid="4" name="KSOTemplateDocerSaveRecord">
    <vt:lpwstr>eyJoZGlkIjoiNTViYzEyMTU1NjE2NGVhYWY0ZmM4NjMxZjJlMjNjYzkiLCJ1c2VySWQiOiIxMTUwOTYxMDM2In0=</vt:lpwstr>
  </property>
</Properties>
</file>