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86C59">
      <w:pPr>
        <w:pStyle w:val="6"/>
        <w:spacing w:line="367" w:lineRule="auto"/>
        <w:jc w:val="center"/>
        <w:rPr>
          <w:sz w:val="36"/>
          <w:szCs w:val="36"/>
        </w:rPr>
      </w:pPr>
    </w:p>
    <w:p w14:paraId="0AAAFFFE">
      <w:pPr>
        <w:pStyle w:val="6"/>
        <w:spacing w:line="311" w:lineRule="auto"/>
        <w:jc w:val="center"/>
        <w:rPr>
          <w:rFonts w:hint="eastAsia" w:eastAsia="宋体"/>
          <w:sz w:val="36"/>
          <w:szCs w:val="36"/>
          <w:lang w:val="en-US" w:eastAsia="zh-CN"/>
        </w:rPr>
      </w:pPr>
      <w:bookmarkStart w:id="0" w:name="bookmark2"/>
      <w:bookmarkEnd w:id="0"/>
      <w:bookmarkStart w:id="1" w:name="bookmark23"/>
      <w:bookmarkEnd w:id="1"/>
      <w:bookmarkStart w:id="2" w:name="bookmark1"/>
      <w:bookmarkEnd w:id="2"/>
      <w:bookmarkStart w:id="3" w:name="bookmark20"/>
      <w:bookmarkEnd w:id="3"/>
      <w:bookmarkStart w:id="4" w:name="bookmark14"/>
      <w:bookmarkEnd w:id="4"/>
      <w:r>
        <w:rPr>
          <w:rFonts w:hint="eastAsia" w:eastAsia="宋体"/>
          <w:sz w:val="36"/>
          <w:szCs w:val="36"/>
          <w:lang w:val="en-US" w:eastAsia="zh-CN"/>
        </w:rPr>
        <w:t>采  购  需 求</w:t>
      </w:r>
    </w:p>
    <w:tbl>
      <w:tblPr>
        <w:tblStyle w:val="10"/>
        <w:tblW w:w="7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6787"/>
      </w:tblGrid>
      <w:tr w14:paraId="25D9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7613" w:type="dxa"/>
            <w:gridSpan w:val="2"/>
            <w:tcBorders>
              <w:top w:val="nil"/>
              <w:left w:val="nil"/>
              <w:bottom w:val="nil"/>
              <w:right w:val="nil"/>
            </w:tcBorders>
            <w:shd w:val="clear" w:color="auto" w:fill="auto"/>
            <w:noWrap/>
            <w:vAlign w:val="center"/>
          </w:tcPr>
          <w:p w14:paraId="6F8C7350">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略阳县镇村全民健身场地建设项目</w:t>
            </w:r>
          </w:p>
        </w:tc>
      </w:tr>
      <w:tr w14:paraId="2036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72D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2F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项目内容</w:t>
            </w:r>
          </w:p>
        </w:tc>
      </w:tr>
      <w:tr w14:paraId="127E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83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567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黑河镇李家坝村健身中心</w:t>
            </w:r>
          </w:p>
        </w:tc>
      </w:tr>
      <w:tr w14:paraId="30EC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15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F52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仙台坝镇仙台坝村无动力儿童健身乐园</w:t>
            </w:r>
          </w:p>
        </w:tc>
      </w:tr>
      <w:tr w14:paraId="4506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AC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E8F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新店子移民安置社区室外多功能健身场地</w:t>
            </w:r>
          </w:p>
        </w:tc>
      </w:tr>
      <w:tr w14:paraId="16E6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1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3C1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五龙洞镇五龙洞村室外多功能健身场地（含器材）</w:t>
            </w:r>
          </w:p>
        </w:tc>
      </w:tr>
      <w:tr w14:paraId="4C0C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2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524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兴州街道办竞技拔河赛道及黑河镇大黄院村悬浮地板</w:t>
            </w:r>
          </w:p>
        </w:tc>
      </w:tr>
      <w:tr w14:paraId="0D72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50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D42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观音寺镇观音寺村集中安置点篮球场地建设</w:t>
            </w:r>
          </w:p>
        </w:tc>
      </w:tr>
      <w:tr w14:paraId="7E1E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7E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7D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户外健身器材</w:t>
            </w:r>
          </w:p>
        </w:tc>
      </w:tr>
    </w:tbl>
    <w:p w14:paraId="44B5C364">
      <w:pPr>
        <w:pStyle w:val="6"/>
        <w:spacing w:line="311" w:lineRule="auto"/>
        <w:rPr>
          <w:sz w:val="21"/>
          <w:szCs w:val="21"/>
        </w:rPr>
      </w:pPr>
    </w:p>
    <w:p w14:paraId="4B75A019">
      <w:pPr>
        <w:pStyle w:val="6"/>
        <w:spacing w:line="311" w:lineRule="auto"/>
        <w:rPr>
          <w:sz w:val="21"/>
          <w:szCs w:val="21"/>
        </w:rPr>
      </w:pPr>
    </w:p>
    <w:p w14:paraId="4D4E6B02">
      <w:pPr>
        <w:pStyle w:val="6"/>
        <w:spacing w:line="311" w:lineRule="auto"/>
        <w:rPr>
          <w:sz w:val="21"/>
          <w:szCs w:val="21"/>
        </w:rPr>
      </w:pPr>
    </w:p>
    <w:p w14:paraId="0A5FD69B">
      <w:pPr>
        <w:pStyle w:val="6"/>
        <w:spacing w:line="311" w:lineRule="auto"/>
        <w:rPr>
          <w:sz w:val="21"/>
          <w:szCs w:val="21"/>
        </w:rPr>
      </w:pPr>
    </w:p>
    <w:p w14:paraId="3E41F6F0">
      <w:pPr>
        <w:pStyle w:val="6"/>
        <w:spacing w:line="311" w:lineRule="auto"/>
        <w:rPr>
          <w:sz w:val="21"/>
          <w:szCs w:val="21"/>
        </w:rPr>
      </w:pPr>
    </w:p>
    <w:p w14:paraId="57D0EBC7">
      <w:pPr>
        <w:pStyle w:val="6"/>
        <w:spacing w:line="311" w:lineRule="auto"/>
        <w:rPr>
          <w:sz w:val="21"/>
          <w:szCs w:val="21"/>
        </w:rPr>
      </w:pPr>
    </w:p>
    <w:p w14:paraId="427E285D">
      <w:pPr>
        <w:pStyle w:val="6"/>
        <w:spacing w:line="311" w:lineRule="auto"/>
        <w:rPr>
          <w:sz w:val="21"/>
          <w:szCs w:val="21"/>
        </w:rPr>
      </w:pPr>
    </w:p>
    <w:p w14:paraId="1A381F7D">
      <w:pPr>
        <w:pStyle w:val="6"/>
        <w:spacing w:line="311" w:lineRule="auto"/>
        <w:rPr>
          <w:sz w:val="21"/>
          <w:szCs w:val="21"/>
        </w:rPr>
      </w:pPr>
    </w:p>
    <w:p w14:paraId="2033828E">
      <w:pPr>
        <w:pStyle w:val="6"/>
        <w:spacing w:line="311" w:lineRule="auto"/>
        <w:rPr>
          <w:sz w:val="21"/>
          <w:szCs w:val="21"/>
        </w:rPr>
      </w:pPr>
    </w:p>
    <w:p w14:paraId="68D39669">
      <w:pPr>
        <w:rPr>
          <w:sz w:val="21"/>
          <w:szCs w:val="21"/>
        </w:rPr>
      </w:pPr>
    </w:p>
    <w:p w14:paraId="4CC6CF53">
      <w:pPr>
        <w:pStyle w:val="2"/>
        <w:rPr>
          <w:sz w:val="21"/>
          <w:szCs w:val="21"/>
        </w:rPr>
      </w:pPr>
    </w:p>
    <w:p w14:paraId="53720463">
      <w:pPr>
        <w:pStyle w:val="2"/>
        <w:rPr>
          <w:sz w:val="21"/>
          <w:szCs w:val="21"/>
        </w:rPr>
      </w:pPr>
    </w:p>
    <w:p w14:paraId="1E507786">
      <w:pPr>
        <w:pStyle w:val="2"/>
        <w:rPr>
          <w:sz w:val="21"/>
          <w:szCs w:val="21"/>
        </w:rPr>
      </w:pPr>
    </w:p>
    <w:p w14:paraId="08C2C2CF">
      <w:pPr>
        <w:pStyle w:val="2"/>
        <w:rPr>
          <w:sz w:val="21"/>
          <w:szCs w:val="21"/>
        </w:rPr>
      </w:pPr>
    </w:p>
    <w:p w14:paraId="044BF85A">
      <w:pPr>
        <w:pStyle w:val="2"/>
        <w:rPr>
          <w:sz w:val="21"/>
          <w:szCs w:val="21"/>
        </w:rPr>
      </w:pPr>
    </w:p>
    <w:p w14:paraId="69F846E7">
      <w:pPr>
        <w:pStyle w:val="2"/>
        <w:rPr>
          <w:sz w:val="21"/>
          <w:szCs w:val="21"/>
        </w:rPr>
      </w:pPr>
    </w:p>
    <w:p w14:paraId="6E65757E">
      <w:pPr>
        <w:pStyle w:val="2"/>
        <w:rPr>
          <w:sz w:val="21"/>
          <w:szCs w:val="21"/>
        </w:rPr>
      </w:pPr>
    </w:p>
    <w:p w14:paraId="76D55012">
      <w:pPr>
        <w:pStyle w:val="2"/>
        <w:rPr>
          <w:sz w:val="21"/>
          <w:szCs w:val="21"/>
        </w:rPr>
      </w:pPr>
    </w:p>
    <w:p w14:paraId="27A47F65">
      <w:pPr>
        <w:pStyle w:val="2"/>
        <w:rPr>
          <w:sz w:val="21"/>
          <w:szCs w:val="21"/>
        </w:rPr>
      </w:pPr>
    </w:p>
    <w:p w14:paraId="3B57EC13">
      <w:pPr>
        <w:pStyle w:val="2"/>
        <w:rPr>
          <w:sz w:val="21"/>
          <w:szCs w:val="21"/>
        </w:rPr>
      </w:pPr>
    </w:p>
    <w:p w14:paraId="51E7C175">
      <w:pPr>
        <w:pStyle w:val="2"/>
        <w:rPr>
          <w:sz w:val="21"/>
          <w:szCs w:val="21"/>
        </w:rPr>
      </w:pPr>
    </w:p>
    <w:p w14:paraId="5A6465CC">
      <w:pPr>
        <w:pStyle w:val="2"/>
        <w:rPr>
          <w:sz w:val="21"/>
          <w:szCs w:val="21"/>
        </w:rPr>
      </w:pPr>
    </w:p>
    <w:p w14:paraId="761964B4">
      <w:pPr>
        <w:pStyle w:val="2"/>
        <w:rPr>
          <w:sz w:val="21"/>
          <w:szCs w:val="21"/>
        </w:rPr>
      </w:pPr>
    </w:p>
    <w:p w14:paraId="6BAD04F1">
      <w:pPr>
        <w:pStyle w:val="2"/>
        <w:rPr>
          <w:sz w:val="21"/>
          <w:szCs w:val="21"/>
        </w:rPr>
      </w:pPr>
    </w:p>
    <w:p w14:paraId="691CCA23">
      <w:pPr>
        <w:pStyle w:val="2"/>
        <w:rPr>
          <w:sz w:val="21"/>
          <w:szCs w:val="21"/>
        </w:rPr>
      </w:pPr>
    </w:p>
    <w:p w14:paraId="2E0BCB7D">
      <w:pPr>
        <w:pStyle w:val="2"/>
        <w:rPr>
          <w:sz w:val="21"/>
          <w:szCs w:val="21"/>
        </w:rPr>
      </w:pPr>
    </w:p>
    <w:p w14:paraId="69236633">
      <w:pPr>
        <w:pStyle w:val="2"/>
        <w:rPr>
          <w:sz w:val="21"/>
          <w:szCs w:val="21"/>
        </w:rPr>
      </w:pPr>
    </w:p>
    <w:p w14:paraId="1DDF929E">
      <w:pPr>
        <w:pStyle w:val="2"/>
        <w:rPr>
          <w:sz w:val="21"/>
          <w:szCs w:val="21"/>
        </w:rPr>
      </w:pPr>
    </w:p>
    <w:p w14:paraId="2BD0ED27">
      <w:pPr>
        <w:pStyle w:val="2"/>
        <w:rPr>
          <w:sz w:val="21"/>
          <w:szCs w:val="21"/>
        </w:rPr>
      </w:pPr>
    </w:p>
    <w:tbl>
      <w:tblPr>
        <w:tblStyle w:val="10"/>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855"/>
        <w:gridCol w:w="5955"/>
        <w:gridCol w:w="555"/>
        <w:gridCol w:w="555"/>
        <w:gridCol w:w="1440"/>
      </w:tblGrid>
      <w:tr w14:paraId="0658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915" w:type="dxa"/>
            <w:gridSpan w:val="6"/>
            <w:tcBorders>
              <w:top w:val="nil"/>
              <w:left w:val="nil"/>
              <w:bottom w:val="nil"/>
              <w:right w:val="nil"/>
            </w:tcBorders>
            <w:shd w:val="clear" w:color="auto" w:fill="auto"/>
            <w:vAlign w:val="center"/>
          </w:tcPr>
          <w:p w14:paraId="6AB5172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6"/>
                <w:szCs w:val="36"/>
                <w:u w:val="none"/>
                <w:lang w:val="en-US" w:eastAsia="zh-CN" w:bidi="ar"/>
              </w:rPr>
              <w:t>黑河镇李家坝村健身中心清单</w:t>
            </w:r>
          </w:p>
        </w:tc>
      </w:tr>
      <w:tr w14:paraId="3C03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9A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0C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47A">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材质/规格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BF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DA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B8D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14:paraId="3FEB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83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C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云朵秋千</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8994">
            <w:pPr>
              <w:keepNext w:val="0"/>
              <w:keepLines w:val="0"/>
              <w:widowControl/>
              <w:numPr>
                <w:ilvl w:val="0"/>
                <w:numId w:val="1"/>
              </w:numPr>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整体规格：≥380*70*260cm                              2、主要材质：≥114镀锌钢管 钢链橡胶座儿；云朵造型材质为工程塑料；                                                </w:t>
            </w:r>
          </w:p>
          <w:p w14:paraId="75AD7E48">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工艺：器材采用全自动数控锯床下料，效率高定位准确，弯管工序采用数控弯管机，角度准确外形美观，器材焊接之前进行脱脂处理，保证工件表面无油污存留，焊接采用二氧化碳保护焊机配合混合气体焊接，焊接外形美观，焊道平直，无需打磨，并配备粉尘收集处理系统，净化车间空气，保证工人身体健康，表面处理采用抛丸工艺，除锈彻底，增大工件表面面积，增强塑粉附着力。烤漆塑粉采用户外环保聚酯涂料，高温固化，表面光滑，抗紫外线能力强，色彩鲜艳，不易脱落，耐腐蚀。</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9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34BE413F">
            <w:pPr>
              <w:jc w:val="left"/>
              <w:rPr>
                <w:rFonts w:hint="eastAsia" w:ascii="仿宋" w:hAnsi="仿宋" w:eastAsia="仿宋" w:cs="仿宋"/>
                <w:i w:val="0"/>
                <w:iCs w:val="0"/>
                <w:color w:val="000000"/>
                <w:sz w:val="20"/>
                <w:szCs w:val="20"/>
                <w:u w:val="none"/>
              </w:rPr>
            </w:pPr>
          </w:p>
        </w:tc>
      </w:tr>
      <w:tr w14:paraId="47EB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0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9E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健身拓展</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62E">
            <w:pPr>
              <w:keepNext w:val="0"/>
              <w:keepLines w:val="0"/>
              <w:widowControl/>
              <w:numPr>
                <w:ilvl w:val="0"/>
                <w:numId w:val="2"/>
              </w:numPr>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整体规格：≥1000*120*300cm      </w:t>
            </w:r>
          </w:p>
          <w:p w14:paraId="07AA1172">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主要材质：采用≥（Φ89mm壁2.0mm±0.2mm）镀锌钢管，并满足整体强度要求、内在结构架为60镀锌钢管；             </w:t>
            </w:r>
          </w:p>
          <w:p w14:paraId="382258F6">
            <w:pPr>
              <w:keepNext w:val="0"/>
              <w:keepLines w:val="0"/>
              <w:widowControl/>
              <w:numPr>
                <w:ilvl w:val="0"/>
                <w:numId w:val="2"/>
              </w:numPr>
              <w:suppressLineNumbers w:val="0"/>
              <w:ind w:left="0" w:leftChars="0" w:firstLine="0" w:firstLineChars="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功能结构有：提壶≥3个，肋木功能≥1个、爬梯功能≥1个、单杠功能≥1个、上肢拉伸功能≥3个；    </w:t>
            </w:r>
          </w:p>
          <w:p w14:paraId="1EA3B664">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4、焊接采用氩弧焊及CO2气体保护焊。整体加工成型后经专业技术人员进行除油、抛砂，打磨处理后，表面再经过静电粉末喷涂流水线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高温固化；烤漆塑粉采用户外环保聚酯涂料，高温固化，表面光滑，抗紫外线能力强，色彩鲜艳，不易脱落，耐腐蚀。</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3D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2A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06B01931">
            <w:pPr>
              <w:jc w:val="left"/>
              <w:rPr>
                <w:rFonts w:hint="eastAsia" w:ascii="仿宋" w:hAnsi="仿宋" w:eastAsia="仿宋" w:cs="仿宋"/>
                <w:i w:val="0"/>
                <w:iCs w:val="0"/>
                <w:color w:val="000000"/>
                <w:sz w:val="20"/>
                <w:szCs w:val="20"/>
                <w:u w:val="none"/>
              </w:rPr>
            </w:pPr>
          </w:p>
        </w:tc>
      </w:tr>
      <w:tr w14:paraId="2EC2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66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CE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综合拓展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设备</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C29F">
            <w:pPr>
              <w:keepNext w:val="0"/>
              <w:keepLines w:val="0"/>
              <w:widowControl/>
              <w:numPr>
                <w:ilvl w:val="0"/>
                <w:numId w:val="3"/>
              </w:numPr>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整体规格：≥1400*400*220cm   </w:t>
            </w:r>
          </w:p>
          <w:p w14:paraId="2C866D2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2、主要材质：采用≥（Φ89mm壁2.0mm±0.2mm）镀锌钢管，并满足整体强度要求、内在结构架为≥60镀锌钢管；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3、焊接采用氩弧焊及CO2气体保护焊。整体加工成型后经专业技术人员进行除油、抛砂，打磨处理后，表面再经过静电粉末喷涂流水线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高温固化；塑粉采用户外环保聚酯粉末，表面光滑，抗紫外线能力强，色彩鲜艳，不易脱落，耐腐蚀。</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A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3A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325A79DD">
            <w:pPr>
              <w:jc w:val="left"/>
              <w:rPr>
                <w:rFonts w:hint="eastAsia" w:ascii="仿宋" w:hAnsi="仿宋" w:eastAsia="仿宋" w:cs="仿宋"/>
                <w:i w:val="0"/>
                <w:iCs w:val="0"/>
                <w:color w:val="000000"/>
                <w:sz w:val="20"/>
                <w:szCs w:val="20"/>
                <w:u w:val="none"/>
              </w:rPr>
            </w:pPr>
          </w:p>
        </w:tc>
      </w:tr>
      <w:tr w14:paraId="32D8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1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吊绳</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25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1、整体规格：≥460*310*230cm、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2、主要材质：采用≥（Φ89mm壁2.0mm±0.2mm）镀锌钢管，并满足整体强度要求、内在结构架为≥60镀锌钢管；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3、主要功能吊绳踩蹬盘；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4、焊接采用氩弧焊及CO2气体保护焊。整体加工成型后经专业技术人员进行除油、抛砂，打磨处理后，表面再经过静电粉末喷涂流水线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高温固化；塑粉采用</w:t>
            </w:r>
            <w:bookmarkStart w:id="7" w:name="_GoBack"/>
            <w:bookmarkEnd w:id="7"/>
            <w:r>
              <w:rPr>
                <w:rFonts w:hint="eastAsia" w:ascii="仿宋" w:hAnsi="仿宋" w:eastAsia="仿宋" w:cs="仿宋"/>
                <w:i w:val="0"/>
                <w:iCs w:val="0"/>
                <w:snapToGrid w:val="0"/>
                <w:color w:val="000000"/>
                <w:kern w:val="0"/>
                <w:sz w:val="20"/>
                <w:szCs w:val="20"/>
                <w:u w:val="none"/>
                <w:lang w:val="en-US" w:eastAsia="zh-CN" w:bidi="ar"/>
              </w:rPr>
              <w:t xml:space="preserve">户外环保聚酯粉末，表面光滑，抗紫外线能力强，色彩鲜艳，不易脱落，耐腐蚀。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24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2ED24A42">
            <w:pPr>
              <w:jc w:val="left"/>
              <w:rPr>
                <w:rFonts w:hint="eastAsia" w:ascii="仿宋" w:hAnsi="仿宋" w:eastAsia="仿宋" w:cs="仿宋"/>
                <w:i w:val="0"/>
                <w:iCs w:val="0"/>
                <w:color w:val="000000"/>
                <w:sz w:val="20"/>
                <w:szCs w:val="20"/>
                <w:u w:val="none"/>
              </w:rPr>
            </w:pPr>
          </w:p>
        </w:tc>
      </w:tr>
      <w:tr w14:paraId="0A93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40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5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A7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地面蹦床1</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6A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规格：直径≥200cm  蹦床面材质：tPU。</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外框工艺：包塑 板材≥2mm厚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蹦床边缘用≥2个厚的冲孔板，外圈≥4*6的2个厚的方管，内圈用≥2个厚38管圆管，弹簧挂钩用≥6个大的钢筋经焊接而成，蹦床面用≥3-5个大的钢丝与TPU材质连接而成，弹簧材质锰钢650。长度15到21,黑色、中间可做花色，也可做无花色；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AE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A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31359CA2">
            <w:pPr>
              <w:jc w:val="left"/>
              <w:rPr>
                <w:rFonts w:hint="eastAsia" w:ascii="仿宋" w:hAnsi="仿宋" w:eastAsia="仿宋" w:cs="仿宋"/>
                <w:i w:val="0"/>
                <w:iCs w:val="0"/>
                <w:color w:val="000000"/>
                <w:sz w:val="20"/>
                <w:szCs w:val="20"/>
                <w:u w:val="none"/>
              </w:rPr>
            </w:pPr>
          </w:p>
        </w:tc>
      </w:tr>
      <w:tr w14:paraId="340F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4393">
            <w:pPr>
              <w:jc w:val="center"/>
              <w:rPr>
                <w:rFonts w:hint="eastAsia" w:ascii="仿宋" w:hAnsi="仿宋" w:eastAsia="仿宋" w:cs="仿宋"/>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地面蹦床2</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19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规格：直径≥150cm蹦床面材质：进口tPU。</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外框工艺：包塑 板材≥2mm厚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蹦床边缘用≥2个厚的冲孔板，外圈≥3*5的2个厚的方管，内圈用≥2个厚38管圆管，弹簧挂钩用≥6个大的钢筋经焊接而成，蹦床面用≥3-5个大的钢丝与TPU材质连接而成，弹簧材质锰钢650。长度15到21,黑色、中间可做花色，也可做无花色；</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9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A9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8C6BE2">
            <w:pPr>
              <w:jc w:val="left"/>
              <w:rPr>
                <w:rFonts w:hint="eastAsia" w:ascii="仿宋" w:hAnsi="仿宋" w:eastAsia="仿宋" w:cs="仿宋"/>
                <w:i w:val="0"/>
                <w:iCs w:val="0"/>
                <w:color w:val="000000"/>
                <w:sz w:val="20"/>
                <w:szCs w:val="20"/>
                <w:u w:val="none"/>
              </w:rPr>
            </w:pPr>
          </w:p>
        </w:tc>
      </w:tr>
      <w:tr w14:paraId="7A59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F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6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F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踩盘</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BB3">
            <w:pPr>
              <w:keepNext w:val="0"/>
              <w:keepLines w:val="0"/>
              <w:widowControl/>
              <w:numPr>
                <w:ilvl w:val="0"/>
                <w:numId w:val="4"/>
              </w:numPr>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规格：≥50*50*160cm，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2、材质：≥32镀锌钢管+15mmPE板                     </w:t>
            </w:r>
          </w:p>
          <w:p w14:paraId="4B349814">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3、提供原材料检测报告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F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4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58336813">
            <w:pPr>
              <w:jc w:val="left"/>
              <w:rPr>
                <w:rFonts w:hint="eastAsia" w:ascii="仿宋" w:hAnsi="仿宋" w:eastAsia="仿宋" w:cs="仿宋"/>
                <w:i w:val="0"/>
                <w:iCs w:val="0"/>
                <w:color w:val="000000"/>
                <w:sz w:val="20"/>
                <w:szCs w:val="20"/>
                <w:u w:val="none"/>
              </w:rPr>
            </w:pPr>
          </w:p>
        </w:tc>
      </w:tr>
      <w:tr w14:paraId="4DA5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BA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7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E2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转盘</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2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1、规格：≥160*70cm；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2、材质：≥32管+89mm主立柱；                                </w:t>
            </w:r>
            <w:r>
              <w:rPr>
                <w:rFonts w:hint="eastAsia" w:ascii="仿宋" w:hAnsi="仿宋" w:eastAsia="仿宋" w:cs="仿宋"/>
                <w:b/>
                <w:bCs/>
                <w:i w:val="0"/>
                <w:iCs w:val="0"/>
                <w:snapToGrid w:val="0"/>
                <w:color w:val="000000"/>
                <w:kern w:val="0"/>
                <w:sz w:val="20"/>
                <w:szCs w:val="20"/>
                <w:u w:val="none"/>
                <w:lang w:val="en-US" w:eastAsia="zh-CN" w:bidi="ar"/>
              </w:rPr>
              <w:t>3、提供原材料检测报告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FA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29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506F36C1">
            <w:pPr>
              <w:jc w:val="left"/>
              <w:rPr>
                <w:rFonts w:hint="eastAsia" w:ascii="仿宋" w:hAnsi="仿宋" w:eastAsia="仿宋" w:cs="仿宋"/>
                <w:i w:val="0"/>
                <w:iCs w:val="0"/>
                <w:color w:val="000000"/>
                <w:sz w:val="20"/>
                <w:szCs w:val="20"/>
                <w:u w:val="none"/>
              </w:rPr>
            </w:pPr>
          </w:p>
        </w:tc>
      </w:tr>
      <w:tr w14:paraId="17D9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A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8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B7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梅花桩</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48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1、规格：≥30*30cm；塑料的部分高≥24cm。                           2、材质：镀锌钢管+工程塑料；                                </w:t>
            </w:r>
            <w:r>
              <w:rPr>
                <w:rFonts w:hint="eastAsia" w:ascii="仿宋" w:hAnsi="仿宋" w:eastAsia="仿宋" w:cs="仿宋"/>
                <w:b/>
                <w:bCs/>
                <w:i w:val="0"/>
                <w:iCs w:val="0"/>
                <w:snapToGrid w:val="0"/>
                <w:color w:val="000000"/>
                <w:kern w:val="0"/>
                <w:sz w:val="20"/>
                <w:szCs w:val="20"/>
                <w:u w:val="none"/>
                <w:lang w:val="en-US" w:eastAsia="zh-CN" w:bidi="ar"/>
              </w:rPr>
              <w:t>3、提供原材料检测报告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A3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A8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3AD0CB">
            <w:pPr>
              <w:jc w:val="left"/>
              <w:rPr>
                <w:rFonts w:hint="eastAsia" w:ascii="仿宋" w:hAnsi="仿宋" w:eastAsia="仿宋" w:cs="仿宋"/>
                <w:i w:val="0"/>
                <w:iCs w:val="0"/>
                <w:color w:val="000000"/>
                <w:sz w:val="20"/>
                <w:szCs w:val="20"/>
                <w:u w:val="none"/>
              </w:rPr>
            </w:pPr>
          </w:p>
        </w:tc>
      </w:tr>
      <w:tr w14:paraId="4317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0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9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68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摇摇乐</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7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1、规格：≥72*38*68cm ；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2、主要材料及尺寸：PE板材质；弹簧为加强弹簧；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3、器材安装方式为打膨胀螺丝固定；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29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C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3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41CAB307">
            <w:pPr>
              <w:jc w:val="left"/>
              <w:rPr>
                <w:rFonts w:hint="eastAsia" w:ascii="仿宋" w:hAnsi="仿宋" w:eastAsia="仿宋" w:cs="仿宋"/>
                <w:i w:val="0"/>
                <w:iCs w:val="0"/>
                <w:color w:val="000000"/>
                <w:sz w:val="20"/>
                <w:szCs w:val="20"/>
                <w:u w:val="none"/>
              </w:rPr>
            </w:pPr>
          </w:p>
        </w:tc>
      </w:tr>
      <w:tr w14:paraId="4C89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5E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A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跷跷板</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59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1、规格≥200*30*76cm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2、主要材料：PE板材质，厚≥15mm，主横梁≥10*10cm。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3、弹簧规格≥13*33cm,线经≥15mm弹簧钢。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4、器材可2儿童同时使用。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5、器材安装方式为打膨胀螺丝固定。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65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E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03A69915">
            <w:pPr>
              <w:jc w:val="left"/>
              <w:rPr>
                <w:rFonts w:hint="eastAsia" w:ascii="仿宋" w:hAnsi="仿宋" w:eastAsia="仿宋" w:cs="仿宋"/>
                <w:i w:val="0"/>
                <w:iCs w:val="0"/>
                <w:color w:val="000000"/>
                <w:sz w:val="20"/>
                <w:szCs w:val="20"/>
                <w:u w:val="none"/>
              </w:rPr>
            </w:pPr>
          </w:p>
        </w:tc>
      </w:tr>
      <w:tr w14:paraId="1597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E70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11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A66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攀岩墙</w:t>
            </w:r>
          </w:p>
        </w:tc>
        <w:tc>
          <w:tcPr>
            <w:tcW w:w="5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21A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包含墙体挂件及攀岩支点。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墙体挂件：</w:t>
            </w:r>
            <w:r>
              <w:rPr>
                <w:rFonts w:hint="eastAsia" w:ascii="仿宋" w:hAnsi="仿宋" w:eastAsia="仿宋" w:cs="仿宋"/>
                <w:i w:val="0"/>
                <w:iCs w:val="0"/>
                <w:snapToGrid w:val="0"/>
                <w:color w:val="000000"/>
                <w:kern w:val="0"/>
                <w:sz w:val="20"/>
                <w:szCs w:val="20"/>
                <w:u w:val="none"/>
                <w:lang w:val="en-US" w:eastAsia="zh-CN" w:bidi="ar"/>
              </w:rPr>
              <w:t>墙体约9米，可做挂件长度约8米（根据实际情况定制长度），含挂件。横杆直径≥32mm、可挂吊环、爬梯、吊绳、吊球等、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攀岩支点：</w:t>
            </w:r>
            <w:r>
              <w:rPr>
                <w:rFonts w:hint="eastAsia" w:ascii="仿宋" w:hAnsi="仿宋" w:eastAsia="仿宋" w:cs="仿宋"/>
                <w:i w:val="0"/>
                <w:iCs w:val="0"/>
                <w:snapToGrid w:val="0"/>
                <w:color w:val="000000"/>
                <w:kern w:val="0"/>
                <w:sz w:val="20"/>
                <w:szCs w:val="20"/>
                <w:u w:val="none"/>
                <w:lang w:val="en-US" w:eastAsia="zh-CN" w:bidi="ar"/>
              </w:rPr>
              <w:t xml:space="preserve">1、形状不规则，主要材料材质硬质工程塑料，具有颜色鲜亮、耐冲击和抗氧化的作用；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2、器材打膨胀螺丝固定；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3、每平米可以放置4-7个大小一样的爬钉。</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94D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组</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CE9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4DB5D80">
            <w:pPr>
              <w:jc w:val="center"/>
              <w:rPr>
                <w:rFonts w:hint="eastAsia" w:ascii="仿宋" w:hAnsi="仿宋" w:eastAsia="仿宋" w:cs="仿宋"/>
                <w:i w:val="0"/>
                <w:iCs w:val="0"/>
                <w:color w:val="000000"/>
                <w:sz w:val="20"/>
                <w:szCs w:val="20"/>
                <w:u w:val="none"/>
              </w:rPr>
            </w:pPr>
          </w:p>
        </w:tc>
      </w:tr>
      <w:tr w14:paraId="38A7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C89C">
            <w:pPr>
              <w:jc w:val="center"/>
              <w:rPr>
                <w:rFonts w:hint="eastAsia" w:ascii="仿宋" w:hAnsi="仿宋" w:eastAsia="仿宋" w:cs="仿宋"/>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E8F3">
            <w:pPr>
              <w:jc w:val="center"/>
              <w:rPr>
                <w:rFonts w:hint="eastAsia" w:ascii="仿宋" w:hAnsi="仿宋" w:eastAsia="仿宋" w:cs="仿宋"/>
                <w:i w:val="0"/>
                <w:iCs w:val="0"/>
                <w:color w:val="000000"/>
                <w:sz w:val="20"/>
                <w:szCs w:val="20"/>
                <w:u w:val="none"/>
              </w:rPr>
            </w:pPr>
          </w:p>
        </w:tc>
        <w:tc>
          <w:tcPr>
            <w:tcW w:w="5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B337">
            <w:pPr>
              <w:jc w:val="left"/>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D156">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3890E">
            <w:pPr>
              <w:jc w:val="center"/>
              <w:rPr>
                <w:rFonts w:hint="eastAsia" w:ascii="仿宋" w:hAnsi="仿宋" w:eastAsia="仿宋" w:cs="仿宋"/>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0E9B74">
            <w:pPr>
              <w:jc w:val="center"/>
              <w:rPr>
                <w:rFonts w:hint="eastAsia" w:ascii="仿宋" w:hAnsi="仿宋" w:eastAsia="仿宋" w:cs="仿宋"/>
                <w:i w:val="0"/>
                <w:iCs w:val="0"/>
                <w:color w:val="000000"/>
                <w:sz w:val="20"/>
                <w:szCs w:val="20"/>
                <w:u w:val="none"/>
              </w:rPr>
            </w:pPr>
          </w:p>
        </w:tc>
      </w:tr>
      <w:tr w14:paraId="4727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B0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71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EPDM塑胶跑道</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0427">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厚度≥6㎜</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EPDM塑胶跑道的材料成分主要包括三元乙丙橡胶（EPDM颗粒）和水性聚氨酯胶水。EPDM颗粒采用乙烯-丙烯-非共轭二烯烃共聚物，无毒无味，不含苯、TDI等有害物质。胶水采用水性聚氨酯。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‌有害物质限量‌：重金属（铅≤5mg/kg，镉≤5mg/kg）。</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‌气味与毒性‌：无刺激性气味。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‌基础要求‌：混凝土基础强度≥C25，沥青基础密实度≥93%。</w:t>
            </w:r>
          </w:p>
          <w:p w14:paraId="3DA5BB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平整度误差≤3mm/3m，横向坡度≤1‰，纵向坡度≤0.1‰。</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‌施工工艺‌：面层喷涂时颗粒与胶水按6:1配比摊铺。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提供环保检测，包括TVOC、有害物质含量，有害物质释放量等通过CMA认证实验室测试‌的检测报告。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3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平方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A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425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F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场地面积以实际为准</w:t>
            </w:r>
          </w:p>
        </w:tc>
      </w:tr>
      <w:tr w14:paraId="733B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69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13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52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门头建设</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C8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1、玻璃钢壁厚≥5mm，金属壁厚≥2mm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2、主骨架≥10*10方管，壁厚≥5mm。副架5*5方管，壁厚≥3mm。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表面打磨，手工彩绘。</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3.门洞高≥3.4m*宽≥5.5m；顶宽≥4.3m；整体总高≥5m。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A3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16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99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精确尺寸以现场实际测量为准。</w:t>
            </w:r>
          </w:p>
        </w:tc>
      </w:tr>
    </w:tbl>
    <w:p w14:paraId="37DDF4E5">
      <w:pPr>
        <w:pStyle w:val="2"/>
        <w:rPr>
          <w:sz w:val="21"/>
          <w:szCs w:val="21"/>
        </w:rPr>
      </w:pPr>
    </w:p>
    <w:p w14:paraId="61827CBA">
      <w:pPr>
        <w:pStyle w:val="2"/>
        <w:rPr>
          <w:sz w:val="21"/>
          <w:szCs w:val="21"/>
        </w:rPr>
      </w:pPr>
    </w:p>
    <w:p w14:paraId="7D2E1C5F">
      <w:pPr>
        <w:pStyle w:val="2"/>
        <w:rPr>
          <w:sz w:val="21"/>
          <w:szCs w:val="21"/>
        </w:rPr>
      </w:pPr>
    </w:p>
    <w:p w14:paraId="54CA1BA4">
      <w:pPr>
        <w:pStyle w:val="2"/>
        <w:rPr>
          <w:sz w:val="21"/>
          <w:szCs w:val="21"/>
        </w:rPr>
      </w:pPr>
    </w:p>
    <w:p w14:paraId="6877A376">
      <w:pPr>
        <w:pStyle w:val="2"/>
        <w:rPr>
          <w:sz w:val="21"/>
          <w:szCs w:val="21"/>
        </w:rPr>
      </w:pPr>
    </w:p>
    <w:p w14:paraId="4FB6AC11">
      <w:pPr>
        <w:pStyle w:val="2"/>
        <w:rPr>
          <w:sz w:val="21"/>
          <w:szCs w:val="21"/>
        </w:rPr>
      </w:pPr>
    </w:p>
    <w:p w14:paraId="1AC60E38">
      <w:pPr>
        <w:pStyle w:val="2"/>
        <w:rPr>
          <w:sz w:val="21"/>
          <w:szCs w:val="21"/>
        </w:rPr>
      </w:pPr>
    </w:p>
    <w:p w14:paraId="0C13D092">
      <w:pPr>
        <w:pStyle w:val="2"/>
        <w:rPr>
          <w:sz w:val="21"/>
          <w:szCs w:val="21"/>
        </w:rPr>
      </w:pPr>
    </w:p>
    <w:p w14:paraId="63F8DBFC">
      <w:pPr>
        <w:pStyle w:val="2"/>
        <w:rPr>
          <w:sz w:val="21"/>
          <w:szCs w:val="21"/>
        </w:rPr>
      </w:pPr>
    </w:p>
    <w:p w14:paraId="33908D98">
      <w:pPr>
        <w:pStyle w:val="2"/>
        <w:rPr>
          <w:sz w:val="21"/>
          <w:szCs w:val="21"/>
        </w:rPr>
      </w:pPr>
    </w:p>
    <w:p w14:paraId="12864F6F">
      <w:pPr>
        <w:pStyle w:val="2"/>
        <w:rPr>
          <w:sz w:val="21"/>
          <w:szCs w:val="21"/>
        </w:rPr>
      </w:pPr>
    </w:p>
    <w:p w14:paraId="029DA825">
      <w:pPr>
        <w:pStyle w:val="2"/>
        <w:rPr>
          <w:sz w:val="21"/>
          <w:szCs w:val="21"/>
        </w:rPr>
      </w:pPr>
    </w:p>
    <w:p w14:paraId="2A23E1E6">
      <w:pPr>
        <w:pStyle w:val="2"/>
        <w:rPr>
          <w:sz w:val="21"/>
          <w:szCs w:val="21"/>
        </w:rPr>
      </w:pPr>
    </w:p>
    <w:p w14:paraId="2C26AAC1">
      <w:pPr>
        <w:pStyle w:val="2"/>
        <w:rPr>
          <w:sz w:val="21"/>
          <w:szCs w:val="21"/>
        </w:rPr>
      </w:pPr>
    </w:p>
    <w:p w14:paraId="6E4D39E0">
      <w:pPr>
        <w:pStyle w:val="2"/>
        <w:rPr>
          <w:sz w:val="21"/>
          <w:szCs w:val="21"/>
        </w:rPr>
      </w:pPr>
    </w:p>
    <w:p w14:paraId="304D9AB4">
      <w:pPr>
        <w:pStyle w:val="2"/>
        <w:rPr>
          <w:sz w:val="21"/>
          <w:szCs w:val="21"/>
        </w:rPr>
      </w:pPr>
    </w:p>
    <w:p w14:paraId="21142FD7">
      <w:pPr>
        <w:pStyle w:val="2"/>
        <w:rPr>
          <w:sz w:val="21"/>
          <w:szCs w:val="21"/>
        </w:rPr>
      </w:pPr>
    </w:p>
    <w:tbl>
      <w:tblPr>
        <w:tblStyle w:val="10"/>
        <w:tblW w:w="10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031"/>
        <w:gridCol w:w="8127"/>
        <w:gridCol w:w="482"/>
      </w:tblGrid>
      <w:tr w14:paraId="526D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0120" w:type="dxa"/>
            <w:gridSpan w:val="4"/>
            <w:tcBorders>
              <w:top w:val="nil"/>
              <w:left w:val="nil"/>
              <w:bottom w:val="nil"/>
              <w:right w:val="nil"/>
            </w:tcBorders>
            <w:shd w:val="clear" w:color="auto" w:fill="auto"/>
            <w:vAlign w:val="top"/>
          </w:tcPr>
          <w:p w14:paraId="416F9A8F">
            <w:pPr>
              <w:keepNext w:val="0"/>
              <w:keepLines w:val="0"/>
              <w:widowControl/>
              <w:suppressLineNumbers w:val="0"/>
              <w:jc w:val="center"/>
              <w:textAlignment w:val="top"/>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snapToGrid w:val="0"/>
                <w:color w:val="000000"/>
                <w:kern w:val="0"/>
                <w:sz w:val="36"/>
                <w:szCs w:val="36"/>
                <w:u w:val="none"/>
                <w:lang w:val="en-US" w:eastAsia="zh-CN" w:bidi="ar"/>
              </w:rPr>
              <w:t>仙台坝镇仙台坝村无动力儿童健身乐园清单</w:t>
            </w:r>
          </w:p>
        </w:tc>
      </w:tr>
      <w:tr w14:paraId="481F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C9D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44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分项名称</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top"/>
          </w:tcPr>
          <w:p w14:paraId="0309832E">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主要技术参数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8D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r>
      <w:tr w14:paraId="58D3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5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1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重走长征路</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top"/>
          </w:tcPr>
          <w:p w14:paraId="6F97F89A">
            <w:pPr>
              <w:keepNext w:val="0"/>
              <w:keepLines w:val="0"/>
              <w:widowControl/>
              <w:suppressLineNumbers w:val="0"/>
              <w:jc w:val="left"/>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场地约35m长×32m宽，器械约33.45m长×30m宽。项目宽约1.2m，最高点约3.5m。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主要材料：</w:t>
            </w:r>
            <w:r>
              <w:rPr>
                <w:rFonts w:hint="eastAsia" w:ascii="仿宋" w:hAnsi="仿宋" w:eastAsia="仿宋" w:cs="仿宋"/>
                <w:i w:val="0"/>
                <w:iCs w:val="0"/>
                <w:snapToGrid w:val="0"/>
                <w:color w:val="000000"/>
                <w:kern w:val="0"/>
                <w:sz w:val="20"/>
                <w:szCs w:val="20"/>
                <w:u w:val="none"/>
                <w:lang w:val="en-US" w:eastAsia="zh-CN" w:bidi="ar"/>
              </w:rPr>
              <w:t>立柱≥φ114×2.5钢管、横梁≥φ76×3.5钢管。其余材料为≥F100方管、≥J40×20方管、≥φ33钢管等。</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主要项目：</w:t>
            </w:r>
            <w:r>
              <w:rPr>
                <w:rFonts w:hint="eastAsia" w:ascii="仿宋" w:hAnsi="仿宋" w:eastAsia="仿宋" w:cs="仿宋"/>
                <w:i w:val="0"/>
                <w:iCs w:val="0"/>
                <w:snapToGrid w:val="0"/>
                <w:color w:val="000000"/>
                <w:kern w:val="0"/>
                <w:sz w:val="20"/>
                <w:szCs w:val="20"/>
                <w:u w:val="none"/>
                <w:lang w:val="en-US" w:eastAsia="zh-CN" w:bidi="ar"/>
              </w:rPr>
              <w:t>轮胎路、平步青云、艰难旅程、大拱桥、小拱桥、网墙、钻网、梅花桩、小爬网、墙垛、秋千、曲折桥、大爬网、吊桩、穿越时空、木攀岩、平行网、独木桥、冲锋台、翘板桥、肋木、大吊环、翻山越岭、原木秋千，共24个项目。</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项目使用：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轮胎路：</w:t>
            </w:r>
            <w:r>
              <w:rPr>
                <w:rFonts w:hint="eastAsia" w:ascii="仿宋" w:hAnsi="仿宋" w:eastAsia="仿宋" w:cs="仿宋"/>
                <w:i w:val="0"/>
                <w:iCs w:val="0"/>
                <w:snapToGrid w:val="0"/>
                <w:color w:val="000000"/>
                <w:kern w:val="0"/>
                <w:sz w:val="20"/>
                <w:szCs w:val="20"/>
                <w:u w:val="none"/>
                <w:lang w:val="en-US" w:eastAsia="zh-CN" w:bidi="ar"/>
              </w:rPr>
              <w:t>站在轮胎路的一端，在不借助任何物体的情况下，保持住身体平衡慢慢走至另一端。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平步青云：</w:t>
            </w:r>
            <w:r>
              <w:rPr>
                <w:rFonts w:hint="eastAsia" w:ascii="仿宋" w:hAnsi="仿宋" w:eastAsia="仿宋" w:cs="仿宋"/>
                <w:i w:val="0"/>
                <w:iCs w:val="0"/>
                <w:snapToGrid w:val="0"/>
                <w:color w:val="000000"/>
                <w:kern w:val="0"/>
                <w:sz w:val="20"/>
                <w:szCs w:val="20"/>
                <w:u w:val="none"/>
                <w:lang w:val="en-US" w:eastAsia="zh-CN" w:bidi="ar"/>
              </w:rPr>
              <w:t>站在器械的一端，双手借助吊绳，脚踩木板，在晃动的木板中逐一通过，到达终点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艰难旅程：</w:t>
            </w:r>
            <w:r>
              <w:rPr>
                <w:rFonts w:hint="eastAsia" w:ascii="仿宋" w:hAnsi="仿宋" w:eastAsia="仿宋" w:cs="仿宋"/>
                <w:i w:val="0"/>
                <w:iCs w:val="0"/>
                <w:snapToGrid w:val="0"/>
                <w:color w:val="000000"/>
                <w:kern w:val="0"/>
                <w:sz w:val="20"/>
                <w:szCs w:val="20"/>
                <w:u w:val="none"/>
                <w:lang w:val="en-US" w:eastAsia="zh-CN" w:bidi="ar"/>
              </w:rPr>
              <w:t>站在器械一端，脚踩梅花桩，双手借助吊绳，依次通过；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大拱桥：</w:t>
            </w:r>
            <w:r>
              <w:rPr>
                <w:rFonts w:hint="eastAsia" w:ascii="仿宋" w:hAnsi="仿宋" w:eastAsia="仿宋" w:cs="仿宋"/>
                <w:i w:val="0"/>
                <w:iCs w:val="0"/>
                <w:snapToGrid w:val="0"/>
                <w:color w:val="000000"/>
                <w:kern w:val="0"/>
                <w:sz w:val="20"/>
                <w:szCs w:val="20"/>
                <w:u w:val="none"/>
                <w:lang w:val="en-US" w:eastAsia="zh-CN" w:bidi="ar"/>
              </w:rPr>
              <w:t>站在器械的一端，借助岩点以攀爬的方式，翻越大拱桥；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小拱桥：</w:t>
            </w:r>
            <w:r>
              <w:rPr>
                <w:rFonts w:hint="eastAsia" w:ascii="仿宋" w:hAnsi="仿宋" w:eastAsia="仿宋" w:cs="仿宋"/>
                <w:i w:val="0"/>
                <w:iCs w:val="0"/>
                <w:snapToGrid w:val="0"/>
                <w:color w:val="000000"/>
                <w:kern w:val="0"/>
                <w:sz w:val="20"/>
                <w:szCs w:val="20"/>
                <w:u w:val="none"/>
                <w:lang w:val="en-US" w:eastAsia="zh-CN" w:bidi="ar"/>
              </w:rPr>
              <w:t>借助棕绳，脚踩拱桥，通过不断缩短棕绳的长度，慢慢走到最高点，再借助另一面的棕绳，面向棕绳，不断放长棕绳的长度，走至地面；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网墙：</w:t>
            </w:r>
            <w:r>
              <w:rPr>
                <w:rFonts w:hint="eastAsia" w:ascii="仿宋" w:hAnsi="仿宋" w:eastAsia="仿宋" w:cs="仿宋"/>
                <w:i w:val="0"/>
                <w:iCs w:val="0"/>
                <w:snapToGrid w:val="0"/>
                <w:color w:val="000000"/>
                <w:kern w:val="0"/>
                <w:sz w:val="20"/>
                <w:szCs w:val="20"/>
                <w:u w:val="none"/>
                <w:lang w:val="en-US" w:eastAsia="zh-CN" w:bidi="ar"/>
              </w:rPr>
              <w:t>通过四肢借助网墙，从网墙的一端横移至另一端；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钻网：</w:t>
            </w:r>
            <w:r>
              <w:rPr>
                <w:rFonts w:hint="eastAsia" w:ascii="仿宋" w:hAnsi="仿宋" w:eastAsia="仿宋" w:cs="仿宋"/>
                <w:i w:val="0"/>
                <w:iCs w:val="0"/>
                <w:snapToGrid w:val="0"/>
                <w:color w:val="000000"/>
                <w:kern w:val="0"/>
                <w:sz w:val="20"/>
                <w:szCs w:val="20"/>
                <w:u w:val="none"/>
                <w:lang w:val="en-US" w:eastAsia="zh-CN" w:bidi="ar"/>
              </w:rPr>
              <w:t>在钻网一端，通过手脚并用，穿过高低起伏网孔通道到达另一端。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梅花桩：</w:t>
            </w:r>
            <w:r>
              <w:rPr>
                <w:rFonts w:hint="eastAsia" w:ascii="仿宋" w:hAnsi="仿宋" w:eastAsia="仿宋" w:cs="仿宋"/>
                <w:i w:val="0"/>
                <w:iCs w:val="0"/>
                <w:snapToGrid w:val="0"/>
                <w:color w:val="000000"/>
                <w:kern w:val="0"/>
                <w:sz w:val="20"/>
                <w:szCs w:val="20"/>
                <w:u w:val="none"/>
                <w:lang w:val="en-US" w:eastAsia="zh-CN" w:bidi="ar"/>
              </w:rPr>
              <w:t>队员依次走过梅花桩，不能迟疑停留，小心摔倒</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小爬网：</w:t>
            </w:r>
            <w:r>
              <w:rPr>
                <w:rFonts w:hint="eastAsia" w:ascii="仿宋" w:hAnsi="仿宋" w:eastAsia="仿宋" w:cs="仿宋"/>
                <w:i w:val="0"/>
                <w:iCs w:val="0"/>
                <w:snapToGrid w:val="0"/>
                <w:color w:val="000000"/>
                <w:kern w:val="0"/>
                <w:sz w:val="20"/>
                <w:szCs w:val="20"/>
                <w:u w:val="none"/>
                <w:lang w:val="en-US" w:eastAsia="zh-CN" w:bidi="ar"/>
              </w:rPr>
              <w:t>手扶栏杆，脚踩爬网，快速走至最顶端；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秋千：</w:t>
            </w:r>
            <w:r>
              <w:rPr>
                <w:rFonts w:hint="eastAsia" w:ascii="仿宋" w:hAnsi="仿宋" w:eastAsia="仿宋" w:cs="仿宋"/>
                <w:i w:val="0"/>
                <w:iCs w:val="0"/>
                <w:snapToGrid w:val="0"/>
                <w:color w:val="000000"/>
                <w:kern w:val="0"/>
                <w:sz w:val="20"/>
                <w:szCs w:val="20"/>
                <w:u w:val="none"/>
                <w:lang w:val="en-US" w:eastAsia="zh-CN" w:bidi="ar"/>
              </w:rPr>
              <w:t>手扶栏杆，踩着阶梯状的秋千板，快速走至平台上墙垛</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曲折桥：</w:t>
            </w:r>
            <w:r>
              <w:rPr>
                <w:rFonts w:hint="eastAsia" w:ascii="仿宋" w:hAnsi="仿宋" w:eastAsia="仿宋" w:cs="仿宋"/>
                <w:i w:val="0"/>
                <w:iCs w:val="0"/>
                <w:snapToGrid w:val="0"/>
                <w:color w:val="000000"/>
                <w:kern w:val="0"/>
                <w:sz w:val="20"/>
                <w:szCs w:val="20"/>
                <w:u w:val="none"/>
                <w:lang w:val="en-US" w:eastAsia="zh-CN" w:bidi="ar"/>
              </w:rPr>
              <w:t>人员从曲折桥的一端，在不借助任何物体的情况下慢慢通过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大爬网：</w:t>
            </w:r>
            <w:r>
              <w:rPr>
                <w:rFonts w:hint="eastAsia" w:ascii="仿宋" w:hAnsi="仿宋" w:eastAsia="仿宋" w:cs="仿宋"/>
                <w:i w:val="0"/>
                <w:iCs w:val="0"/>
                <w:snapToGrid w:val="0"/>
                <w:color w:val="000000"/>
                <w:kern w:val="0"/>
                <w:sz w:val="20"/>
                <w:szCs w:val="20"/>
                <w:u w:val="none"/>
                <w:lang w:val="en-US" w:eastAsia="zh-CN" w:bidi="ar"/>
              </w:rPr>
              <w:t>由爬网的一端手脚并用攀爬至最高点，然后由另一端爬网下至地面；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吊桩：</w:t>
            </w:r>
            <w:r>
              <w:rPr>
                <w:rFonts w:hint="eastAsia" w:ascii="仿宋" w:hAnsi="仿宋" w:eastAsia="仿宋" w:cs="仿宋"/>
                <w:i w:val="0"/>
                <w:iCs w:val="0"/>
                <w:snapToGrid w:val="0"/>
                <w:color w:val="000000"/>
                <w:kern w:val="0"/>
                <w:sz w:val="20"/>
                <w:szCs w:val="20"/>
                <w:u w:val="none"/>
                <w:lang w:val="en-US" w:eastAsia="zh-CN" w:bidi="ar"/>
              </w:rPr>
              <w:t>双手借助吊绳，脚踩晃动的吊桩利用身体惯性，以倒换的方式通过；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穿越时空：</w:t>
            </w:r>
            <w:r>
              <w:rPr>
                <w:rFonts w:hint="eastAsia" w:ascii="仿宋" w:hAnsi="仿宋" w:eastAsia="仿宋" w:cs="仿宋"/>
                <w:i w:val="0"/>
                <w:iCs w:val="0"/>
                <w:snapToGrid w:val="0"/>
                <w:color w:val="000000"/>
                <w:kern w:val="0"/>
                <w:sz w:val="20"/>
                <w:szCs w:val="20"/>
                <w:u w:val="none"/>
                <w:lang w:val="en-US" w:eastAsia="zh-CN" w:bidi="ar"/>
              </w:rPr>
              <w:t>借助静力绳，踩入半圆筒中在晃动中，由半圆筒一端走至另一端；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木攀岩：</w:t>
            </w:r>
            <w:r>
              <w:rPr>
                <w:rFonts w:hint="eastAsia" w:ascii="仿宋" w:hAnsi="仿宋" w:eastAsia="仿宋" w:cs="仿宋"/>
                <w:i w:val="0"/>
                <w:iCs w:val="0"/>
                <w:snapToGrid w:val="0"/>
                <w:color w:val="000000"/>
                <w:kern w:val="0"/>
                <w:sz w:val="20"/>
                <w:szCs w:val="20"/>
                <w:u w:val="none"/>
                <w:lang w:val="en-US" w:eastAsia="zh-CN" w:bidi="ar"/>
              </w:rPr>
              <w:t>由参训人员站在攀岩墙一端借助岩点，手脚并用，从攀岩墙一端横向移至另一端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平行网：</w:t>
            </w:r>
            <w:r>
              <w:rPr>
                <w:rFonts w:hint="eastAsia" w:ascii="仿宋" w:hAnsi="仿宋" w:eastAsia="仿宋" w:cs="仿宋"/>
                <w:i w:val="0"/>
                <w:iCs w:val="0"/>
                <w:snapToGrid w:val="0"/>
                <w:color w:val="000000"/>
                <w:kern w:val="0"/>
                <w:sz w:val="20"/>
                <w:szCs w:val="20"/>
                <w:u w:val="none"/>
                <w:lang w:val="en-US" w:eastAsia="zh-CN" w:bidi="ar"/>
              </w:rPr>
              <w:t>在不借助任何物品情况下，脚踩网面小心通过，也可全身趴在网面上，匍匐前进。</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独木桥：</w:t>
            </w:r>
            <w:r>
              <w:rPr>
                <w:rFonts w:hint="eastAsia" w:ascii="仿宋" w:hAnsi="仿宋" w:eastAsia="仿宋" w:cs="仿宋"/>
                <w:i w:val="0"/>
                <w:iCs w:val="0"/>
                <w:snapToGrid w:val="0"/>
                <w:color w:val="000000"/>
                <w:kern w:val="0"/>
                <w:sz w:val="20"/>
                <w:szCs w:val="20"/>
                <w:u w:val="none"/>
                <w:lang w:val="en-US" w:eastAsia="zh-CN" w:bidi="ar"/>
              </w:rPr>
              <w:t>人员从独木桥的一端，在不借助任何物体的情况下慢慢通过。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冲锋台：</w:t>
            </w:r>
            <w:r>
              <w:rPr>
                <w:rFonts w:hint="eastAsia" w:ascii="仿宋" w:hAnsi="仿宋" w:eastAsia="仿宋" w:cs="仿宋"/>
                <w:i w:val="0"/>
                <w:iCs w:val="0"/>
                <w:snapToGrid w:val="0"/>
                <w:color w:val="000000"/>
                <w:kern w:val="0"/>
                <w:sz w:val="20"/>
                <w:szCs w:val="20"/>
                <w:u w:val="none"/>
                <w:lang w:val="en-US" w:eastAsia="zh-CN" w:bidi="ar"/>
              </w:rPr>
              <w:t>手抓紧下垂的绳索，脚踏阻隔墙面，努力向上攀爬至平台，可以从横梁上面跨过也可从横梁下面钻过，由后方设立的梯子安全返回地面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翘板桥：</w:t>
            </w:r>
            <w:r>
              <w:rPr>
                <w:rFonts w:hint="eastAsia" w:ascii="仿宋" w:hAnsi="仿宋" w:eastAsia="仿宋" w:cs="仿宋"/>
                <w:i w:val="0"/>
                <w:iCs w:val="0"/>
                <w:snapToGrid w:val="0"/>
                <w:color w:val="000000"/>
                <w:kern w:val="0"/>
                <w:sz w:val="20"/>
                <w:szCs w:val="20"/>
                <w:u w:val="none"/>
                <w:lang w:val="en-US" w:eastAsia="zh-CN" w:bidi="ar"/>
              </w:rPr>
              <w:t>参训人员脚踩花纹板，在不借助任何物体的情况下，在器械的一端走到另一端。</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肋木：</w:t>
            </w:r>
            <w:r>
              <w:rPr>
                <w:rFonts w:hint="eastAsia" w:ascii="仿宋" w:hAnsi="仿宋" w:eastAsia="仿宋" w:cs="仿宋"/>
                <w:i w:val="0"/>
                <w:iCs w:val="0"/>
                <w:snapToGrid w:val="0"/>
                <w:color w:val="000000"/>
                <w:kern w:val="0"/>
                <w:sz w:val="20"/>
                <w:szCs w:val="20"/>
                <w:u w:val="none"/>
                <w:lang w:val="en-US" w:eastAsia="zh-CN" w:bidi="ar"/>
              </w:rPr>
              <w:t>队员从用手抓住梯杠，双脚离地依次通过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大吊环：</w:t>
            </w:r>
            <w:r>
              <w:rPr>
                <w:rFonts w:hint="eastAsia" w:ascii="仿宋" w:hAnsi="仿宋" w:eastAsia="仿宋" w:cs="仿宋"/>
                <w:i w:val="0"/>
                <w:iCs w:val="0"/>
                <w:snapToGrid w:val="0"/>
                <w:color w:val="000000"/>
                <w:kern w:val="0"/>
                <w:sz w:val="20"/>
                <w:szCs w:val="20"/>
                <w:u w:val="none"/>
                <w:lang w:val="en-US" w:eastAsia="zh-CN" w:bidi="ar"/>
              </w:rPr>
              <w:t>队员在吊环中穿过。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翻山越岭：</w:t>
            </w:r>
            <w:r>
              <w:rPr>
                <w:rFonts w:hint="eastAsia" w:ascii="仿宋" w:hAnsi="仿宋" w:eastAsia="仿宋" w:cs="仿宋"/>
                <w:i w:val="0"/>
                <w:iCs w:val="0"/>
                <w:snapToGrid w:val="0"/>
                <w:color w:val="000000"/>
                <w:kern w:val="0"/>
                <w:sz w:val="20"/>
                <w:szCs w:val="20"/>
                <w:u w:val="none"/>
                <w:lang w:val="en-US" w:eastAsia="zh-CN" w:bidi="ar"/>
              </w:rPr>
              <w:t>参训人员由翻山越岭的一端翻越高坡到达器械另一端返回地面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圆木秋千：</w:t>
            </w:r>
            <w:r>
              <w:rPr>
                <w:rFonts w:hint="eastAsia" w:ascii="仿宋" w:hAnsi="仿宋" w:eastAsia="仿宋" w:cs="仿宋"/>
                <w:i w:val="0"/>
                <w:iCs w:val="0"/>
                <w:snapToGrid w:val="0"/>
                <w:color w:val="000000"/>
                <w:kern w:val="0"/>
                <w:sz w:val="20"/>
                <w:szCs w:val="20"/>
                <w:u w:val="none"/>
                <w:lang w:val="en-US" w:eastAsia="zh-CN" w:bidi="ar"/>
              </w:rPr>
              <w:t>参训人员在器械一端借助链条脚踩木板掌握好身体平衡的同时通过倒换木板的方式向前移动到达终点</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项目意义：</w:t>
            </w:r>
            <w:r>
              <w:rPr>
                <w:rFonts w:hint="eastAsia" w:ascii="仿宋" w:hAnsi="仿宋" w:eastAsia="仿宋" w:cs="仿宋"/>
                <w:i w:val="0"/>
                <w:iCs w:val="0"/>
                <w:snapToGrid w:val="0"/>
                <w:color w:val="000000"/>
                <w:kern w:val="0"/>
                <w:sz w:val="20"/>
                <w:szCs w:val="20"/>
                <w:u w:val="none"/>
                <w:lang w:val="en-US" w:eastAsia="zh-CN" w:bidi="ar"/>
              </w:rPr>
              <w:t>此项目很好的锻炼了青少年人群，学会控制心态，保持持续稳定的情绪；锻炼队员不畏艰辛，挖掘潜力、挑战意志力的能力。通过精心设计的危机情境，锻炼在应急情况下的心理调控能力和快速反应能力。通过此项目感受红军战士在翻山越岭时的艰辛和不易，同时也深刻认知了长征可以取得胜利的艰难。</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规定塑性延伸强度不小于320MPa、抗拉强度不小于400MPa  断后伸长率不大于35.0%  接头抗拉强度不小于380MPa。</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需提供检测机构出具的《114mm*2.5mm焊接钢管》依据GB/T 2651-2008《焊接接头拉伸试验方法》  GB/T 228.1-2010《金属材料 拉伸试验 第一部分：温室试验方法》检验。</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7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7398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2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CD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土地平整费</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top"/>
          </w:tcPr>
          <w:p w14:paraId="3A8D1B04">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含预埋件加固</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76B4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0" w:type="dxa"/>
            <w:tcBorders>
              <w:top w:val="nil"/>
              <w:left w:val="nil"/>
              <w:bottom w:val="nil"/>
              <w:right w:val="nil"/>
            </w:tcBorders>
            <w:shd w:val="clear" w:color="auto" w:fill="auto"/>
            <w:noWrap/>
            <w:vAlign w:val="center"/>
          </w:tcPr>
          <w:p w14:paraId="357DBAA0">
            <w:pPr>
              <w:rPr>
                <w:rFonts w:hint="eastAsia" w:ascii="仿宋" w:hAnsi="仿宋" w:eastAsia="仿宋" w:cs="仿宋"/>
                <w:i w:val="0"/>
                <w:iCs w:val="0"/>
                <w:color w:val="000000"/>
                <w:sz w:val="22"/>
                <w:szCs w:val="22"/>
                <w:u w:val="none"/>
              </w:rPr>
            </w:pPr>
          </w:p>
        </w:tc>
        <w:tc>
          <w:tcPr>
            <w:tcW w:w="1031" w:type="dxa"/>
            <w:tcBorders>
              <w:top w:val="nil"/>
              <w:left w:val="nil"/>
              <w:bottom w:val="nil"/>
              <w:right w:val="nil"/>
            </w:tcBorders>
            <w:shd w:val="clear" w:color="auto" w:fill="auto"/>
            <w:noWrap/>
            <w:vAlign w:val="center"/>
          </w:tcPr>
          <w:p w14:paraId="6A223BD4">
            <w:pPr>
              <w:rPr>
                <w:rFonts w:hint="eastAsia" w:ascii="仿宋" w:hAnsi="仿宋" w:eastAsia="仿宋" w:cs="仿宋"/>
                <w:i w:val="0"/>
                <w:iCs w:val="0"/>
                <w:color w:val="000000"/>
                <w:sz w:val="22"/>
                <w:szCs w:val="22"/>
                <w:u w:val="none"/>
              </w:rPr>
            </w:pPr>
          </w:p>
        </w:tc>
        <w:tc>
          <w:tcPr>
            <w:tcW w:w="8127" w:type="dxa"/>
            <w:tcBorders>
              <w:top w:val="nil"/>
              <w:left w:val="nil"/>
              <w:bottom w:val="nil"/>
              <w:right w:val="nil"/>
            </w:tcBorders>
            <w:shd w:val="clear" w:color="auto" w:fill="auto"/>
            <w:noWrap/>
            <w:vAlign w:val="center"/>
          </w:tcPr>
          <w:p w14:paraId="582C3D1B">
            <w:pPr>
              <w:rPr>
                <w:rFonts w:hint="eastAsia" w:ascii="仿宋" w:hAnsi="仿宋" w:eastAsia="仿宋" w:cs="仿宋"/>
                <w:i w:val="0"/>
                <w:iCs w:val="0"/>
                <w:color w:val="000000"/>
                <w:sz w:val="22"/>
                <w:szCs w:val="22"/>
                <w:u w:val="none"/>
              </w:rPr>
            </w:pPr>
          </w:p>
        </w:tc>
        <w:tc>
          <w:tcPr>
            <w:tcW w:w="482" w:type="dxa"/>
            <w:tcBorders>
              <w:top w:val="nil"/>
              <w:left w:val="nil"/>
              <w:bottom w:val="nil"/>
              <w:right w:val="nil"/>
            </w:tcBorders>
            <w:shd w:val="clear" w:color="auto" w:fill="auto"/>
            <w:noWrap/>
            <w:vAlign w:val="center"/>
          </w:tcPr>
          <w:p w14:paraId="67308E29">
            <w:pPr>
              <w:rPr>
                <w:rFonts w:hint="eastAsia" w:ascii="仿宋" w:hAnsi="仿宋" w:eastAsia="仿宋" w:cs="仿宋"/>
                <w:i w:val="0"/>
                <w:iCs w:val="0"/>
                <w:color w:val="000000"/>
                <w:sz w:val="22"/>
                <w:szCs w:val="22"/>
                <w:u w:val="none"/>
              </w:rPr>
            </w:pPr>
          </w:p>
        </w:tc>
      </w:tr>
      <w:tr w14:paraId="19C4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80" w:type="dxa"/>
            <w:tcBorders>
              <w:top w:val="nil"/>
              <w:left w:val="nil"/>
              <w:bottom w:val="nil"/>
              <w:right w:val="nil"/>
            </w:tcBorders>
            <w:shd w:val="clear" w:color="auto" w:fill="auto"/>
            <w:noWrap/>
            <w:vAlign w:val="center"/>
          </w:tcPr>
          <w:p w14:paraId="69C186B8">
            <w:pPr>
              <w:rPr>
                <w:rFonts w:hint="eastAsia" w:ascii="仿宋" w:hAnsi="仿宋" w:eastAsia="仿宋" w:cs="仿宋"/>
                <w:i w:val="0"/>
                <w:iCs w:val="0"/>
                <w:color w:val="000000"/>
                <w:sz w:val="22"/>
                <w:szCs w:val="22"/>
                <w:u w:val="none"/>
              </w:rPr>
            </w:pPr>
          </w:p>
        </w:tc>
        <w:tc>
          <w:tcPr>
            <w:tcW w:w="1031" w:type="dxa"/>
            <w:tcBorders>
              <w:top w:val="nil"/>
              <w:left w:val="nil"/>
              <w:bottom w:val="nil"/>
              <w:right w:val="nil"/>
            </w:tcBorders>
            <w:shd w:val="clear" w:color="auto" w:fill="auto"/>
            <w:noWrap/>
            <w:vAlign w:val="center"/>
          </w:tcPr>
          <w:p w14:paraId="0B59E6CB">
            <w:pPr>
              <w:rPr>
                <w:rFonts w:hint="eastAsia" w:ascii="仿宋" w:hAnsi="仿宋" w:eastAsia="仿宋" w:cs="仿宋"/>
                <w:i w:val="0"/>
                <w:iCs w:val="0"/>
                <w:color w:val="000000"/>
                <w:sz w:val="22"/>
                <w:szCs w:val="22"/>
                <w:u w:val="none"/>
              </w:rPr>
            </w:pPr>
          </w:p>
        </w:tc>
        <w:tc>
          <w:tcPr>
            <w:tcW w:w="8127" w:type="dxa"/>
            <w:tcBorders>
              <w:top w:val="nil"/>
              <w:left w:val="nil"/>
              <w:bottom w:val="nil"/>
              <w:right w:val="nil"/>
            </w:tcBorders>
            <w:shd w:val="clear" w:color="auto" w:fill="auto"/>
            <w:noWrap/>
            <w:vAlign w:val="center"/>
          </w:tcPr>
          <w:p w14:paraId="334BD44F">
            <w:pPr>
              <w:rPr>
                <w:rFonts w:hint="eastAsia" w:ascii="仿宋" w:hAnsi="仿宋" w:eastAsia="仿宋" w:cs="仿宋"/>
                <w:i w:val="0"/>
                <w:iCs w:val="0"/>
                <w:color w:val="000000"/>
                <w:sz w:val="22"/>
                <w:szCs w:val="22"/>
                <w:u w:val="none"/>
              </w:rPr>
            </w:pPr>
          </w:p>
          <w:p w14:paraId="5471A87A">
            <w:pPr>
              <w:pStyle w:val="2"/>
              <w:rPr>
                <w:rFonts w:hint="eastAsia" w:ascii="仿宋" w:hAnsi="仿宋" w:eastAsia="仿宋" w:cs="仿宋"/>
                <w:i w:val="0"/>
                <w:iCs w:val="0"/>
                <w:color w:val="000000"/>
                <w:sz w:val="22"/>
                <w:szCs w:val="22"/>
                <w:u w:val="none"/>
              </w:rPr>
            </w:pPr>
          </w:p>
          <w:p w14:paraId="6944C82A">
            <w:pPr>
              <w:pStyle w:val="2"/>
              <w:rPr>
                <w:rFonts w:hint="eastAsia" w:ascii="仿宋" w:hAnsi="仿宋" w:eastAsia="仿宋" w:cs="仿宋"/>
                <w:i w:val="0"/>
                <w:iCs w:val="0"/>
                <w:color w:val="000000"/>
                <w:sz w:val="22"/>
                <w:szCs w:val="22"/>
                <w:u w:val="none"/>
              </w:rPr>
            </w:pPr>
          </w:p>
          <w:p w14:paraId="6072FC9C">
            <w:pPr>
              <w:pStyle w:val="2"/>
              <w:rPr>
                <w:rFonts w:hint="eastAsia" w:ascii="仿宋" w:hAnsi="仿宋" w:eastAsia="仿宋" w:cs="仿宋"/>
                <w:i w:val="0"/>
                <w:iCs w:val="0"/>
                <w:color w:val="000000"/>
                <w:sz w:val="22"/>
                <w:szCs w:val="22"/>
                <w:u w:val="none"/>
              </w:rPr>
            </w:pPr>
          </w:p>
        </w:tc>
        <w:tc>
          <w:tcPr>
            <w:tcW w:w="482" w:type="dxa"/>
            <w:tcBorders>
              <w:top w:val="nil"/>
              <w:left w:val="nil"/>
              <w:bottom w:val="nil"/>
              <w:right w:val="nil"/>
            </w:tcBorders>
            <w:shd w:val="clear" w:color="auto" w:fill="auto"/>
            <w:noWrap/>
            <w:vAlign w:val="center"/>
          </w:tcPr>
          <w:p w14:paraId="1A3E8324">
            <w:pPr>
              <w:rPr>
                <w:rFonts w:hint="eastAsia" w:ascii="仿宋" w:hAnsi="仿宋" w:eastAsia="仿宋" w:cs="仿宋"/>
                <w:i w:val="0"/>
                <w:iCs w:val="0"/>
                <w:color w:val="000000"/>
                <w:sz w:val="22"/>
                <w:szCs w:val="22"/>
                <w:u w:val="none"/>
              </w:rPr>
            </w:pPr>
          </w:p>
        </w:tc>
      </w:tr>
      <w:tr w14:paraId="6A5F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120" w:type="dxa"/>
            <w:gridSpan w:val="4"/>
            <w:tcBorders>
              <w:top w:val="nil"/>
              <w:left w:val="nil"/>
              <w:bottom w:val="nil"/>
              <w:right w:val="nil"/>
            </w:tcBorders>
            <w:shd w:val="clear" w:color="auto" w:fill="auto"/>
            <w:vAlign w:val="top"/>
          </w:tcPr>
          <w:p w14:paraId="5BEAB9B6">
            <w:pPr>
              <w:keepNext w:val="0"/>
              <w:keepLines w:val="0"/>
              <w:widowControl/>
              <w:suppressLineNumbers w:val="0"/>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附件：重走长征路主要项目</w:t>
            </w:r>
          </w:p>
        </w:tc>
      </w:tr>
      <w:tr w14:paraId="5EF9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C12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3F2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分项名称</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0D9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主要技术参数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09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r>
      <w:tr w14:paraId="44DB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C76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BED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平台</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0E2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1×1.1m，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由≥J40×20方管焊接，表面镶≥40厚木板组成。平台距地高度≥0.38米。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需提供检测机构出具的《拓展训练器械》符合CB19272-2011《室外健身器材的安全 通用要求》标准的检验报告。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D1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0A1E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80" w:type="dxa"/>
            <w:tcBorders>
              <w:top w:val="nil"/>
              <w:left w:val="single" w:color="000000" w:sz="4" w:space="0"/>
              <w:bottom w:val="single" w:color="000000" w:sz="4" w:space="0"/>
              <w:right w:val="single" w:color="000000" w:sz="4" w:space="0"/>
            </w:tcBorders>
            <w:shd w:val="clear" w:color="auto" w:fill="auto"/>
            <w:vAlign w:val="center"/>
          </w:tcPr>
          <w:p w14:paraId="110C728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2</w:t>
            </w:r>
          </w:p>
        </w:tc>
        <w:tc>
          <w:tcPr>
            <w:tcW w:w="1031" w:type="dxa"/>
            <w:tcBorders>
              <w:top w:val="nil"/>
              <w:left w:val="single" w:color="000000" w:sz="4" w:space="0"/>
              <w:bottom w:val="single" w:color="000000" w:sz="4" w:space="0"/>
              <w:right w:val="single" w:color="000000" w:sz="4" w:space="0"/>
            </w:tcBorders>
            <w:shd w:val="clear" w:color="auto" w:fill="auto"/>
            <w:vAlign w:val="center"/>
          </w:tcPr>
          <w:p w14:paraId="54C56B0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轮胎路</w:t>
            </w:r>
          </w:p>
        </w:tc>
        <w:tc>
          <w:tcPr>
            <w:tcW w:w="8127" w:type="dxa"/>
            <w:tcBorders>
              <w:top w:val="nil"/>
              <w:left w:val="single" w:color="000000" w:sz="4" w:space="0"/>
              <w:bottom w:val="single" w:color="000000" w:sz="4" w:space="0"/>
              <w:right w:val="single" w:color="000000" w:sz="4" w:space="0"/>
            </w:tcBorders>
            <w:shd w:val="clear" w:color="auto" w:fill="auto"/>
            <w:vAlign w:val="center"/>
          </w:tcPr>
          <w:p w14:paraId="44223EA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长≥8m。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10个φ500轮胎用≥两根φ8钢丝绳穿起，固定于相邻平台之间。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需提供检测机构出具的《拓展训练器械》依据：湿粉连续法磁粉探伤检验，检验结果：对连接耳、焊缝及其热影响区进行磁粉（反差剂与磁悬液）检测，未发现明明显可视缺陷的检验报告。</w:t>
            </w:r>
          </w:p>
        </w:tc>
        <w:tc>
          <w:tcPr>
            <w:tcW w:w="482" w:type="dxa"/>
            <w:tcBorders>
              <w:top w:val="nil"/>
              <w:left w:val="single" w:color="000000" w:sz="4" w:space="0"/>
              <w:bottom w:val="single" w:color="000000" w:sz="4" w:space="0"/>
              <w:right w:val="single" w:color="000000" w:sz="4" w:space="0"/>
            </w:tcBorders>
            <w:shd w:val="clear" w:color="auto" w:fill="auto"/>
            <w:vAlign w:val="center"/>
          </w:tcPr>
          <w:p w14:paraId="54FA7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0570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E87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520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平步青云</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976">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高≥2.4m。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40厚木板钉成的木件用静力绳挂在框架上，脚踩木件通过。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需提供检测机构出具的《拓展器材金属表面涂层》依据：GB 24613-2009-苯及甲苯、乙苯和二甲苯总和检验，检验结果符合的检验报告。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E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6024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A80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2FB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艰难旅程</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4DA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长≥4×高≥2.4m。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7个高低错落的梅花桩和悬吊的手抓绳组成。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需提供检测机构出具的《拓展器材金属表面涂层》依据：GB 24613-2009-挥发性有机化合物（VOC）检验，检验结果符合的检验报告。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47BB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78C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F1A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大拱桥</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855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长度≥4m×高度≥1.8m。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桥体用≥F40方管焊接成拱桥形状，桥面镶≥40厚木板，上面随机安装岩点，攀爬通过。</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需提供检测机构出具的《拓展器材金属表面涂层》依据：GB 6675.1-2014-可迁移元素检验，检验结果符合的检验报告。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0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6342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825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69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小拱桥</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99D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长度≥4m×高度≥1.4m，中间门架高度≥3.5m。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桥体用≥F40方管焊接成拱桥形状，桥面镶≥40厚木板，无岩点。手抓门架上的绳子通过拱桥。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需提供检测机构出具的《拓展器材金属表面涂层》依据：GB 24613-2009-铅 可溶性元素 邻苯二甲酸酯检验，检验结果符合的检验报告。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7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51A8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B57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573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网墙</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6E4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长度≥4m×高≥2.4m。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网墙使用≥φ16静力绳制作，挂在框架上。</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6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723D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32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FF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钻网</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85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长度≥10m×高≥2.9m。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Φ8编织绳编织成≥φ800通道安装在框架上，整体呈现拱形。</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F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4FD3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038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8BD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梅花桩</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10C">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长度≥6.5m×高出地面≥0.4m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19根φ140制作的木桩交错排列。</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57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2B1C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C9A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C4D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小爬网</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66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长度≥3.6m，倾斜通至墙垛平台。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网片使用≥φ12抗老化尼龙绳编制。爬网两侧有护网。</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6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165F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25C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0C1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墙垛</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9149">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长≥5m×高≥3m。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主要材料：≥F100方管、≥J60×40矩形管。平台和外表镶木板。整体呈现类似烽火台形状。</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接头抗拉强度不小于400MPa。</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需提供检测机构出具的方管依据GB/T 2651-2023《金属材料焊缝破坏性试验 横向拉伸试验》检验报告。</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焊接接头背弯（弯芯直径≥4δ/180°）试样表面上无裂纹、焊接接头面弯（弯芯直径≥4δ/180°）试样表面上无裂纹。</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需提供检测机构出具的方管依据GB/T2653-2008《焊接接头弯曲试验方法》检验报告。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9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2574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D11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A0C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秋千</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F9D9">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长度≥3.6m。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九个秋千板挂在框架上，阶梯状排布，从墙垛下到平台上。两侧有护网</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27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3E95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53F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D87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曲折路</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034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长≥6.5m×宽≥0.2m×高≥0.4m。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路面之字型排列，使用≥40厚木板制作。</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55C7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597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544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大爬网</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BAB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长度≥10m×高≥2.5m。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Φ16静力绳制作成网片安装在框架上。爬网两侧有护网。</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9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0640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576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00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吊桩</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176">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高≥2.4m。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七个约φ110×180的木桩用静力绳吊在框架上，脚踩木桩通过。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9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0AEA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11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811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穿越时空</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E8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高≥2.4m。长≥3.5mφ600的半圆筒用静力绳吊在框架上，脚踩半圆筒通过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D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5DEC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0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5DC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木攀岩</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8D4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长度≥4m×高≥2.4m。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40厚木板制成的攀岩墙，一面安装岩点，另一面有脚踩平台。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8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48C6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631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18</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E40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平行网</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56B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长度≥4m×高≥0.25m。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使用≥φ16静力绳制作成网片，平挂在框架上。脚踩网面通过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59DD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8D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5BB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独木桥</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D13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总长≥7.5m×高≥0.4m。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独木桥用≥φ140圆木制作，每节独木桥长≥2m，≥3个独木桥之字形排布，两端各一件木桩。</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6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5F03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71A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AA2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冲锋台</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942">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w:t>
            </w:r>
            <w:r>
              <w:rPr>
                <w:rFonts w:hint="eastAsia" w:ascii="仿宋" w:hAnsi="仿宋" w:eastAsia="仿宋" w:cs="仿宋"/>
                <w:i w:val="0"/>
                <w:iCs w:val="0"/>
                <w:snapToGrid w:val="0"/>
                <w:color w:val="000000"/>
                <w:kern w:val="0"/>
                <w:sz w:val="20"/>
                <w:szCs w:val="20"/>
                <w:u w:val="none"/>
                <w:lang w:val="en-US" w:eastAsia="zh-CN" w:bidi="ar"/>
              </w:rPr>
              <w:t>长≥4.5m×高≥2.3m。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材质：≥</w:t>
            </w:r>
            <w:r>
              <w:rPr>
                <w:rFonts w:hint="eastAsia" w:ascii="仿宋" w:hAnsi="仿宋" w:eastAsia="仿宋" w:cs="仿宋"/>
                <w:i w:val="0"/>
                <w:iCs w:val="0"/>
                <w:snapToGrid w:val="0"/>
                <w:color w:val="000000"/>
                <w:kern w:val="0"/>
                <w:sz w:val="20"/>
                <w:szCs w:val="20"/>
                <w:u w:val="none"/>
                <w:lang w:val="en-US" w:eastAsia="zh-CN" w:bidi="ar"/>
              </w:rPr>
              <w:t>J60×40管焊接成钢架，表面封≥40厚木板。手抓绳子爬上爬下项目</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F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5B17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8D0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21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EE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翘板桥</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F7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长≥8m，翘板静止高度≥0.3m。翘板下有轮胎。</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3499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384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22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CE7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肋木</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DD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长度≥4m，木架高度≥2.4m。</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9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0E2C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9DF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23</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87C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大吊环</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F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长度≥4m，≥6个φ1000的圆环吊在架子上。中间一块木板穿过。脚踏木板，穿过圆环通过项目</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353C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14:paraId="05F3D6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24</w:t>
            </w:r>
          </w:p>
        </w:tc>
        <w:tc>
          <w:tcPr>
            <w:tcW w:w="1031" w:type="dxa"/>
            <w:tcBorders>
              <w:top w:val="single" w:color="000000" w:sz="4" w:space="0"/>
              <w:left w:val="single" w:color="000000" w:sz="4" w:space="0"/>
              <w:bottom w:val="nil"/>
              <w:right w:val="single" w:color="000000" w:sz="4" w:space="0"/>
            </w:tcBorders>
            <w:shd w:val="clear" w:color="auto" w:fill="auto"/>
            <w:vAlign w:val="center"/>
          </w:tcPr>
          <w:p w14:paraId="019F014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翻山越岭</w:t>
            </w:r>
          </w:p>
        </w:tc>
        <w:tc>
          <w:tcPr>
            <w:tcW w:w="8127" w:type="dxa"/>
            <w:tcBorders>
              <w:top w:val="single" w:color="000000" w:sz="4" w:space="0"/>
              <w:left w:val="single" w:color="000000" w:sz="4" w:space="0"/>
              <w:bottom w:val="nil"/>
              <w:right w:val="single" w:color="000000" w:sz="4" w:space="0"/>
            </w:tcBorders>
            <w:shd w:val="clear" w:color="auto" w:fill="auto"/>
            <w:vAlign w:val="center"/>
          </w:tcPr>
          <w:p w14:paraId="2833D4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长≥6.6m×高≥1.4m，≥三个山峰。≥J60×40管焊接成钢架，表面封≥40厚木板。</w:t>
            </w:r>
          </w:p>
        </w:tc>
        <w:tc>
          <w:tcPr>
            <w:tcW w:w="482" w:type="dxa"/>
            <w:tcBorders>
              <w:top w:val="single" w:color="000000" w:sz="4" w:space="0"/>
              <w:left w:val="single" w:color="000000" w:sz="4" w:space="0"/>
              <w:bottom w:val="nil"/>
              <w:right w:val="single" w:color="000000" w:sz="4" w:space="0"/>
            </w:tcBorders>
            <w:shd w:val="clear" w:color="auto" w:fill="auto"/>
            <w:vAlign w:val="center"/>
          </w:tcPr>
          <w:p w14:paraId="27BB8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r w14:paraId="393E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5C3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25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F8C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圆木秋千</w:t>
            </w:r>
          </w:p>
        </w:tc>
        <w:tc>
          <w:tcPr>
            <w:tcW w:w="8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F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长度≥3m，≥7个圆木挂在框架上，阶梯状排布，从墙垛下到平台上。两侧有护网。</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A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r>
    </w:tbl>
    <w:p w14:paraId="30BAF579">
      <w:pPr>
        <w:pStyle w:val="2"/>
        <w:rPr>
          <w:sz w:val="21"/>
          <w:szCs w:val="21"/>
        </w:rPr>
      </w:pPr>
    </w:p>
    <w:p w14:paraId="3DCB5D80">
      <w:pPr>
        <w:pStyle w:val="6"/>
        <w:spacing w:line="311" w:lineRule="auto"/>
        <w:rPr>
          <w:sz w:val="21"/>
          <w:szCs w:val="21"/>
        </w:rPr>
      </w:pPr>
    </w:p>
    <w:p w14:paraId="52717E6B">
      <w:pPr>
        <w:pStyle w:val="6"/>
        <w:spacing w:line="311" w:lineRule="auto"/>
        <w:rPr>
          <w:sz w:val="21"/>
          <w:szCs w:val="21"/>
        </w:rPr>
      </w:pPr>
    </w:p>
    <w:p w14:paraId="642F7264">
      <w:pPr>
        <w:pStyle w:val="6"/>
        <w:spacing w:line="311" w:lineRule="auto"/>
        <w:rPr>
          <w:sz w:val="21"/>
          <w:szCs w:val="21"/>
        </w:rPr>
      </w:pPr>
    </w:p>
    <w:p w14:paraId="30FF921E">
      <w:pPr>
        <w:pStyle w:val="6"/>
        <w:spacing w:line="311" w:lineRule="auto"/>
        <w:rPr>
          <w:sz w:val="21"/>
          <w:szCs w:val="21"/>
        </w:rPr>
      </w:pPr>
    </w:p>
    <w:p w14:paraId="303F92D2">
      <w:pPr>
        <w:pStyle w:val="6"/>
        <w:spacing w:line="311" w:lineRule="auto"/>
        <w:rPr>
          <w:sz w:val="21"/>
          <w:szCs w:val="21"/>
        </w:rPr>
      </w:pPr>
    </w:p>
    <w:p w14:paraId="0883443C">
      <w:pPr>
        <w:pStyle w:val="6"/>
        <w:spacing w:line="311" w:lineRule="auto"/>
        <w:rPr>
          <w:sz w:val="21"/>
          <w:szCs w:val="21"/>
        </w:rPr>
      </w:pPr>
    </w:p>
    <w:p w14:paraId="75C3EFE9">
      <w:pPr>
        <w:pStyle w:val="6"/>
        <w:spacing w:line="311" w:lineRule="auto"/>
        <w:rPr>
          <w:sz w:val="21"/>
          <w:szCs w:val="21"/>
        </w:rPr>
      </w:pPr>
    </w:p>
    <w:p w14:paraId="6EA4F2A8">
      <w:pPr>
        <w:pStyle w:val="6"/>
        <w:spacing w:line="311" w:lineRule="auto"/>
        <w:rPr>
          <w:sz w:val="21"/>
          <w:szCs w:val="21"/>
        </w:rPr>
      </w:pPr>
    </w:p>
    <w:p w14:paraId="2DE38636">
      <w:pPr>
        <w:pStyle w:val="6"/>
        <w:spacing w:line="311" w:lineRule="auto"/>
        <w:rPr>
          <w:sz w:val="21"/>
          <w:szCs w:val="21"/>
        </w:rPr>
      </w:pPr>
    </w:p>
    <w:p w14:paraId="34748365">
      <w:pPr>
        <w:rPr>
          <w:sz w:val="21"/>
          <w:szCs w:val="21"/>
        </w:rPr>
      </w:pPr>
    </w:p>
    <w:p w14:paraId="5DBBCF60">
      <w:pPr>
        <w:pStyle w:val="2"/>
        <w:rPr>
          <w:sz w:val="21"/>
          <w:szCs w:val="21"/>
        </w:rPr>
      </w:pPr>
    </w:p>
    <w:p w14:paraId="70752589">
      <w:pPr>
        <w:pStyle w:val="2"/>
        <w:rPr>
          <w:sz w:val="21"/>
          <w:szCs w:val="21"/>
        </w:rPr>
      </w:pPr>
    </w:p>
    <w:p w14:paraId="183D88FC">
      <w:pPr>
        <w:pStyle w:val="2"/>
        <w:rPr>
          <w:sz w:val="21"/>
          <w:szCs w:val="21"/>
        </w:rPr>
      </w:pPr>
    </w:p>
    <w:p w14:paraId="18683E76">
      <w:pPr>
        <w:pStyle w:val="2"/>
        <w:rPr>
          <w:sz w:val="21"/>
          <w:szCs w:val="21"/>
        </w:rPr>
      </w:pPr>
    </w:p>
    <w:p w14:paraId="7B808BDD">
      <w:pPr>
        <w:pStyle w:val="2"/>
        <w:rPr>
          <w:sz w:val="21"/>
          <w:szCs w:val="21"/>
        </w:rPr>
      </w:pPr>
    </w:p>
    <w:p w14:paraId="5FD32313">
      <w:pPr>
        <w:pStyle w:val="2"/>
        <w:rPr>
          <w:sz w:val="21"/>
          <w:szCs w:val="21"/>
        </w:rPr>
      </w:pPr>
    </w:p>
    <w:p w14:paraId="19993187">
      <w:pPr>
        <w:pStyle w:val="2"/>
        <w:rPr>
          <w:sz w:val="21"/>
          <w:szCs w:val="21"/>
        </w:rPr>
      </w:pPr>
    </w:p>
    <w:p w14:paraId="0F9D8C4F">
      <w:pPr>
        <w:pStyle w:val="2"/>
        <w:rPr>
          <w:sz w:val="21"/>
          <w:szCs w:val="21"/>
        </w:rPr>
      </w:pPr>
    </w:p>
    <w:p w14:paraId="3E31090F">
      <w:pPr>
        <w:pStyle w:val="2"/>
        <w:rPr>
          <w:sz w:val="21"/>
          <w:szCs w:val="21"/>
        </w:rPr>
      </w:pPr>
    </w:p>
    <w:p w14:paraId="588DEA82">
      <w:pPr>
        <w:pStyle w:val="2"/>
        <w:rPr>
          <w:sz w:val="21"/>
          <w:szCs w:val="21"/>
        </w:rPr>
      </w:pPr>
    </w:p>
    <w:p w14:paraId="6569EADC">
      <w:pPr>
        <w:pStyle w:val="2"/>
        <w:rPr>
          <w:sz w:val="21"/>
          <w:szCs w:val="21"/>
        </w:rPr>
      </w:pPr>
    </w:p>
    <w:p w14:paraId="57E97183">
      <w:pPr>
        <w:pStyle w:val="2"/>
        <w:rPr>
          <w:sz w:val="21"/>
          <w:szCs w:val="21"/>
        </w:rPr>
      </w:pPr>
    </w:p>
    <w:p w14:paraId="6598D2A5">
      <w:pPr>
        <w:pStyle w:val="2"/>
        <w:rPr>
          <w:sz w:val="21"/>
          <w:szCs w:val="21"/>
        </w:rPr>
      </w:pPr>
    </w:p>
    <w:p w14:paraId="0B5C74C3">
      <w:pPr>
        <w:pStyle w:val="2"/>
        <w:rPr>
          <w:sz w:val="21"/>
          <w:szCs w:val="21"/>
        </w:rPr>
      </w:pPr>
    </w:p>
    <w:p w14:paraId="266AA950">
      <w:pPr>
        <w:pStyle w:val="2"/>
        <w:rPr>
          <w:sz w:val="21"/>
          <w:szCs w:val="21"/>
        </w:rPr>
      </w:pPr>
    </w:p>
    <w:p w14:paraId="26B3FED0">
      <w:pPr>
        <w:pStyle w:val="2"/>
        <w:rPr>
          <w:sz w:val="21"/>
          <w:szCs w:val="21"/>
        </w:rPr>
      </w:pPr>
    </w:p>
    <w:p w14:paraId="70BE1874">
      <w:pPr>
        <w:pStyle w:val="2"/>
        <w:rPr>
          <w:sz w:val="21"/>
          <w:szCs w:val="21"/>
        </w:rPr>
      </w:pPr>
    </w:p>
    <w:p w14:paraId="2BD7C36F">
      <w:pPr>
        <w:pStyle w:val="2"/>
        <w:rPr>
          <w:sz w:val="21"/>
          <w:szCs w:val="21"/>
        </w:rPr>
      </w:pPr>
    </w:p>
    <w:p w14:paraId="5D2D9E95">
      <w:pPr>
        <w:pStyle w:val="2"/>
        <w:rPr>
          <w:sz w:val="21"/>
          <w:szCs w:val="21"/>
        </w:rPr>
      </w:pPr>
    </w:p>
    <w:p w14:paraId="42F7417C">
      <w:pPr>
        <w:pStyle w:val="2"/>
        <w:rPr>
          <w:sz w:val="21"/>
          <w:szCs w:val="21"/>
        </w:rPr>
      </w:pPr>
    </w:p>
    <w:p w14:paraId="2677DA15">
      <w:pPr>
        <w:pStyle w:val="2"/>
        <w:rPr>
          <w:sz w:val="21"/>
          <w:szCs w:val="21"/>
        </w:rPr>
      </w:pPr>
    </w:p>
    <w:p w14:paraId="01D8B4B9">
      <w:pPr>
        <w:pStyle w:val="2"/>
        <w:rPr>
          <w:sz w:val="21"/>
          <w:szCs w:val="21"/>
        </w:rPr>
      </w:pPr>
    </w:p>
    <w:p w14:paraId="41524473">
      <w:pPr>
        <w:pStyle w:val="2"/>
        <w:rPr>
          <w:sz w:val="21"/>
          <w:szCs w:val="21"/>
        </w:rPr>
      </w:pPr>
    </w:p>
    <w:p w14:paraId="40A3EE27">
      <w:pPr>
        <w:pStyle w:val="2"/>
        <w:rPr>
          <w:sz w:val="21"/>
          <w:szCs w:val="21"/>
        </w:rPr>
      </w:pPr>
    </w:p>
    <w:p w14:paraId="00411809">
      <w:pPr>
        <w:pStyle w:val="2"/>
        <w:rPr>
          <w:sz w:val="21"/>
          <w:szCs w:val="21"/>
        </w:rPr>
      </w:pPr>
    </w:p>
    <w:p w14:paraId="23F66193">
      <w:pPr>
        <w:pStyle w:val="2"/>
        <w:rPr>
          <w:sz w:val="21"/>
          <w:szCs w:val="21"/>
        </w:rPr>
      </w:pPr>
    </w:p>
    <w:p w14:paraId="15C6A1E3">
      <w:pPr>
        <w:pStyle w:val="2"/>
        <w:rPr>
          <w:sz w:val="21"/>
          <w:szCs w:val="21"/>
        </w:rPr>
      </w:pPr>
    </w:p>
    <w:p w14:paraId="5BD4F3A3">
      <w:pPr>
        <w:pStyle w:val="2"/>
        <w:rPr>
          <w:sz w:val="21"/>
          <w:szCs w:val="21"/>
        </w:rPr>
      </w:pPr>
    </w:p>
    <w:tbl>
      <w:tblPr>
        <w:tblStyle w:val="10"/>
        <w:tblW w:w="10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60"/>
        <w:gridCol w:w="5950"/>
        <w:gridCol w:w="876"/>
        <w:gridCol w:w="457"/>
        <w:gridCol w:w="1060"/>
      </w:tblGrid>
      <w:tr w14:paraId="2F4F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060" w:type="dxa"/>
            <w:gridSpan w:val="6"/>
            <w:tcBorders>
              <w:top w:val="nil"/>
              <w:left w:val="nil"/>
              <w:bottom w:val="nil"/>
              <w:right w:val="nil"/>
            </w:tcBorders>
            <w:shd w:val="clear" w:color="auto" w:fill="auto"/>
            <w:vAlign w:val="center"/>
          </w:tcPr>
          <w:p w14:paraId="3B16B8F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36"/>
                <w:szCs w:val="36"/>
                <w:u w:val="none"/>
                <w:lang w:val="en-US" w:eastAsia="zh-CN" w:bidi="ar"/>
              </w:rPr>
              <w:t>新店子移民安置社区室外多功能健身场地清单</w:t>
            </w:r>
          </w:p>
        </w:tc>
      </w:tr>
      <w:tr w14:paraId="6811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301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B9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内容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B99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99C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面积</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EB9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6DF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14:paraId="150C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D5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241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匹克球地板</w:t>
            </w:r>
          </w:p>
        </w:tc>
        <w:tc>
          <w:tcPr>
            <w:tcW w:w="5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544EF">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1.产品规格：</w:t>
            </w:r>
            <w:r>
              <w:rPr>
                <w:rStyle w:val="30"/>
                <w:rFonts w:hint="eastAsia" w:ascii="仿宋" w:hAnsi="仿宋" w:eastAsia="仿宋" w:cs="仿宋"/>
                <w:snapToGrid w:val="0"/>
                <w:color w:val="000000"/>
                <w:lang w:val="en-US" w:eastAsia="zh-CN" w:bidi="ar"/>
              </w:rPr>
              <w:t xml:space="preserve"> </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产品材质：环保 PVC 材质</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产品面层：室外涂层处理</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产品厚度：≥3.0mm</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产品宽幅：≥1.8米100%纯 PVC 耐摩层， 室内外匹克球运动地胶。</w:t>
            </w:r>
            <w:r>
              <w:rPr>
                <w:rStyle w:val="30"/>
                <w:rFonts w:hint="eastAsia" w:ascii="仿宋" w:hAnsi="仿宋" w:eastAsia="仿宋" w:cs="仿宋"/>
                <w:snapToGrid w:val="0"/>
                <w:color w:val="000000"/>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2.产品性能</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1）物理性能：</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阻燃Ⅰ级</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拉伸强度： ≥0.7 MPa ；拉断伸长率：≥90%</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球类反弹：≥94%</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垂直变形：≤3.0</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摩擦系数： 0.4-0.7</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冲击吸收：≥25%；</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聚乙烯单体(mg/kg):无</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可溶性重铅(mg/m2):无</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可溶性重镉(mg/m2):无</w:t>
            </w:r>
            <w:r>
              <w:rPr>
                <w:rStyle w:val="30"/>
                <w:rFonts w:hint="eastAsia" w:ascii="仿宋" w:hAnsi="仿宋" w:eastAsia="仿宋" w:cs="仿宋"/>
                <w:snapToGrid w:val="0"/>
                <w:color w:val="000000"/>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需提供产品质量体系认证、环境管理体系认证证书；</w:t>
            </w:r>
            <w:r>
              <w:rPr>
                <w:rStyle w:val="30"/>
                <w:rFonts w:hint="eastAsia" w:ascii="仿宋" w:hAnsi="仿宋" w:eastAsia="仿宋" w:cs="仿宋"/>
                <w:snapToGrid w:val="0"/>
                <w:color w:val="000000"/>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需提供国际羽毛球联合会认证及国家体育用品监督检验管理中心（国内标准）出具的相关证明材料。</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2）燃烧性能：</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阻燃 B1 级</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3）有害物质限量：</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w:t>
            </w:r>
            <w:r>
              <w:rPr>
                <w:rFonts w:hint="eastAsia" w:ascii="仿宋" w:hAnsi="仿宋" w:eastAsia="仿宋" w:cs="仿宋"/>
                <w:b/>
                <w:bCs/>
                <w:i w:val="0"/>
                <w:iCs w:val="0"/>
                <w:snapToGrid w:val="0"/>
                <w:color w:val="000000"/>
                <w:kern w:val="0"/>
                <w:sz w:val="22"/>
                <w:szCs w:val="22"/>
                <w:u w:val="none"/>
                <w:lang w:val="en-US" w:eastAsia="zh-CN" w:bidi="ar"/>
              </w:rPr>
              <w:t>需提供国家体育用品监督检验管理中心出具的有害物质限量相关证明材料。</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4）重金属含量:</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可溶性铅合格；可溶性汞未检出；可溶性镉合格；可溶性铬合格</w:t>
            </w:r>
            <w:r>
              <w:rPr>
                <w:rFonts w:hint="eastAsia" w:ascii="仿宋" w:hAnsi="仿宋" w:eastAsia="仿宋" w:cs="仿宋"/>
                <w:b/>
                <w:bCs/>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需提供国家体育用品监督检验管理中心出具的证明材料（国内标准）。</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5）TVOC 排放量</w:t>
            </w:r>
            <w:r>
              <w:rPr>
                <w:rStyle w:val="30"/>
                <w:rFonts w:hint="eastAsia" w:ascii="仿宋" w:hAnsi="仿宋" w:eastAsia="仿宋" w:cs="仿宋"/>
                <w:snapToGrid w:val="0"/>
                <w:color w:val="000000"/>
                <w:lang w:val="en-US" w:eastAsia="zh-CN" w:bidi="ar"/>
              </w:rPr>
              <w:br w:type="textWrapping"/>
            </w:r>
            <w:r>
              <w:rPr>
                <w:rStyle w:val="30"/>
                <w:rFonts w:hint="eastAsia" w:ascii="仿宋" w:hAnsi="仿宋" w:eastAsia="仿宋" w:cs="仿宋"/>
                <w:snapToGrid w:val="0"/>
                <w:color w:val="000000"/>
                <w:lang w:val="en-US" w:eastAsia="zh-CN" w:bidi="ar"/>
              </w:rPr>
              <w:t xml:space="preserve">   28 天后 TVOC 排放量----≤5mg/m³.h  </w:t>
            </w:r>
            <w:r>
              <w:rPr>
                <w:rStyle w:val="30"/>
                <w:rFonts w:hint="eastAsia" w:ascii="仿宋" w:hAnsi="仿宋" w:eastAsia="仿宋" w:cs="仿宋"/>
                <w:snapToGrid w:val="0"/>
                <w:color w:val="000000"/>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需提供检测报告。</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737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163.60 </w:t>
            </w: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AF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m²</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8B5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31"/>
                <w:rFonts w:hint="eastAsia" w:ascii="仿宋" w:hAnsi="仿宋" w:eastAsia="仿宋" w:cs="仿宋"/>
                <w:snapToGrid w:val="0"/>
                <w:color w:val="000000"/>
                <w:lang w:val="en-US" w:eastAsia="zh-CN" w:bidi="ar"/>
              </w:rPr>
              <w:t>81.8m²*2</w:t>
            </w:r>
            <w:r>
              <w:rPr>
                <w:rFonts w:hint="eastAsia" w:ascii="仿宋" w:hAnsi="仿宋" w:eastAsia="仿宋" w:cs="仿宋"/>
                <w:i w:val="0"/>
                <w:iCs w:val="0"/>
                <w:snapToGrid w:val="0"/>
                <w:color w:val="000000"/>
                <w:kern w:val="0"/>
                <w:sz w:val="22"/>
                <w:szCs w:val="22"/>
                <w:u w:val="none"/>
                <w:lang w:val="en-US" w:eastAsia="zh-CN" w:bidi="ar"/>
              </w:rPr>
              <w:t>块</w:t>
            </w:r>
          </w:p>
        </w:tc>
      </w:tr>
      <w:tr w14:paraId="1D97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D023C">
            <w:pPr>
              <w:jc w:val="center"/>
              <w:rPr>
                <w:rFonts w:hint="eastAsia" w:ascii="仿宋" w:hAnsi="仿宋" w:eastAsia="仿宋" w:cs="仿宋"/>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5A0F">
            <w:pPr>
              <w:jc w:val="center"/>
              <w:rPr>
                <w:rFonts w:hint="eastAsia" w:ascii="仿宋" w:hAnsi="仿宋" w:eastAsia="仿宋" w:cs="仿宋"/>
                <w:i w:val="0"/>
                <w:iCs w:val="0"/>
                <w:color w:val="000000"/>
                <w:sz w:val="22"/>
                <w:szCs w:val="22"/>
                <w:u w:val="none"/>
              </w:rPr>
            </w:pPr>
          </w:p>
        </w:tc>
        <w:tc>
          <w:tcPr>
            <w:tcW w:w="5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28BAE">
            <w:pPr>
              <w:jc w:val="left"/>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BC52">
            <w:pPr>
              <w:jc w:val="center"/>
              <w:rPr>
                <w:rFonts w:hint="eastAsia" w:ascii="仿宋" w:hAnsi="仿宋" w:eastAsia="仿宋" w:cs="仿宋"/>
                <w:i w:val="0"/>
                <w:iCs w:val="0"/>
                <w:color w:val="000000"/>
                <w:sz w:val="22"/>
                <w:szCs w:val="22"/>
                <w:u w:val="none"/>
              </w:rPr>
            </w:pPr>
          </w:p>
        </w:tc>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3883">
            <w:pPr>
              <w:jc w:val="center"/>
              <w:rPr>
                <w:rFonts w:hint="eastAsia" w:ascii="仿宋" w:hAnsi="仿宋" w:eastAsia="仿宋" w:cs="仿宋"/>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B5BA2">
            <w:pPr>
              <w:jc w:val="center"/>
              <w:rPr>
                <w:rFonts w:hint="eastAsia" w:ascii="仿宋" w:hAnsi="仿宋" w:eastAsia="仿宋" w:cs="仿宋"/>
                <w:i w:val="0"/>
                <w:iCs w:val="0"/>
                <w:color w:val="000000"/>
                <w:sz w:val="22"/>
                <w:szCs w:val="22"/>
                <w:u w:val="none"/>
              </w:rPr>
            </w:pPr>
          </w:p>
        </w:tc>
      </w:tr>
      <w:tr w14:paraId="6EFF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1D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6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匹克球地板安装费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1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国标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4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163.60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30"/>
                <w:rFonts w:hint="eastAsia" w:ascii="仿宋" w:hAnsi="仿宋" w:eastAsia="仿宋" w:cs="仿宋"/>
                <w:snapToGrid w:val="0"/>
                <w:color w:val="000000"/>
                <w:lang w:val="en-US" w:eastAsia="zh-CN" w:bidi="ar"/>
              </w:rPr>
              <w:t>m²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top"/>
          </w:tcPr>
          <w:p w14:paraId="08202BB6">
            <w:pPr>
              <w:jc w:val="left"/>
              <w:rPr>
                <w:rFonts w:hint="eastAsia" w:ascii="仿宋" w:hAnsi="仿宋" w:eastAsia="仿宋" w:cs="仿宋"/>
                <w:i w:val="0"/>
                <w:iCs w:val="0"/>
                <w:color w:val="000000"/>
                <w:sz w:val="22"/>
                <w:szCs w:val="22"/>
                <w:u w:val="none"/>
              </w:rPr>
            </w:pPr>
          </w:p>
        </w:tc>
      </w:tr>
      <w:tr w14:paraId="714C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C6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B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悬浮拼装地板</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top"/>
          </w:tcPr>
          <w:p w14:paraId="455755B0">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1.产品规格：</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产品厚度 ≥ 1.4cm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产品尺寸≥30.48*30.48cm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产品材料：高强度聚丙烯，无毒无味，防水耐湿，不寄 生细菌；</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锁扣式设计，具有良好的稳定性和移动性，可多次拆卸使用，直接拼装组合，不适用任何粘合剂；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产品稳定性强，表面独特工艺提供良好的摩擦性，底部由肋板连接的柱状支脚形成弹性支撑机构，提供良好的支撑与缓冲。</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运动性：底部可选择性的添加弹性塑胶小球，实现“减震”与“回弹”双向增长，将运动感与舒适感的介点推至最优。内壁添加倒刺设计，杜绝弹垫脱落，提供超强回弹支撑，使运动体验更佳。</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2.产品性能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1）物理性能：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拉伸强度： 标准≥0.7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球类反弹：标准≥75%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垂直变形：≤3.0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摩擦系数：标准 0.4-0.7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冲击吸收：≥25%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聚乙烯单体(mg/kg):无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可溶性重铅(mg/m2):无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可溶性重镉(mg/m2):无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t>
            </w:r>
            <w:r>
              <w:rPr>
                <w:rFonts w:hint="eastAsia" w:ascii="仿宋" w:hAnsi="仿宋" w:eastAsia="仿宋" w:cs="仿宋"/>
                <w:b/>
                <w:bCs/>
                <w:i w:val="0"/>
                <w:iCs w:val="0"/>
                <w:snapToGrid w:val="0"/>
                <w:color w:val="auto"/>
                <w:kern w:val="0"/>
                <w:sz w:val="22"/>
                <w:szCs w:val="22"/>
                <w:u w:val="none"/>
                <w:lang w:val="en-US" w:eastAsia="zh-CN" w:bidi="ar"/>
              </w:rPr>
              <w:t>需提供检测报告及产品质量体系认证及环境管理体系认证证书</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2）燃烧性能：</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阻燃 B1 级</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3）有害物质限量：</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w:t>
            </w:r>
            <w:r>
              <w:rPr>
                <w:rFonts w:hint="eastAsia" w:ascii="仿宋" w:hAnsi="仿宋" w:eastAsia="仿宋" w:cs="仿宋"/>
                <w:b/>
                <w:bCs/>
                <w:i w:val="0"/>
                <w:iCs w:val="0"/>
                <w:snapToGrid w:val="0"/>
                <w:color w:val="auto"/>
                <w:kern w:val="0"/>
                <w:sz w:val="22"/>
                <w:szCs w:val="22"/>
                <w:u w:val="none"/>
                <w:lang w:val="en-US" w:eastAsia="zh-CN" w:bidi="ar"/>
              </w:rPr>
              <w:t>需提供国家体育用品监督检验管理中心出具的有害物质限量相关证明材料。</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4）重金属检测:</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可溶性铅合格、可溶性汞未检出、可溶性镉未检出、可溶性铬合格</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b/>
                <w:bCs/>
                <w:i w:val="0"/>
                <w:iCs w:val="0"/>
                <w:snapToGrid w:val="0"/>
                <w:color w:val="auto"/>
                <w:kern w:val="0"/>
                <w:sz w:val="22"/>
                <w:szCs w:val="22"/>
                <w:u w:val="none"/>
                <w:lang w:val="en-US" w:eastAsia="zh-CN" w:bidi="ar"/>
              </w:rPr>
              <w:t xml:space="preserve"> 需提供国家体育用品监督检验管理中心（国内标准）出具的相关证明材料</w:t>
            </w:r>
            <w:r>
              <w:rPr>
                <w:rFonts w:hint="eastAsia" w:ascii="仿宋" w:hAnsi="仿宋" w:eastAsia="仿宋" w:cs="仿宋"/>
                <w:i w:val="0"/>
                <w:iCs w:val="0"/>
                <w:snapToGrid w:val="0"/>
                <w:color w:val="auto"/>
                <w:kern w:val="0"/>
                <w:sz w:val="22"/>
                <w:szCs w:val="22"/>
                <w:u w:val="none"/>
                <w:lang w:val="en-US" w:eastAsia="zh-CN" w:bidi="ar"/>
              </w:rPr>
              <w:t>。</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5）TVOC 排放量</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28 天后 TVOC 排放量----≤5mg/m³.h </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b/>
                <w:bCs/>
                <w:i w:val="0"/>
                <w:iCs w:val="0"/>
                <w:snapToGrid w:val="0"/>
                <w:color w:val="auto"/>
                <w:kern w:val="0"/>
                <w:sz w:val="22"/>
                <w:szCs w:val="22"/>
                <w:u w:val="none"/>
                <w:lang w:val="en-US" w:eastAsia="zh-CN" w:bidi="ar"/>
              </w:rPr>
              <w:t>需提供相关证明材料。</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F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654.24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0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30"/>
                <w:rFonts w:hint="eastAsia" w:ascii="仿宋" w:hAnsi="仿宋" w:eastAsia="仿宋" w:cs="仿宋"/>
                <w:snapToGrid w:val="0"/>
                <w:color w:val="000000"/>
                <w:lang w:val="en-US" w:eastAsia="zh-CN" w:bidi="ar"/>
              </w:rPr>
              <w:t>m²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top"/>
          </w:tcPr>
          <w:p w14:paraId="5C09F4E9">
            <w:pPr>
              <w:jc w:val="left"/>
              <w:rPr>
                <w:rFonts w:hint="eastAsia" w:ascii="仿宋" w:hAnsi="仿宋" w:eastAsia="仿宋" w:cs="仿宋"/>
                <w:i w:val="0"/>
                <w:iCs w:val="0"/>
                <w:color w:val="000000"/>
                <w:sz w:val="22"/>
                <w:szCs w:val="22"/>
                <w:u w:val="none"/>
              </w:rPr>
            </w:pPr>
          </w:p>
        </w:tc>
      </w:tr>
      <w:tr w14:paraId="3B07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E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C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悬浮拼装地板人工安装费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9A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国标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B9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654.24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05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30"/>
                <w:rFonts w:hint="eastAsia" w:ascii="仿宋" w:hAnsi="仿宋" w:eastAsia="仿宋" w:cs="仿宋"/>
                <w:snapToGrid w:val="0"/>
                <w:color w:val="000000"/>
                <w:lang w:val="en-US" w:eastAsia="zh-CN" w:bidi="ar"/>
              </w:rPr>
              <w:t>m²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top"/>
          </w:tcPr>
          <w:p w14:paraId="15B9D3EE">
            <w:pPr>
              <w:jc w:val="left"/>
              <w:rPr>
                <w:rFonts w:hint="eastAsia" w:ascii="仿宋" w:hAnsi="仿宋" w:eastAsia="仿宋" w:cs="仿宋"/>
                <w:i w:val="0"/>
                <w:iCs w:val="0"/>
                <w:color w:val="000000"/>
                <w:sz w:val="22"/>
                <w:szCs w:val="22"/>
                <w:u w:val="none"/>
              </w:rPr>
            </w:pPr>
          </w:p>
        </w:tc>
      </w:tr>
      <w:tr w14:paraId="58D6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2F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F8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地面混凝土铺装</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C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混凝土厚度≥10cm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2A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902.00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D6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30"/>
                <w:rFonts w:hint="eastAsia" w:ascii="仿宋" w:hAnsi="仿宋" w:eastAsia="仿宋" w:cs="仿宋"/>
                <w:snapToGrid w:val="0"/>
                <w:color w:val="000000"/>
                <w:lang w:val="en-US" w:eastAsia="zh-CN" w:bidi="ar"/>
              </w:rPr>
              <w:t>m²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top"/>
          </w:tcPr>
          <w:p w14:paraId="22F1D2B0">
            <w:pPr>
              <w:jc w:val="left"/>
              <w:rPr>
                <w:rFonts w:hint="eastAsia" w:ascii="仿宋" w:hAnsi="仿宋" w:eastAsia="仿宋" w:cs="仿宋"/>
                <w:i w:val="0"/>
                <w:iCs w:val="0"/>
                <w:color w:val="000000"/>
                <w:sz w:val="22"/>
                <w:szCs w:val="22"/>
                <w:u w:val="none"/>
              </w:rPr>
            </w:pPr>
          </w:p>
        </w:tc>
      </w:tr>
    </w:tbl>
    <w:p w14:paraId="47B0B0DC">
      <w:pPr>
        <w:pStyle w:val="6"/>
        <w:spacing w:line="311" w:lineRule="auto"/>
        <w:rPr>
          <w:sz w:val="21"/>
          <w:szCs w:val="21"/>
        </w:rPr>
      </w:pPr>
    </w:p>
    <w:p w14:paraId="0613F567">
      <w:pPr>
        <w:pStyle w:val="6"/>
        <w:spacing w:line="311" w:lineRule="auto"/>
        <w:rPr>
          <w:sz w:val="21"/>
          <w:szCs w:val="21"/>
        </w:rPr>
      </w:pPr>
    </w:p>
    <w:p w14:paraId="5FC3F181">
      <w:pPr>
        <w:pStyle w:val="6"/>
        <w:spacing w:line="311" w:lineRule="auto"/>
      </w:pPr>
    </w:p>
    <w:p w14:paraId="2815259C"/>
    <w:p w14:paraId="60565BFC">
      <w:pPr>
        <w:pStyle w:val="2"/>
      </w:pPr>
    </w:p>
    <w:p w14:paraId="17E62043">
      <w:pPr>
        <w:pStyle w:val="2"/>
      </w:pPr>
    </w:p>
    <w:p w14:paraId="7F38E676"/>
    <w:p w14:paraId="3137742A">
      <w:pPr>
        <w:pStyle w:val="2"/>
      </w:pPr>
    </w:p>
    <w:tbl>
      <w:tblPr>
        <w:tblStyle w:val="10"/>
        <w:tblW w:w="10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986"/>
        <w:gridCol w:w="6355"/>
        <w:gridCol w:w="889"/>
        <w:gridCol w:w="473"/>
        <w:gridCol w:w="986"/>
      </w:tblGrid>
      <w:tr w14:paraId="08B0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10457" w:type="dxa"/>
            <w:gridSpan w:val="6"/>
            <w:tcBorders>
              <w:top w:val="nil"/>
              <w:left w:val="nil"/>
              <w:bottom w:val="single" w:color="auto" w:sz="4" w:space="0"/>
              <w:right w:val="nil"/>
            </w:tcBorders>
            <w:shd w:val="clear" w:color="auto" w:fill="auto"/>
            <w:vAlign w:val="center"/>
          </w:tcPr>
          <w:p w14:paraId="3A24888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32"/>
                <w:szCs w:val="32"/>
                <w:u w:val="none"/>
                <w:lang w:val="en-US" w:eastAsia="zh-CN" w:bidi="ar"/>
              </w:rPr>
              <w:t>五龙洞镇五龙洞村室外多功能健身场地项目清单</w:t>
            </w:r>
          </w:p>
        </w:tc>
      </w:tr>
      <w:tr w14:paraId="5716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28C35EB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83D20F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内容</w:t>
            </w:r>
          </w:p>
        </w:tc>
        <w:tc>
          <w:tcPr>
            <w:tcW w:w="6355" w:type="dxa"/>
            <w:tcBorders>
              <w:top w:val="single" w:color="auto" w:sz="4" w:space="0"/>
              <w:left w:val="single" w:color="auto" w:sz="4" w:space="0"/>
              <w:bottom w:val="single" w:color="auto" w:sz="4" w:space="0"/>
              <w:right w:val="single" w:color="auto" w:sz="4" w:space="0"/>
            </w:tcBorders>
            <w:shd w:val="clear" w:color="auto" w:fill="auto"/>
            <w:vAlign w:val="center"/>
          </w:tcPr>
          <w:p w14:paraId="63F943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A8890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面积</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14:paraId="0D9D725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947A3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14:paraId="3A10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6" w:hRule="atLeast"/>
          <w:jc w:val="center"/>
        </w:trPr>
        <w:tc>
          <w:tcPr>
            <w:tcW w:w="7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1CC8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502E3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羽毛球地板</w:t>
            </w:r>
          </w:p>
        </w:tc>
        <w:tc>
          <w:tcPr>
            <w:tcW w:w="6355" w:type="dxa"/>
            <w:tcBorders>
              <w:top w:val="single" w:color="auto" w:sz="4" w:space="0"/>
              <w:left w:val="single" w:color="auto" w:sz="4" w:space="0"/>
              <w:bottom w:val="single" w:color="auto" w:sz="4" w:space="0"/>
              <w:right w:val="single" w:color="auto" w:sz="4" w:space="0"/>
            </w:tcBorders>
            <w:shd w:val="clear" w:color="auto" w:fill="auto"/>
            <w:vAlign w:val="center"/>
          </w:tcPr>
          <w:p w14:paraId="666D4A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1.产品规格：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产品材质：环保 PVC 材质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产品面层：室外涂层处理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产品厚度：≥5.0mm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产品宽幅：1.8米100%纯 PVC 耐摩层， 室内外匹克球运动地胶。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2.产品性能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1）物理性能：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阻燃Ⅰ级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拉伸强度： ≥0.7 MPa ； 拉断伸长率：≥90%。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球类反弹：≥94%</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垂直变形：≤3.0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摩擦系数： 0.4-0.7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冲击吸收：≥25%；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聚乙烯单体(mg/kg):无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可溶性重铅(mg/m2):无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可溶性重镉(mg/m2):无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需提供产品质量体系认证、环境管理体系认证证书</w:t>
            </w:r>
            <w:r>
              <w:rPr>
                <w:rFonts w:hint="eastAsia" w:ascii="仿宋" w:hAnsi="仿宋" w:eastAsia="仿宋" w:cs="仿宋"/>
                <w:b/>
                <w:bCs/>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需提供国际羽毛球联合会认证及国家体育用品监督检验管理中心（国内标准）出具的相关证明材料。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2）燃烧性能：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阻燃 B1 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3）有害物质限量：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t>
            </w:r>
            <w:r>
              <w:rPr>
                <w:rFonts w:hint="eastAsia" w:ascii="仿宋" w:hAnsi="仿宋" w:eastAsia="仿宋" w:cs="仿宋"/>
                <w:b/>
                <w:bCs/>
                <w:i w:val="0"/>
                <w:iCs w:val="0"/>
                <w:snapToGrid w:val="0"/>
                <w:color w:val="000000"/>
                <w:kern w:val="0"/>
                <w:sz w:val="22"/>
                <w:szCs w:val="22"/>
                <w:u w:val="none"/>
                <w:lang w:val="en-US" w:eastAsia="zh-CN" w:bidi="ar"/>
              </w:rPr>
              <w:t>需提供国家体育用品监督检验管理中心出具的有害物质限量相关证明材料。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4）重金属含量: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可溶性铅合格；可溶性汞未检出；可溶性镉合格；可溶性铬合格</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需提供国家体育用品监督检验管理中心出具的证明材料（国内标准）。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5）TVOC 排放量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28 天后 TVOC 排放量----≤5mg/m³.h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需提供检测报告。</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DA774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246.00 </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14:paraId="747EFD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m²</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061E0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长*宽：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16.4*15</w:t>
            </w:r>
          </w:p>
        </w:tc>
      </w:tr>
      <w:tr w14:paraId="07BC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DEB74">
            <w:pPr>
              <w:jc w:val="center"/>
              <w:rPr>
                <w:rFonts w:hint="eastAsia" w:ascii="仿宋" w:hAnsi="仿宋" w:eastAsia="仿宋" w:cs="仿宋"/>
                <w:i w:val="0"/>
                <w:iCs w:val="0"/>
                <w:color w:val="000000"/>
                <w:sz w:val="22"/>
                <w:szCs w:val="22"/>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DFD1E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羽毛球地板安装费</w:t>
            </w:r>
          </w:p>
        </w:tc>
        <w:tc>
          <w:tcPr>
            <w:tcW w:w="6355" w:type="dxa"/>
            <w:tcBorders>
              <w:top w:val="single" w:color="auto" w:sz="4" w:space="0"/>
              <w:left w:val="single" w:color="auto" w:sz="4" w:space="0"/>
              <w:bottom w:val="single" w:color="auto" w:sz="4" w:space="0"/>
              <w:right w:val="single" w:color="auto" w:sz="4" w:space="0"/>
            </w:tcBorders>
            <w:shd w:val="clear" w:color="auto" w:fill="auto"/>
            <w:vAlign w:val="center"/>
          </w:tcPr>
          <w:p w14:paraId="57332A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国标</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98A94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246.00 </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14:paraId="7C784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m²</w:t>
            </w:r>
          </w:p>
        </w:tc>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14:paraId="618DA0DC">
            <w:pPr>
              <w:jc w:val="left"/>
              <w:rPr>
                <w:rFonts w:hint="eastAsia" w:ascii="仿宋" w:hAnsi="仿宋" w:eastAsia="仿宋" w:cs="仿宋"/>
                <w:i w:val="0"/>
                <w:iCs w:val="0"/>
                <w:color w:val="000000"/>
                <w:sz w:val="22"/>
                <w:szCs w:val="22"/>
                <w:u w:val="none"/>
              </w:rPr>
            </w:pPr>
          </w:p>
        </w:tc>
      </w:tr>
      <w:tr w14:paraId="5B45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6" w:hRule="atLeast"/>
          <w:jc w:val="center"/>
        </w:trPr>
        <w:tc>
          <w:tcPr>
            <w:tcW w:w="7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8FF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28BD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悬浮拼装地板</w:t>
            </w:r>
          </w:p>
        </w:tc>
        <w:tc>
          <w:tcPr>
            <w:tcW w:w="635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50026CD3">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1.产品规格：</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产品厚度：≥ 1.4cm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产品尺寸：≥30.48*30.48cm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产品材料：高强度聚丙烯，无毒无味，防水耐湿，不寄 生细菌；</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锁扣式设计，具有良好的稳定性和移动性，可多次拆卸使用，直接拼装组合，不适用任何粘合剂；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产品稳定性强，表面独特工艺提供良好的摩擦性，底部由肋板连接的柱状支脚形成弹性支撑机构，提供良好的支撑与缓冲。</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运动性：底部可选择性的添加弹性塑胶小球，实现“减震”与“回弹”双向增长，将运动感与舒适感的介点推至最优。内壁添加倒刺设计，杜绝弹垫脱落，提供超强回弹支撑，使运动体验更佳。</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2.产品性能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1）物理性能：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拉伸强度： 标准≥0.7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球类反弹：标准≥75%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垂直变形：≤3.0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摩擦系数：标准 0.4-0.7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冲击吸收：≥25%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聚乙烯单体(mg/kg):无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可溶性重铅(mg/m2):无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可溶性重镉(mg/m2):无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 xml:space="preserve"> 需提供检测报告及产品质量体系认证及环境管理体系认证证书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2）燃烧性能：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阻燃 B1 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3）有害物质限量：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 xml:space="preserve"> 需提供国家体育用品监督检验管理中心出具的有害物质限量相关证明材料。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4）重金属检测:</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可溶性铅合格、可溶性汞未检出、可溶性镉未检出、可溶性铬合格</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 xml:space="preserve"> 需提供国家体育用品监督检验管理中心（国内标准）出具的相关证明材料。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5）TVOC 排放量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28 天后 TVOC 排放量----≤5mg/m³.h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需提供相关证明材料。</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FEF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608.00 </w:t>
            </w:r>
          </w:p>
        </w:tc>
        <w:tc>
          <w:tcPr>
            <w:tcW w:w="4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079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m²</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702B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长*宽：32*19</w:t>
            </w:r>
          </w:p>
        </w:tc>
      </w:tr>
      <w:tr w14:paraId="6B28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AEC490">
            <w:pPr>
              <w:jc w:val="center"/>
              <w:rPr>
                <w:rFonts w:hint="eastAsia" w:ascii="仿宋" w:hAnsi="仿宋" w:eastAsia="仿宋" w:cs="仿宋"/>
                <w:i w:val="0"/>
                <w:iCs w:val="0"/>
                <w:color w:val="000000"/>
                <w:sz w:val="22"/>
                <w:szCs w:val="22"/>
                <w:u w:val="none"/>
              </w:rPr>
            </w:pPr>
          </w:p>
        </w:tc>
        <w:tc>
          <w:tcPr>
            <w:tcW w:w="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818BF">
            <w:pPr>
              <w:jc w:val="center"/>
              <w:rPr>
                <w:rFonts w:hint="eastAsia" w:ascii="仿宋" w:hAnsi="仿宋" w:eastAsia="仿宋" w:cs="仿宋"/>
                <w:i w:val="0"/>
                <w:iCs w:val="0"/>
                <w:color w:val="000000"/>
                <w:sz w:val="22"/>
                <w:szCs w:val="22"/>
                <w:u w:val="none"/>
              </w:rPr>
            </w:pPr>
          </w:p>
        </w:tc>
        <w:tc>
          <w:tcPr>
            <w:tcW w:w="635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A78C4AA">
            <w:pPr>
              <w:jc w:val="left"/>
              <w:rPr>
                <w:rFonts w:hint="eastAsia" w:ascii="仿宋" w:hAnsi="仿宋" w:eastAsia="仿宋" w:cs="仿宋"/>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B57DE">
            <w:pPr>
              <w:jc w:val="center"/>
              <w:rPr>
                <w:rFonts w:hint="eastAsia" w:ascii="仿宋" w:hAnsi="仿宋" w:eastAsia="仿宋" w:cs="仿宋"/>
                <w:i w:val="0"/>
                <w:iCs w:val="0"/>
                <w:color w:val="000000"/>
                <w:sz w:val="22"/>
                <w:szCs w:val="22"/>
                <w:u w:val="none"/>
              </w:rPr>
            </w:pPr>
          </w:p>
        </w:tc>
        <w:tc>
          <w:tcPr>
            <w:tcW w:w="4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245AE">
            <w:pPr>
              <w:jc w:val="center"/>
              <w:rPr>
                <w:rFonts w:hint="eastAsia" w:ascii="仿宋" w:hAnsi="仿宋" w:eastAsia="仿宋" w:cs="仿宋"/>
                <w:i w:val="0"/>
                <w:iCs w:val="0"/>
                <w:color w:val="000000"/>
                <w:sz w:val="22"/>
                <w:szCs w:val="22"/>
                <w:u w:val="none"/>
              </w:rPr>
            </w:pPr>
          </w:p>
        </w:tc>
        <w:tc>
          <w:tcPr>
            <w:tcW w:w="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F613CA">
            <w:pPr>
              <w:jc w:val="center"/>
              <w:rPr>
                <w:rFonts w:hint="eastAsia" w:ascii="仿宋" w:hAnsi="仿宋" w:eastAsia="仿宋" w:cs="仿宋"/>
                <w:i w:val="0"/>
                <w:iCs w:val="0"/>
                <w:color w:val="000000"/>
                <w:sz w:val="22"/>
                <w:szCs w:val="22"/>
                <w:u w:val="none"/>
              </w:rPr>
            </w:pPr>
          </w:p>
        </w:tc>
      </w:tr>
      <w:tr w14:paraId="5E90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57641E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5B7D5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悬浮拼装地板人工安装费</w:t>
            </w:r>
          </w:p>
        </w:tc>
        <w:tc>
          <w:tcPr>
            <w:tcW w:w="6355" w:type="dxa"/>
            <w:tcBorders>
              <w:top w:val="single" w:color="auto" w:sz="4" w:space="0"/>
              <w:left w:val="single" w:color="auto" w:sz="4" w:space="0"/>
              <w:bottom w:val="single" w:color="auto" w:sz="4" w:space="0"/>
              <w:right w:val="single" w:color="auto" w:sz="4" w:space="0"/>
            </w:tcBorders>
            <w:shd w:val="clear" w:color="auto" w:fill="auto"/>
            <w:vAlign w:val="center"/>
          </w:tcPr>
          <w:p w14:paraId="6CDED3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国标</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1E64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608.00 </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14:paraId="6AB5F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m²</w:t>
            </w:r>
          </w:p>
        </w:tc>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14:paraId="08914EF1">
            <w:pPr>
              <w:jc w:val="left"/>
              <w:rPr>
                <w:rFonts w:hint="eastAsia" w:ascii="仿宋" w:hAnsi="仿宋" w:eastAsia="仿宋" w:cs="仿宋"/>
                <w:i w:val="0"/>
                <w:iCs w:val="0"/>
                <w:color w:val="000000"/>
                <w:sz w:val="22"/>
                <w:szCs w:val="22"/>
                <w:u w:val="none"/>
              </w:rPr>
            </w:pPr>
          </w:p>
        </w:tc>
      </w:tr>
      <w:tr w14:paraId="6375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724BCA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305BE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地面混凝土铺装</w:t>
            </w:r>
          </w:p>
        </w:tc>
        <w:tc>
          <w:tcPr>
            <w:tcW w:w="6355" w:type="dxa"/>
            <w:tcBorders>
              <w:top w:val="single" w:color="auto" w:sz="4" w:space="0"/>
              <w:left w:val="single" w:color="auto" w:sz="4" w:space="0"/>
              <w:bottom w:val="single" w:color="auto" w:sz="4" w:space="0"/>
              <w:right w:val="single" w:color="auto" w:sz="4" w:space="0"/>
            </w:tcBorders>
            <w:shd w:val="clear" w:color="auto" w:fill="auto"/>
            <w:vAlign w:val="center"/>
          </w:tcPr>
          <w:p w14:paraId="34AD37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混凝土厚度≥10cm</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78E30E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920.80 </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14:paraId="6B0CA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m²</w:t>
            </w:r>
          </w:p>
        </w:tc>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14:paraId="16D72BA4">
            <w:pPr>
              <w:jc w:val="left"/>
              <w:rPr>
                <w:rFonts w:hint="eastAsia" w:ascii="仿宋" w:hAnsi="仿宋" w:eastAsia="仿宋" w:cs="仿宋"/>
                <w:i w:val="0"/>
                <w:iCs w:val="0"/>
                <w:color w:val="000000"/>
                <w:sz w:val="22"/>
                <w:szCs w:val="22"/>
                <w:u w:val="none"/>
              </w:rPr>
            </w:pPr>
          </w:p>
        </w:tc>
      </w:tr>
    </w:tbl>
    <w:p w14:paraId="40B22FDB">
      <w:pPr>
        <w:pStyle w:val="2"/>
      </w:pPr>
    </w:p>
    <w:p w14:paraId="6BB92155">
      <w:pPr>
        <w:numPr>
          <w:ilvl w:val="0"/>
          <w:numId w:val="0"/>
        </w:numPr>
        <w:spacing w:before="101" w:line="228" w:lineRule="auto"/>
        <w:outlineLvl w:val="0"/>
        <w:rPr>
          <w:rFonts w:ascii="仿宋" w:hAnsi="仿宋" w:eastAsia="仿宋" w:cs="仿宋"/>
          <w:spacing w:val="23"/>
          <w:sz w:val="31"/>
          <w:szCs w:val="31"/>
        </w:rPr>
      </w:pPr>
      <w:bookmarkStart w:id="5" w:name="bookmark24"/>
      <w:bookmarkEnd w:id="5"/>
    </w:p>
    <w:p w14:paraId="588D174F">
      <w:pPr>
        <w:rPr>
          <w:rFonts w:ascii="仿宋" w:hAnsi="仿宋" w:eastAsia="仿宋" w:cs="仿宋"/>
          <w:spacing w:val="23"/>
          <w:sz w:val="31"/>
          <w:szCs w:val="31"/>
        </w:rPr>
      </w:pPr>
      <w:r>
        <w:rPr>
          <w:rFonts w:ascii="仿宋" w:hAnsi="仿宋" w:eastAsia="仿宋" w:cs="仿宋"/>
          <w:spacing w:val="23"/>
          <w:sz w:val="31"/>
          <w:szCs w:val="31"/>
        </w:rPr>
        <w:br w:type="page"/>
      </w:r>
    </w:p>
    <w:tbl>
      <w:tblPr>
        <w:tblStyle w:val="10"/>
        <w:tblW w:w="10285"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69"/>
        <w:gridCol w:w="6508"/>
        <w:gridCol w:w="582"/>
        <w:gridCol w:w="649"/>
        <w:gridCol w:w="802"/>
      </w:tblGrid>
      <w:tr w14:paraId="66FA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10285" w:type="dxa"/>
            <w:gridSpan w:val="6"/>
            <w:tcBorders>
              <w:top w:val="nil"/>
              <w:left w:val="nil"/>
              <w:bottom w:val="nil"/>
              <w:right w:val="nil"/>
            </w:tcBorders>
            <w:shd w:val="clear" w:color="auto" w:fill="auto"/>
            <w:vAlign w:val="center"/>
          </w:tcPr>
          <w:p w14:paraId="098B6FA2">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兴州街道办竞技拔河赛道及黑河镇大黄院村悬浮地板清单</w:t>
            </w:r>
          </w:p>
        </w:tc>
      </w:tr>
      <w:tr w14:paraId="7F4E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7DE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B4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名称</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F12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材质/规格</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49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9B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1A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14:paraId="69FA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拔河赛道</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F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1.产品规格</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长：≥36m，宽≥ 1.22m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木板厚度≥18mm；胶皮≥6mm。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2.产品性能：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纵向全厚度拉伸强度&gt;600N/mm；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全厚度纵向参考力伸长率≤4%；</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覆盖层与带芯间粘合强度平均值≥4.5N/mm；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覆盖层与带芯粘合强度最小值≥3.9N/mm；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布层间粘合强度平均值≥4.5N/mm；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布层间粘合强度最小值≥3.9N/mm；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粘合强度最高峰值≥6N/mm；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覆盖层拉伸强度≥18MPa；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覆盖层拉断伸长率≥400%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B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8316">
            <w:pPr>
              <w:jc w:val="center"/>
              <w:rPr>
                <w:rFonts w:hint="eastAsia" w:ascii="仿宋" w:hAnsi="仿宋" w:eastAsia="仿宋" w:cs="仿宋"/>
                <w:i w:val="0"/>
                <w:iCs w:val="0"/>
                <w:color w:val="000000"/>
                <w:sz w:val="24"/>
                <w:szCs w:val="24"/>
                <w:u w:val="none"/>
              </w:rPr>
            </w:pPr>
          </w:p>
        </w:tc>
      </w:tr>
      <w:tr w14:paraId="3C4E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0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069" w:type="dxa"/>
            <w:tcBorders>
              <w:top w:val="single" w:color="000000" w:sz="4" w:space="0"/>
              <w:left w:val="single" w:color="000000" w:sz="4" w:space="0"/>
              <w:bottom w:val="single" w:color="000000" w:sz="4" w:space="0"/>
              <w:right w:val="nil"/>
            </w:tcBorders>
            <w:shd w:val="clear" w:color="auto" w:fill="auto"/>
            <w:vAlign w:val="center"/>
          </w:tcPr>
          <w:p w14:paraId="522DB5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黑河镇悬浮篮球场拼装地板</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3317ABD3">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1.产品规格：</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产品厚度：≥ 1.4cm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产品尺寸：≥30.48*30.48cm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产品材料：高强度聚丙烯，无毒无味，防水耐湿，不寄 生细菌；</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锁扣式设计，具有良好的稳定性和移动性，可多次拆卸使用，直接拼装组合，不适用任何粘合剂；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产品稳定性强，表面独特工艺提供良好的摩擦性，底部由肋板连接的柱状支脚形成弹性支撑机构，提供良好的支撑与缓冲。</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运动性：底部可选择性的添加弹性塑胶小球，实现“减震”与“回弹”双向增长，将运动感与舒适感的介点推至最优。内壁添加倒刺设计，杜绝弹垫脱落，提供超强回弹支撑，使运动体验更佳。</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2.产品性能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1）物理性能：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拉伸强度： 标准≥0.7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球类反弹：标准≥75%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垂直变形：≤3.0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摩擦系数：标准 0.4-0.7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冲击吸收：≥25%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聚乙烯单体(mg/kg):无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可溶性重铅(mg/m2):无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可溶性重镉(mg/m2):无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t>
            </w:r>
            <w:r>
              <w:rPr>
                <w:rFonts w:hint="eastAsia" w:ascii="仿宋" w:hAnsi="仿宋" w:eastAsia="仿宋" w:cs="仿宋"/>
                <w:b/>
                <w:bCs/>
                <w:i w:val="0"/>
                <w:iCs w:val="0"/>
                <w:snapToGrid w:val="0"/>
                <w:color w:val="000000"/>
                <w:kern w:val="0"/>
                <w:sz w:val="22"/>
                <w:szCs w:val="22"/>
                <w:u w:val="none"/>
                <w:lang w:val="en-US" w:eastAsia="zh-CN" w:bidi="ar"/>
              </w:rPr>
              <w:t>需提供检测报告及产品质量体系认证及环境管理体系认证证书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2）燃烧性能：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阻燃 B1 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3）有害物质限量：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t>
            </w:r>
            <w:r>
              <w:rPr>
                <w:rFonts w:hint="eastAsia" w:ascii="仿宋" w:hAnsi="仿宋" w:eastAsia="仿宋" w:cs="仿宋"/>
                <w:b/>
                <w:bCs/>
                <w:i w:val="0"/>
                <w:iCs w:val="0"/>
                <w:snapToGrid w:val="0"/>
                <w:color w:val="000000"/>
                <w:kern w:val="0"/>
                <w:sz w:val="22"/>
                <w:szCs w:val="22"/>
                <w:u w:val="none"/>
                <w:lang w:val="en-US" w:eastAsia="zh-CN" w:bidi="ar"/>
              </w:rPr>
              <w:t>需提供国家体育用品监督检验管理中心出具的有害物质限量相关证明材料。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4）重金属检测:</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可溶性铅合格、可溶性汞未检出、可溶性镉未检出、可溶性铬合格</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 xml:space="preserve"> 需提供国家体育用品监督检验管理中心（国内标准）出具的相关证明材料。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5）TVOC 排放量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28 天后 TVOC 排放量----≤5mg/m³.h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需提供相关证明材料。</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5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1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472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24BF">
            <w:pPr>
              <w:rPr>
                <w:rFonts w:hint="eastAsia" w:ascii="仿宋" w:hAnsi="仿宋" w:eastAsia="仿宋" w:cs="仿宋"/>
                <w:i w:val="0"/>
                <w:iCs w:val="0"/>
                <w:color w:val="000000"/>
                <w:sz w:val="24"/>
                <w:szCs w:val="24"/>
                <w:u w:val="none"/>
              </w:rPr>
            </w:pPr>
          </w:p>
        </w:tc>
      </w:tr>
      <w:tr w14:paraId="10F9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C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悬浮篮球场拼装地板安装费</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E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国标</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CB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8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472</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BA8D">
            <w:pPr>
              <w:rPr>
                <w:rFonts w:hint="eastAsia" w:ascii="仿宋" w:hAnsi="仿宋" w:eastAsia="仿宋" w:cs="仿宋"/>
                <w:i w:val="0"/>
                <w:iCs w:val="0"/>
                <w:color w:val="000000"/>
                <w:sz w:val="24"/>
                <w:szCs w:val="24"/>
                <w:u w:val="none"/>
              </w:rPr>
            </w:pPr>
          </w:p>
        </w:tc>
      </w:tr>
    </w:tbl>
    <w:p w14:paraId="5D6DF67B">
      <w:pPr>
        <w:numPr>
          <w:ilvl w:val="0"/>
          <w:numId w:val="0"/>
        </w:numPr>
        <w:spacing w:before="101" w:line="228" w:lineRule="auto"/>
        <w:outlineLvl w:val="0"/>
        <w:rPr>
          <w:rFonts w:ascii="仿宋" w:hAnsi="仿宋" w:eastAsia="仿宋" w:cs="仿宋"/>
          <w:spacing w:val="23"/>
          <w:sz w:val="31"/>
          <w:szCs w:val="31"/>
        </w:rPr>
      </w:pPr>
    </w:p>
    <w:p w14:paraId="4B0BD91E">
      <w:pPr>
        <w:pStyle w:val="2"/>
        <w:rPr>
          <w:rFonts w:ascii="仿宋" w:hAnsi="仿宋" w:eastAsia="仿宋" w:cs="仿宋"/>
          <w:spacing w:val="23"/>
          <w:sz w:val="31"/>
          <w:szCs w:val="31"/>
        </w:rPr>
      </w:pPr>
    </w:p>
    <w:p w14:paraId="3BF48785">
      <w:pPr>
        <w:pStyle w:val="2"/>
        <w:rPr>
          <w:rFonts w:ascii="仿宋" w:hAnsi="仿宋" w:eastAsia="仿宋" w:cs="仿宋"/>
          <w:spacing w:val="23"/>
          <w:sz w:val="31"/>
          <w:szCs w:val="31"/>
        </w:rPr>
      </w:pPr>
    </w:p>
    <w:p w14:paraId="72DD0263">
      <w:pPr>
        <w:pStyle w:val="2"/>
        <w:rPr>
          <w:rFonts w:ascii="仿宋" w:hAnsi="仿宋" w:eastAsia="仿宋" w:cs="仿宋"/>
          <w:spacing w:val="23"/>
          <w:sz w:val="31"/>
          <w:szCs w:val="31"/>
        </w:rPr>
      </w:pPr>
    </w:p>
    <w:tbl>
      <w:tblPr>
        <w:tblStyle w:val="10"/>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1963"/>
        <w:gridCol w:w="3875"/>
        <w:gridCol w:w="1179"/>
        <w:gridCol w:w="1569"/>
      </w:tblGrid>
      <w:tr w14:paraId="1D6B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765" w:type="dxa"/>
            <w:gridSpan w:val="5"/>
            <w:tcBorders>
              <w:top w:val="nil"/>
              <w:left w:val="nil"/>
              <w:bottom w:val="nil"/>
              <w:right w:val="nil"/>
            </w:tcBorders>
            <w:shd w:val="clear" w:color="auto" w:fill="auto"/>
            <w:noWrap/>
            <w:vAlign w:val="center"/>
          </w:tcPr>
          <w:p w14:paraId="3B21D96C">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snapToGrid w:val="0"/>
                <w:color w:val="000000"/>
                <w:kern w:val="0"/>
                <w:sz w:val="36"/>
                <w:szCs w:val="36"/>
                <w:u w:val="none"/>
                <w:lang w:val="en-US" w:eastAsia="zh-CN" w:bidi="ar"/>
              </w:rPr>
              <w:t>略阳县观音寺镇观音寺村集中安置点篮球场地建设</w:t>
            </w:r>
          </w:p>
        </w:tc>
      </w:tr>
      <w:tr w14:paraId="159C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69F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782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DA3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714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E6C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数量</w:t>
            </w:r>
          </w:p>
        </w:tc>
      </w:tr>
      <w:tr w14:paraId="4400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18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6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地基平整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62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挖一般土方</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1.土壤类别:综合土</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2.挖土平均深度:≥0.435M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3.开挖方式:机械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4.部位:篮球场场地处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F6C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3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492.64</w:t>
            </w:r>
          </w:p>
        </w:tc>
      </w:tr>
      <w:tr w14:paraId="75B5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55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4D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场地实施</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A2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篮球场场地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1.铺悬浮地面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2.粘结层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5.≥150mmC20砼垫层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6.砂夹石回填夯实≥98cm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FA5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C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426.47</w:t>
            </w:r>
          </w:p>
        </w:tc>
      </w:tr>
      <w:tr w14:paraId="2572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90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E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球场围网</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D8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场地围网</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1.高度:≥3m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2.含基础及围网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31F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8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197.4</w:t>
            </w:r>
          </w:p>
        </w:tc>
      </w:tr>
    </w:tbl>
    <w:p w14:paraId="40A4F5BA">
      <w:pPr>
        <w:pStyle w:val="2"/>
        <w:rPr>
          <w:rFonts w:ascii="仿宋" w:hAnsi="仿宋" w:eastAsia="仿宋" w:cs="仿宋"/>
          <w:spacing w:val="23"/>
          <w:sz w:val="31"/>
          <w:szCs w:val="31"/>
        </w:rPr>
      </w:pPr>
    </w:p>
    <w:p w14:paraId="15FE0731">
      <w:pPr>
        <w:rPr>
          <w:rFonts w:hint="eastAsia" w:ascii="仿宋" w:hAnsi="仿宋" w:eastAsia="仿宋" w:cs="仿宋"/>
          <w:b/>
          <w:bCs/>
          <w:i w:val="0"/>
          <w:iCs w:val="0"/>
          <w:snapToGrid w:val="0"/>
          <w:color w:val="000000"/>
          <w:kern w:val="0"/>
          <w:sz w:val="36"/>
          <w:szCs w:val="36"/>
          <w:u w:val="none"/>
          <w:lang w:val="en-US" w:eastAsia="zh-CN" w:bidi="ar"/>
        </w:rPr>
      </w:pPr>
      <w:r>
        <w:rPr>
          <w:rFonts w:hint="eastAsia" w:ascii="仿宋" w:hAnsi="仿宋" w:eastAsia="仿宋" w:cs="仿宋"/>
          <w:b/>
          <w:bCs/>
          <w:i w:val="0"/>
          <w:iCs w:val="0"/>
          <w:snapToGrid w:val="0"/>
          <w:color w:val="000000"/>
          <w:kern w:val="0"/>
          <w:sz w:val="36"/>
          <w:szCs w:val="36"/>
          <w:u w:val="none"/>
          <w:lang w:val="en-US" w:eastAsia="zh-CN" w:bidi="ar"/>
        </w:rPr>
        <w:br w:type="page"/>
      </w:r>
    </w:p>
    <w:tbl>
      <w:tblPr>
        <w:tblStyle w:val="10"/>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616"/>
        <w:gridCol w:w="6190"/>
        <w:gridCol w:w="698"/>
        <w:gridCol w:w="698"/>
      </w:tblGrid>
      <w:tr w14:paraId="5146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900" w:type="dxa"/>
            <w:gridSpan w:val="5"/>
            <w:tcBorders>
              <w:top w:val="nil"/>
              <w:left w:val="nil"/>
              <w:bottom w:val="nil"/>
              <w:right w:val="nil"/>
            </w:tcBorders>
            <w:shd w:val="clear" w:color="auto" w:fill="auto"/>
            <w:noWrap/>
            <w:vAlign w:val="center"/>
          </w:tcPr>
          <w:p w14:paraId="77DA3954">
            <w:pPr>
              <w:rPr>
                <w:rFonts w:hint="eastAsia" w:ascii="仿宋" w:hAnsi="仿宋" w:eastAsia="仿宋" w:cs="仿宋"/>
                <w:b/>
                <w:bCs/>
                <w:i w:val="0"/>
                <w:iCs w:val="0"/>
                <w:snapToGrid w:val="0"/>
                <w:color w:val="000000"/>
                <w:kern w:val="0"/>
                <w:sz w:val="36"/>
                <w:szCs w:val="36"/>
                <w:u w:val="none"/>
                <w:lang w:val="en-US" w:eastAsia="zh-CN" w:bidi="ar"/>
              </w:rPr>
            </w:pPr>
            <w:r>
              <w:rPr>
                <w:rFonts w:hint="eastAsia" w:ascii="仿宋" w:hAnsi="仿宋" w:eastAsia="仿宋" w:cs="仿宋"/>
                <w:b/>
                <w:bCs/>
                <w:i w:val="0"/>
                <w:iCs w:val="0"/>
                <w:snapToGrid w:val="0"/>
                <w:color w:val="000000"/>
                <w:kern w:val="0"/>
                <w:sz w:val="36"/>
                <w:szCs w:val="36"/>
                <w:u w:val="none"/>
                <w:lang w:val="en-US" w:eastAsia="zh-CN" w:bidi="ar"/>
              </w:rPr>
              <w:br w:type="page"/>
            </w:r>
          </w:p>
          <w:p w14:paraId="5531385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36"/>
                <w:szCs w:val="36"/>
                <w:u w:val="none"/>
                <w:lang w:val="en-US" w:eastAsia="zh-CN" w:bidi="ar"/>
              </w:rPr>
              <w:t>户外健身器材清单</w:t>
            </w:r>
          </w:p>
        </w:tc>
      </w:tr>
      <w:tr w14:paraId="2C46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7B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D2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2520">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4AD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F49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r>
      <w:tr w14:paraId="0283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5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40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户外乒乓球台</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D7DF">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格：≥2740*1520*760mm</w:t>
            </w:r>
            <w:r>
              <w:rPr>
                <w:rStyle w:val="32"/>
                <w:rFonts w:hint="eastAsia" w:ascii="仿宋" w:hAnsi="仿宋" w:eastAsia="仿宋" w:cs="仿宋"/>
                <w:snapToGrid w:val="0"/>
                <w:color w:val="000000"/>
                <w:sz w:val="20"/>
                <w:szCs w:val="20"/>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1.球台符合GB 19272-2011新国家技术标准；台面采用SMC片状膜材料，由不饱和树脂、增稠剂、引发剂、低收缩添加剂、脱模剂、着色剂、交联剂组成，整体高温模压一次成型，台面面板厚度≥5mm，翻边宽度≥50mm，翻边厚度≥7mm，台面背部应采用≥20*30*2.0mm的钢管支撑架连接，每半块板面支撑框架应≥4横4纵支架管连接；台面喷深蓝色氟碳漆，四周有白线、宽度应≤20mm，中间有白色中线，宽度3mm，白线手摸无凸起感，褪色率达3年以上，台面耐磨性强、防腐、防晒、防雨、防风、阻燃、环保、不易变形、零收缩、耐老化程度可达8年（非人为破坏），弹性230-260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2.支架为≥φ60*2.5mm的优质钢管，用自动弯管机一次性弯制成彩虹式，中间连接杆采用≥φ32*2.0mm的优质钢管支撑；</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3.网架采用≥φ16*1.5mm的钢管精悍而成，网架高度≥152.5mm。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4.台脚与端面距离≥150mm，,台脚与两侧距离≥100mm，端部和侧面撑档与地面距离≥250mm，所有支架金属外表经喷砂抛丸、酸洗磷化后静电喷涂。所有紧固件均采用放退热镀锌螺栓、螺母、垫片，防锈防松。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BD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7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台</w:t>
            </w:r>
          </w:p>
        </w:tc>
      </w:tr>
      <w:tr w14:paraId="3319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2D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A0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说明牌</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47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规格：≥960*110*1510mm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1.直埋式，主立柱采用直径≥114mm，壁厚≥3mm的国标钢管；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2.横梁采用直径≥33mm，壁厚≥3mm的国标钢管；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3.框架钢管采用规格为≥20*20mm，壁厚≥2mm方管；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4.说明牌采用304不锈钢腐蚀，尺寸为≥600*800m，连接方式采用主架与框架将其扣压中心，拉铆钉紧固；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5.器材按照GB19272-2011标准进行相关静载荷、稳定性及疲劳试验，并符合标准要求。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6.整机无勾挂，无挤压点，无剪切点，无卡夹处，各处孔径空隙符合GB19272-2011标准；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7.器材埋入深度≥500mm，地埋尺寸≥500*500*600mm。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6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4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3862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C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6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转腰器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B7E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格：≥1530*1530*1060mm</w:t>
            </w:r>
            <w:r>
              <w:rPr>
                <w:rStyle w:val="32"/>
                <w:rFonts w:hint="eastAsia" w:ascii="仿宋" w:hAnsi="仿宋" w:eastAsia="仿宋" w:cs="仿宋"/>
                <w:snapToGrid w:val="0"/>
                <w:color w:val="000000"/>
                <w:sz w:val="20"/>
                <w:szCs w:val="20"/>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2.扶手采用直径≥32mm，壁厚≥2.5mm的国标钢管焊接而成；</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3.转腰盘直径≥300mm，高度≥22mm，周圈倒圆角R2，表面凹凸防滑，避免滑脱危险；</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4.转腰内部采用阻尼结构，控制转动速度，保证使用者人身安全，轴承采用优质6205轴承6个，中间转轴直径≥25mm，保证使用要求；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5.整机轴承防水圈采用特制骨架油封防水圈，密闭性好，防水防尘，持久耐用；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6.器材铭牌采用全不锈钢腐蚀，尺寸≥150*70mm，壁厚≥0.8mm，避免造成勾挂伤害；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7.器材按照GB19272-2011标准进行相关静载荷、稳定性及疲劳试验，并符合标准要求。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8.整机无勾挂，无挤压点，无剪切点，无卡夹处，各处孔径空隙符合GB19272-2011标准；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9.器材具有3站式运动位，可3人同时使用；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10.器材主立柱埋入深度≥500mm，地埋尺寸≥500*500*600mm，转腰盘埋入深度≥400mm，地埋尺寸≥400*400*500mm。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11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F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5D78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D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B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双人牵拉器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9FCF">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格：≥690*620*2500mm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1．预埋式，主立柱采用直径≥114mm，壁厚≥3mm的国标钢管；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2．立柱横梁采用直径≥60mm，壁厚≥3mm的国标钢管，主架弯管采用直径≥48mm，壁厚≥3mm的国标钢管；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限位采用铸钢型内限位结构，撞击垫采用聚氨酯材料，抗撞击、弹性好、抗老化、抗高低温，最大外圆尺寸88mm，壁厚≥3mm，轴端与立柱焊接，套端与摆杆焊接，采用4个优质6205轴承，中间转轴直径≥25mm，限位左右摆动角度，活动部件底部距地面的间距为1900mm（±0.01），外露边沿全部R3倒角，减小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4．整机轴承防水垫采用特制骨架油封防水垫，密闭性好，防水防尘，持久耐用；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5．手把重量≤200g（不含柔性部件），另设有防盗措施，安全耐用；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7．器材按照GB19272-2011标准进行相关静载荷、稳定性及疲劳试验，符合标准要求；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9．器材具有2站式运动位，可2人同时使用；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10．器材埋入深度≥600mm，地埋尺寸≥500*500*700mm。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E8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6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33E8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3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00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太极揉推器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6B8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格：≥1460*1430*1430mm</w:t>
            </w:r>
            <w:r>
              <w:rPr>
                <w:rStyle w:val="32"/>
                <w:rFonts w:hint="eastAsia" w:ascii="仿宋" w:hAnsi="仿宋" w:eastAsia="仿宋" w:cs="仿宋"/>
                <w:snapToGrid w:val="0"/>
                <w:color w:val="000000"/>
                <w:sz w:val="20"/>
                <w:szCs w:val="20"/>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2.悬臂管材采用直径≥60mm，壁厚≥2.75mm的国标钢管，横梁管材采用直径≥60mm，壁厚≥3mm的国标钢管；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3.转盘采用工程塑料，外圈直径≥600mm，两转盘间距≥270mm；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4.内部采用两轴承中间增加耐磨尼龙阻尼结构，控制转盘转动速度，保证使用者人身安全，轴承采用优质6205轴承，中间转轴直径≥25mm，保证使用要求；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5.整机轴承防水圈采用特制骨架油封防水圈，密闭性好，防水防尘，持久耐用；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6.手柄采用尼龙合金材质，手感好抗老化，抗高低温，另设有防盗措施，持久耐用；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7.器材铭牌采用全不锈钢腐蚀，尺寸≥150*70mm，壁厚≥0.8mm，避免造成勾挂伤害；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8.器材按照GB19272-2011标准进行相关静载荷、稳定性及疲劳试验，并符合标准要求。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9.整机无勾挂，无挤压点，无剪切点，无卡夹处，各处孔径空隙符合GB19272-2011标准；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10.器材具有2站式运动位，可2人同时使用；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  11.器材埋入深度≥500mm，地埋尺寸≥500*500*600mm。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3A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0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3828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27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5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单人漫步机</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DA2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格：≥1130*470*1390mm</w:t>
            </w:r>
            <w:r>
              <w:rPr>
                <w:rStyle w:val="32"/>
                <w:rFonts w:hint="eastAsia" w:ascii="仿宋" w:hAnsi="仿宋" w:eastAsia="仿宋" w:cs="仿宋"/>
                <w:snapToGrid w:val="0"/>
                <w:color w:val="000000"/>
                <w:sz w:val="20"/>
                <w:szCs w:val="20"/>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1．地埋式，主立柱采用直径≥114mm，壁厚≥3mm的国标钢管；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2．摆臂管材采用直径≥42mm，壁厚≥3mm的国标钢管，摆臂与立柱间距≥60mm，与踏板直接焊接，牢固耐用；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3．踏板为≥4mm厚冷板冲压，保证至少8年使用寿命，并设有防滑措施，避免踩踏滑脱造成人员伤害，两踏板间距≥100mm，踏板周圈边缘高度≥30mm，周圈倒圆角R2，踏板前后安装缓冲胶垫，避免人身伤害；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4．扶手管采用直径≥42mm，壁厚≥2.75mm的国标钢管，与立柱焊接连接；</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限位采用铸钢型内限位结构，撞击垫采用聚氨酯材料，抗撞击、弹性好、抗老化、抗高低温，最大外圆尺寸≥88mm，壁厚≥3mm，轴端与立柱焊接，套端与摆腿焊接，采用4个优质6205轴承，中间转轴直径≥25mm，保证冲击试验要求，限位左右摆动角度单边摆幅≤65度，外露边沿全部R3倒角，减小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7．立柱顶端采用封闭处理，扣帽采用≥2mm厚钢板冲压成型，避免进入雨水；</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9．器材具有1站式运动位，可1人同时使用；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10．器材按照GB19272-2011标准进行相关静载荷、稳定性、冲击及疲劳试验，符合标准要求；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11．整机无勾挂，无挤压点，无剪切点，无卡夹处，各处孔径空隙符合GB19272-2011标准；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12．器材立柱埋入深度≥500mm，地埋尺寸≥500*500*600mm。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4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3C41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1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7</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C9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单人健骑机</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A02">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格：≥1370*500*1130mm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2．器材上部限位与主立柱采用直径≥60mm，壁厚≥3mm的国标钢管，坐板与立柱下端采用≥50mm*8mm带钢连接，形成一个稳固的整体，使器材整体受力均匀，牢固耐用；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3．把手立管及踩踏横管采用直径≥48mm，壁厚≥3mm的国标钢管，双脚踩踏处设有防滑装置，避免踩踏滑脱造成人身伤害；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4．坐板为≥4mm厚冷板冲压，保证至少8年使用寿命，周圈倒圆角R2，避免人身伤害；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5．各处轴承卡子与轴套间距≥30mm，避免伤害手指；</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6．所有轴承套均采用直径≥60mm，壁厚≥7mm无缝管，轴承均采用优质6205轴承，转轴直径≥25mm；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限位采用全铸钢三面撞击式内限位，增大受力面积，撞击垫材质采用聚氨酯，抗撞击、弹性好、抗老化、抗高低温，采用2个优质6205轴承，中间转轴直径≥25mm，限位侧板厚度为≥10mm，限位套直径≥135mm，长度≥80mm，厚度≥6mm，保证使用要求，外露边沿全部R2倒角，减小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9．手把套采用流化橡胶材质，手感好抗老化，另设有防盗措施，安全耐用；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10．立柱帽采用外扣式，避免进入雨水；</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11．器材铭牌采用全不锈钢腐蚀，尺寸≥150*70mm，壁厚≥0.8mm，避免造成勾挂伤害；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12．器材按照GB19272-2011标准进行相关静载荷、稳定性及疲劳试验，符合标准要求；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13．整机无勾挂，无挤压点，无剪切点，无卡夹处，各处孔径空隙符合GB19272-2011标准；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14．器材具有1站式运动位，同一时间只可一人使用；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15．器材立柱埋入深度≥500mm，地埋尺寸≥500*500*600mm。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6D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A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4801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1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8</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E0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棋牌桌</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819F">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格：≥1540*1540*700mm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2．棋牌桌桌架采用≥30*30*2mm的方管焊接而成，四角配以特制冲压件圆滑过度，避免碰撞伤害；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3．棋牌桌板面采用≥1.0mm厚304不锈钢腐蚀而成，尺寸≥700*700mm，板面材质保证至少8年不生锈；</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4．坐椅采用直径≥300mm，高度≥22mm，厚度≥4mm的冷板冲压成型，周圈倒角R2，避免划伤危险，立管采用直径≥60mm，壁厚≥2.5mm的国标钢管；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6．器材按照GB19272-2011标准进行相关静载荷、稳定性试验，符合标准要求；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8．器材具有4站式运动位，可4人同时使用；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9．器材立柱埋入深度≥500mm，地埋尺寸≥500*500*600mm，坐板埋入深度≥400mm，地埋尺寸≥400*400*500mm。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1B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48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6486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C3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4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双位大转轮</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C05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格：≥7910*830*1710mm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2．横梁管材采用直径≥60mm，壁厚≥3mm的国标钢管；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3．转盘采用国标钢管压圆而成，中间采用直径≥21mm，壁厚≥2.5mm国标钢管支撑，外圈钢管直径≥32mm壁厚≥3mm，转轮外圈直径≥900mm，两转盘间距≥565mm；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4．内部采用耐磨尼龙阻尼结构，控制转盘转动速度，保证使用者人身安全，轴承采用优质6205轴承，中间转轴直径≥25mm，保证使用要求；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7．器材按照GB19272-2011标准进行相关静载荷、稳定性及疲劳试验，符合标准要求；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8．整机无勾挂，无挤压点，无剪切点，无卡夹处，各处孔径空隙符合GB19272-2011 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9．器材具有2站式运动位，可2人同时使用；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10．器材埋入深度≥500mm，地埋尺寸≥500*500*600mm。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C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27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3134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5E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4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单人腹肌板</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0CA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 ≥1460*560*640mm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1．预埋式，板面支撑管采用直径≥ 32mm，壁厚 ≥3mm 的国标钢管，版面采用厚度≥2mm厚的冷板，与支撑管全面焊接；</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2．前面三条横管采用直径≥88mm，厚度≥2.75m的国标钢管，长度≥400mm，两端焊接封帽，密闭耐久；</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3．支撑管采用直径≥32mm，厚度≥3mm的国标钢管，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4．勾脚斜撑管采用一根≥80*40*2.5的国标钢管，避免踩踏变形；</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5．器材具有1站式运动位，可1人同时使用；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6．器材立柱埋入深度≥400mm，地埋尺寸≥400*750*500mm；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7．器材铭牌采用全不锈钢腐蚀，尺寸为≥150*70mm，壁厚≥0.8mm，避免造成勾挂伤害；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8．器材按照GB19272-2011标准进行相关静载荷、稳定性试验，符合标准要求；</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9．整机无勾挂，无挤压点，无剪切点，无卡夹处，各处孔径空隙符合GB19272-2011标准。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58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4E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7F74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84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7F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腰背按摩器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F95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格：≥1060*730*1430mm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2．腰部左右扶手管采用直径≥32mm，壁厚≥3mm的国标钢管；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3．腰部半圆管采用直径≥42mm，壁厚≥2.5mm的国标钢管，腰背套连接管采用直径≥60mm，壁厚≥3mm的国标钢管；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4．背部按摩棒连接管采用直径≥32mm，壁厚≥2.5mm的国标钢管；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5．按摩轴采用直径≥27mm钢管焊接加工而成，与按摩棒配合紧密，转动流畅；</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6．共采用≥6个小按摩棒，器材棱边和尖角采用≥3mm的圆角过渡。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7．按摩棒采用PVC材质，表面硬度适中，长度≥182mm，直径≥75mm，按摩点直径≥13mm，按摩点高度≥3mm，符合人体按摩使用要求；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8．手把套采用流化橡胶材质，手感好抗老化，另设有防盗措施，安全耐用；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9．器材铭牌采用全不锈钢腐蚀，尺寸为≥150*70mm，壁厚≥0.8mm，避免造成勾挂伤害；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10．器材按照GB19272-2011标准进行相关静载荷、稳定性试验，符合标准要求；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11．整机无勾挂，无挤压点，无剪切点，无卡夹处，各处孔径空隙符合GB19272-2011标准；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12．器材具有2站式运动位，同一时间只可2人使用；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13．器材立柱埋入深度≥500mm，地埋尺寸≥500*500*600mm。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9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79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29D7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E5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07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腿部按摩器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5CC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w:t>
            </w:r>
            <w:r>
              <w:rPr>
                <w:rStyle w:val="32"/>
                <w:rFonts w:hint="eastAsia" w:ascii="仿宋" w:hAnsi="仿宋" w:eastAsia="仿宋" w:cs="仿宋"/>
                <w:snapToGrid w:val="0"/>
                <w:color w:val="000000"/>
                <w:sz w:val="20"/>
                <w:szCs w:val="20"/>
                <w:lang w:val="en-US" w:eastAsia="zh-CN" w:bidi="ar"/>
              </w:rPr>
              <w:t>≥</w:t>
            </w:r>
            <w:r>
              <w:rPr>
                <w:rFonts w:hint="eastAsia" w:ascii="仿宋" w:hAnsi="仿宋" w:eastAsia="仿宋" w:cs="仿宋"/>
                <w:b/>
                <w:bCs/>
                <w:i w:val="0"/>
                <w:iCs w:val="0"/>
                <w:snapToGrid w:val="0"/>
                <w:color w:val="000000"/>
                <w:kern w:val="0"/>
                <w:sz w:val="20"/>
                <w:szCs w:val="20"/>
                <w:u w:val="none"/>
                <w:lang w:val="en-US" w:eastAsia="zh-CN" w:bidi="ar"/>
              </w:rPr>
              <w:t>340*610*1650mm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2．扶手采用直径≥32mm,壁厚≥3mm国标钢管；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4．器材按照GB19272-2011标准进行相关静载荷、稳定性试验，符合标准要求；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6．器材具有2站式运动位，同一时间只可2人使用；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7．器材立柱埋入深度≥500mm，地埋尺寸≥500*500*600mm。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DC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0F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0634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C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B5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双杠</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A053">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格：≥2430*780*1470mm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1．直埋式，主立柱采用直径≥114mm，壁厚≥3mm的国标钢管，立柱横向间距≥674mm，纵向间距≥1500mm；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横杠为直径≥42mm，厚度≥2.75mm的国标钢管，长度≥2310mm，支撑管为直径≥42mm，厚度≥3mm国标钢管，与柱子连接采用圆盘封顶式连接，≥3条M12不锈钢防盗螺栓紧固，螺栓底部增加止退平垫进行止退，采用直径≥125mm，厚度≥8mm的圆盘封闭柱头，避免进入雨水，周圈倒角R3，两横杠间距≥542mm，离地高度1520mm（±0.01），符合国标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4．器材按照GB19272-2011标准进行相关静载荷、稳定性试验，符合标准要求；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6．器材立柱埋入深度≥400mm，地埋尺寸≥600*600*500mm；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7．缓冲层厚度≥200mm，更加安全可靠，避免出现意外伤害。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CC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4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1D61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24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F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单杠</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6D56">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格：≥1460*110*2300mm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1．直埋式，主立柱采用直径≥114mm，壁厚≥3mm的标准国际钢管,杠面直径≥32mm，壁厚≥3mm的国标钢管；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2．单杠有效使用宽度≥1150mm，两主立柱中心距离≥1300mm；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3．柱子连接采用圆盘封顶式连接，≥3条M12不锈钢防盗螺栓坚固，螺栓底部增加止退平垫进行止退，采用直径≥125mm，厚度≥8mm的圆盘封闭柱头，避免进入雨水，周圈倒角R3；</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4．缓冲层厚度≥300mm，更加安全可靠，避免出现意外伤害；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5．器材立柱埋入深度≥500mm，地埋尺寸≥600*600*600mm；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8．器材具有1站式运动位，同一时间只可 1人使用；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9．器材按照GB19272-2011标准进行相关静载荷稳定性试验，符合标准要求。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5F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B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套</w:t>
            </w:r>
          </w:p>
        </w:tc>
      </w:tr>
      <w:tr w14:paraId="34C4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9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56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平箱篮球架</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2ABF">
            <w:pPr>
              <w:keepNext w:val="0"/>
              <w:keepLines w:val="0"/>
              <w:widowControl/>
              <w:suppressLineNumbers w:val="0"/>
              <w:spacing w:after="240" w:afterAutospacing="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格：≥4340*1800*3940mm</w:t>
            </w:r>
            <w:r>
              <w:rPr>
                <w:rStyle w:val="32"/>
                <w:rFonts w:hint="eastAsia" w:ascii="仿宋" w:hAnsi="仿宋" w:eastAsia="仿宋" w:cs="仿宋"/>
                <w:snapToGrid w:val="0"/>
                <w:color w:val="000000"/>
                <w:sz w:val="20"/>
                <w:szCs w:val="20"/>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1．探臂、力臂采用规格≥150*100*3.5国标优质钢管，篮架上、下拉杆采用≥Ф33×3mm优质国标钢管。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2．底座箱体规格为≥1000mm*1900mm，底座箱体内应有整体骨架支撑，外部采用≥2.0mm钢板包覆，箱体内放置配重块位置采用≥40*40角钢支撑，与箱体骨架整体焊接，箱体内无存水结构；</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3．通过调节上拉杆可调节篮板的板面垂直度，通过调节下拉杆，可调节篮圈与地面的平行度，通过调节篮板与探臂连接部位，可微调篮板垂直和平行度，篮板与主架连接采用5点支撑；</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4．篮球板尺寸：≥1800*1050*50mm，结构尺寸符合GB19272-2011中5.12.1.3要求，篮球板采用SMC篮球板，强度应符合GB19272-2011中6.12.1.1.3要求；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5．篮球板SMC面板厚度≥5mm，翻边宽度≥50mm，翻边厚度≥7mm；背面加强筋采用V字型与井字型相结合结构，加强筋厚度≥6mm，加强筋高度≥45mm；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6．篮板投篮区背面安装加强钢板，加强钢板尺寸≥570㎜*150㎜*5㎜</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7．篮架支点与篮板结合处设有优质钢板加固。篮板预埋螺母及开孔处应采取防水处理,连接部分均采用防锈螺栓及防盗帽；篮板板面要保证平整光滑，8年内不因产品质量原因造成变形、剥离、损坏。</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8．篮圈采用抗压篮圈，水平固定在篮板上，与篮架连接的钢板采用优质钢板，优质特制圆头螺栓。篮圈用直径为≥Φ16mm的实心圆钢制作，整圆直径≥468mm，篮圈在去除压力后可自动返回原位置。</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9．器材铭牌采用全不锈钢腐蚀，尺寸为≥150*70mm，壁厚≥0.8mm，避免造成勾挂伤害；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10．整机无勾挂，无挤压点，无剪切点，无卡夹处，各处孔径空隙符合GB19272-2011标准；</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11．器材按照GB19272-2011标准进行相关静载荷稳定性试验，符合标准要求。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D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D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付</w:t>
            </w:r>
          </w:p>
        </w:tc>
      </w:tr>
      <w:tr w14:paraId="15C5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25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C2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铸铁羽毛球柱</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79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格：≥650*300*1440mm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1．铸铁底座：底座重量：≥60公斤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2．底座长≥650mm、宽≥300cm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3．立柱≥#42X2.5钢管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4．球柱总高：≥1446mm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5．器材按照GB/T19851.13-2007标准进行相关静载荷稳定性试验，符合标准要求。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6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B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付</w:t>
            </w:r>
          </w:p>
        </w:tc>
      </w:tr>
      <w:tr w14:paraId="459C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E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8E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排球柱</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7CA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格：≥1200*400*2430mm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1．规格：立柱外管为直径≥89mm的钢管，壁厚≥3.0mm，内管为直径≥76mm的钢管，壁厚≥2.5mm，手摇升降系统，可调节高度：2000-2430mm;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2．排球架配粗：采用优质abs材质，配粗上端外直径≥90mm，下端外直径≥100mm，配粗长≥158mm，厚度≥7.0mm。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3．箱体规格：≥600*400*330mm，壁厚≥2.0mm涡轮，优质橡胶轮子;箱体采用静电喷涂工艺。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0B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5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付</w:t>
            </w:r>
          </w:p>
        </w:tc>
      </w:tr>
      <w:tr w14:paraId="43F8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C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18</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30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5人制足球门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D755">
            <w:pPr>
              <w:keepNext w:val="0"/>
              <w:keepLines w:val="0"/>
              <w:widowControl/>
              <w:suppressLineNumbers w:val="0"/>
              <w:spacing w:after="240" w:afterAutospacing="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 格：≥3000X2000X1500mm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1．材质：≥76X2.5优质钢管焊接而成 两根内侧相距3米的直立门柱与一根下沿地面2米的水平横梁连接而成；</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 侧门使用≥#32Ｘ2mm优质钢管折弯液压一次成型；球门后挂有网，网与门柱、横梁有一定的空间 ；</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 整体喷塑工艺；</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 颜色 ：白色</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5．器材按照GB19272-2011标准进行相关静载荷稳定性试验，符合标准要求。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04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E2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付</w:t>
            </w:r>
          </w:p>
        </w:tc>
      </w:tr>
      <w:tr w14:paraId="00C4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99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5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跷跷板</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95F9">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规格：≥1880*330*750mm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 xml:space="preserve"> 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2.主架横梁采用直径≥88mm，壁厚≥3mm的国标钢管，扶手采用直径≥32mm，壁厚≥2.5mm；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限位采用全铸钢三面撞击式内限位，增大受力面积，撞击垫材质采用聚氨酯，抗撞击、弹性好、抗老化、抗高低温，采用2个优质6205轴承，中间转轴直径≥25mm，限位侧板厚度≥10mm，限位套直径≥135mm，长度≥80mm，厚度≥6mm，保证使用要求，外露边沿全部R2倒角，减小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4.坐板采用厚度≥4mm的冷板冲压成型，周圈倒角R2，避免划伤危险；</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5.手把套采用流化橡胶材质，手感好抗老化，另设有防盗措施，安全耐用；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6.整机轴承防水垫采用特制骨架油封防水垫，密闭性好，防水防尘，持久耐用；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7.器材铭牌采用全不锈钢腐蚀，尺寸≥150*70mm，壁厚≥0.8mm，避免造成勾挂伤害；</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8.器材按照GB19272-2011标准进行相关静载荷、稳定性及疲劳试验，并符合标准要求。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E5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B5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4283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C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E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秋千</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CE96">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规格：≥3100*1200*2500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 xml:space="preserve"> 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1.直埋式，主立柱采用直径≥60mm，壁厚≥3mm的国标钢管；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2.主要承载横梁采用直径≥60mm，壁厚≥3mm的国标钢管；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3.横梁与秋千摆动链连接部位采用转轴连接，转轴直径≥15mm，且柔性部件与刚性摆杆的连接点至摆动轴中心长度≥100mm；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4.铁链与铁链中间间隙≤8mm，避免伤害手指；</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5.坐板表面采用软性刹车带，使用刚性部件与铁链连接，器刚性部件封闭环间隙≥30mm，且轴承卡子与轴套间距≥30mm，避免伤害手指；</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6.所有轴承套均采用直径≥38mm，壁厚≥4mm无缝管，轴承均采用优质6002轴承；</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8.立柱帽采用外扣式，避免进入雨水；</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10.器材按照GB19272-2011标准进行相关静载荷、稳定性及疲劳试验，并符合标准要求。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EE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E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65EE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3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65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直立健身车</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1F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规格：≥1092*460*1110mm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1.主框架采用直径≥48mm，壁厚≥3mm的国标钢管；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2.扶手采用直径≥32mm,壁厚≥3mm国标钢管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4.器材按照GB19272-2011标准进行相关静载荷、稳定性试验，并符合标准要求。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5.整机无勾挂，无挤压点，无剪切点，无卡夹处，各处孔径空隙符合GB19272-2011标准；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66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F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135F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38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CB91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双人浪板</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BF7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规格：≥1150*880*1400mm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1.预埋式，主立柱采用直径≥114mm，壁厚≥3mm的国标钢管；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2.两轴支撑横梁采用直径≥114mm，壁厚≥3mm的国标钢管；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3.摆臂管材采用直径≥60mm，壁厚≥3mm的国标钢管；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4.座板为≥4mm厚钢板冲压，保证8年使用寿命，周圈倒圆角R2，避免人身伤害；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限位采用铸钢型内限位结构，撞击垫采用聚氨酯材料，抗撞击、弹性好、抗老化、抗高低温，最大外圆尺寸为≥114mm，壁厚≥3.0mm，轴端与立柱焊接，套端与摆腿焊接，采用4个优质6007轴承，中间转轴直径≥35mm，保证冲击试验要求，限位左右摆动角度单边摆幅≤65度，外露边沿全部R3倒角，减小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7.踏板采用≥4mm厚钢板冲压，双脚踩踏处设有防滑装置，防滑台高度≥30mm，避免踩踏滑脱造成人员伤害，周圈倒圆角R2，踏板两侧设有防撞胶垫，避免人身伤害；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8.立柱顶端采用封闭处理，扣帽采用≥2mm厚钢板冲压成型，避免进入雨水；</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10.器材按照GB19272-2011标准进行相关静载荷、稳定性及疲劳试验，并符合标准要求。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8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F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062E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6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61EC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天梯</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C6C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规格：≥3010*960*2350mm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1.直埋式，主立柱采用直径≥114mm，壁厚≥3mm的国标钢管，立柱横向间距≥2900mm，纵向间距≥620mm；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2.支撑横管为直径≥32mm，壁厚≥3mm的国标钢管，支撑管中心点距离立柱一端≥300mm；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3.主架弯采用直径≥42mm，壁厚≥3mm的标准国际钢管，与柱子连接采用圆盘封顶式连接，连接板直径≥125mm，厚度≥8mm，≥3条M12不锈钢防盗螺栓坚固，符合合国标要求；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5.器材按照GB19272-2011标准进行相关静载荷、稳定性试验，并符合标准要求。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6.整机无勾挂，无挤压点，无剪切点，无卡夹处，各处孔径空隙符合GB19272-2011标准；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12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A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7EC2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045F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儿童摇摇机</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B9A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规格：≥690*380*670 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PE板材质；弹簧为加强弹簧，线径≥20mm，直径≥15cm；器材安装方式为打膨胀螺丝固定；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24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B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29A5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2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1B4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颈腰按摩器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354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规格：≥1800*610*1350mm</w:t>
            </w:r>
            <w:r>
              <w:rPr>
                <w:rStyle w:val="32"/>
                <w:rFonts w:hint="eastAsia" w:ascii="仿宋" w:hAnsi="仿宋" w:eastAsia="仿宋" w:cs="仿宋"/>
                <w:snapToGrid w:val="0"/>
                <w:color w:val="000000"/>
                <w:sz w:val="20"/>
                <w:szCs w:val="20"/>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3.．器材按照GB19272-2011标准进行相关静载荷、稳定性试验，并符合标准要求。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4．整机无勾挂，无挤压点，无剪切点，无卡夹处，各处孔径空隙符合GB19272-2011标准；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C4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E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773B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2B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624F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双人漫步机</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5F7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规格：≥2010*470*1390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1.地埋式，主立柱采用直径≥114mm，壁厚≥3mm的国标钢管；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2.摆臂管材采用直径≥42mm，壁厚≥3mm的国标钢管，摆臂与立柱间距大于≥60mm，与踏板直接焊接，牢固耐用；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3.踏板为≥4mm厚冷板冲压，保证8年使用寿命，并设有防滑措施，避免踩踏滑脱造成人员伤害，两踏板间距≥100mm，踏板周圈边缘高度≥30mm，周圈倒圆角R2，踏板前后安装缓冲胶垫，避免人身伤害；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4.扶手管采用直径≥42mm，壁厚≥2.75mm的国标钢管，与立柱焊接连接；</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限位采用铸钢型内限位结构，撞击垫采用聚氨酯材料，抗撞击、弹性好、抗老化、抗高低温，最大外圆尺寸≥88mm，壁厚≥3mm，轴端与立柱焊接，套端与摆腿焊接，采用8个优质6205轴承，中间转轴直径≥25mm，保证冲击试验要求，限位左右摆动角度单边摆幅≤65度，外露边沿全部R3倒角，减小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7.立柱顶端采用封闭处理，扣帽采用≥2mm厚钢板冲压成型，避免进入雨水；</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9.器材具有2站式运动位，可2人同时使用；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10.器材按照GB19272-2011标准进行相关静载荷、稳定性、冲击及疲劳试验，并符合标准要求。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7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FF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30E0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BF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FFA7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四人蹬力器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66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规格：≥2650*2040*1400mm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 xml:space="preserve"> 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1.直埋式，主立柱采用直径≥114mm，壁厚≥3mm的国标钢管；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2.两限位支撑横梁采用直径≥114mm，壁厚≥3mm的国标钢管，长度≥445mm；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3.坐蹬管材采用直径≥60mm，壁厚≥3mm的国标钢管；管长度≥1730mm,整根折弯而成；</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4.座板为≥4mm厚冷板冲压，保证至少8年使用寿命，周圈倒圆角R2，避免人身伤害；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5.限位采用全铸钢三面撞击式内限位，增大受力面积，撞击垫材质采用聚氨酯，抗撞击、弹性好、抗老化、抗高低温，采用8个优质6205轴承，中间转轴直径≥25mm，限位侧板厚度≥10mm，限位套直径≥135mm，长度≥80mm，厚度≥6mm，保证使用要求，外露边沿全部R2倒角，减小碰撞伤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6.整机轴承防水圈采用特制骨架油封防水圈，密闭性好，防水防尘，持久耐用；</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7.双脚踩踏处设有防滑装置，避免踩踏滑脱造成人员伤害；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8.器材摆臂与立柱距离≥230mm；</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9.立柱顶端采用封闭处理，避免进入雨水；</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10.器材铭牌采用全不锈钢腐蚀，尺寸≥150*70mm，壁厚≥0.8mm，避免造成勾挂伤害；</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11.器材按照GB19272-2011标准进行相关静载荷、稳定性及疲劳试验，并符合标准要求。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C4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6612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D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5EF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组合训练器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5069">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规格：≥2710*2710*2300mm</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2.．器材铭牌采用全不锈钢腐蚀，尺寸为≥150*70mm，壁厚≥0.8mm，避免造成勾挂伤害；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3.．器材按照GB19272-2011标准进行相关静载荷、稳定性试验，并符合标准要求。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4．整机无勾挂，无挤压点，无剪切点，无卡夹处，各处孔径空隙符合GB19272-2011标准；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3A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3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0AB7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7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87A3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扭腰步道</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004F">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规格：≥2900*1200*1060mm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 xml:space="preserve"> 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1．主架采用直径≥60mm，壁厚≥3mm的国标钢管，底架采用直径≥60mm，壁厚≥3mm国标钢管；；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2．扭腰杆采用直径≥32mm，壁厚≥3mm国标钢管；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4．器材按照GB19272-2011标准进行相关静载荷、稳定性试验，并符合标准要求。</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 xml:space="preserve">5．整机无勾挂，无挤压点，无剪切点，无卡夹处，各处孔径空隙符合GB19272-2011标准；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9C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52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7EC6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3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343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双人坐拉训练器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81E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规格：≥1960*740*1740mm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1．主立柱采用直径≥140mm，壁厚≥3mm的国标钢管；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2．扶手管采用直径≥42mm，壁厚≥3mm的国标钢管，扶手把手处采用缩管技术，将直径≥42mm的管材缩到直径≥32mm，以便安装把套，此种方法整体性好，外形美观，加工方便，经久耐用；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3．拉杆小坐采用直径≥60mm，壁厚≥3mm国标钢管；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4．手把套采用流化橡胶材质，手感好抗老化，另设有防盗措施，安全耐用；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6．器材按照GB19272-2011标准进行相关静载荷、稳定性试验，并符合标准要求。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9E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2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5D28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8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AF48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双人坐蹬器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5D2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规格：≥2030*550*1400mm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 xml:space="preserve">主要技术参数：  </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2．两限位支撑横梁采用直径≥114mm，壁厚≥3mm的国标钢管，长度≥445mm；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3．坐蹬管材采用直径≥60mm，壁厚≥3mm的国标钢管；管长度≥1730mm,整根折弯而成；</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4．座板为≥4mm厚冷板冲压，保证至少8年使用寿命，周圈倒圆角R2，避免人身伤害；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限位采用全铸钢三面撞击式内限位，增大受力面积，撞击垫材质采用聚氨酯，抗撞击、弹性好、抗老化、抗高低温，采用4个优质6205轴承，中间转轴直径≥25mm，限位侧板厚度≥10mm，限位套直径≥135mm，长度≥80mm，厚度≥6mm，保证使用要求，外露边沿全部R2倒角，减小碰撞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6．整机轴承防水圈采用特制骨架油封防水圈，密闭性好，防水防尘，持久耐用；</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7．双脚踩踏处设有防滑装置，避免踩踏滑脱造成人员伤害；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8．器材摆臂与立柱距离≥230mm；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9．立柱顶端采用封闭处理，避免进入雨水；</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10．器材铭牌采用全不锈钢腐蚀，尺寸≥150*70mm，壁厚≥0.8mm，避免造成勾挂伤害；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11.器材按照GB19272-2011标准进行相关静载荷、稳定性及疲劳试验，并符合标准要求。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A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F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7289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B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0CC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三位单杠</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1E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 xml:space="preserve">规格：≥4180*110*2200mm </w:t>
            </w:r>
            <w:r>
              <w:rPr>
                <w:rFonts w:hint="eastAsia" w:ascii="仿宋" w:hAnsi="仿宋" w:eastAsia="仿宋" w:cs="仿宋"/>
                <w:b/>
                <w:bCs/>
                <w:i w:val="0"/>
                <w:iCs w:val="0"/>
                <w:snapToGrid w:val="0"/>
                <w:color w:val="000000"/>
                <w:kern w:val="0"/>
                <w:sz w:val="20"/>
                <w:szCs w:val="20"/>
                <w:u w:val="none"/>
                <w:lang w:val="en-US" w:eastAsia="zh-CN" w:bidi="ar"/>
              </w:rPr>
              <w:br w:type="textWrapping"/>
            </w: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b/>
                <w:bCs/>
                <w:i w:val="0"/>
                <w:iCs w:val="0"/>
                <w:snapToGrid w:val="0"/>
                <w:color w:val="000000"/>
                <w:kern w:val="0"/>
                <w:sz w:val="20"/>
                <w:szCs w:val="20"/>
                <w:u w:val="none"/>
                <w:lang w:val="en-US" w:eastAsia="zh-CN" w:bidi="ar"/>
              </w:rPr>
              <w:br w:type="textWrapping"/>
            </w:r>
            <w:r>
              <w:rPr>
                <w:rStyle w:val="32"/>
                <w:rFonts w:hint="eastAsia" w:ascii="仿宋" w:hAnsi="仿宋" w:eastAsia="仿宋" w:cs="仿宋"/>
                <w:snapToGrid w:val="0"/>
                <w:color w:val="000000"/>
                <w:sz w:val="20"/>
                <w:szCs w:val="20"/>
                <w:lang w:val="en-US" w:eastAsia="zh-CN" w:bidi="ar"/>
              </w:rPr>
              <w:t>1、直埋式，主立柱采用直径≥114mm，壁厚≥3mm的标准国际钢管,杠面直径≥32mm，壁厚≥3mm的国标钢管；</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2、单杠有效使用宽度≥1150mm，两主立柱中心距离≥1300mm；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3、柱子连接采用圆盘封顶式连接，≥3条M12不锈钢防盗螺栓坚固，螺栓底部增加止退平垫进行止退，采用直径≥125mm，厚度≥8mm的圆盘封闭柱头，避免进入雨水，周圈倒角R3；</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4、缓冲层厚度≥300mm，更加安全可靠，避免出现意外伤害；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5、器材立柱埋入深度≥500mm，地埋尺寸≥600*600*600mm；</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6、器材铭牌采用全不锈钢腐蚀，尺寸≥150*70mm，壁厚≥0.8mm，避免造成勾挂伤害；</w:t>
            </w:r>
            <w:r>
              <w:rPr>
                <w:rStyle w:val="32"/>
                <w:rFonts w:hint="eastAsia" w:ascii="仿宋" w:hAnsi="仿宋" w:eastAsia="仿宋" w:cs="仿宋"/>
                <w:snapToGrid w:val="0"/>
                <w:color w:val="000000"/>
                <w:sz w:val="20"/>
                <w:szCs w:val="20"/>
                <w:lang w:val="en-US" w:eastAsia="zh-CN" w:bidi="ar"/>
              </w:rPr>
              <w:br w:type="textWrapping"/>
            </w:r>
            <w:r>
              <w:rPr>
                <w:rStyle w:val="32"/>
                <w:rFonts w:hint="eastAsia" w:ascii="仿宋" w:hAnsi="仿宋" w:eastAsia="仿宋" w:cs="仿宋"/>
                <w:snapToGrid w:val="0"/>
                <w:color w:val="000000"/>
                <w:sz w:val="20"/>
                <w:szCs w:val="20"/>
                <w:lang w:val="en-US" w:eastAsia="zh-CN" w:bidi="ar"/>
              </w:rPr>
              <w:t>7、整机无勾挂，无挤压点，无剪切点，无卡夹处，各处孔径空隙符合GB19272-2011标准。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3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AE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r w14:paraId="2F80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97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8AC5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儿童组合攀爬器</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D9D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主要技术参数：</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直径≥8m  114镀锌管立柱，≥800*800*220cm镀锌钢管+≥6股钢丝绳网+秋千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58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E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个</w:t>
            </w:r>
          </w:p>
        </w:tc>
      </w:tr>
    </w:tbl>
    <w:p w14:paraId="053D1AC4">
      <w:pPr>
        <w:pStyle w:val="2"/>
        <w:rPr>
          <w:rFonts w:ascii="仿宋" w:hAnsi="仿宋" w:eastAsia="仿宋" w:cs="仿宋"/>
          <w:spacing w:val="23"/>
          <w:sz w:val="31"/>
          <w:szCs w:val="31"/>
        </w:rPr>
      </w:pPr>
    </w:p>
    <w:p w14:paraId="3CDFC8B8">
      <w:pPr>
        <w:pStyle w:val="2"/>
        <w:rPr>
          <w:rFonts w:hint="eastAsia" w:ascii="仿宋" w:hAnsi="仿宋" w:eastAsia="仿宋" w:cs="仿宋"/>
          <w:b/>
          <w:bCs/>
          <w:color w:val="auto"/>
          <w:spacing w:val="23"/>
          <w:sz w:val="24"/>
          <w:szCs w:val="24"/>
        </w:rPr>
      </w:pPr>
      <w:r>
        <w:rPr>
          <w:rFonts w:hint="eastAsia" w:ascii="仿宋" w:hAnsi="仿宋" w:eastAsia="仿宋" w:cs="仿宋"/>
          <w:b/>
          <w:bCs/>
          <w:color w:val="auto"/>
          <w:spacing w:val="23"/>
          <w:sz w:val="24"/>
          <w:szCs w:val="24"/>
        </w:rPr>
        <w:t>说明：</w:t>
      </w:r>
    </w:p>
    <w:p w14:paraId="0DCF933A">
      <w:pPr>
        <w:pStyle w:val="2"/>
        <w:ind w:firstLine="572" w:firstLineChars="200"/>
        <w:rPr>
          <w:rFonts w:hint="eastAsia" w:ascii="仿宋" w:hAnsi="仿宋" w:eastAsia="仿宋" w:cs="仿宋"/>
          <w:b w:val="0"/>
          <w:bCs w:val="0"/>
          <w:color w:val="auto"/>
          <w:spacing w:val="23"/>
          <w:sz w:val="24"/>
          <w:szCs w:val="24"/>
        </w:rPr>
      </w:pPr>
      <w:r>
        <w:rPr>
          <w:rFonts w:hint="eastAsia" w:ascii="仿宋" w:hAnsi="仿宋" w:eastAsia="仿宋" w:cs="仿宋"/>
          <w:b w:val="0"/>
          <w:bCs w:val="0"/>
          <w:color w:val="auto"/>
          <w:spacing w:val="23"/>
          <w:sz w:val="24"/>
          <w:szCs w:val="24"/>
          <w:lang w:val="en-US" w:eastAsia="zh-CN"/>
        </w:rPr>
        <w:t>1</w:t>
      </w:r>
      <w:r>
        <w:rPr>
          <w:rFonts w:hint="eastAsia" w:ascii="仿宋" w:hAnsi="仿宋" w:eastAsia="仿宋" w:cs="仿宋"/>
          <w:b w:val="0"/>
          <w:bCs w:val="0"/>
          <w:color w:val="auto"/>
          <w:spacing w:val="23"/>
          <w:sz w:val="24"/>
          <w:szCs w:val="24"/>
        </w:rPr>
        <w:t>、供应商应在投标文件中提供投标产品（货物/服务）的相关质量（功能）材料，以证明其质量（功能）及参数，真实准确，且满足招标文件要求。</w:t>
      </w:r>
    </w:p>
    <w:p w14:paraId="29148483">
      <w:pPr>
        <w:pStyle w:val="2"/>
        <w:ind w:firstLine="572" w:firstLineChars="200"/>
        <w:rPr>
          <w:rFonts w:ascii="仿宋" w:hAnsi="仿宋" w:eastAsia="仿宋" w:cs="仿宋"/>
          <w:b w:val="0"/>
          <w:bCs w:val="0"/>
          <w:color w:val="auto"/>
          <w:spacing w:val="23"/>
          <w:sz w:val="24"/>
          <w:szCs w:val="24"/>
        </w:rPr>
      </w:pPr>
      <w:r>
        <w:rPr>
          <w:rFonts w:hint="eastAsia" w:ascii="仿宋" w:hAnsi="仿宋" w:eastAsia="仿宋" w:cs="仿宋"/>
          <w:b w:val="0"/>
          <w:bCs w:val="0"/>
          <w:color w:val="auto"/>
          <w:spacing w:val="23"/>
          <w:sz w:val="24"/>
          <w:szCs w:val="24"/>
          <w:lang w:val="en-US" w:eastAsia="zh-CN"/>
        </w:rPr>
        <w:t>2</w:t>
      </w:r>
      <w:r>
        <w:rPr>
          <w:rFonts w:hint="eastAsia" w:ascii="仿宋" w:hAnsi="仿宋" w:eastAsia="仿宋" w:cs="仿宋"/>
          <w:b w:val="0"/>
          <w:bCs w:val="0"/>
          <w:color w:val="auto"/>
          <w:spacing w:val="23"/>
          <w:sz w:val="24"/>
          <w:szCs w:val="24"/>
        </w:rPr>
        <w:t>、投标报价包含完成本项目所必须的全部费用及后期运维费</w:t>
      </w:r>
      <w:r>
        <w:rPr>
          <w:rFonts w:hint="eastAsia" w:ascii="仿宋" w:hAnsi="仿宋" w:eastAsia="仿宋" w:cs="仿宋"/>
          <w:b w:val="0"/>
          <w:bCs w:val="0"/>
          <w:color w:val="auto"/>
          <w:spacing w:val="23"/>
          <w:sz w:val="24"/>
          <w:szCs w:val="24"/>
          <w:lang w:eastAsia="zh-CN"/>
        </w:rPr>
        <w:t>、</w:t>
      </w:r>
      <w:r>
        <w:rPr>
          <w:rFonts w:hint="eastAsia" w:ascii="仿宋" w:hAnsi="仿宋" w:eastAsia="仿宋" w:cs="仿宋"/>
          <w:b w:val="0"/>
          <w:bCs w:val="0"/>
          <w:color w:val="auto"/>
          <w:spacing w:val="23"/>
          <w:sz w:val="24"/>
          <w:szCs w:val="24"/>
        </w:rPr>
        <w:t>备品备件等。</w:t>
      </w:r>
    </w:p>
    <w:p w14:paraId="6EA22D44">
      <w:pPr>
        <w:pStyle w:val="2"/>
        <w:rPr>
          <w:rFonts w:ascii="仿宋" w:hAnsi="仿宋" w:eastAsia="仿宋" w:cs="仿宋"/>
          <w:b/>
          <w:bCs/>
          <w:color w:val="auto"/>
          <w:spacing w:val="23"/>
          <w:sz w:val="24"/>
          <w:szCs w:val="24"/>
        </w:rPr>
      </w:pPr>
    </w:p>
    <w:p w14:paraId="17C73B73">
      <w:pPr>
        <w:pStyle w:val="2"/>
        <w:rPr>
          <w:rFonts w:ascii="仿宋" w:hAnsi="仿宋" w:eastAsia="仿宋" w:cs="仿宋"/>
          <w:spacing w:val="23"/>
          <w:sz w:val="31"/>
          <w:szCs w:val="31"/>
        </w:rPr>
      </w:pPr>
    </w:p>
    <w:p w14:paraId="50C4A2CC">
      <w:pPr>
        <w:pStyle w:val="2"/>
        <w:rPr>
          <w:rFonts w:ascii="仿宋" w:hAnsi="仿宋" w:eastAsia="仿宋" w:cs="仿宋"/>
          <w:spacing w:val="23"/>
          <w:sz w:val="31"/>
          <w:szCs w:val="31"/>
        </w:rPr>
      </w:pPr>
    </w:p>
    <w:p w14:paraId="3F620343">
      <w:pPr>
        <w:pStyle w:val="2"/>
        <w:rPr>
          <w:rFonts w:ascii="仿宋" w:hAnsi="仿宋" w:eastAsia="仿宋" w:cs="仿宋"/>
          <w:spacing w:val="23"/>
          <w:sz w:val="31"/>
          <w:szCs w:val="31"/>
        </w:rPr>
      </w:pPr>
    </w:p>
    <w:p w14:paraId="1F3D9481">
      <w:pPr>
        <w:spacing w:before="92" w:line="222" w:lineRule="auto"/>
        <w:ind w:left="176"/>
        <w:rPr>
          <w:rFonts w:ascii="仿宋" w:hAnsi="仿宋" w:eastAsia="仿宋" w:cs="仿宋"/>
          <w:spacing w:val="3"/>
          <w:sz w:val="28"/>
          <w:szCs w:val="28"/>
        </w:rPr>
      </w:pPr>
      <w:bookmarkStart w:id="6" w:name="bookmark22"/>
      <w:bookmarkEnd w:id="6"/>
    </w:p>
    <w:sectPr>
      <w:headerReference r:id="rId5" w:type="default"/>
      <w:footerReference r:id="rId6" w:type="default"/>
      <w:pgSz w:w="11907" w:h="16840"/>
      <w:pgMar w:top="1001" w:right="1320" w:bottom="908" w:left="1331" w:header="679" w:footer="7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6102">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1D3D6">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0941D3D6">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DF6E">
    <w:pPr>
      <w:spacing w:before="54" w:line="229" w:lineRule="auto"/>
      <w:ind w:left="45"/>
      <w:rPr>
        <w:rFonts w:hint="default" w:ascii="仿宋" w:hAnsi="仿宋" w:eastAsia="仿宋" w:cs="仿宋"/>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74E8C"/>
    <w:multiLevelType w:val="singleLevel"/>
    <w:tmpl w:val="A9B74E8C"/>
    <w:lvl w:ilvl="0" w:tentative="0">
      <w:start w:val="1"/>
      <w:numFmt w:val="decimal"/>
      <w:suff w:val="nothing"/>
      <w:lvlText w:val="%1、"/>
      <w:lvlJc w:val="left"/>
    </w:lvl>
  </w:abstractNum>
  <w:abstractNum w:abstractNumId="1">
    <w:nsid w:val="E0B0FCC6"/>
    <w:multiLevelType w:val="singleLevel"/>
    <w:tmpl w:val="E0B0FCC6"/>
    <w:lvl w:ilvl="0" w:tentative="0">
      <w:start w:val="1"/>
      <w:numFmt w:val="decimal"/>
      <w:suff w:val="nothing"/>
      <w:lvlText w:val="%1、"/>
      <w:lvlJc w:val="left"/>
    </w:lvl>
  </w:abstractNum>
  <w:abstractNum w:abstractNumId="2">
    <w:nsid w:val="4A42A64D"/>
    <w:multiLevelType w:val="singleLevel"/>
    <w:tmpl w:val="4A42A64D"/>
    <w:lvl w:ilvl="0" w:tentative="0">
      <w:start w:val="1"/>
      <w:numFmt w:val="decimal"/>
      <w:suff w:val="nothing"/>
      <w:lvlText w:val="%1、"/>
      <w:lvlJc w:val="left"/>
    </w:lvl>
  </w:abstractNum>
  <w:abstractNum w:abstractNumId="3">
    <w:nsid w:val="6EFCB580"/>
    <w:multiLevelType w:val="singleLevel"/>
    <w:tmpl w:val="6EFCB58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B9701B"/>
    <w:rsid w:val="00C90529"/>
    <w:rsid w:val="02E00EC3"/>
    <w:rsid w:val="04047CA6"/>
    <w:rsid w:val="043602DE"/>
    <w:rsid w:val="05D96AA9"/>
    <w:rsid w:val="05EB0E01"/>
    <w:rsid w:val="09E3201C"/>
    <w:rsid w:val="0A36757C"/>
    <w:rsid w:val="0AB74656"/>
    <w:rsid w:val="0E254A69"/>
    <w:rsid w:val="11AE2288"/>
    <w:rsid w:val="11B7532B"/>
    <w:rsid w:val="14063507"/>
    <w:rsid w:val="14945AA6"/>
    <w:rsid w:val="179B7A92"/>
    <w:rsid w:val="18477A39"/>
    <w:rsid w:val="1A0B5829"/>
    <w:rsid w:val="1A1142BF"/>
    <w:rsid w:val="1E962298"/>
    <w:rsid w:val="1E98665E"/>
    <w:rsid w:val="1EA2442D"/>
    <w:rsid w:val="1EC10726"/>
    <w:rsid w:val="1F204D8D"/>
    <w:rsid w:val="1F785E49"/>
    <w:rsid w:val="204828D4"/>
    <w:rsid w:val="21ED50D9"/>
    <w:rsid w:val="22EF2FD6"/>
    <w:rsid w:val="23494ECF"/>
    <w:rsid w:val="257C7075"/>
    <w:rsid w:val="264D0AF2"/>
    <w:rsid w:val="28A507A2"/>
    <w:rsid w:val="2C025EDA"/>
    <w:rsid w:val="2CEB3836"/>
    <w:rsid w:val="2F4B29B9"/>
    <w:rsid w:val="2F9A679E"/>
    <w:rsid w:val="31CB0FC8"/>
    <w:rsid w:val="32E3199C"/>
    <w:rsid w:val="32F91DB9"/>
    <w:rsid w:val="330410D7"/>
    <w:rsid w:val="3306709D"/>
    <w:rsid w:val="338627D9"/>
    <w:rsid w:val="3554149F"/>
    <w:rsid w:val="38507F7D"/>
    <w:rsid w:val="3C9E2CD1"/>
    <w:rsid w:val="3CBE5980"/>
    <w:rsid w:val="3DEE362F"/>
    <w:rsid w:val="3F9D4F58"/>
    <w:rsid w:val="3FF43FD3"/>
    <w:rsid w:val="407046CC"/>
    <w:rsid w:val="41A25D3E"/>
    <w:rsid w:val="41BF47CE"/>
    <w:rsid w:val="43811CD5"/>
    <w:rsid w:val="48DF33D4"/>
    <w:rsid w:val="49902ABE"/>
    <w:rsid w:val="4AA1078D"/>
    <w:rsid w:val="4C451577"/>
    <w:rsid w:val="501865CB"/>
    <w:rsid w:val="54DE4E87"/>
    <w:rsid w:val="55A249C8"/>
    <w:rsid w:val="567A6847"/>
    <w:rsid w:val="56CD1641"/>
    <w:rsid w:val="586E617E"/>
    <w:rsid w:val="5A0709DC"/>
    <w:rsid w:val="5C0C5724"/>
    <w:rsid w:val="5D171C60"/>
    <w:rsid w:val="5D2E3A1B"/>
    <w:rsid w:val="5D694C73"/>
    <w:rsid w:val="602A2D2E"/>
    <w:rsid w:val="6068148A"/>
    <w:rsid w:val="61CE5201"/>
    <w:rsid w:val="624617E1"/>
    <w:rsid w:val="65030B16"/>
    <w:rsid w:val="665C2DE4"/>
    <w:rsid w:val="6774764A"/>
    <w:rsid w:val="680A64A2"/>
    <w:rsid w:val="69D97BBF"/>
    <w:rsid w:val="69E814E0"/>
    <w:rsid w:val="6A617A74"/>
    <w:rsid w:val="6ACE62E4"/>
    <w:rsid w:val="6D042B59"/>
    <w:rsid w:val="6E437906"/>
    <w:rsid w:val="6E460594"/>
    <w:rsid w:val="6F58789B"/>
    <w:rsid w:val="709B6449"/>
    <w:rsid w:val="728F2D63"/>
    <w:rsid w:val="74936C9D"/>
    <w:rsid w:val="75063912"/>
    <w:rsid w:val="75421CD8"/>
    <w:rsid w:val="759D0F35"/>
    <w:rsid w:val="76571F4C"/>
    <w:rsid w:val="770637BD"/>
    <w:rsid w:val="772B06EB"/>
    <w:rsid w:val="787B521E"/>
    <w:rsid w:val="788B0147"/>
    <w:rsid w:val="7A024ACB"/>
    <w:rsid w:val="7DE467BB"/>
    <w:rsid w:val="7F741E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qFormat/>
    <w:uiPriority w:val="0"/>
    <w:pPr>
      <w:keepNext/>
      <w:keepLines/>
      <w:widowControl/>
      <w:spacing w:before="240" w:after="64" w:line="317" w:lineRule="auto"/>
      <w:jc w:val="left"/>
      <w:outlineLvl w:val="5"/>
    </w:pPr>
    <w:rPr>
      <w:rFonts w:ascii="Arial" w:hAnsi="Arial" w:eastAsia="黑体"/>
      <w:b/>
      <w:bCs/>
      <w:kern w:val="0"/>
      <w:sz w:val="24"/>
      <w:szCs w:val="24"/>
    </w:rPr>
  </w:style>
  <w:style w:type="character" w:default="1" w:styleId="12">
    <w:name w:val="Default Paragraph Font"/>
    <w:semiHidden/>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pPr>
    <w:rPr>
      <w:szCs w:val="20"/>
    </w:r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Body Text Indent"/>
    <w:basedOn w:val="1"/>
    <w:qFormat/>
    <w:uiPriority w:val="0"/>
    <w:pPr>
      <w:widowControl/>
      <w:ind w:left="426" w:hanging="426" w:hangingChars="152"/>
      <w:jc w:val="left"/>
    </w:pPr>
    <w:rPr>
      <w:rFonts w:ascii="宋体"/>
      <w:kern w:val="0"/>
    </w:rPr>
  </w:style>
  <w:style w:type="paragraph" w:styleId="8">
    <w:name w:val="Body Text First Indent"/>
    <w:basedOn w:val="6"/>
    <w:next w:val="9"/>
    <w:qFormat/>
    <w:uiPriority w:val="0"/>
    <w:pPr>
      <w:spacing w:line="240" w:lineRule="auto"/>
      <w:ind w:firstLine="420" w:firstLineChars="100"/>
    </w:pPr>
    <w:rPr>
      <w:rFonts w:ascii="Times New Roman" w:hAnsi="Times New Roman" w:eastAsia="宋体"/>
      <w:sz w:val="18"/>
      <w:szCs w:val="18"/>
    </w:rPr>
  </w:style>
  <w:style w:type="paragraph" w:styleId="9">
    <w:name w:val="Body Text First Indent 2"/>
    <w:basedOn w:val="7"/>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paragraph" w:customStyle="1" w:styleId="16">
    <w:name w:val="p15"/>
    <w:basedOn w:val="1"/>
    <w:qFormat/>
    <w:uiPriority w:val="99"/>
    <w:pPr>
      <w:widowControl/>
    </w:pPr>
    <w:rPr>
      <w:kern w:val="0"/>
      <w:sz w:val="21"/>
      <w:szCs w:val="21"/>
    </w:rPr>
  </w:style>
  <w:style w:type="paragraph" w:customStyle="1" w:styleId="17">
    <w:name w:val="null3"/>
    <w:hidden/>
    <w:qFormat/>
    <w:uiPriority w:val="0"/>
    <w:rPr>
      <w:rFonts w:hint="eastAsia" w:asciiTheme="minorHAnsi" w:hAnsiTheme="minorHAnsi" w:eastAsiaTheme="minorEastAsia" w:cstheme="minorBidi"/>
      <w:lang w:val="en-US" w:eastAsia="zh-Hans"/>
    </w:rPr>
  </w:style>
  <w:style w:type="character" w:customStyle="1" w:styleId="18">
    <w:name w:val="font61"/>
    <w:basedOn w:val="12"/>
    <w:qFormat/>
    <w:uiPriority w:val="0"/>
    <w:rPr>
      <w:rFonts w:ascii="宋体" w:hAnsi="宋体" w:eastAsia="宋体" w:cs="宋体"/>
      <w:color w:val="000000"/>
      <w:sz w:val="20"/>
      <w:szCs w:val="20"/>
      <w:u w:val="none"/>
    </w:rPr>
  </w:style>
  <w:style w:type="character" w:customStyle="1" w:styleId="19">
    <w:name w:val="font91"/>
    <w:basedOn w:val="12"/>
    <w:qFormat/>
    <w:uiPriority w:val="0"/>
    <w:rPr>
      <w:rFonts w:ascii="宋体" w:hAnsi="宋体" w:eastAsia="宋体" w:cs="宋体"/>
      <w:b/>
      <w:bCs/>
      <w:color w:val="000000"/>
      <w:sz w:val="20"/>
      <w:szCs w:val="20"/>
      <w:u w:val="none"/>
    </w:rPr>
  </w:style>
  <w:style w:type="character" w:customStyle="1" w:styleId="20">
    <w:name w:val="font101"/>
    <w:basedOn w:val="12"/>
    <w:qFormat/>
    <w:uiPriority w:val="0"/>
    <w:rPr>
      <w:rFonts w:hint="default" w:ascii="Times New Roman" w:hAnsi="Times New Roman" w:cs="Times New Roman"/>
      <w:color w:val="000000"/>
      <w:sz w:val="20"/>
      <w:szCs w:val="20"/>
      <w:u w:val="none"/>
    </w:rPr>
  </w:style>
  <w:style w:type="character" w:customStyle="1" w:styleId="21">
    <w:name w:val="font111"/>
    <w:basedOn w:val="12"/>
    <w:qFormat/>
    <w:uiPriority w:val="0"/>
    <w:rPr>
      <w:rFonts w:hint="default" w:ascii="Times New Roman" w:hAnsi="Times New Roman" w:cs="Times New Roman"/>
      <w:b/>
      <w:bCs/>
      <w:color w:val="000000"/>
      <w:sz w:val="20"/>
      <w:szCs w:val="20"/>
      <w:u w:val="none"/>
    </w:rPr>
  </w:style>
  <w:style w:type="character" w:customStyle="1" w:styleId="22">
    <w:name w:val="font122"/>
    <w:basedOn w:val="12"/>
    <w:qFormat/>
    <w:uiPriority w:val="0"/>
    <w:rPr>
      <w:rFonts w:hint="eastAsia" w:ascii="宋体" w:hAnsi="宋体" w:eastAsia="宋体" w:cs="宋体"/>
      <w:b/>
      <w:bCs/>
      <w:color w:val="000000"/>
      <w:sz w:val="20"/>
      <w:szCs w:val="20"/>
      <w:u w:val="none"/>
    </w:rPr>
  </w:style>
  <w:style w:type="character" w:customStyle="1" w:styleId="23">
    <w:name w:val="font51"/>
    <w:basedOn w:val="12"/>
    <w:qFormat/>
    <w:uiPriority w:val="0"/>
    <w:rPr>
      <w:rFonts w:hint="eastAsia" w:ascii="宋体" w:hAnsi="宋体" w:eastAsia="宋体" w:cs="宋体"/>
      <w:b/>
      <w:bCs/>
      <w:color w:val="000000"/>
      <w:sz w:val="20"/>
      <w:szCs w:val="20"/>
      <w:u w:val="none"/>
    </w:rPr>
  </w:style>
  <w:style w:type="character" w:customStyle="1" w:styleId="24">
    <w:name w:val="font121"/>
    <w:basedOn w:val="12"/>
    <w:qFormat/>
    <w:uiPriority w:val="0"/>
    <w:rPr>
      <w:rFonts w:hint="eastAsia" w:ascii="宋体" w:hAnsi="宋体" w:eastAsia="宋体" w:cs="宋体"/>
      <w:color w:val="000000"/>
      <w:sz w:val="20"/>
      <w:szCs w:val="20"/>
      <w:u w:val="none"/>
    </w:rPr>
  </w:style>
  <w:style w:type="character" w:customStyle="1" w:styleId="25">
    <w:name w:val="font131"/>
    <w:basedOn w:val="12"/>
    <w:qFormat/>
    <w:uiPriority w:val="0"/>
    <w:rPr>
      <w:rFonts w:hint="eastAsia" w:ascii="宋体" w:hAnsi="宋体" w:eastAsia="宋体" w:cs="宋体"/>
      <w:b/>
      <w:bCs/>
      <w:color w:val="FF0000"/>
      <w:sz w:val="20"/>
      <w:szCs w:val="20"/>
      <w:u w:val="none"/>
    </w:rPr>
  </w:style>
  <w:style w:type="character" w:customStyle="1" w:styleId="26">
    <w:name w:val="font141"/>
    <w:basedOn w:val="12"/>
    <w:qFormat/>
    <w:uiPriority w:val="0"/>
    <w:rPr>
      <w:rFonts w:ascii="仿宋" w:hAnsi="仿宋" w:eastAsia="仿宋" w:cs="仿宋"/>
      <w:b/>
      <w:bCs/>
      <w:color w:val="000000"/>
      <w:sz w:val="24"/>
      <w:szCs w:val="24"/>
      <w:u w:val="none"/>
    </w:rPr>
  </w:style>
  <w:style w:type="character" w:customStyle="1" w:styleId="27">
    <w:name w:val="font151"/>
    <w:basedOn w:val="12"/>
    <w:qFormat/>
    <w:uiPriority w:val="0"/>
    <w:rPr>
      <w:rFonts w:hint="default" w:ascii="Arial" w:hAnsi="Arial" w:cs="Arial"/>
      <w:color w:val="000000"/>
      <w:sz w:val="20"/>
      <w:szCs w:val="20"/>
      <w:u w:val="none"/>
    </w:rPr>
  </w:style>
  <w:style w:type="character" w:customStyle="1" w:styleId="28">
    <w:name w:val="font161"/>
    <w:basedOn w:val="12"/>
    <w:qFormat/>
    <w:uiPriority w:val="0"/>
    <w:rPr>
      <w:rFonts w:hint="default" w:ascii="Arial" w:hAnsi="Arial" w:cs="Arial"/>
      <w:b/>
      <w:bCs/>
      <w:color w:val="FF0000"/>
      <w:sz w:val="20"/>
      <w:szCs w:val="20"/>
      <w:u w:val="none"/>
    </w:rPr>
  </w:style>
  <w:style w:type="character" w:customStyle="1" w:styleId="29">
    <w:name w:val="font112"/>
    <w:basedOn w:val="12"/>
    <w:qFormat/>
    <w:uiPriority w:val="0"/>
    <w:rPr>
      <w:rFonts w:hint="default" w:ascii="Times New Roman" w:hAnsi="Times New Roman" w:cs="Times New Roman"/>
      <w:b/>
      <w:bCs/>
      <w:color w:val="000000"/>
      <w:sz w:val="20"/>
      <w:szCs w:val="20"/>
      <w:u w:val="none"/>
    </w:rPr>
  </w:style>
  <w:style w:type="character" w:customStyle="1" w:styleId="30">
    <w:name w:val="font81"/>
    <w:basedOn w:val="12"/>
    <w:qFormat/>
    <w:uiPriority w:val="0"/>
    <w:rPr>
      <w:rFonts w:ascii="宋体" w:hAnsi="宋体" w:eastAsia="宋体" w:cs="宋体"/>
      <w:color w:val="000000"/>
      <w:sz w:val="22"/>
      <w:szCs w:val="22"/>
      <w:u w:val="none"/>
    </w:rPr>
  </w:style>
  <w:style w:type="character" w:customStyle="1" w:styleId="31">
    <w:name w:val="font71"/>
    <w:basedOn w:val="12"/>
    <w:qFormat/>
    <w:uiPriority w:val="0"/>
    <w:rPr>
      <w:rFonts w:hint="default" w:ascii="Arial" w:hAnsi="Arial" w:cs="Arial"/>
      <w:color w:val="000000"/>
      <w:sz w:val="22"/>
      <w:szCs w:val="22"/>
      <w:u w:val="none"/>
    </w:rPr>
  </w:style>
  <w:style w:type="character" w:customStyle="1" w:styleId="32">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1304</Words>
  <Characters>1457</Characters>
  <TotalTime>3</TotalTime>
  <ScaleCrop>false</ScaleCrop>
  <LinksUpToDate>false</LinksUpToDate>
  <CharactersWithSpaces>1682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2024-11-22T11:16:00Z</dcterms:created>
  <dc:creator>user25</dc:creator>
  <cp:lastModifiedBy>半哭半笑半失落~</cp:lastModifiedBy>
  <cp:lastPrinted>2025-04-10T06:53:00Z</cp:lastPrinted>
  <dcterms:modified xsi:type="dcterms:W3CDTF">2025-06-06T08:48:50Z</dcterms:modified>
  <dc:title>第一篇    投标邀请书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2025-04-08T09:37:19Z</vt:filetime>
  </property>
  <property fmtid="{D5CDD505-2E9C-101B-9397-08002B2CF9AE}" pid="4" name="KSOTemplateDocerSaveRecord">
    <vt:lpwstr>eyJoZGlkIjoiOGZlNTllYzg2ZjE0NGM4YjM0ODU4NmI5MmQwODQ2ZGIiLCJ1c2VySWQiOiI4MzAwMjk3MzgifQ==</vt:lpwstr>
  </property>
  <property fmtid="{D5CDD505-2E9C-101B-9397-08002B2CF9AE}" pid="5" name="KSOProductBuildVer">
    <vt:lpwstr>2052-12.1.0.21171</vt:lpwstr>
  </property>
  <property fmtid="{D5CDD505-2E9C-101B-9397-08002B2CF9AE}" pid="6" name="ICV">
    <vt:lpwstr>CB4BB32AAD65487FA96482C263058D7F_12</vt:lpwstr>
  </property>
</Properties>
</file>