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90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储备土地围墙集中补建项目招标公告</w:t>
      </w:r>
    </w:p>
    <w:p w14:paraId="1A0189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386840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储备土地围墙集中补建项目招标项目的潜在投标人应在全国公共资源交易平台（陕西省˙西咸新区）西咸新区公共资源交易中心自行下载获取招标文件，并于2025年06月27日 14时00分（北京时间）前递交投标文件。</w:t>
      </w:r>
    </w:p>
    <w:p w14:paraId="244631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56A4F7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项目编号：ZRZ-ZCFW-2025-37</w:t>
      </w:r>
    </w:p>
    <w:p w14:paraId="2E72E7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项目名称：储备土地围墙集中补建项目</w:t>
      </w:r>
    </w:p>
    <w:p w14:paraId="0F4747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采购方式：公开招标</w:t>
      </w:r>
    </w:p>
    <w:p w14:paraId="6EA33B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预算金额：7,635,000.00元</w:t>
      </w:r>
    </w:p>
    <w:p w14:paraId="27B5FA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75367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合同包1(储备土地围墙集中补建):</w:t>
      </w:r>
    </w:p>
    <w:p w14:paraId="77C17B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合同包预算金额：7,635,000.00元</w:t>
      </w:r>
    </w:p>
    <w:p w14:paraId="1AD80E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合同包最高限价：7,635,000.00元</w:t>
      </w:r>
    </w:p>
    <w:tbl>
      <w:tblPr>
        <w:tblStyle w:val="5"/>
        <w:tblW w:w="8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925"/>
        <w:gridCol w:w="943"/>
        <w:gridCol w:w="1350"/>
        <w:gridCol w:w="1454"/>
        <w:gridCol w:w="1748"/>
        <w:gridCol w:w="1748"/>
      </w:tblGrid>
      <w:tr w14:paraId="48394A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5" w:hRule="atLeast"/>
          <w:tblHeader/>
        </w:trPr>
        <w:tc>
          <w:tcPr>
            <w:tcW w:w="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2915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9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4209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BE6B5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3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AE6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3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2E4CB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7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558A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7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DE471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167B1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FA62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9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036C6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其他专业技术服务</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D9B6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其他专业技术服务</w:t>
            </w:r>
          </w:p>
        </w:tc>
        <w:tc>
          <w:tcPr>
            <w:tcW w:w="13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4185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B5E56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AB234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7,635,000.00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30552">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7,635,000.00</w:t>
            </w:r>
          </w:p>
        </w:tc>
      </w:tr>
    </w:tbl>
    <w:p w14:paraId="518645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65CB5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合同履行期限：10个日历日</w:t>
      </w:r>
    </w:p>
    <w:p w14:paraId="1DE893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6B5E15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16978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5F820D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合同包1(储备土地围墙集中补建)落实政府采购政策需满足的资格要求如下:</w:t>
      </w:r>
    </w:p>
    <w:p w14:paraId="519D31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p>
    <w:p w14:paraId="6D2A1D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本合同包专门面向中小企业采购，供应商应为中小微企业或监狱企业或残疾人福利性单位。</w:t>
      </w:r>
    </w:p>
    <w:p w14:paraId="6256C9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0DE62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合同包1(储备土地围墙集中补建)特定资格要求如下:</w:t>
      </w:r>
    </w:p>
    <w:p w14:paraId="0CB68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3.1 供应商应是独立承担民事责任能力的法人、其他组织或自然人，法人、其他组织须提供合法有效的营业执照(或事业单位法人证书)等证明资料，自然人须提供身份证明；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3.2 法定代表人授权书（附法定代表人身份证复印件）及被授权人身份证（法定代表人直接参加投标只需提供法定代表人身份证）；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3.3 供应商未被列入“信用中国”网站(www.creditchina.gov.cn)记录失信 被执行人、重大税收违法失信主体、政府采购严重违法失信行为记录名单。同时，不处于中国政府采购网(www.ccgp.gov.cn)“政府采购严重违法失信行为记录名单”中的禁止参加政府采购活动期间；</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3.4 控股管理关系：单位负责人为同一人或者存在直接控股、管理关系的供应商，不得参加同一合同下的政府采购活动；</w:t>
      </w:r>
    </w:p>
    <w:p w14:paraId="6FA14A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三、获取招标文件</w:t>
      </w:r>
    </w:p>
    <w:p w14:paraId="096F92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时间：2025年06月06日至2025年06月13日，每天上午00:00:00至12:00:00，下午12:00:00至23:59:59（北京时间）</w:t>
      </w:r>
    </w:p>
    <w:p w14:paraId="09502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途径：全国公共资源交易平台（陕西省˙西咸新区）西咸新区公共资源交易中心自行下载</w:t>
      </w:r>
    </w:p>
    <w:p w14:paraId="36FC63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14:paraId="59153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售价：0元</w:t>
      </w:r>
    </w:p>
    <w:p w14:paraId="4B23D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四、提交投标文件截止时间、开标时间和地点</w:t>
      </w:r>
    </w:p>
    <w:p w14:paraId="5089FA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时间：2025年06月27日14时00分00秒（北京时间）</w:t>
      </w:r>
    </w:p>
    <w:p w14:paraId="42CDE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提交投标文件地点：全国公共资源交易平台（陕西省˙西咸新区）网上递交</w:t>
      </w:r>
    </w:p>
    <w:p w14:paraId="7F0C8E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开标地点：全国公共资源交易平台（陕西省˙西咸新区）</w:t>
      </w:r>
    </w:p>
    <w:p w14:paraId="7ECFC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五、公告期限</w:t>
      </w:r>
    </w:p>
    <w:p w14:paraId="4CAAB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自本公告发布之日起5个工作日。</w:t>
      </w:r>
    </w:p>
    <w:p w14:paraId="3BA009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六、其他补充事宜</w:t>
      </w:r>
    </w:p>
    <w:p w14:paraId="5A187D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发展改革委生态环境部市场监管总局关于调整优化节能产品、环境标志产品政府采购执行机制的通知》（财库〔2019〕9号）；（8）《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的通知》（陕财办采〔2020〕15号）；（14）其他需要落实的政府采购政策，详见招标文件。</w:t>
      </w:r>
    </w:p>
    <w:p w14:paraId="0F6427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5397DF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3.请供应商按照陕西省财政厅关于政府采购供应商注册登记有关事项的通知中的要求，通过陕西省政府采购网（http://www.ccgp-shaanxi.gov.cn/）注册登记加入陕西省政府采购供应商库。</w:t>
      </w:r>
    </w:p>
    <w:p w14:paraId="61AA5D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网上投标确认流程：登录全国公共资源交易平台（陕西省·西咸新区）（http://xxxq.sxggzyjy.cn/），选择“电子交易平台-陕西政府采购交易系统”进行登录，登录后选择“交易乙方”选择本项目选择“我要投标”填写相关信息后提交确认。</w:t>
      </w:r>
    </w:p>
    <w:p w14:paraId="494252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3F64CD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办理CA锁方式：供应商初次使用交易平台，需前往陕西省数字证书认证中心股份有限公司办理CA锁，办理地址及咨询电话如下：西安市高新三路九号新时代大厦六楼，咨询电话:4006369888；西安市长安北路14号省体育公寓B座一楼，咨询电话：029-88661241；西安市公共资源交易中心：西安市文景北路16号白桦林国际B座2楼最右12号窗口，电话：029-86510073转80211。</w:t>
      </w:r>
    </w:p>
    <w:p w14:paraId="4F3668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48274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8.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41A27C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七、对本次招标提出询问，请按以下方式联系。</w:t>
      </w:r>
    </w:p>
    <w:p w14:paraId="5D557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1.采购人信息</w:t>
      </w:r>
    </w:p>
    <w:p w14:paraId="2D3FB2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名称：陕西省西咸新区秦汉新城土地储备中心</w:t>
      </w:r>
    </w:p>
    <w:p w14:paraId="7CB8D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地址：秦汉新城兰池大道中段</w:t>
      </w:r>
    </w:p>
    <w:p w14:paraId="0A527F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eastAsia="宋体" w:cs="宋体"/>
          <w:i w:val="0"/>
          <w:iCs w:val="0"/>
          <w:caps w:val="0"/>
          <w:color w:val="auto"/>
          <w:spacing w:val="0"/>
          <w:sz w:val="21"/>
          <w:szCs w:val="21"/>
          <w:shd w:val="clear" w:fill="FFFFFF"/>
          <w:lang w:eastAsia="zh-CN"/>
        </w:rPr>
        <w:t>029-33185125</w:t>
      </w:r>
      <w:bookmarkStart w:id="0" w:name="_GoBack"/>
      <w:bookmarkEnd w:id="0"/>
    </w:p>
    <w:p w14:paraId="5EE92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2.采购代理机构信息</w:t>
      </w:r>
    </w:p>
    <w:p w14:paraId="0C69DB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名称：陕西众睿智项目管理有限公司</w:t>
      </w:r>
    </w:p>
    <w:p w14:paraId="279CE5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地址：陕西省西安市未央区凤城八路保亿隆基中心1幢10703室</w:t>
      </w:r>
    </w:p>
    <w:p w14:paraId="5732C5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联系方式：029-85272109</w:t>
      </w:r>
    </w:p>
    <w:p w14:paraId="643E0D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3.项目联系方式</w:t>
      </w:r>
    </w:p>
    <w:p w14:paraId="04C1A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项目联系人：李肖</w:t>
      </w:r>
    </w:p>
    <w:p w14:paraId="6BE964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电话：029-85272109</w:t>
      </w:r>
    </w:p>
    <w:p w14:paraId="4AD3B81A">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0C49"/>
    <w:rsid w:val="064E336B"/>
    <w:rsid w:val="21EA7F94"/>
    <w:rsid w:val="2BD15524"/>
    <w:rsid w:val="316B2774"/>
    <w:rsid w:val="51662C85"/>
    <w:rsid w:val="65554CF2"/>
    <w:rsid w:val="759D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2548</Words>
  <Characters>3032</Characters>
  <Lines>0</Lines>
  <Paragraphs>0</Paragraphs>
  <TotalTime>0</TotalTime>
  <ScaleCrop>false</ScaleCrop>
  <LinksUpToDate>false</LinksUpToDate>
  <CharactersWithSpaces>3050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2025-06-06T09:45:00Z</dcterms:created>
  <dc:creator>哈哈</dc:creator>
  <cp:lastModifiedBy>quanquan</cp:lastModifiedBy>
  <dcterms:modified xsi:type="dcterms:W3CDTF">2025-06-06T12:43:11Z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eyJoZGlkIjoiYjk5ODM0YmMxOWJiYWQyNDU4MGIzYWRmYTA0ZmI5NDciLCJ1c2VySWQiOiI2NjA2NTQ0MTkifQ==</vt:lpwstr>
  </property>
  <property fmtid="{D5CDD505-2E9C-101B-9397-08002B2CF9AE}" pid="4" name="ICV">
    <vt:lpwstr>DFA16152B92D40B78923C4EB55049B08_12</vt:lpwstr>
  </property>
</Properties>
</file>