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widowControl/>
        <w:shd w:val="clear" w:color="auto" w:fill="FFFFFF"/>
        <w:spacing w:after="300" w:line="600" w:lineRule="atLeast"/>
        <w:jc w:val="center"/>
        <w:textAlignment w:val="baseline"/>
        <w:rPr>
          <w:rFonts w:ascii="Helvetica" w:hAnsi="Helvetica" w:eastAsia="Helvetica" w:cs="Helvetica"/>
          <w:color w:val="333333"/>
          <w:sz w:val="30"/>
          <w:szCs w:val="30"/>
          <w:shd w:val="clear" w:color="auto" w:fill="FFFFFF"/>
        </w:rPr>
      </w:pPr>
      <w:r>
        <w:rPr>
          <w:rFonts w:ascii="Helvetica" w:hAnsi="Helvetica" w:eastAsia="Helvetica" w:cs="Helvetica"/>
          <w:color w:val="333333"/>
          <w:sz w:val="30"/>
          <w:szCs w:val="30"/>
          <w:shd w:val="clear" w:color="auto" w:fill="FFFFFF"/>
        </w:rPr>
        <w:t>西安市临潼区人民法院</w:t>
      </w:r>
      <w:r>
        <w:rPr>
          <w:rFonts w:ascii="Helvetica" w:hAnsi="Helvetica" w:eastAsia="Helvetica" w:cs="Helvetica"/>
          <w:color w:val="333333"/>
          <w:sz w:val="30"/>
          <w:szCs w:val="30"/>
          <w:highlight w:val="none"/>
          <w:shd w:val="clear" w:color="auto" w:fill="FFFFFF"/>
        </w:rPr>
        <w:t>202</w:t>
      </w:r>
      <w:r>
        <w:rPr>
          <w:rFonts w:hint="eastAsia" w:ascii="Helvetica" w:hAnsi="Helvetica" w:eastAsia="宋体" w:cs="Helvetica"/>
          <w:color w:val="333333"/>
          <w:sz w:val="30"/>
          <w:szCs w:val="30"/>
          <w:highlight w:val="none"/>
          <w:shd w:val="clear" w:color="auto" w:fill="FFFFFF"/>
          <w:lang w:val="en-US" w:eastAsia="zh-CN"/>
        </w:rPr>
        <w:t>5</w:t>
      </w:r>
      <w:r>
        <w:rPr>
          <w:rFonts w:ascii="Helvetica" w:hAnsi="Helvetica" w:eastAsia="Helvetica" w:cs="Helvetica"/>
          <w:color w:val="333333"/>
          <w:sz w:val="30"/>
          <w:szCs w:val="30"/>
          <w:highlight w:val="none"/>
          <w:shd w:val="clear" w:color="auto" w:fill="FFFFFF"/>
        </w:rPr>
        <w:t>年司法辅助事务外包项目</w:t>
      </w:r>
    </w:p>
    <w:tbl>
      <w:tblPr>
        <w:tblStyle w:val="9"/>
        <w:tblW w:w="9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pPr>
              <w:pStyle w:val="32"/>
              <w:ind w:left="38"/>
              <w:jc w:val="center"/>
              <w:rPr>
                <w:b/>
                <w:kern w:val="2"/>
                <w:lang w:val="zh-CN"/>
              </w:rPr>
            </w:pPr>
            <w:r>
              <w:rPr>
                <w:rFonts w:hint="eastAsia"/>
                <w:b/>
                <w:kern w:val="2"/>
                <w:sz w:val="28"/>
                <w:szCs w:val="28"/>
                <w:lang w:val="zh-CN"/>
              </w:rPr>
              <w:t>关键事项</w:t>
            </w:r>
          </w:p>
        </w:tc>
        <w:tc>
          <w:tcPr>
            <w:tcW w:w="7067" w:type="dxa"/>
            <w:vAlign w:val="center"/>
          </w:tcPr>
          <w:p>
            <w:pPr>
              <w:pStyle w:val="32"/>
              <w:jc w:val="center"/>
              <w:rPr>
                <w:b/>
                <w:kern w:val="2"/>
                <w:lang w:val="zh-CN"/>
              </w:rPr>
            </w:pPr>
            <w:r>
              <w:rPr>
                <w:rFonts w:hint="eastAsia"/>
                <w:b/>
                <w:kern w:val="2"/>
                <w:sz w:val="28"/>
                <w:szCs w:val="28"/>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pPr>
              <w:pStyle w:val="32"/>
              <w:ind w:left="38"/>
              <w:jc w:val="center"/>
              <w:rPr>
                <w:kern w:val="2"/>
                <w:lang w:val="zh-CN"/>
              </w:rPr>
            </w:pPr>
            <w:r>
              <w:rPr>
                <w:rFonts w:hint="eastAsia"/>
                <w:kern w:val="2"/>
                <w:lang w:val="zh-CN"/>
              </w:rPr>
              <w:t>采购预算</w:t>
            </w:r>
          </w:p>
        </w:tc>
        <w:tc>
          <w:tcPr>
            <w:tcW w:w="7067" w:type="dxa"/>
            <w:vAlign w:val="center"/>
          </w:tcPr>
          <w:p>
            <w:pPr>
              <w:pStyle w:val="32"/>
              <w:jc w:val="both"/>
              <w:rPr>
                <w:b/>
                <w:kern w:val="2"/>
                <w:lang w:val="zh-CN"/>
              </w:rPr>
            </w:pPr>
            <w:r>
              <w:rPr>
                <w:rFonts w:hint="eastAsia"/>
                <w:b/>
                <w:kern w:val="2"/>
                <w:lang w:val="zh-CN"/>
              </w:rPr>
              <w:t>人民币</w:t>
            </w:r>
            <w:r>
              <w:rPr>
                <w:b/>
                <w:kern w:val="2"/>
                <w:u w:val="single"/>
                <w:lang w:val="zh-CN"/>
              </w:rPr>
              <w:t>_</w:t>
            </w:r>
            <w:r>
              <w:rPr>
                <w:rFonts w:hint="eastAsia"/>
                <w:b/>
                <w:kern w:val="2"/>
                <w:u w:val="single"/>
              </w:rPr>
              <w:t>17</w:t>
            </w:r>
            <w:r>
              <w:rPr>
                <w:rFonts w:hint="eastAsia"/>
                <w:b/>
                <w:kern w:val="2"/>
                <w:u w:val="single"/>
                <w:lang w:val="en-US" w:eastAsia="zh-CN"/>
              </w:rPr>
              <w:t>00</w:t>
            </w:r>
            <w:r>
              <w:rPr>
                <w:rFonts w:hint="eastAsia"/>
                <w:b/>
                <w:kern w:val="2"/>
                <w:u w:val="single"/>
              </w:rPr>
              <w:t>000.00</w:t>
            </w:r>
            <w:r>
              <w:rPr>
                <w:b/>
                <w:kern w:val="2"/>
                <w:u w:val="single"/>
                <w:lang w:val="zh-CN"/>
              </w:rPr>
              <w:t>__</w:t>
            </w:r>
            <w:r>
              <w:rPr>
                <w:rFonts w:hint="eastAsia"/>
                <w:b/>
                <w:kern w:val="2"/>
                <w:lang w:val="zh-CN"/>
              </w:rPr>
              <w:t>元</w:t>
            </w:r>
          </w:p>
          <w:p>
            <w:pPr>
              <w:pStyle w:val="32"/>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pPr>
              <w:pStyle w:val="32"/>
              <w:ind w:left="38"/>
              <w:jc w:val="center"/>
              <w:rPr>
                <w:kern w:val="2"/>
                <w:lang w:val="zh-CN"/>
              </w:rPr>
            </w:pPr>
            <w:r>
              <w:rPr>
                <w:rFonts w:hint="eastAsia"/>
                <w:kern w:val="2"/>
                <w:lang w:val="zh-CN"/>
              </w:rPr>
              <w:t>最高限价</w:t>
            </w:r>
          </w:p>
        </w:tc>
        <w:tc>
          <w:tcPr>
            <w:tcW w:w="7067" w:type="dxa"/>
            <w:vAlign w:val="center"/>
          </w:tcPr>
          <w:p>
            <w:pPr>
              <w:pStyle w:val="32"/>
              <w:jc w:val="both"/>
              <w:rPr>
                <w:b/>
                <w:kern w:val="2"/>
              </w:rPr>
            </w:pPr>
            <w:r>
              <w:rPr>
                <w:rFonts w:hint="eastAsia"/>
                <w:b/>
                <w:kern w:val="2"/>
                <w:lang w:val="zh-CN"/>
              </w:rPr>
              <w:t>人民币</w:t>
            </w:r>
            <w:r>
              <w:rPr>
                <w:b/>
                <w:kern w:val="2"/>
                <w:u w:val="single"/>
                <w:lang w:val="zh-CN"/>
              </w:rPr>
              <w:t>_</w:t>
            </w:r>
            <w:r>
              <w:rPr>
                <w:rFonts w:hint="eastAsia"/>
                <w:b/>
                <w:kern w:val="2"/>
                <w:u w:val="single"/>
              </w:rPr>
              <w:t>17</w:t>
            </w:r>
            <w:r>
              <w:rPr>
                <w:rFonts w:hint="eastAsia"/>
                <w:b/>
                <w:kern w:val="2"/>
                <w:u w:val="single"/>
                <w:lang w:val="en-US" w:eastAsia="zh-CN"/>
              </w:rPr>
              <w:t>00</w:t>
            </w:r>
            <w:r>
              <w:rPr>
                <w:rFonts w:hint="eastAsia"/>
                <w:b/>
                <w:kern w:val="2"/>
                <w:u w:val="single"/>
              </w:rPr>
              <w:t>000.00</w:t>
            </w:r>
            <w:r>
              <w:rPr>
                <w:b/>
                <w:kern w:val="2"/>
                <w:u w:val="single"/>
                <w:lang w:val="zh-CN"/>
              </w:rPr>
              <w:t>_</w:t>
            </w:r>
            <w:r>
              <w:rPr>
                <w:rFonts w:hint="eastAsia"/>
                <w:b/>
                <w:kern w:val="2"/>
                <w:u w:val="single"/>
                <w:lang w:val="zh-CN"/>
              </w:rPr>
              <w:t>_</w:t>
            </w:r>
            <w:r>
              <w:rPr>
                <w:rFonts w:hint="eastAsia"/>
                <w:b/>
                <w:kern w:val="2"/>
                <w:lang w:val="zh-CN"/>
              </w:rPr>
              <w:t>元</w:t>
            </w:r>
          </w:p>
          <w:p>
            <w:pPr>
              <w:pStyle w:val="32"/>
              <w:jc w:val="both"/>
              <w:rPr>
                <w:b/>
                <w:kern w:val="2"/>
                <w:lang w:val="zh-CN"/>
              </w:rPr>
            </w:pPr>
            <w:r>
              <w:rPr>
                <w:rFonts w:hint="eastAsia"/>
                <w:kern w:val="2"/>
                <w:sz w:val="21"/>
                <w:szCs w:val="21"/>
                <w:lang w:val="zh-CN"/>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Merge w:val="restart"/>
            <w:vAlign w:val="center"/>
          </w:tcPr>
          <w:p>
            <w:pPr>
              <w:pStyle w:val="32"/>
              <w:ind w:left="38"/>
              <w:jc w:val="center"/>
              <w:rPr>
                <w:kern w:val="2"/>
                <w:lang w:val="zh-CN"/>
              </w:rPr>
            </w:pPr>
            <w:r>
              <w:rPr>
                <w:rFonts w:hint="eastAsia"/>
                <w:kern w:val="2"/>
                <w:lang w:val="zh-CN"/>
              </w:rPr>
              <w:t>项目性质</w:t>
            </w:r>
          </w:p>
        </w:tc>
        <w:tc>
          <w:tcPr>
            <w:tcW w:w="7067" w:type="dxa"/>
            <w:vAlign w:val="center"/>
          </w:tcPr>
          <w:p>
            <w:pPr>
              <w:pStyle w:val="32"/>
              <w:jc w:val="both"/>
              <w:rPr>
                <w:b/>
                <w:kern w:val="2"/>
                <w:lang w:val="zh-CN"/>
              </w:rPr>
            </w:pPr>
            <w:r>
              <w:rPr>
                <w:rFonts w:hint="eastAsia"/>
                <w:b/>
                <w:kern w:val="2"/>
                <w:lang w:val="zh-CN"/>
              </w:rPr>
              <w:t>●专门面向中小企业采购</w:t>
            </w:r>
          </w:p>
          <w:p>
            <w:pPr>
              <w:pStyle w:val="32"/>
              <w:ind w:left="38"/>
              <w:jc w:val="both"/>
              <w:rPr>
                <w:b/>
                <w:kern w:val="2"/>
                <w:lang w:val="zh-CN"/>
              </w:rPr>
            </w:pPr>
            <w:r>
              <w:rPr>
                <w:rFonts w:hint="eastAsia"/>
                <w:kern w:val="2"/>
                <w:sz w:val="21"/>
                <w:szCs w:val="21"/>
                <w:lang w:val="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sz w:val="28"/>
                <w:szCs w:val="28"/>
                <w:lang w:val="zh-CN"/>
              </w:rPr>
            </w:pPr>
          </w:p>
        </w:tc>
        <w:tc>
          <w:tcPr>
            <w:tcW w:w="1556" w:type="dxa"/>
            <w:vMerge w:val="continue"/>
            <w:vAlign w:val="center"/>
          </w:tcPr>
          <w:p>
            <w:pPr>
              <w:pStyle w:val="32"/>
              <w:ind w:left="96"/>
              <w:jc w:val="center"/>
              <w:rPr>
                <w:kern w:val="2"/>
                <w:lang w:val="zh-CN"/>
              </w:rPr>
            </w:pPr>
          </w:p>
        </w:tc>
        <w:tc>
          <w:tcPr>
            <w:tcW w:w="7067" w:type="dxa"/>
            <w:vAlign w:val="center"/>
          </w:tcPr>
          <w:p>
            <w:pPr>
              <w:rPr>
                <w:rFonts w:ascii="宋体" w:hAnsi="宋体" w:cs="宋体"/>
                <w:b/>
                <w:sz w:val="24"/>
                <w:szCs w:val="24"/>
                <w:lang w:val="zh-CN"/>
              </w:rPr>
            </w:pPr>
            <w:r>
              <w:rPr>
                <w:rFonts w:ascii="宋体" w:hAnsi="宋体" w:cs="宋体"/>
                <w:b/>
                <w:sz w:val="24"/>
                <w:szCs w:val="24"/>
                <w:lang w:val="zh-CN"/>
              </w:rPr>
              <w:t>○</w:t>
            </w:r>
            <w:r>
              <w:rPr>
                <w:rFonts w:hint="eastAsia" w:ascii="宋体" w:hAnsi="宋体" w:cs="宋体"/>
                <w:b/>
                <w:sz w:val="24"/>
                <w:szCs w:val="24"/>
                <w:lang w:val="zh-CN"/>
              </w:rPr>
              <w:t>非专门面向中小企业采购</w:t>
            </w:r>
          </w:p>
          <w:p>
            <w:pPr>
              <w:ind w:right="94" w:rightChars="45"/>
              <w:rPr>
                <w:rFonts w:ascii="宋体" w:hAnsi="宋体"/>
                <w:b/>
                <w:szCs w:val="21"/>
              </w:rPr>
            </w:pPr>
            <w:r>
              <w:rPr>
                <w:rFonts w:hint="eastAsia" w:ascii="宋体" w:hAnsi="宋体" w:cs="宋体"/>
                <w:color w:val="000000" w:themeColor="text1"/>
                <w:kern w:val="0"/>
                <w:szCs w:val="21"/>
                <w:lang w:val="zh-CN"/>
              </w:rPr>
              <w:t>对符合《政府采购促进中小企业发展管理办法》（财库〔2020〕46号）规定的小微企业（监狱企业视同小型、微型企业）的报价给予___%（6%-</w:t>
            </w:r>
            <w:r>
              <w:rPr>
                <w:rFonts w:ascii="宋体" w:hAnsi="宋体" w:cs="宋体"/>
                <w:color w:val="000000" w:themeColor="text1"/>
                <w:kern w:val="0"/>
                <w:szCs w:val="21"/>
                <w:lang w:val="zh-CN"/>
              </w:rPr>
              <w:t>10%</w:t>
            </w:r>
            <w:r>
              <w:rPr>
                <w:rFonts w:hint="eastAsia" w:ascii="宋体" w:hAnsi="宋体" w:cs="宋体"/>
                <w:color w:val="000000" w:themeColor="text1"/>
                <w:kern w:val="0"/>
                <w:szCs w:val="21"/>
                <w:lang w:val="zh-CN"/>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4</w:t>
            </w:r>
          </w:p>
        </w:tc>
        <w:tc>
          <w:tcPr>
            <w:tcW w:w="1556" w:type="dxa"/>
            <w:vAlign w:val="center"/>
          </w:tcPr>
          <w:p>
            <w:pPr>
              <w:pStyle w:val="32"/>
              <w:ind w:left="96"/>
              <w:jc w:val="center"/>
              <w:rPr>
                <w:kern w:val="2"/>
                <w:lang w:val="zh-CN"/>
              </w:rPr>
            </w:pPr>
            <w:r>
              <w:rPr>
                <w:kern w:val="2"/>
                <w:lang w:val="zh-CN"/>
              </w:rPr>
              <w:t>对供应商的</w:t>
            </w:r>
            <w:r>
              <w:rPr>
                <w:kern w:val="2"/>
                <w:lang w:val="zh-CN"/>
              </w:rPr>
              <w:br w:type="textWrapping"/>
            </w:r>
            <w:r>
              <w:rPr>
                <w:kern w:val="2"/>
                <w:lang w:val="zh-CN"/>
              </w:rPr>
              <w:t>资格要求</w:t>
            </w:r>
          </w:p>
        </w:tc>
        <w:tc>
          <w:tcPr>
            <w:tcW w:w="7067" w:type="dxa"/>
            <w:vAlign w:val="center"/>
          </w:tcPr>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1、满足《中华人民共和国政府采购法》第二十二条规定；</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2、落实政府采购政策需满足的资格要求：</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本项目为专门面向中小企业的项目，供应商应为中小微企业、监狱企业或残疾人福利性单位。</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3、本项目的特定资格要求：</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3.1具有独立承担民事责任的能力（提供有效的营业执照或自然人的身份证明）；</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3.2具有良好的商业信誉和健全的财务会计制度（提供投标供应商</w:t>
            </w:r>
            <w:r>
              <w:rPr>
                <w:rFonts w:hint="eastAsia" w:ascii="宋体" w:hAnsi="宋体" w:cs="宋体"/>
                <w:color w:val="000000" w:themeColor="text1"/>
                <w:kern w:val="0"/>
                <w:szCs w:val="21"/>
              </w:rPr>
              <w:t>202</w:t>
            </w:r>
            <w:r>
              <w:rPr>
                <w:rFonts w:hint="eastAsia" w:ascii="宋体" w:hAnsi="宋体" w:cs="宋体"/>
                <w:color w:val="000000" w:themeColor="text1"/>
                <w:kern w:val="0"/>
                <w:szCs w:val="21"/>
                <w:lang w:val="en-US" w:eastAsia="zh-CN"/>
              </w:rPr>
              <w:t>3</w:t>
            </w:r>
            <w:r>
              <w:rPr>
                <w:rFonts w:hint="eastAsia" w:ascii="宋体" w:hAnsi="宋体" w:cs="宋体"/>
                <w:color w:val="000000" w:themeColor="text1"/>
                <w:kern w:val="0"/>
                <w:szCs w:val="21"/>
                <w:lang w:val="zh-CN"/>
              </w:rPr>
              <w:t>年或</w:t>
            </w:r>
            <w:r>
              <w:rPr>
                <w:rFonts w:hint="eastAsia" w:ascii="宋体" w:hAnsi="宋体" w:cs="宋体"/>
                <w:color w:val="000000" w:themeColor="text1"/>
                <w:kern w:val="0"/>
                <w:szCs w:val="21"/>
              </w:rPr>
              <w:t>202</w:t>
            </w:r>
            <w:r>
              <w:rPr>
                <w:rFonts w:hint="eastAsia" w:ascii="宋体" w:hAnsi="宋体" w:cs="宋体"/>
                <w:color w:val="000000" w:themeColor="text1"/>
                <w:kern w:val="0"/>
                <w:szCs w:val="21"/>
                <w:lang w:val="en-US" w:eastAsia="zh-CN"/>
              </w:rPr>
              <w:t>4</w:t>
            </w:r>
            <w:r>
              <w:rPr>
                <w:rFonts w:hint="eastAsia" w:ascii="宋体" w:hAnsi="宋体" w:cs="宋体"/>
                <w:color w:val="000000" w:themeColor="text1"/>
                <w:kern w:val="0"/>
                <w:szCs w:val="21"/>
              </w:rPr>
              <w:t>年</w:t>
            </w:r>
            <w:r>
              <w:rPr>
                <w:rFonts w:hint="eastAsia" w:ascii="宋体" w:hAnsi="宋体" w:cs="宋体"/>
                <w:color w:val="000000" w:themeColor="text1"/>
                <w:kern w:val="0"/>
                <w:szCs w:val="21"/>
                <w:lang w:val="zh-CN"/>
              </w:rPr>
              <w:t>经审计的财务报表或开标截止时间前任意三个月公司的财务报表复印件或扫描件（包括资产负债表、现金流量表、利润表）或本年度基本开户银行出具的资信证明）；</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3.3具有履行合同所必需的设备和专业技术能力（提供承诺书）；</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3.4有依法缴纳税收和社会保障资金的良好记录；</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1）投标供应商应提供近六个月中任意一个月的依法缴纳税收凭证，时间以税款所属时期为准（银行出具的缴税凭证或税务机关出具的证明的复印件，并加盖本单位公章），依法免税的供应商，应提供相应文件证明其依法免税；</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2）供应商应提供近六个月中至少一个月的社会缴纳社会保险的凭据（专用收据或社会保险缴纳清单），并加盖本单位公章，不需要缴纳社会保障资金的供应商，应提供相应文件证明其不需要缴纳社会保障资金；</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3.5参加政府采购活动前三年内，在经营活动中没有重大违法记录（提供书面申明）；</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rPr>
              <w:t>3.6</w:t>
            </w:r>
            <w:r>
              <w:rPr>
                <w:rFonts w:hint="eastAsia" w:ascii="宋体" w:hAnsi="宋体" w:cs="宋体"/>
                <w:color w:val="000000" w:themeColor="text1"/>
                <w:kern w:val="0"/>
                <w:szCs w:val="21"/>
                <w:lang w:val="zh-CN"/>
              </w:rPr>
              <w:t>投标供应商在“信用中国”网站（www.creditchina.gov.cn）和中国政府采购网（www.ccgp.gov.cn）上未被列入失信被执行人、重大税收违法失信主体、政府采购严重违法失信行为记录名单（代理公司现场查询）；</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rPr>
              <w:t xml:space="preserve">3.7 </w:t>
            </w:r>
            <w:r>
              <w:rPr>
                <w:rFonts w:hint="eastAsia" w:ascii="宋体" w:hAnsi="宋体" w:cs="宋体"/>
                <w:color w:val="000000" w:themeColor="text1"/>
                <w:kern w:val="0"/>
                <w:szCs w:val="21"/>
                <w:lang w:val="zh-CN"/>
              </w:rPr>
              <w:t>供应商参加本项目的合法授权人授权委托书； 供应商应授权合法的人员参加谈判全过程，其中法定代表人直接参加谈判的，须出具法人身份证，并与营业执照上信息一致。法定代表人授权代表参加谈判的，须出具法定代表人授权书及授权代表身份证；</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3.</w:t>
            </w:r>
            <w:r>
              <w:rPr>
                <w:rFonts w:hint="eastAsia" w:ascii="宋体" w:hAnsi="宋体" w:cs="宋体"/>
                <w:color w:val="000000" w:themeColor="text1"/>
                <w:kern w:val="0"/>
                <w:szCs w:val="21"/>
              </w:rPr>
              <w:t>8具有国家保密局颁发的乙级及以上的涉密档案数字化加工的“国家秘密载体印制资质证书”，外省企业需在陕西省国家保密局备案证明（甲级资质无需备案）；</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rPr>
              <w:t>3.9</w:t>
            </w:r>
            <w:r>
              <w:rPr>
                <w:rFonts w:hint="eastAsia" w:ascii="宋体" w:hAnsi="宋体" w:cs="宋体"/>
                <w:color w:val="000000" w:themeColor="text1"/>
                <w:kern w:val="0"/>
                <w:szCs w:val="21"/>
                <w:lang w:val="zh-CN"/>
              </w:rPr>
              <w:t>供应商不得存在下列情形之一：</w:t>
            </w:r>
          </w:p>
          <w:p>
            <w:pPr>
              <w:ind w:right="94" w:rightChars="45"/>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w:t>
            </w:r>
            <w:r>
              <w:rPr>
                <w:rFonts w:hint="eastAsia" w:ascii="宋体" w:hAnsi="宋体" w:cs="宋体"/>
                <w:color w:val="000000" w:themeColor="text1"/>
                <w:kern w:val="0"/>
                <w:szCs w:val="21"/>
              </w:rPr>
              <w:t>1</w:t>
            </w:r>
            <w:r>
              <w:rPr>
                <w:rFonts w:hint="eastAsia" w:ascii="宋体" w:hAnsi="宋体" w:cs="宋体"/>
                <w:color w:val="000000" w:themeColor="text1"/>
                <w:kern w:val="0"/>
                <w:szCs w:val="21"/>
                <w:lang w:val="zh-CN"/>
              </w:rPr>
              <w:t>）单位负责人为同一人或者存在直接控股、管理关系的不同供应商，不得参加本次采购活动；</w:t>
            </w:r>
          </w:p>
          <w:p>
            <w:pPr>
              <w:ind w:right="94" w:rightChars="45"/>
              <w:rPr>
                <w:b/>
                <w:color w:val="FF0000"/>
              </w:rPr>
            </w:pPr>
            <w:r>
              <w:rPr>
                <w:rFonts w:hint="eastAsia" w:ascii="宋体" w:hAnsi="宋体" w:cs="宋体"/>
                <w:color w:val="000000" w:themeColor="text1"/>
                <w:kern w:val="0"/>
                <w:szCs w:val="21"/>
                <w:lang w:val="zh-CN"/>
              </w:rPr>
              <w:t>（</w:t>
            </w:r>
            <w:r>
              <w:rPr>
                <w:rFonts w:hint="eastAsia" w:ascii="宋体" w:hAnsi="宋体" w:cs="宋体"/>
                <w:color w:val="000000" w:themeColor="text1"/>
                <w:kern w:val="0"/>
                <w:szCs w:val="21"/>
              </w:rPr>
              <w:t>2</w:t>
            </w:r>
            <w:r>
              <w:rPr>
                <w:rFonts w:hint="eastAsia" w:ascii="宋体" w:hAnsi="宋体" w:cs="宋体"/>
                <w:color w:val="000000" w:themeColor="text1"/>
                <w:kern w:val="0"/>
                <w:szCs w:val="21"/>
                <w:lang w:val="zh-CN"/>
              </w:rPr>
              <w:t>）为本项目提供整体设计、规范编制或者项目管理、监理、检测等服务的供应商，不得再参加本项目的采购活动；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5</w:t>
            </w:r>
          </w:p>
        </w:tc>
        <w:tc>
          <w:tcPr>
            <w:tcW w:w="1556" w:type="dxa"/>
            <w:vMerge w:val="restart"/>
            <w:vAlign w:val="center"/>
          </w:tcPr>
          <w:p>
            <w:pPr>
              <w:pStyle w:val="32"/>
              <w:ind w:left="96"/>
              <w:jc w:val="center"/>
              <w:rPr>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pPr>
              <w:pStyle w:val="32"/>
              <w:jc w:val="both"/>
              <w:rPr>
                <w:b/>
                <w:kern w:val="2"/>
                <w:lang w:val="zh-CN"/>
              </w:rPr>
            </w:pPr>
            <w:r>
              <w:rPr>
                <w:rFonts w:hint="eastAsia"/>
                <w:b/>
                <w:kern w:val="2"/>
                <w:lang w:val="zh-CN"/>
              </w:rPr>
              <w:t>○接受</w:t>
            </w:r>
          </w:p>
          <w:p>
            <w:pPr>
              <w:pStyle w:val="32"/>
              <w:jc w:val="both"/>
              <w:rPr>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2"/>
              <w:ind w:left="96"/>
              <w:jc w:val="center"/>
              <w:rPr>
                <w:kern w:val="2"/>
                <w:lang w:val="zh-CN"/>
              </w:rPr>
            </w:pPr>
          </w:p>
        </w:tc>
        <w:tc>
          <w:tcPr>
            <w:tcW w:w="7067" w:type="dxa"/>
            <w:vAlign w:val="center"/>
          </w:tcPr>
          <w:p>
            <w:pPr>
              <w:pStyle w:val="32"/>
              <w:jc w:val="both"/>
              <w:rPr>
                <w:b/>
                <w:kern w:val="2"/>
                <w:lang w:val="zh-CN"/>
              </w:rPr>
            </w:pPr>
            <w:r>
              <w:rPr>
                <w:rFonts w:hint="eastAsia"/>
                <w:b/>
                <w:kern w:val="2"/>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6</w:t>
            </w:r>
          </w:p>
        </w:tc>
        <w:tc>
          <w:tcPr>
            <w:tcW w:w="1556" w:type="dxa"/>
            <w:vMerge w:val="restart"/>
            <w:vAlign w:val="center"/>
          </w:tcPr>
          <w:p>
            <w:pPr>
              <w:pStyle w:val="32"/>
              <w:ind w:left="96"/>
              <w:jc w:val="center"/>
              <w:rPr>
                <w:kern w:val="2"/>
                <w:lang w:val="zh-CN"/>
              </w:rPr>
            </w:pPr>
            <w:r>
              <w:rPr>
                <w:kern w:val="2"/>
                <w:lang w:val="zh-CN"/>
              </w:rPr>
              <w:t>履约保证金</w:t>
            </w:r>
          </w:p>
        </w:tc>
        <w:tc>
          <w:tcPr>
            <w:tcW w:w="7067" w:type="dxa"/>
            <w:vAlign w:val="center"/>
          </w:tcPr>
          <w:p>
            <w:pPr>
              <w:ind w:right="94" w:rightChars="45"/>
              <w:rPr>
                <w:rFonts w:ascii="宋体" w:hAnsi="宋体"/>
                <w:b/>
                <w:sz w:val="24"/>
              </w:rPr>
            </w:pPr>
            <w:r>
              <w:rPr>
                <w:rFonts w:ascii="宋体" w:hAnsi="宋体"/>
                <w:b/>
                <w:sz w:val="24"/>
              </w:rPr>
              <w:t>占政府采购合同金额的</w:t>
            </w:r>
            <w:r>
              <w:rPr>
                <w:rFonts w:hint="eastAsia" w:ascii="宋体" w:hAnsi="宋体"/>
                <w:b/>
                <w:sz w:val="24"/>
              </w:rPr>
              <w:t xml:space="preserve"> </w:t>
            </w:r>
            <w:r>
              <w:rPr>
                <w:rFonts w:hint="eastAsia" w:ascii="宋体" w:hAnsi="宋体"/>
                <w:b/>
                <w:sz w:val="24"/>
                <w:u w:val="single"/>
              </w:rPr>
              <w:t xml:space="preserve">0 </w:t>
            </w:r>
            <w:r>
              <w:rPr>
                <w:rFonts w:hint="eastAsia" w:ascii="宋体" w:hAnsi="宋体"/>
                <w:b/>
                <w:sz w:val="24"/>
              </w:rPr>
              <w:t>%</w:t>
            </w:r>
          </w:p>
          <w:p>
            <w:pPr>
              <w:ind w:right="94" w:rightChars="45"/>
              <w:rPr>
                <w:rFonts w:ascii="宋体" w:hAnsi="宋体"/>
                <w:szCs w:val="21"/>
              </w:rPr>
            </w:pPr>
            <w:r>
              <w:rPr>
                <w:rFonts w:hint="eastAsia" w:ascii="宋体" w:hAnsi="宋体"/>
                <w:szCs w:val="21"/>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2"/>
              <w:ind w:left="96"/>
              <w:jc w:val="center"/>
              <w:rPr>
                <w:kern w:val="2"/>
                <w:lang w:val="zh-CN"/>
              </w:rPr>
            </w:pPr>
          </w:p>
        </w:tc>
        <w:tc>
          <w:tcPr>
            <w:tcW w:w="7067" w:type="dxa"/>
            <w:vAlign w:val="center"/>
          </w:tcPr>
          <w:p>
            <w:pPr>
              <w:ind w:right="94" w:rightChars="45"/>
              <w:rPr>
                <w:rFonts w:ascii="宋体" w:hAnsi="宋体"/>
                <w:b/>
                <w:sz w:val="24"/>
              </w:rPr>
            </w:pPr>
            <w:r>
              <w:rPr>
                <w:rFonts w:ascii="宋体" w:hAnsi="宋体"/>
                <w:b/>
                <w:sz w:val="24"/>
              </w:rPr>
              <w:t>○由采购单位自行收退</w:t>
            </w:r>
          </w:p>
          <w:p>
            <w:pPr>
              <w:ind w:right="94" w:rightChars="45"/>
              <w:rPr>
                <w:rFonts w:ascii="宋体" w:hAnsi="宋体"/>
                <w:b/>
                <w:sz w:val="24"/>
              </w:rPr>
            </w:pPr>
            <w:r>
              <w:rPr>
                <w:rFonts w:ascii="宋体" w:hAnsi="宋体"/>
                <w:b/>
                <w:sz w:val="24"/>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7</w:t>
            </w:r>
          </w:p>
        </w:tc>
        <w:tc>
          <w:tcPr>
            <w:tcW w:w="1556" w:type="dxa"/>
            <w:vAlign w:val="center"/>
          </w:tcPr>
          <w:p>
            <w:pPr>
              <w:pStyle w:val="32"/>
              <w:ind w:left="96"/>
              <w:jc w:val="center"/>
              <w:rPr>
                <w:kern w:val="2"/>
                <w:lang w:val="zh-CN"/>
              </w:rPr>
            </w:pPr>
            <w:r>
              <w:rPr>
                <w:kern w:val="2"/>
                <w:lang w:val="zh-CN"/>
              </w:rPr>
              <w:t>集中答疑</w:t>
            </w:r>
          </w:p>
        </w:tc>
        <w:tc>
          <w:tcPr>
            <w:tcW w:w="7067" w:type="dxa"/>
            <w:vAlign w:val="center"/>
          </w:tcPr>
          <w:p>
            <w:pPr>
              <w:ind w:right="94" w:rightChars="45"/>
              <w:rPr>
                <w:rFonts w:ascii="宋体" w:hAnsi="宋体"/>
                <w:b/>
                <w:sz w:val="24"/>
              </w:rPr>
            </w:pPr>
            <w:r>
              <w:rPr>
                <w:rFonts w:ascii="宋体" w:hAnsi="宋体"/>
                <w:b/>
                <w:sz w:val="24"/>
              </w:rPr>
              <w:t>○组织，答疑地点为：</w:t>
            </w:r>
            <w:r>
              <w:rPr>
                <w:rFonts w:hint="eastAsia" w:ascii="宋体" w:hAnsi="宋体"/>
                <w:b/>
                <w:sz w:val="24"/>
              </w:rPr>
              <w:t>_______________________</w:t>
            </w:r>
          </w:p>
          <w:p>
            <w:pPr>
              <w:ind w:right="94" w:rightChars="45"/>
              <w:rPr>
                <w:rFonts w:ascii="宋体" w:hAnsi="宋体"/>
                <w:b/>
                <w:sz w:val="24"/>
              </w:rPr>
            </w:pPr>
            <w:r>
              <w:rPr>
                <w:rFonts w:hint="eastAsia" w:ascii="宋体" w:hAnsi="宋体"/>
                <w:b/>
                <w:sz w:val="24"/>
              </w:rPr>
              <w:t>●</w:t>
            </w:r>
            <w:r>
              <w:rPr>
                <w:rFonts w:ascii="宋体" w:hAnsi="宋体"/>
                <w:b/>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8</w:t>
            </w:r>
          </w:p>
        </w:tc>
        <w:tc>
          <w:tcPr>
            <w:tcW w:w="1556" w:type="dxa"/>
            <w:vAlign w:val="center"/>
          </w:tcPr>
          <w:p>
            <w:pPr>
              <w:pStyle w:val="32"/>
              <w:ind w:left="96"/>
              <w:jc w:val="center"/>
              <w:rPr>
                <w:kern w:val="2"/>
                <w:lang w:val="zh-CN"/>
              </w:rPr>
            </w:pPr>
            <w:r>
              <w:rPr>
                <w:kern w:val="2"/>
                <w:lang w:val="zh-CN"/>
              </w:rPr>
              <w:t>价格分比重</w:t>
            </w:r>
          </w:p>
        </w:tc>
        <w:tc>
          <w:tcPr>
            <w:tcW w:w="7067" w:type="dxa"/>
            <w:vAlign w:val="center"/>
          </w:tcPr>
          <w:p>
            <w:pPr>
              <w:widowControl/>
              <w:rPr>
                <w:rFonts w:ascii="宋体" w:hAnsi="宋体" w:cs="宋体"/>
                <w:b/>
                <w:color w:val="0000FF"/>
                <w:kern w:val="0"/>
                <w:sz w:val="24"/>
                <w:szCs w:val="24"/>
                <w:lang w:val="zh-CN"/>
              </w:rPr>
            </w:pPr>
            <w:r>
              <w:rPr>
                <w:rFonts w:ascii="宋体" w:hAnsi="宋体" w:cs="宋体"/>
                <w:b/>
                <w:color w:val="000000" w:themeColor="text1"/>
                <w:kern w:val="0"/>
                <w:sz w:val="24"/>
                <w:szCs w:val="24"/>
                <w:lang w:val="zh-CN"/>
              </w:rPr>
              <w:t>占总分值的</w:t>
            </w:r>
            <w:r>
              <w:rPr>
                <w:rFonts w:hint="eastAsia" w:ascii="宋体" w:hAnsi="宋体" w:cs="宋体"/>
                <w:b/>
                <w:kern w:val="0"/>
                <w:sz w:val="24"/>
                <w:szCs w:val="24"/>
                <w:u w:val="single"/>
                <w:lang w:val="zh-CN"/>
              </w:rPr>
              <w:t>10</w:t>
            </w:r>
            <w:r>
              <w:rPr>
                <w:rFonts w:hint="eastAsia" w:ascii="宋体" w:hAnsi="宋体" w:cs="宋体"/>
                <w:b/>
                <w:kern w:val="0"/>
                <w:sz w:val="24"/>
                <w:szCs w:val="24"/>
                <w:lang w:val="zh-CN"/>
              </w:rPr>
              <w:t>%</w:t>
            </w:r>
          </w:p>
          <w:p>
            <w:pPr>
              <w:widowControl/>
              <w:rPr>
                <w:rFonts w:ascii="宋体" w:hAnsi="宋体" w:cs="宋体"/>
                <w:kern w:val="0"/>
                <w:szCs w:val="21"/>
                <w:lang w:val="zh-CN"/>
              </w:rPr>
            </w:pPr>
            <w:r>
              <w:rPr>
                <w:rFonts w:hint="eastAsia" w:ascii="宋体" w:hAnsi="宋体" w:cs="宋体"/>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hint="eastAsia" w:ascii="宋体" w:hAnsi="宋体" w:cs="宋体"/>
                <w:kern w:val="0"/>
                <w:szCs w:val="21"/>
                <w:lang w:val="zh-CN"/>
              </w:rPr>
              <w:t>项目的价格分值占总分值的比重不得低于</w:t>
            </w:r>
            <w:r>
              <w:rPr>
                <w:rFonts w:ascii="宋体" w:hAnsi="宋体" w:cs="宋体"/>
                <w:kern w:val="0"/>
                <w:szCs w:val="21"/>
                <w:lang w:val="zh-CN"/>
              </w:rPr>
              <w:t>1</w:t>
            </w:r>
            <w:r>
              <w:rPr>
                <w:rFonts w:hint="eastAsia" w:ascii="宋体" w:hAnsi="宋体" w:cs="宋体"/>
                <w:kern w:val="0"/>
                <w:szCs w:val="21"/>
                <w:lang w:val="zh-CN"/>
              </w:rPr>
              <w:t>0%。执行国家统一定价标准和采用固定价格采购的项目，其价格不列为评审因素。</w:t>
            </w:r>
          </w:p>
          <w:p>
            <w:pPr>
              <w:widowControl/>
              <w:rPr>
                <w:rFonts w:ascii="宋体" w:hAnsi="宋体" w:cs="宋体"/>
                <w:kern w:val="0"/>
                <w:szCs w:val="21"/>
                <w:lang w:val="zh-CN"/>
              </w:rPr>
            </w:pPr>
            <w:r>
              <w:rPr>
                <w:rFonts w:ascii="宋体" w:hAnsi="宋体" w:cs="宋体"/>
                <w:kern w:val="0"/>
                <w:szCs w:val="21"/>
                <w:lang w:val="zh-CN"/>
              </w:rPr>
              <w:t>[磋商</w:t>
            </w:r>
            <w:r>
              <w:rPr>
                <w:rFonts w:hint="eastAsia" w:ascii="宋体" w:hAnsi="宋体" w:cs="宋体"/>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hint="eastAsia" w:ascii="宋体" w:hAnsi="宋体" w:cs="宋体"/>
                <w:kern w:val="0"/>
                <w:szCs w:val="21"/>
                <w:lang w:val="zh-CN"/>
              </w:rPr>
              <w:t>0%-</w:t>
            </w:r>
            <w:r>
              <w:rPr>
                <w:rFonts w:ascii="宋体" w:hAnsi="宋体" w:cs="宋体"/>
                <w:kern w:val="0"/>
                <w:szCs w:val="21"/>
                <w:lang w:val="zh-CN"/>
              </w:rPr>
              <w:t>3</w:t>
            </w:r>
            <w:r>
              <w:rPr>
                <w:rFonts w:hint="eastAsia" w:ascii="宋体" w:hAnsi="宋体" w:cs="宋体"/>
                <w:kern w:val="0"/>
                <w:szCs w:val="21"/>
                <w:lang w:val="zh-CN"/>
              </w:rPr>
              <w:t>0%。</w:t>
            </w:r>
          </w:p>
          <w:p>
            <w:pPr>
              <w:widowControl/>
              <w:rPr>
                <w:rFonts w:ascii="宋体" w:hAnsi="宋体" w:cs="宋体"/>
                <w:kern w:val="0"/>
                <w:szCs w:val="21"/>
                <w:lang w:val="zh-CN"/>
              </w:rPr>
            </w:pPr>
            <w:r>
              <w:rPr>
                <w:rFonts w:hint="eastAsia" w:ascii="宋体" w:hAnsi="宋体" w:cs="宋体"/>
                <w:kern w:val="0"/>
                <w:szCs w:val="21"/>
                <w:lang w:val="zh-CN"/>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9</w:t>
            </w:r>
          </w:p>
        </w:tc>
        <w:tc>
          <w:tcPr>
            <w:tcW w:w="1556" w:type="dxa"/>
            <w:vAlign w:val="center"/>
          </w:tcPr>
          <w:p>
            <w:pPr>
              <w:pStyle w:val="32"/>
              <w:ind w:left="96"/>
              <w:jc w:val="center"/>
              <w:rPr>
                <w:kern w:val="2"/>
                <w:lang w:val="zh-CN"/>
              </w:rPr>
            </w:pPr>
            <w:r>
              <w:rPr>
                <w:kern w:val="2"/>
                <w:lang w:val="zh-CN"/>
              </w:rPr>
              <w:t>合同类型</w:t>
            </w:r>
          </w:p>
        </w:tc>
        <w:tc>
          <w:tcPr>
            <w:tcW w:w="7067" w:type="dxa"/>
            <w:vAlign w:val="center"/>
          </w:tcPr>
          <w:p>
            <w:pPr>
              <w:rPr>
                <w:rFonts w:ascii="宋体" w:hAnsi="宋体"/>
                <w:b/>
                <w:sz w:val="24"/>
                <w:lang w:val="zh-CN"/>
              </w:rPr>
            </w:pPr>
            <w:r>
              <w:rPr>
                <w:rFonts w:hint="eastAsia" w:ascii="宋体" w:hAnsi="宋体"/>
                <w:b/>
                <w:sz w:val="24"/>
              </w:rPr>
              <w:t>●</w:t>
            </w:r>
            <w:r>
              <w:rPr>
                <w:rFonts w:ascii="宋体" w:hAnsi="宋体"/>
                <w:b/>
                <w:sz w:val="24"/>
                <w:lang w:val="zh-CN"/>
              </w:rPr>
              <w:t>固定总价</w:t>
            </w:r>
          </w:p>
          <w:p>
            <w:pPr>
              <w:rPr>
                <w:rFonts w:ascii="宋体" w:hAnsi="宋体"/>
                <w:b/>
                <w:sz w:val="24"/>
                <w:lang w:val="zh-CN"/>
              </w:rPr>
            </w:pPr>
            <w:r>
              <w:rPr>
                <w:rFonts w:ascii="宋体" w:hAnsi="宋体"/>
                <w:b/>
                <w:sz w:val="24"/>
                <w:lang w:val="zh-CN"/>
              </w:rPr>
              <w:t>○固定单价（适用于采购数量不定的情形）</w:t>
            </w:r>
          </w:p>
          <w:p>
            <w:pPr>
              <w:rPr>
                <w:rFonts w:ascii="宋体" w:hAnsi="宋体"/>
                <w:sz w:val="24"/>
                <w:lang w:val="zh-CN"/>
              </w:rPr>
            </w:pPr>
            <w:r>
              <w:rPr>
                <w:rFonts w:ascii="宋体" w:hAnsi="宋体"/>
                <w:b/>
                <w:sz w:val="24"/>
                <w:lang w:val="zh-CN"/>
              </w:rPr>
              <w:t>○其他</w:t>
            </w:r>
            <w:r>
              <w:rPr>
                <w:rFonts w:hint="eastAsia" w:ascii="宋体" w:hAnsi="宋体"/>
                <w:b/>
                <w:sz w:val="24"/>
                <w:lang w:val="zh-CN"/>
              </w:rPr>
              <w:t>：_____________________________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10</w:t>
            </w:r>
          </w:p>
        </w:tc>
        <w:tc>
          <w:tcPr>
            <w:tcW w:w="1556" w:type="dxa"/>
            <w:vAlign w:val="center"/>
          </w:tcPr>
          <w:p>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pPr>
              <w:tabs>
                <w:tab w:val="left" w:pos="7665"/>
              </w:tabs>
              <w:snapToGrid w:val="0"/>
              <w:rPr>
                <w:rFonts w:ascii="宋体" w:hAnsi="宋体"/>
                <w:b/>
                <w:sz w:val="24"/>
              </w:rPr>
            </w:pPr>
            <w:r>
              <w:rPr>
                <w:rFonts w:ascii="宋体" w:hAnsi="宋体"/>
                <w:b/>
                <w:sz w:val="24"/>
              </w:rPr>
              <w:t>○向有管辖权的人民法院提起诉讼</w:t>
            </w:r>
          </w:p>
          <w:p>
            <w:pPr>
              <w:tabs>
                <w:tab w:val="left" w:pos="7665"/>
              </w:tabs>
              <w:snapToGrid w:val="0"/>
              <w:rPr>
                <w:rFonts w:ascii="宋体" w:hAnsi="宋体"/>
                <w:b/>
                <w:sz w:val="24"/>
              </w:rPr>
            </w:pPr>
            <w:r>
              <w:rPr>
                <w:rFonts w:hint="eastAsia" w:ascii="宋体" w:hAnsi="宋体"/>
                <w:b/>
                <w:sz w:val="24"/>
              </w:rPr>
              <w:t>●</w:t>
            </w:r>
            <w:r>
              <w:rPr>
                <w:rFonts w:ascii="宋体" w:hAnsi="宋体"/>
                <w:b/>
                <w:sz w:val="24"/>
              </w:rPr>
              <w:t>向西安仲裁委员会提请仲裁</w:t>
            </w:r>
          </w:p>
          <w:p>
            <w:pPr>
              <w:tabs>
                <w:tab w:val="left" w:pos="7665"/>
              </w:tabs>
              <w:snapToGrid w:val="0"/>
              <w:rPr>
                <w:rFonts w:ascii="宋体" w:hAnsi="宋体"/>
                <w:sz w:val="24"/>
              </w:rPr>
            </w:pPr>
            <w:r>
              <w:rPr>
                <w:rFonts w:ascii="宋体" w:hAnsi="宋体"/>
                <w:b/>
                <w:sz w:val="24"/>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11</w:t>
            </w:r>
          </w:p>
        </w:tc>
        <w:tc>
          <w:tcPr>
            <w:tcW w:w="1556" w:type="dxa"/>
            <w:vAlign w:val="center"/>
          </w:tcPr>
          <w:p>
            <w:pPr>
              <w:snapToGrid w:val="0"/>
              <w:jc w:val="center"/>
              <w:rPr>
                <w:rFonts w:ascii="宋体" w:hAnsi="宋体"/>
                <w:sz w:val="24"/>
              </w:rPr>
            </w:pPr>
            <w:r>
              <w:rPr>
                <w:rFonts w:hint="eastAsia" w:ascii="宋体" w:hAnsi="宋体"/>
                <w:sz w:val="24"/>
              </w:rPr>
              <w:t>联系方式</w:t>
            </w:r>
          </w:p>
        </w:tc>
        <w:tc>
          <w:tcPr>
            <w:tcW w:w="7067" w:type="dxa"/>
            <w:vAlign w:val="center"/>
          </w:tcPr>
          <w:p>
            <w:pPr>
              <w:tabs>
                <w:tab w:val="left" w:pos="7665"/>
              </w:tabs>
              <w:snapToGrid w:val="0"/>
              <w:rPr>
                <w:rFonts w:ascii="宋体" w:hAnsi="宋体"/>
                <w:b/>
                <w:bCs/>
                <w:sz w:val="24"/>
              </w:rPr>
            </w:pPr>
            <w:r>
              <w:rPr>
                <w:rFonts w:hint="eastAsia" w:ascii="宋体" w:hAnsi="宋体"/>
                <w:b/>
                <w:bCs/>
                <w:sz w:val="24"/>
              </w:rPr>
              <w:t>项目对接人：</w:t>
            </w:r>
            <w:r>
              <w:rPr>
                <w:rFonts w:hint="eastAsia" w:ascii="宋体" w:hAnsi="宋体"/>
                <w:b/>
                <w:bCs/>
                <w:sz w:val="24"/>
                <w:u w:val="single"/>
              </w:rPr>
              <w:t>_</w:t>
            </w:r>
            <w:r>
              <w:rPr>
                <w:rFonts w:hint="eastAsia" w:ascii="宋体" w:hAnsi="宋体"/>
                <w:b/>
                <w:bCs/>
                <w:sz w:val="24"/>
                <w:u w:val="single"/>
                <w:lang w:eastAsia="zh-CN"/>
              </w:rPr>
              <w:t>临潼法院经办</w:t>
            </w:r>
            <w:r>
              <w:rPr>
                <w:rFonts w:hint="eastAsia" w:ascii="宋体" w:hAnsi="宋体"/>
                <w:b/>
                <w:bCs/>
                <w:sz w:val="24"/>
                <w:u w:val="single"/>
              </w:rPr>
              <w:t>_</w:t>
            </w:r>
          </w:p>
          <w:p>
            <w:pPr>
              <w:tabs>
                <w:tab w:val="left" w:pos="7665"/>
              </w:tabs>
              <w:snapToGrid w:val="0"/>
              <w:rPr>
                <w:rFonts w:ascii="宋体" w:hAnsi="宋体"/>
                <w:b/>
                <w:bCs/>
                <w:sz w:val="24"/>
              </w:rPr>
            </w:pPr>
            <w:r>
              <w:rPr>
                <w:rFonts w:ascii="宋体" w:hAnsi="宋体"/>
                <w:b/>
                <w:bCs/>
                <w:sz w:val="24"/>
              </w:rPr>
              <w:t>联系电话：</w:t>
            </w:r>
            <w:r>
              <w:rPr>
                <w:rFonts w:hint="eastAsia" w:ascii="宋体" w:hAnsi="宋体"/>
                <w:b/>
                <w:bCs/>
                <w:sz w:val="24"/>
              </w:rPr>
              <w:t>____</w:t>
            </w:r>
            <w:r>
              <w:rPr>
                <w:rFonts w:hint="eastAsia" w:ascii="宋体" w:hAnsi="宋体"/>
                <w:b/>
                <w:bCs/>
                <w:sz w:val="24"/>
                <w:u w:val="single"/>
                <w:lang w:val="en-US" w:eastAsia="zh-CN"/>
              </w:rPr>
              <w:t>029-83812205</w:t>
            </w:r>
            <w:bookmarkStart w:id="0" w:name="_GoBack"/>
            <w:bookmarkEnd w:id="0"/>
          </w:p>
          <w:p>
            <w:pPr>
              <w:tabs>
                <w:tab w:val="left" w:pos="7665"/>
              </w:tabs>
              <w:snapToGrid w:val="0"/>
              <w:rPr>
                <w:rFonts w:ascii="宋体" w:hAnsi="宋体"/>
                <w:sz w:val="24"/>
              </w:rPr>
            </w:pPr>
            <w:r>
              <w:rPr>
                <w:rFonts w:ascii="宋体" w:hAnsi="宋体"/>
                <w:b/>
                <w:bCs/>
                <w:sz w:val="24"/>
              </w:rPr>
              <w:t>电子邮箱：</w:t>
            </w:r>
            <w:r>
              <w:rPr>
                <w:rFonts w:hint="eastAsia" w:ascii="宋体" w:hAnsi="宋体"/>
                <w:b/>
                <w:bCs/>
                <w:sz w:val="24"/>
              </w:rPr>
              <w:t>_______________</w:t>
            </w:r>
          </w:p>
        </w:tc>
      </w:tr>
    </w:tbl>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（服务类</w:t>
      </w:r>
      <w:r>
        <w:rPr>
          <w:rFonts w:ascii="仿宋" w:hAnsi="仿宋" w:eastAsia="仿宋"/>
          <w:b/>
          <w:sz w:val="32"/>
          <w:szCs w:val="32"/>
        </w:rPr>
        <w:t>）</w:t>
      </w:r>
    </w:p>
    <w:p>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w:t>
      </w:r>
      <w:r>
        <w:rPr>
          <w:rFonts w:hint="eastAsia" w:ascii="仿宋" w:hAnsi="仿宋" w:eastAsia="仿宋"/>
          <w:b/>
          <w:sz w:val="28"/>
          <w:szCs w:val="28"/>
        </w:rPr>
        <w:t>概况</w:t>
      </w:r>
    </w:p>
    <w:p>
      <w:pPr>
        <w:pStyle w:val="2"/>
        <w:ind w:firstLine="480" w:firstLineChars="200"/>
      </w:pPr>
      <w:r>
        <w:rPr>
          <w:rFonts w:hint="eastAsia" w:ascii="楷体" w:hAnsi="楷体" w:eastAsia="楷体" w:cs="Times New Roman"/>
          <w:b w:val="0"/>
          <w:color w:val="000000" w:themeColor="text1"/>
          <w:kern w:val="2"/>
          <w:sz w:val="24"/>
          <w:szCs w:val="28"/>
          <w:lang w:val="en-US" w:eastAsia="zh-CN" w:bidi="ar-SA"/>
        </w:rPr>
        <w:t>司法辅助事务外包项目，包括我院诉讼服务辅助事务及</w:t>
      </w:r>
      <w:r>
        <w:rPr>
          <w:rFonts w:hint="eastAsia"/>
        </w:rPr>
        <w:t>电子卷宗随案同步生成服务</w:t>
      </w:r>
      <w:r>
        <w:rPr>
          <w:rFonts w:hint="eastAsia" w:ascii="楷体" w:hAnsi="楷体" w:eastAsia="楷体" w:cs="Times New Roman"/>
          <w:b w:val="0"/>
          <w:color w:val="000000" w:themeColor="text1"/>
          <w:kern w:val="2"/>
          <w:sz w:val="24"/>
          <w:szCs w:val="28"/>
          <w:lang w:val="en-US" w:eastAsia="zh-CN" w:bidi="ar-SA"/>
        </w:rPr>
        <w:t>等。，主要功能或目标:满足我院诉服中心诉讼服务辅助事务的具体要求，及我院档案数字化管理的相关需求，需满足的要求:符合国家相关政策，达到验收标准</w:t>
      </w:r>
      <w:r>
        <w:rPr>
          <w:rFonts w:hint="eastAsia" w:cs="Times New Roman"/>
          <w:b w:val="0"/>
          <w:color w:val="000000" w:themeColor="text1"/>
          <w:kern w:val="2"/>
          <w:sz w:val="24"/>
          <w:szCs w:val="28"/>
          <w:lang w:val="en-US" w:eastAsia="zh-CN" w:bidi="ar-SA"/>
        </w:rPr>
        <w:t>。</w:t>
      </w: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二、服务内容（包括工作区域、工作内容等</w:t>
      </w:r>
      <w:r>
        <w:rPr>
          <w:rFonts w:ascii="仿宋" w:hAnsi="仿宋" w:eastAsia="仿宋"/>
          <w:b/>
          <w:sz w:val="28"/>
          <w:szCs w:val="28"/>
        </w:rPr>
        <w:t>）</w:t>
      </w:r>
    </w:p>
    <w:p>
      <w:pPr>
        <w:rPr>
          <w:rFonts w:ascii="楷体" w:hAnsi="楷体" w:eastAsia="楷体"/>
          <w:color w:val="000000" w:themeColor="text1"/>
          <w:sz w:val="24"/>
          <w:szCs w:val="28"/>
        </w:rPr>
      </w:pPr>
      <w:r>
        <w:rPr>
          <w:rFonts w:hint="eastAsia" w:ascii="楷体" w:hAnsi="楷体" w:eastAsia="楷体"/>
          <w:color w:val="000000" w:themeColor="text1"/>
          <w:sz w:val="24"/>
          <w:szCs w:val="28"/>
        </w:rPr>
        <w:t>1.工作区域：西安市辖区内</w:t>
      </w:r>
    </w:p>
    <w:p>
      <w:pPr>
        <w:pStyle w:val="2"/>
      </w:pPr>
      <w:r>
        <w:rPr>
          <w:rFonts w:hint="eastAsia"/>
        </w:rPr>
        <w:t>2.工作内容：</w:t>
      </w:r>
    </w:p>
    <w:p>
      <w:pPr>
        <w:rPr>
          <w:rFonts w:ascii="楷体" w:hAnsi="楷体" w:eastAsia="楷体"/>
          <w:color w:val="000000" w:themeColor="text1"/>
          <w:sz w:val="24"/>
          <w:szCs w:val="28"/>
        </w:rPr>
      </w:pPr>
      <w:r>
        <w:rPr>
          <w:rFonts w:hint="eastAsia" w:ascii="楷体" w:hAnsi="楷体" w:eastAsia="楷体"/>
          <w:color w:val="000000" w:themeColor="text1"/>
          <w:sz w:val="24"/>
          <w:szCs w:val="28"/>
        </w:rPr>
        <w:t>（1）诉讼服务中心司法辅助事务外包服务工作。</w:t>
      </w:r>
    </w:p>
    <w:p>
      <w:pPr>
        <w:pStyle w:val="2"/>
      </w:pPr>
      <w:r>
        <w:rPr>
          <w:rFonts w:hint="eastAsia"/>
        </w:rPr>
        <w:t>（2）服务期内电子卷宗随案同步生成服务工作。</w:t>
      </w:r>
    </w:p>
    <w:p>
      <w:pPr>
        <w:rPr>
          <w:rFonts w:eastAsia="楷体"/>
        </w:rPr>
      </w:pP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三、技术要求（如有，一般适合于技术服务项目）</w:t>
      </w:r>
    </w:p>
    <w:p>
      <w:pPr>
        <w:rPr>
          <w:rFonts w:ascii="楷体" w:hAnsi="楷体" w:eastAsia="楷体"/>
          <w:color w:val="FF0000"/>
          <w:sz w:val="24"/>
          <w:szCs w:val="28"/>
        </w:rPr>
      </w:pPr>
    </w:p>
    <w:p>
      <w:pPr>
        <w:spacing w:line="360" w:lineRule="auto"/>
        <w:ind w:firstLine="480"/>
        <w:rPr>
          <w:rFonts w:ascii="宋体" w:hAnsi="宋体" w:cs="宋体"/>
          <w:sz w:val="24"/>
        </w:rPr>
      </w:pPr>
      <w:r>
        <w:rPr>
          <w:rFonts w:ascii="宋体" w:hAnsi="宋体" w:cs="宋体"/>
          <w:sz w:val="24"/>
        </w:rPr>
        <w:t>本项目的质量要求按照陕西省高级人民法院对电子档案的建设要求来执行。依据或参照行业的有关标准规范进行项目实施，具体如下：</w:t>
      </w:r>
    </w:p>
    <w:p>
      <w:pPr>
        <w:spacing w:line="360" w:lineRule="auto"/>
        <w:ind w:firstLine="480"/>
        <w:rPr>
          <w:rFonts w:ascii="宋体" w:hAnsi="宋体" w:cs="宋体"/>
          <w:color w:val="000000"/>
          <w:sz w:val="24"/>
        </w:rPr>
      </w:pPr>
      <w:r>
        <w:rPr>
          <w:rFonts w:ascii="宋体" w:hAnsi="宋体" w:cs="宋体"/>
          <w:color w:val="000000"/>
          <w:sz w:val="24"/>
        </w:rPr>
        <w:t>（一）DA/T 31-2017中华人民共和国档案行业标准《纸质档案数字化技术规范》；</w:t>
      </w:r>
    </w:p>
    <w:p>
      <w:pPr>
        <w:spacing w:line="360" w:lineRule="auto"/>
        <w:ind w:firstLine="480"/>
        <w:rPr>
          <w:rFonts w:ascii="宋体" w:hAnsi="宋体" w:cs="宋体"/>
          <w:color w:val="000000"/>
          <w:sz w:val="24"/>
        </w:rPr>
      </w:pPr>
      <w:r>
        <w:rPr>
          <w:rFonts w:ascii="宋体" w:hAnsi="宋体" w:cs="宋体"/>
          <w:color w:val="000000"/>
          <w:sz w:val="24"/>
        </w:rPr>
        <w:t>（二）DA/T18-1999《档案著录规则》；</w:t>
      </w:r>
    </w:p>
    <w:p>
      <w:pPr>
        <w:spacing w:line="360" w:lineRule="auto"/>
        <w:ind w:firstLine="480"/>
        <w:rPr>
          <w:rFonts w:ascii="宋体" w:hAnsi="宋体" w:cs="宋体"/>
          <w:color w:val="000000"/>
          <w:sz w:val="24"/>
        </w:rPr>
      </w:pPr>
      <w:r>
        <w:rPr>
          <w:rFonts w:ascii="宋体" w:hAnsi="宋体" w:cs="宋体"/>
          <w:color w:val="000000"/>
          <w:sz w:val="24"/>
        </w:rPr>
        <w:t>（三）GB/T 18894-2016《电子文档归档与管理规范》；</w:t>
      </w:r>
    </w:p>
    <w:p>
      <w:pPr>
        <w:spacing w:line="360" w:lineRule="auto"/>
        <w:ind w:firstLine="480"/>
        <w:rPr>
          <w:rFonts w:ascii="宋体" w:hAnsi="宋体" w:cs="宋体"/>
          <w:color w:val="000000"/>
          <w:sz w:val="24"/>
        </w:rPr>
      </w:pPr>
      <w:r>
        <w:rPr>
          <w:rFonts w:ascii="宋体" w:hAnsi="宋体" w:cs="宋体"/>
          <w:color w:val="000000"/>
          <w:sz w:val="24"/>
        </w:rPr>
        <w:t>（四）《档案法》；</w:t>
      </w:r>
    </w:p>
    <w:p>
      <w:pPr>
        <w:spacing w:line="360" w:lineRule="auto"/>
        <w:ind w:firstLine="480"/>
        <w:rPr>
          <w:rFonts w:ascii="宋体" w:hAnsi="宋体" w:cs="宋体"/>
          <w:color w:val="000000"/>
          <w:sz w:val="24"/>
        </w:rPr>
      </w:pPr>
      <w:r>
        <w:rPr>
          <w:rFonts w:ascii="宋体" w:hAnsi="宋体" w:cs="宋体"/>
          <w:color w:val="000000"/>
          <w:sz w:val="24"/>
        </w:rPr>
        <w:t>（五）GB/T7156-2016《文献保密等级代码》；</w:t>
      </w:r>
    </w:p>
    <w:p>
      <w:pPr>
        <w:spacing w:line="360" w:lineRule="auto"/>
        <w:ind w:firstLine="480"/>
        <w:rPr>
          <w:rFonts w:ascii="宋体" w:hAnsi="宋体" w:cs="宋体"/>
          <w:color w:val="000000"/>
          <w:sz w:val="24"/>
        </w:rPr>
      </w:pPr>
      <w:r>
        <w:rPr>
          <w:rFonts w:ascii="宋体" w:hAnsi="宋体" w:cs="宋体"/>
          <w:color w:val="000000"/>
          <w:sz w:val="24"/>
        </w:rPr>
        <w:t>（六）《信息技术连续色调静态图像的数字压缩及编码第1部分：要求和指南》GB/T 17235.1-1998;</w:t>
      </w:r>
    </w:p>
    <w:p>
      <w:pPr>
        <w:spacing w:line="360" w:lineRule="auto"/>
        <w:ind w:firstLine="480"/>
        <w:rPr>
          <w:rFonts w:ascii="宋体" w:hAnsi="宋体" w:cs="宋体"/>
          <w:color w:val="000000"/>
          <w:sz w:val="24"/>
        </w:rPr>
      </w:pPr>
      <w:r>
        <w:rPr>
          <w:rFonts w:ascii="宋体" w:hAnsi="宋体" w:cs="宋体"/>
          <w:color w:val="000000"/>
          <w:sz w:val="24"/>
        </w:rPr>
        <w:t>（七）《信息技术连续色调静态图像的数字压缩及编码第2部分：一致性测试》GB/T17235.2-1998;（八）最高人民法院《人民法院纸质档案数字化处理规范》2007；</w:t>
      </w:r>
    </w:p>
    <w:p>
      <w:pPr>
        <w:spacing w:line="360" w:lineRule="auto"/>
        <w:ind w:firstLine="480"/>
        <w:rPr>
          <w:rFonts w:ascii="宋体" w:hAnsi="宋体" w:cs="宋体"/>
          <w:b/>
          <w:sz w:val="24"/>
        </w:rPr>
      </w:pPr>
      <w:r>
        <w:rPr>
          <w:rFonts w:ascii="宋体" w:hAnsi="宋体" w:cs="宋体"/>
          <w:color w:val="000000"/>
          <w:sz w:val="24"/>
        </w:rPr>
        <w:t>（九）陕西省高级人民法院《关于全省法院卷宗数字化技术要求的通知》陕高法（2017）205号文件</w:t>
      </w:r>
    </w:p>
    <w:p>
      <w:pPr>
        <w:spacing w:line="360" w:lineRule="auto"/>
        <w:ind w:firstLine="480"/>
      </w:pPr>
    </w:p>
    <w:p>
      <w:pPr>
        <w:pStyle w:val="2"/>
      </w:pPr>
    </w:p>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四、服务要求（如对人员配置、专业设备、服务标准等）</w:t>
      </w:r>
    </w:p>
    <w:p>
      <w:pPr>
        <w:pStyle w:val="39"/>
        <w:spacing w:line="360" w:lineRule="auto"/>
        <w:ind w:firstLine="482"/>
        <w:rPr>
          <w:rFonts w:ascii="宋体" w:hAnsi="宋体" w:cs="宋体"/>
          <w:b/>
          <w:bCs/>
          <w:sz w:val="24"/>
        </w:rPr>
      </w:pPr>
    </w:p>
    <w:p>
      <w:pPr>
        <w:numPr>
          <w:ilvl w:val="0"/>
          <w:numId w:val="1"/>
        </w:numPr>
        <w:rPr>
          <w:rFonts w:ascii="仿宋" w:hAnsi="仿宋" w:eastAsia="仿宋"/>
          <w:sz w:val="28"/>
          <w:szCs w:val="28"/>
        </w:rPr>
      </w:pPr>
      <w:r>
        <w:rPr>
          <w:rFonts w:hint="eastAsia" w:ascii="仿宋" w:hAnsi="仿宋" w:eastAsia="仿宋"/>
          <w:sz w:val="28"/>
          <w:szCs w:val="28"/>
        </w:rPr>
        <w:t>电子卷宗随案同步生成符合目前国家，省，市，地区现行相关标准            要求。</w:t>
      </w:r>
    </w:p>
    <w:p>
      <w:r>
        <w:rPr>
          <w:rFonts w:hint="eastAsia" w:ascii="仿宋" w:hAnsi="仿宋" w:eastAsia="仿宋"/>
          <w:sz w:val="28"/>
          <w:szCs w:val="28"/>
        </w:rPr>
        <w:t>2.诉讼服务中心司法辅助事务外包服务工作符合目前国家，省，市，地区现行相关标准要求。</w:t>
      </w:r>
    </w:p>
    <w:p>
      <w:pPr>
        <w:spacing w:line="360" w:lineRule="auto"/>
        <w:rPr>
          <w:rFonts w:ascii="宋体" w:hAnsi="宋体" w:cs="宋体"/>
          <w:b/>
          <w:bCs/>
          <w:sz w:val="24"/>
        </w:rPr>
      </w:pPr>
    </w:p>
    <w:p>
      <w:pPr>
        <w:rPr>
          <w:rFonts w:ascii="仿宋" w:hAnsi="仿宋" w:eastAsia="仿宋"/>
          <w:color w:val="FF0000"/>
          <w:sz w:val="28"/>
          <w:szCs w:val="28"/>
        </w:rPr>
      </w:pP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五、</w:t>
      </w:r>
      <w:r>
        <w:rPr>
          <w:rFonts w:hint="eastAsia" w:ascii="仿宋" w:hAnsi="仿宋" w:eastAsia="仿宋"/>
          <w:b/>
          <w:sz w:val="28"/>
          <w:szCs w:val="28"/>
          <w:highlight w:val="none"/>
        </w:rPr>
        <w:t>商务要求（</w:t>
      </w:r>
      <w:r>
        <w:rPr>
          <w:rFonts w:hint="eastAsia" w:ascii="仿宋" w:hAnsi="仿宋" w:eastAsia="仿宋"/>
          <w:b/>
          <w:sz w:val="28"/>
          <w:szCs w:val="28"/>
        </w:rPr>
        <w:t>如服务期限、款项结算等）</w:t>
      </w:r>
    </w:p>
    <w:p>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1 服务期:自合同签订起一年</w:t>
      </w:r>
    </w:p>
    <w:p>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.质保期：验收合格后一年</w:t>
      </w:r>
    </w:p>
    <w:p>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3</w:t>
      </w:r>
      <w:r>
        <w:rPr>
          <w:rFonts w:ascii="宋体" w:hAnsi="宋体" w:cs="宋体"/>
          <w:color w:val="000000" w:themeColor="text1"/>
          <w:sz w:val="24"/>
        </w:rPr>
        <w:t>.款项结算</w:t>
      </w:r>
    </w:p>
    <w:p>
      <w:pPr>
        <w:spacing w:line="360" w:lineRule="auto"/>
        <w:ind w:firstLine="480"/>
        <w:rPr>
          <w:rFonts w:hint="eastAsia" w:ascii="宋体" w:hAnsi="宋体" w:cs="宋体"/>
          <w:color w:val="000000" w:themeColor="text1"/>
          <w:sz w:val="24"/>
          <w:lang w:val="en-US" w:eastAsia="zh-CN"/>
        </w:rPr>
      </w:pPr>
      <w:r>
        <w:rPr>
          <w:rFonts w:hint="eastAsia" w:ascii="宋体" w:hAnsi="宋体" w:cs="宋体"/>
          <w:color w:val="000000" w:themeColor="text1"/>
          <w:sz w:val="24"/>
        </w:rPr>
        <w:t>3</w:t>
      </w:r>
      <w:r>
        <w:rPr>
          <w:rFonts w:ascii="宋体" w:hAnsi="宋体" w:cs="宋体"/>
          <w:color w:val="000000" w:themeColor="text1"/>
          <w:sz w:val="24"/>
        </w:rPr>
        <w:t>.</w:t>
      </w:r>
      <w:r>
        <w:rPr>
          <w:rFonts w:hint="eastAsia" w:ascii="宋体" w:hAnsi="宋体" w:cs="宋体"/>
          <w:color w:val="000000" w:themeColor="text1"/>
          <w:sz w:val="24"/>
        </w:rPr>
        <w:t>1.</w:t>
      </w:r>
      <w:r>
        <w:rPr>
          <w:rFonts w:hint="eastAsia" w:ascii="宋体" w:hAnsi="宋体" w:cs="宋体"/>
          <w:color w:val="000000" w:themeColor="text1"/>
          <w:sz w:val="24"/>
          <w:lang w:eastAsia="zh-CN"/>
        </w:rPr>
        <w:t>自合同签订生效起</w:t>
      </w:r>
      <w:r>
        <w:rPr>
          <w:rFonts w:hint="eastAsia" w:ascii="宋体" w:hAnsi="宋体" w:cs="宋体"/>
          <w:color w:val="000000" w:themeColor="text1"/>
          <w:sz w:val="24"/>
          <w:lang w:val="en-US" w:eastAsia="zh-CN"/>
        </w:rPr>
        <w:t>15日内，甲方向乙方支付合同金额的50%;</w:t>
      </w:r>
    </w:p>
    <w:p>
      <w:pPr>
        <w:pStyle w:val="2"/>
        <w:ind w:firstLine="960" w:firstLineChars="400"/>
        <w:rPr>
          <w:rFonts w:hint="default" w:ascii="宋体" w:hAnsi="宋体" w:eastAsia="宋体" w:cs="宋体"/>
          <w:b w:val="0"/>
          <w:color w:val="000000" w:themeColor="text1"/>
          <w:kern w:val="2"/>
          <w:sz w:val="24"/>
          <w:szCs w:val="22"/>
          <w:lang w:val="en-US" w:eastAsia="zh-CN" w:bidi="ar-SA"/>
        </w:rPr>
      </w:pPr>
      <w:r>
        <w:rPr>
          <w:rFonts w:hint="eastAsia" w:ascii="宋体" w:hAnsi="宋体" w:eastAsia="宋体" w:cs="宋体"/>
          <w:b w:val="0"/>
          <w:color w:val="000000" w:themeColor="text1"/>
          <w:kern w:val="2"/>
          <w:sz w:val="24"/>
          <w:szCs w:val="22"/>
          <w:lang w:val="en-US" w:eastAsia="zh-CN" w:bidi="ar-SA"/>
        </w:rPr>
        <w:t>项目实施过程中，根据实施进度验收，验收由乙方提出书面申请报告，甲方确认签字后进行结算，达到付款条件起15日内，支付合同金额剩余的50%。</w:t>
      </w:r>
    </w:p>
    <w:p>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3</w:t>
      </w:r>
      <w:r>
        <w:rPr>
          <w:rFonts w:ascii="宋体" w:hAnsi="宋体" w:cs="宋体"/>
          <w:color w:val="000000" w:themeColor="text1"/>
          <w:sz w:val="24"/>
        </w:rPr>
        <w:t>.</w:t>
      </w:r>
      <w:r>
        <w:rPr>
          <w:rFonts w:hint="eastAsia" w:ascii="宋体" w:hAnsi="宋体" w:cs="宋体"/>
          <w:color w:val="000000" w:themeColor="text1"/>
          <w:sz w:val="24"/>
        </w:rPr>
        <w:t>2</w:t>
      </w:r>
      <w:r>
        <w:rPr>
          <w:rFonts w:ascii="宋体" w:hAnsi="宋体" w:cs="宋体"/>
          <w:color w:val="000000" w:themeColor="text1"/>
          <w:sz w:val="24"/>
        </w:rPr>
        <w:t xml:space="preserve"> 结算方式：银行转账</w:t>
      </w:r>
    </w:p>
    <w:p>
      <w:pPr>
        <w:rPr>
          <w:rFonts w:ascii="楷体" w:hAnsi="楷体" w:eastAsia="楷体"/>
          <w:color w:val="FF0000"/>
          <w:sz w:val="24"/>
          <w:szCs w:val="28"/>
        </w:rPr>
      </w:pPr>
    </w:p>
    <w:p>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六、其他（如有要求，请写明）</w:t>
      </w:r>
    </w:p>
    <w:p>
      <w:pPr>
        <w:spacing w:line="360" w:lineRule="auto"/>
        <w:jc w:val="left"/>
        <w:rPr>
          <w:rFonts w:ascii="宋体" w:hAnsi="宋体" w:cs="宋体"/>
          <w:b/>
          <w:sz w:val="30"/>
        </w:rPr>
      </w:pPr>
      <w:r>
        <w:rPr>
          <w:rFonts w:hint="eastAsia" w:ascii="宋体" w:hAnsi="宋体" w:cs="宋体"/>
          <w:b/>
          <w:sz w:val="30"/>
        </w:rPr>
        <w:t>\</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altName w:val="仿宋"/>
    <w:panose1 w:val="00000000000000000000"/>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F40A0"/>
    <w:multiLevelType w:val="singleLevel"/>
    <w:tmpl w:val="3F5F40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JkNTZlNmRkZmQyNTA1YzA3MTliODg4Mjk2MTZmZDA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109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6B42"/>
    <w:rsid w:val="00247B11"/>
    <w:rsid w:val="00250468"/>
    <w:rsid w:val="00250A0D"/>
    <w:rsid w:val="00250B6E"/>
    <w:rsid w:val="00252050"/>
    <w:rsid w:val="0025373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018"/>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58A"/>
    <w:rsid w:val="00372CF8"/>
    <w:rsid w:val="00373AE9"/>
    <w:rsid w:val="00374506"/>
    <w:rsid w:val="0037495D"/>
    <w:rsid w:val="00375819"/>
    <w:rsid w:val="00375C89"/>
    <w:rsid w:val="00376DAF"/>
    <w:rsid w:val="003833FB"/>
    <w:rsid w:val="00383F8F"/>
    <w:rsid w:val="00384AC1"/>
    <w:rsid w:val="003872CB"/>
    <w:rsid w:val="00387AFC"/>
    <w:rsid w:val="00390290"/>
    <w:rsid w:val="0039093F"/>
    <w:rsid w:val="0039216D"/>
    <w:rsid w:val="00392EBD"/>
    <w:rsid w:val="00393459"/>
    <w:rsid w:val="003943D1"/>
    <w:rsid w:val="0039449C"/>
    <w:rsid w:val="00395695"/>
    <w:rsid w:val="003A0002"/>
    <w:rsid w:val="003A0295"/>
    <w:rsid w:val="003A0D83"/>
    <w:rsid w:val="003A24A4"/>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B71E7"/>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3602"/>
    <w:rsid w:val="006340A0"/>
    <w:rsid w:val="0063581A"/>
    <w:rsid w:val="00636BF4"/>
    <w:rsid w:val="00642CB1"/>
    <w:rsid w:val="006431A9"/>
    <w:rsid w:val="006466DF"/>
    <w:rsid w:val="006518D0"/>
    <w:rsid w:val="00652393"/>
    <w:rsid w:val="00654A0E"/>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1087"/>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3B2B"/>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67DDB"/>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281"/>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498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E759B"/>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2690D"/>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76853"/>
    <w:rsid w:val="00D7755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B6A6D"/>
    <w:rsid w:val="00DC4AE1"/>
    <w:rsid w:val="00DC6B38"/>
    <w:rsid w:val="00DC767D"/>
    <w:rsid w:val="00DC7A15"/>
    <w:rsid w:val="00DD0CDD"/>
    <w:rsid w:val="00DD26EA"/>
    <w:rsid w:val="00DD35BB"/>
    <w:rsid w:val="00DD7198"/>
    <w:rsid w:val="00DE3B48"/>
    <w:rsid w:val="00DF0FF1"/>
    <w:rsid w:val="00DF1557"/>
    <w:rsid w:val="00DF5F6B"/>
    <w:rsid w:val="00DF7223"/>
    <w:rsid w:val="00DF749E"/>
    <w:rsid w:val="00DF7988"/>
    <w:rsid w:val="00E0112E"/>
    <w:rsid w:val="00E02056"/>
    <w:rsid w:val="00E037D5"/>
    <w:rsid w:val="00E07EB9"/>
    <w:rsid w:val="00E10A87"/>
    <w:rsid w:val="00E114BC"/>
    <w:rsid w:val="00E11D50"/>
    <w:rsid w:val="00E13609"/>
    <w:rsid w:val="00E14B3C"/>
    <w:rsid w:val="00E16067"/>
    <w:rsid w:val="00E17672"/>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2AD7"/>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4ED0"/>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69E"/>
    <w:rsid w:val="00FB4CB0"/>
    <w:rsid w:val="00FB6392"/>
    <w:rsid w:val="00FC39BA"/>
    <w:rsid w:val="00FC3DAC"/>
    <w:rsid w:val="00FD1428"/>
    <w:rsid w:val="00FD20C5"/>
    <w:rsid w:val="00FD2761"/>
    <w:rsid w:val="00FD37B5"/>
    <w:rsid w:val="00FD4568"/>
    <w:rsid w:val="00FD5B5E"/>
    <w:rsid w:val="00FD613E"/>
    <w:rsid w:val="00FD6F4D"/>
    <w:rsid w:val="00FE001E"/>
    <w:rsid w:val="00FE05A0"/>
    <w:rsid w:val="00FE3FCF"/>
    <w:rsid w:val="00FF2E19"/>
    <w:rsid w:val="00FF756F"/>
    <w:rsid w:val="01DF77AA"/>
    <w:rsid w:val="066E67EC"/>
    <w:rsid w:val="074B37F8"/>
    <w:rsid w:val="088927C2"/>
    <w:rsid w:val="0ABA2CBF"/>
    <w:rsid w:val="0C4E3160"/>
    <w:rsid w:val="0CB7684A"/>
    <w:rsid w:val="0D5542C2"/>
    <w:rsid w:val="0DDA66DF"/>
    <w:rsid w:val="12E57767"/>
    <w:rsid w:val="13156B97"/>
    <w:rsid w:val="13926662"/>
    <w:rsid w:val="16591D28"/>
    <w:rsid w:val="19CF6594"/>
    <w:rsid w:val="1B254CDA"/>
    <w:rsid w:val="1B933982"/>
    <w:rsid w:val="1D14134E"/>
    <w:rsid w:val="1E5F6539"/>
    <w:rsid w:val="1E8B1FF7"/>
    <w:rsid w:val="205467FF"/>
    <w:rsid w:val="229E1CF3"/>
    <w:rsid w:val="24661592"/>
    <w:rsid w:val="25FE7B22"/>
    <w:rsid w:val="27AB0DE9"/>
    <w:rsid w:val="27EE05B7"/>
    <w:rsid w:val="280332CE"/>
    <w:rsid w:val="29B76C93"/>
    <w:rsid w:val="2AC44FA9"/>
    <w:rsid w:val="2AF86853"/>
    <w:rsid w:val="2CED27D0"/>
    <w:rsid w:val="2D2763B3"/>
    <w:rsid w:val="2EA03EDD"/>
    <w:rsid w:val="2F641888"/>
    <w:rsid w:val="31AD156C"/>
    <w:rsid w:val="340C3B28"/>
    <w:rsid w:val="36087E6E"/>
    <w:rsid w:val="382B0D8A"/>
    <w:rsid w:val="390A5DB8"/>
    <w:rsid w:val="39AE775D"/>
    <w:rsid w:val="3B117185"/>
    <w:rsid w:val="3D5C1616"/>
    <w:rsid w:val="3D7E3710"/>
    <w:rsid w:val="3F6902C6"/>
    <w:rsid w:val="3FAB34DA"/>
    <w:rsid w:val="3FC223FF"/>
    <w:rsid w:val="407E0321"/>
    <w:rsid w:val="407E7A8F"/>
    <w:rsid w:val="43791EA7"/>
    <w:rsid w:val="44A54A6C"/>
    <w:rsid w:val="46C82A4C"/>
    <w:rsid w:val="480B3C90"/>
    <w:rsid w:val="48880841"/>
    <w:rsid w:val="4AC4102A"/>
    <w:rsid w:val="4AF038C6"/>
    <w:rsid w:val="4D68368F"/>
    <w:rsid w:val="4ECE3A77"/>
    <w:rsid w:val="51172799"/>
    <w:rsid w:val="54DD0873"/>
    <w:rsid w:val="54F017E6"/>
    <w:rsid w:val="570F58F4"/>
    <w:rsid w:val="58155B63"/>
    <w:rsid w:val="58443D9F"/>
    <w:rsid w:val="587D508B"/>
    <w:rsid w:val="5A0B2F24"/>
    <w:rsid w:val="5B084C3D"/>
    <w:rsid w:val="5B9F7ADB"/>
    <w:rsid w:val="5E007D20"/>
    <w:rsid w:val="5E9A28DD"/>
    <w:rsid w:val="5EA04619"/>
    <w:rsid w:val="607B3542"/>
    <w:rsid w:val="62C72369"/>
    <w:rsid w:val="64A0791E"/>
    <w:rsid w:val="65F81AC0"/>
    <w:rsid w:val="663859E2"/>
    <w:rsid w:val="66AC6B34"/>
    <w:rsid w:val="66CF0F85"/>
    <w:rsid w:val="674D1A8C"/>
    <w:rsid w:val="6B652EA6"/>
    <w:rsid w:val="6BDE6FC9"/>
    <w:rsid w:val="6C0170D8"/>
    <w:rsid w:val="6CD527B6"/>
    <w:rsid w:val="6CF471A6"/>
    <w:rsid w:val="6E8A7C45"/>
    <w:rsid w:val="713A5DA8"/>
    <w:rsid w:val="718640DA"/>
    <w:rsid w:val="721A50C0"/>
    <w:rsid w:val="72B4241E"/>
    <w:rsid w:val="74BF412A"/>
    <w:rsid w:val="77256F20"/>
    <w:rsid w:val="77996792"/>
    <w:rsid w:val="7A820C27"/>
    <w:rsid w:val="7AA75D68"/>
    <w:rsid w:val="7B7C50C6"/>
    <w:rsid w:val="7C785FDF"/>
    <w:rsid w:val="7D0A34EB"/>
    <w:rsid w:val="7E5F68AA"/>
    <w:rsid w:val="7F4D6A43"/>
    <w:rsid w:val="7FB03FB3"/>
    <w:rsid w:val="7FCC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outlineLvl w:val="0"/>
    </w:pPr>
    <w:rPr>
      <w:rFonts w:ascii="仿宋_GB2312" w:hAnsi="宋体" w:eastAsia="仿宋_GB2312"/>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3"/>
    <w:basedOn w:val="3"/>
    <w:next w:val="1"/>
    <w:qFormat/>
    <w:uiPriority w:val="0"/>
    <w:pPr>
      <w:widowControl/>
      <w:adjustRightInd w:val="0"/>
      <w:spacing w:before="240" w:line="256" w:lineRule="auto"/>
      <w:jc w:val="left"/>
      <w:textAlignment w:val="baseline"/>
    </w:pPr>
    <w:rPr>
      <w:rFonts w:ascii="楷体" w:hAnsi="楷体" w:eastAsia="楷体"/>
      <w:b w:val="0"/>
      <w:color w:val="000000" w:themeColor="text1"/>
      <w:kern w:val="0"/>
      <w:sz w:val="24"/>
      <w:szCs w:val="28"/>
    </w:rPr>
  </w:style>
  <w:style w:type="paragraph" w:styleId="4">
    <w:name w:val="annotation text"/>
    <w:basedOn w:val="1"/>
    <w:link w:val="36"/>
    <w:semiHidden/>
    <w:unhideWhenUsed/>
    <w:qFormat/>
    <w:uiPriority w:val="99"/>
    <w:pPr>
      <w:jc w:val="left"/>
    </w:pPr>
  </w:style>
  <w:style w:type="paragraph" w:styleId="5">
    <w:name w:val="Balloon Text"/>
    <w:basedOn w:val="1"/>
    <w:link w:val="38"/>
    <w:semiHidden/>
    <w:unhideWhenUsed/>
    <w:qFormat/>
    <w:uiPriority w:val="99"/>
    <w:rPr>
      <w:sz w:val="18"/>
      <w:szCs w:val="18"/>
    </w:rPr>
  </w:style>
  <w:style w:type="paragraph" w:styleId="6">
    <w:name w:val="footer"/>
    <w:basedOn w:val="1"/>
    <w:link w:val="35"/>
    <w:unhideWhenUsed/>
    <w:qFormat/>
    <w:uiPriority w:val="99"/>
    <w:pPr>
      <w:tabs>
        <w:tab w:val="center" w:pos="4153"/>
        <w:tab w:val="right" w:pos="8306"/>
      </w:tabs>
      <w:snapToGrid w:val="0"/>
      <w:jc w:val="left"/>
    </w:pPr>
    <w:rPr>
      <w:sz w:val="18"/>
      <w:szCs w:val="18"/>
    </w:rPr>
  </w:style>
  <w:style w:type="paragraph" w:styleId="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37"/>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封面大标题"/>
    <w:basedOn w:val="1"/>
    <w:next w:val="1"/>
    <w:qFormat/>
    <w:uiPriority w:val="0"/>
    <w:pPr>
      <w:widowControl/>
      <w:jc w:val="center"/>
    </w:pPr>
    <w:rPr>
      <w:rFonts w:ascii="华文中宋" w:hAnsi="华文中宋" w:eastAsia="华文中宋"/>
      <w:sz w:val="96"/>
      <w:szCs w:val="96"/>
    </w:rPr>
  </w:style>
  <w:style w:type="paragraph" w:customStyle="1" w:styleId="13">
    <w:name w:val="※封面题颌"/>
    <w:basedOn w:val="1"/>
    <w:next w:val="1"/>
    <w:qFormat/>
    <w:uiPriority w:val="0"/>
    <w:pPr>
      <w:widowControl/>
      <w:jc w:val="center"/>
    </w:pPr>
    <w:rPr>
      <w:rFonts w:ascii="Calibri Light" w:hAnsi="Calibri Light" w:eastAsia="华文仿宋"/>
      <w:sz w:val="36"/>
      <w:szCs w:val="36"/>
    </w:rPr>
  </w:style>
  <w:style w:type="paragraph" w:customStyle="1" w:styleId="14">
    <w:name w:val="※封面题眉"/>
    <w:basedOn w:val="1"/>
    <w:next w:val="12"/>
    <w:qFormat/>
    <w:uiPriority w:val="0"/>
    <w:pPr>
      <w:widowControl/>
      <w:jc w:val="center"/>
    </w:pPr>
    <w:rPr>
      <w:rFonts w:ascii="华文仿宋" w:hAnsi="华文仿宋" w:eastAsia="华文仿宋"/>
      <w:sz w:val="52"/>
      <w:szCs w:val="28"/>
    </w:rPr>
  </w:style>
  <w:style w:type="paragraph" w:customStyle="1" w:styleId="15">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6">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7">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8">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9">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0">
    <w:name w:val="※小标题 一"/>
    <w:basedOn w:val="19"/>
    <w:next w:val="19"/>
    <w:qFormat/>
    <w:uiPriority w:val="0"/>
    <w:pPr>
      <w:spacing w:before="120" w:line="240" w:lineRule="auto"/>
      <w:outlineLvl w:val="2"/>
    </w:pPr>
    <w:rPr>
      <w:b/>
      <w:color w:val="1F3864" w:themeColor="accent5" w:themeShade="80"/>
      <w:sz w:val="32"/>
    </w:rPr>
  </w:style>
  <w:style w:type="paragraph" w:customStyle="1" w:styleId="21">
    <w:name w:val="※小标题（1）"/>
    <w:basedOn w:val="1"/>
    <w:next w:val="19"/>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2">
    <w:name w:val="※小标题（一）"/>
    <w:basedOn w:val="1"/>
    <w:next w:val="19"/>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3">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4">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5">
    <w:name w:val="※页眉"/>
    <w:basedOn w:val="19"/>
    <w:qFormat/>
    <w:uiPriority w:val="0"/>
    <w:pPr>
      <w:pBdr>
        <w:bottom w:val="single" w:color="auto" w:sz="4" w:space="1"/>
      </w:pBdr>
      <w:spacing w:line="240" w:lineRule="atLeast"/>
      <w:jc w:val="right"/>
    </w:pPr>
    <w:rPr>
      <w:rFonts w:ascii="宋体" w:hAnsi="宋体" w:eastAsia="宋体"/>
      <w:sz w:val="18"/>
    </w:rPr>
  </w:style>
  <w:style w:type="paragraph" w:customStyle="1" w:styleId="26">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7">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8">
    <w:name w:val="※章节标题（第Z部分分项）"/>
    <w:basedOn w:val="27"/>
    <w:qFormat/>
    <w:uiPriority w:val="0"/>
    <w:pPr>
      <w:outlineLvl w:val="2"/>
    </w:pPr>
  </w:style>
  <w:style w:type="paragraph" w:customStyle="1" w:styleId="29">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0">
    <w:name w:val="※正文（缩进2）"/>
    <w:basedOn w:val="19"/>
    <w:qFormat/>
    <w:uiPriority w:val="0"/>
    <w:pPr>
      <w:ind w:firstLine="200" w:firstLineChars="200"/>
    </w:pPr>
  </w:style>
  <w:style w:type="paragraph" w:customStyle="1" w:styleId="31">
    <w:name w:val="※正文（缩进4）"/>
    <w:basedOn w:val="19"/>
    <w:qFormat/>
    <w:uiPriority w:val="0"/>
    <w:pPr>
      <w:ind w:firstLine="400" w:firstLineChars="400"/>
    </w:pPr>
  </w:style>
  <w:style w:type="paragraph" w:customStyle="1" w:styleId="32">
    <w:name w:val="样式"/>
    <w:link w:val="3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3">
    <w:name w:val="样式 Char Char"/>
    <w:link w:val="32"/>
    <w:qFormat/>
    <w:locked/>
    <w:uiPriority w:val="0"/>
    <w:rPr>
      <w:rFonts w:ascii="宋体" w:hAnsi="宋体" w:eastAsia="宋体" w:cs="宋体"/>
      <w:kern w:val="0"/>
      <w:sz w:val="24"/>
      <w:szCs w:val="24"/>
    </w:rPr>
  </w:style>
  <w:style w:type="character" w:customStyle="1" w:styleId="34">
    <w:name w:val="页眉 Char"/>
    <w:basedOn w:val="10"/>
    <w:link w:val="7"/>
    <w:qFormat/>
    <w:uiPriority w:val="99"/>
    <w:rPr>
      <w:rFonts w:ascii="Calibri" w:hAnsi="Calibri" w:eastAsia="宋体" w:cs="Times New Roman"/>
      <w:sz w:val="18"/>
      <w:szCs w:val="18"/>
    </w:rPr>
  </w:style>
  <w:style w:type="character" w:customStyle="1" w:styleId="35">
    <w:name w:val="页脚 Char"/>
    <w:basedOn w:val="10"/>
    <w:link w:val="6"/>
    <w:qFormat/>
    <w:uiPriority w:val="99"/>
    <w:rPr>
      <w:rFonts w:ascii="Calibri" w:hAnsi="Calibri" w:eastAsia="宋体" w:cs="Times New Roman"/>
      <w:sz w:val="18"/>
      <w:szCs w:val="18"/>
    </w:rPr>
  </w:style>
  <w:style w:type="character" w:customStyle="1" w:styleId="36">
    <w:name w:val="批注文字 Char"/>
    <w:basedOn w:val="10"/>
    <w:link w:val="4"/>
    <w:semiHidden/>
    <w:qFormat/>
    <w:uiPriority w:val="99"/>
    <w:rPr>
      <w:rFonts w:ascii="Calibri" w:hAnsi="Calibri" w:eastAsia="宋体" w:cs="Times New Roman"/>
    </w:rPr>
  </w:style>
  <w:style w:type="character" w:customStyle="1" w:styleId="37">
    <w:name w:val="批注主题 Char"/>
    <w:basedOn w:val="36"/>
    <w:link w:val="8"/>
    <w:semiHidden/>
    <w:qFormat/>
    <w:uiPriority w:val="99"/>
    <w:rPr>
      <w:rFonts w:ascii="Calibri" w:hAnsi="Calibri" w:eastAsia="宋体" w:cs="Times New Roman"/>
      <w:b/>
      <w:bCs/>
    </w:rPr>
  </w:style>
  <w:style w:type="character" w:customStyle="1" w:styleId="38">
    <w:name w:val="批注框文本 Char"/>
    <w:basedOn w:val="10"/>
    <w:link w:val="5"/>
    <w:semiHidden/>
    <w:qFormat/>
    <w:uiPriority w:val="99"/>
    <w:rPr>
      <w:rFonts w:ascii="Calibri" w:hAnsi="Calibri" w:eastAsia="宋体" w:cs="Times New Roman"/>
      <w:sz w:val="18"/>
      <w:szCs w:val="18"/>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418</Words>
  <Characters>2385</Characters>
  <Lines>19</Lines>
  <Paragraphs>5</Paragraphs>
  <TotalTime>15</TotalTime>
  <ScaleCrop>false</ScaleCrop>
  <LinksUpToDate>false</LinksUpToDate>
  <CharactersWithSpaces>2798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Administrator</cp:lastModifiedBy>
  <dcterms:modified xsi:type="dcterms:W3CDTF">2025-06-11T06:24:26Z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2592067FA4104766A22D9003008D6D2E_12</vt:lpwstr>
  </property>
</Properties>
</file>