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B8A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240"/>
        <w:jc w:val="both"/>
        <w:rPr>
          <w:sz w:val="10"/>
          <w:szCs w:val="10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合同包1(不良事件上报等):</w:t>
      </w:r>
    </w:p>
    <w:p w14:paraId="404902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合同包预算金额：650,000.00元</w:t>
      </w:r>
    </w:p>
    <w:p w14:paraId="7DA050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合同包最高限价：650,000.00元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1879"/>
        <w:gridCol w:w="1879"/>
        <w:gridCol w:w="743"/>
        <w:gridCol w:w="1335"/>
        <w:gridCol w:w="1003"/>
        <w:gridCol w:w="1004"/>
      </w:tblGrid>
      <w:tr w14:paraId="028B1C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43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3CEF23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1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DC257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1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2DBD3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41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B86BE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92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BBF12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9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A9A12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96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394C1F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265AFB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3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5D389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11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B256F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其他信息技术服务</w:t>
            </w:r>
          </w:p>
        </w:tc>
        <w:tc>
          <w:tcPr>
            <w:tcW w:w="111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C2234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不良事件上报</w:t>
            </w:r>
          </w:p>
        </w:tc>
        <w:tc>
          <w:tcPr>
            <w:tcW w:w="441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5EEAF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792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DCBA2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9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597B8E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250,000.00</w:t>
            </w:r>
          </w:p>
        </w:tc>
        <w:tc>
          <w:tcPr>
            <w:tcW w:w="596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116261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250,000.00</w:t>
            </w:r>
          </w:p>
        </w:tc>
      </w:tr>
      <w:tr w14:paraId="529FE1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3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39672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1-2</w:t>
            </w:r>
          </w:p>
        </w:tc>
        <w:tc>
          <w:tcPr>
            <w:tcW w:w="111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8613C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其他信息技术服务</w:t>
            </w:r>
          </w:p>
        </w:tc>
        <w:tc>
          <w:tcPr>
            <w:tcW w:w="111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23ABF4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医疗设备管理系统</w:t>
            </w:r>
          </w:p>
        </w:tc>
        <w:tc>
          <w:tcPr>
            <w:tcW w:w="441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54158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792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9C2FF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9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778416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400,000.00</w:t>
            </w:r>
          </w:p>
        </w:tc>
        <w:tc>
          <w:tcPr>
            <w:tcW w:w="596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8E8B8A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400,000.00</w:t>
            </w:r>
          </w:p>
        </w:tc>
      </w:tr>
    </w:tbl>
    <w:p w14:paraId="72EFCB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本合同包不接受联合体投标</w:t>
      </w:r>
    </w:p>
    <w:p w14:paraId="2D53BD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合同履行期限：所有系统合同签订后90天完成上线运行。</w:t>
      </w:r>
    </w:p>
    <w:p w14:paraId="0EC692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240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合同包2(VTE(静脉血栓栓塞症)智慧化管理系统):</w:t>
      </w:r>
    </w:p>
    <w:p w14:paraId="5EA688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合同包预算金额：650,000.00元</w:t>
      </w:r>
    </w:p>
    <w:p w14:paraId="42D182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合同包最高限价：650,000.00元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873"/>
        <w:gridCol w:w="1897"/>
        <w:gridCol w:w="742"/>
        <w:gridCol w:w="1332"/>
        <w:gridCol w:w="1001"/>
        <w:gridCol w:w="1001"/>
      </w:tblGrid>
      <w:tr w14:paraId="22213F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41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EA532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11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272016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2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E2FC3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40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6F157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90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35D874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94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D9385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94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8F663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53B921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1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426C6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1111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48EC7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其他信息技术服务</w:t>
            </w:r>
          </w:p>
        </w:tc>
        <w:tc>
          <w:tcPr>
            <w:tcW w:w="112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3C8535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VTE(静脉血栓栓塞症)智慧化管理系统</w:t>
            </w:r>
          </w:p>
        </w:tc>
        <w:tc>
          <w:tcPr>
            <w:tcW w:w="440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37BB10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790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75659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94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6D8516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650,000.00</w:t>
            </w:r>
          </w:p>
        </w:tc>
        <w:tc>
          <w:tcPr>
            <w:tcW w:w="594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C0924C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650,000.00</w:t>
            </w:r>
          </w:p>
        </w:tc>
      </w:tr>
    </w:tbl>
    <w:p w14:paraId="592651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本合同包不接受联合体投标</w:t>
      </w:r>
    </w:p>
    <w:p w14:paraId="743180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合同履行期限：所有系统合同签订后90天完成上线运行。</w:t>
      </w:r>
    </w:p>
    <w:p w14:paraId="67FF81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240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合同包3(移动查房及移动护理):</w:t>
      </w:r>
    </w:p>
    <w:p w14:paraId="5F651E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合同包预算金额：1,350,000.00元</w:t>
      </w:r>
    </w:p>
    <w:p w14:paraId="1653AB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合同包最高限价：1,350,000.00元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851"/>
        <w:gridCol w:w="1851"/>
        <w:gridCol w:w="737"/>
        <w:gridCol w:w="1318"/>
        <w:gridCol w:w="1047"/>
        <w:gridCol w:w="1048"/>
      </w:tblGrid>
      <w:tr w14:paraId="19B273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8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3F456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98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33AE55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98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6053B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37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6D68A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82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68778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21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F33D1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22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2EA482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09238E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38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37A55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1098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8AE25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其他信息技术服务</w:t>
            </w:r>
          </w:p>
        </w:tc>
        <w:tc>
          <w:tcPr>
            <w:tcW w:w="1098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D1382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移动查房及移动护理</w:t>
            </w:r>
          </w:p>
        </w:tc>
        <w:tc>
          <w:tcPr>
            <w:tcW w:w="437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8DF5D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782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6DFC2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1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C75B48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1,350,000.00</w:t>
            </w:r>
          </w:p>
        </w:tc>
        <w:tc>
          <w:tcPr>
            <w:tcW w:w="622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28D1F86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1,350,000.00</w:t>
            </w:r>
          </w:p>
        </w:tc>
      </w:tr>
    </w:tbl>
    <w:p w14:paraId="7F4075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本合同包不接受联合体投标</w:t>
      </w:r>
    </w:p>
    <w:p w14:paraId="424519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合同履行期限：所有系统合同签订后90天完成上线运行。</w:t>
      </w:r>
    </w:p>
    <w:p w14:paraId="55A11C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240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合同包4(互联网医院):</w:t>
      </w:r>
      <w:bookmarkStart w:id="0" w:name="_GoBack"/>
      <w:bookmarkEnd w:id="0"/>
    </w:p>
    <w:p w14:paraId="6B29B9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合同包预算金额：1,250,000.00元</w:t>
      </w:r>
    </w:p>
    <w:p w14:paraId="3081E9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合同包最高限价：1,250,000.00元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851"/>
        <w:gridCol w:w="1851"/>
        <w:gridCol w:w="737"/>
        <w:gridCol w:w="1318"/>
        <w:gridCol w:w="1047"/>
        <w:gridCol w:w="1048"/>
      </w:tblGrid>
      <w:tr w14:paraId="41A658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8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1C85E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98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D3415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98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B6DA8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37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3CA825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82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C9B36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21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08FFBF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22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4D660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1A0063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38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3A110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4-1</w:t>
            </w:r>
          </w:p>
        </w:tc>
        <w:tc>
          <w:tcPr>
            <w:tcW w:w="1098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BA300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其他信息技术服务</w:t>
            </w:r>
          </w:p>
        </w:tc>
        <w:tc>
          <w:tcPr>
            <w:tcW w:w="1098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0D280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互联网医院</w:t>
            </w:r>
          </w:p>
        </w:tc>
        <w:tc>
          <w:tcPr>
            <w:tcW w:w="437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38C0F4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782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3DACCA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1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394182B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1,250,000.00</w:t>
            </w:r>
          </w:p>
        </w:tc>
        <w:tc>
          <w:tcPr>
            <w:tcW w:w="622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BDE5AE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1,250,000.00</w:t>
            </w:r>
          </w:p>
        </w:tc>
      </w:tr>
    </w:tbl>
    <w:p w14:paraId="6E6226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本合同包不接受联合体投标</w:t>
      </w:r>
    </w:p>
    <w:p w14:paraId="2E95E1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合同履行期限：所有系统合同签订后90天完成上线运行。</w:t>
      </w:r>
    </w:p>
    <w:p w14:paraId="0DB46A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93AC7"/>
    <w:rsid w:val="09E93AC7"/>
    <w:rsid w:val="5D793450"/>
    <w:rsid w:val="7E6A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745</Characters>
  <Lines>0</Lines>
  <Paragraphs>0</Paragraphs>
  <TotalTime>1</TotalTime>
  <ScaleCrop>false</ScaleCrop>
  <LinksUpToDate>false</LinksUpToDate>
  <CharactersWithSpaces>745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2025-06-11T10:31:00Z</dcterms:created>
  <dc:creator>胡梦阳</dc:creator>
  <cp:lastModifiedBy>胡梦阳</cp:lastModifiedBy>
  <dcterms:modified xsi:type="dcterms:W3CDTF">2025-06-11T12:23:42Z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77803C753A334067AA8F86188CCF0801_11</vt:lpwstr>
  </property>
  <property fmtid="{D5CDD505-2E9C-101B-9397-08002B2CF9AE}" pid="4" name="KSOTemplateDocerSaveRecord">
    <vt:lpwstr>eyJoZGlkIjoiMjRiMzA2ODZjZGVkZDhhM2Q1YWExYjQ2ZWE0Y2UyNWEiLCJ1c2VySWQiOiIyNDEwNjE3OTEifQ==</vt:lpwstr>
  </property>
</Properties>
</file>