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C0EE">
      <w:pPr>
        <w:spacing w:line="480" w:lineRule="auto"/>
        <w:jc w:val="center"/>
        <w:outlineLvl w:val="0"/>
        <w:rPr>
          <w:rFonts w:hint="eastAsia" w:ascii="宋体" w:eastAsia="宋体"/>
          <w:b/>
          <w:sz w:val="30"/>
          <w:szCs w:val="30"/>
          <w:lang w:eastAsia="zh-CN"/>
        </w:rPr>
      </w:pPr>
      <w:bookmarkStart w:id="1" w:name="_GoBack"/>
      <w:bookmarkEnd w:id="1"/>
      <w:r>
        <w:rPr>
          <w:rFonts w:hint="eastAsia" w:ascii="宋体" w:hAnsi="宋体"/>
          <w:b/>
          <w:sz w:val="32"/>
          <w:szCs w:val="32"/>
        </w:rPr>
        <w:t>采购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需求</w:t>
      </w:r>
    </w:p>
    <w:p w14:paraId="226A19E9">
      <w:pPr>
        <w:spacing w:line="360" w:lineRule="auto"/>
        <w:rPr>
          <w:rFonts w:hint="eastAsia" w:ascii="宋体" w:hAnsi="宋体" w:cs="宋体"/>
          <w:b/>
          <w:sz w:val="24"/>
        </w:rPr>
      </w:pPr>
      <w:bookmarkStart w:id="0" w:name="_Toc16643"/>
      <w:r>
        <w:rPr>
          <w:rFonts w:hint="eastAsia" w:ascii="宋体" w:hAnsi="宋体" w:cs="宋体"/>
          <w:b/>
          <w:sz w:val="24"/>
        </w:rPr>
        <w:t>一、采购要求</w:t>
      </w:r>
    </w:p>
    <w:p w14:paraId="15C78CA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</w:rPr>
        <w:t>1、项目名称：陕西国</w:t>
      </w:r>
      <w:r>
        <w:rPr>
          <w:rFonts w:hint="eastAsia" w:ascii="宋体" w:hAnsi="宋体" w:cs="宋体"/>
          <w:color w:val="auto"/>
          <w:sz w:val="24"/>
        </w:rPr>
        <w:t>防工业职业技术学院生活垃圾清运消纳服务项目</w:t>
      </w:r>
    </w:p>
    <w:p w14:paraId="519A261B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2、服务期：三年（合同一年一签，每年经学校考核合格，满足续签条件后，按年度金额续签合同）。</w:t>
      </w:r>
    </w:p>
    <w:p w14:paraId="3764E1DD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3、服务地点：采购人指定地点</w:t>
      </w:r>
    </w:p>
    <w:p w14:paraId="008ED8AF">
      <w:pPr>
        <w:pStyle w:val="3"/>
        <w:spacing w:line="560" w:lineRule="exact"/>
        <w:rPr>
          <w:rFonts w:hint="eastAsia" w:hAnsi="宋体" w:cs="宋体"/>
          <w:b/>
          <w:bCs/>
          <w:color w:val="auto"/>
          <w:sz w:val="24"/>
          <w:szCs w:val="24"/>
        </w:rPr>
      </w:pPr>
      <w:r>
        <w:rPr>
          <w:rFonts w:hint="eastAsia" w:hAnsi="宋体" w:cs="宋体"/>
          <w:b/>
          <w:color w:val="auto"/>
          <w:sz w:val="24"/>
          <w:szCs w:val="24"/>
        </w:rPr>
        <w:t>二、采购内容</w:t>
      </w:r>
    </w:p>
    <w:bookmarkEnd w:id="0"/>
    <w:p w14:paraId="6D3FE67E">
      <w:pPr>
        <w:pStyle w:val="3"/>
        <w:spacing w:line="560" w:lineRule="exact"/>
        <w:ind w:firstLine="480" w:firstLineChars="200"/>
        <w:jc w:val="left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（一）项目概况</w:t>
      </w:r>
    </w:p>
    <w:p w14:paraId="4328E799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color w:val="auto"/>
          <w:sz w:val="24"/>
        </w:rPr>
        <w:t>生活垃圾清运消纳服务项目，</w:t>
      </w:r>
      <w:r>
        <w:rPr>
          <w:rFonts w:hAnsi="宋体"/>
          <w:sz w:val="24"/>
        </w:rPr>
        <w:t>南、北校区生活垃圾等清运消纳，清运到政府部门规定的地点，清运垃圾所需设施设备由供应商负责。学校学生、教职工人数约18000人，每天保持所有垃圾台、点干净卫生、整洁，避免清运车辆安全事故的发生，垃圾清运工程中出现的安全问题由供应商负责，与采购方无关。清运车辆必须做到密闭化，运输过程中不得扬撒、泄漏；要经常清洗、检修车辆，保持整洁，避免安全事故发生。每个垃圾台、点必须按时清理，不得有清运不干净的现象发生。</w:t>
      </w:r>
    </w:p>
    <w:p w14:paraId="713CAD29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服务期限：三年（合同一年一签，每年经学校考核合格，满足续签条件后，按年度金额续签合同）。</w:t>
      </w:r>
    </w:p>
    <w:p w14:paraId="19A06798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（二）其他需要说明的要求</w:t>
      </w:r>
    </w:p>
    <w:p w14:paraId="7B3CEFED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1.如因政府规划调整、市政工程需要、公共卫生事件等不可抗力因素，导致本合同无法继续履行，双方应在收到政府正式通知后30日内协商终止合同，互不承担违约责任。</w:t>
      </w:r>
    </w:p>
    <w:p w14:paraId="7FE65B70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2.政府行为包含但不限于</w:t>
      </w:r>
      <w:r>
        <w:rPr>
          <w:rFonts w:hint="eastAsia" w:hAnsi="宋体"/>
          <w:sz w:val="24"/>
        </w:rPr>
        <w:t>：</w:t>
      </w:r>
      <w:r>
        <w:rPr>
          <w:rFonts w:hAnsi="宋体"/>
          <w:sz w:val="24"/>
        </w:rPr>
        <w:t xml:space="preserve">     </w:t>
      </w:r>
    </w:p>
    <w:p w14:paraId="07BB9D04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（1）市政部门发布强制性清运指令</w:t>
      </w:r>
    </w:p>
    <w:p w14:paraId="1F2DC524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（2）属地政府指定特许经营单位接管服务</w:t>
      </w:r>
    </w:p>
    <w:p w14:paraId="781628E5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（3）城市管理法规的重大修订</w:t>
      </w:r>
    </w:p>
    <w:p w14:paraId="569D679C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 xml:space="preserve">（4）突发公共卫生事件应急管理条例的实施 </w:t>
      </w:r>
    </w:p>
    <w:p w14:paraId="0AE8360D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3.若政府机构依法指定第三方单位接管垃圾清运消纳服务</w:t>
      </w:r>
    </w:p>
    <w:p w14:paraId="1A4857B6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（1）甲方应提前15个工作日书面告知乙方</w:t>
      </w:r>
    </w:p>
    <w:p w14:paraId="0B5D38C0">
      <w:pPr>
        <w:pStyle w:val="3"/>
        <w:spacing w:line="560" w:lineRule="exact"/>
        <w:ind w:firstLine="480" w:firstLineChars="200"/>
        <w:jc w:val="left"/>
        <w:rPr>
          <w:rFonts w:hAnsi="宋体"/>
          <w:sz w:val="24"/>
        </w:rPr>
      </w:pPr>
      <w:r>
        <w:rPr>
          <w:rFonts w:hAnsi="宋体"/>
          <w:sz w:val="24"/>
        </w:rPr>
        <w:t>（2）乙方应在收到通知后15日内完成工作交接</w:t>
      </w:r>
    </w:p>
    <w:p w14:paraId="2CB6F9BA">
      <w:pPr>
        <w:ind w:firstLine="480" w:firstLineChars="200"/>
      </w:pPr>
      <w:r>
        <w:rPr>
          <w:rFonts w:hAnsi="宋体"/>
          <w:sz w:val="24"/>
        </w:rPr>
        <w:t>（3）服务终止前已产生费用按实际工作量据实结算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27FF"/>
    <w:rsid w:val="72D7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2025-06-13T08:05:00Z</dcterms:created>
  <dc:creator>安安</dc:creator>
  <cp:lastModifiedBy>安安</cp:lastModifiedBy>
  <dcterms:modified xsi:type="dcterms:W3CDTF">2025-06-13T08:05:36Z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08C73CC05D71444D97F86766A4870039_11</vt:lpwstr>
  </property>
  <property fmtid="{D5CDD505-2E9C-101B-9397-08002B2CF9AE}" pid="4" name="KSOTemplateDocerSaveRecord">
    <vt:lpwstr>eyJoZGlkIjoiY2JiM2Q2YTNkZTc1Mjk4ODRhOWVjZTc0YTFmYTE5NzciLCJ1c2VySWQiOiIxMTQ2NDU0OTA0In0=</vt:lpwstr>
  </property>
</Properties>
</file>