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B9D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2"/>
          <w:szCs w:val="32"/>
        </w:rPr>
      </w:pPr>
      <w:r>
        <w:rPr>
          <w:rFonts w:hint="eastAsia" w:ascii="宋体" w:hAnsi="宋体" w:eastAsia="宋体" w:cs="宋体"/>
          <w:b/>
          <w:bCs/>
          <w:i w:val="0"/>
          <w:iCs w:val="0"/>
          <w:caps w:val="0"/>
          <w:color w:val="0A82E5"/>
          <w:spacing w:val="0"/>
          <w:kern w:val="0"/>
          <w:sz w:val="32"/>
          <w:szCs w:val="32"/>
          <w:bdr w:val="none" w:color="auto" w:sz="0" w:space="0"/>
          <w:shd w:val="clear" w:fill="FFFFFF"/>
          <w:lang w:val="en-US" w:eastAsia="zh-CN" w:bidi="ar"/>
        </w:rPr>
        <w:t>西安市雁塔区小寨路街道办事处吉祥村、罗家寨村、郝家村城中村保洁服务竞争性磋商公告</w:t>
      </w:r>
    </w:p>
    <w:p w14:paraId="1D55E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bookmarkStart w:id="0" w:name="_GoBack"/>
      <w:bookmarkEnd w:id="0"/>
    </w:p>
    <w:p w14:paraId="342B7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西安市雁塔区小寨路街道办事处吉祥村、罗家寨村、郝家村城中村保洁服务</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2025年06月27日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4EA8F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2D5140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项目编号：SXLX25-01-048Z(F)</w:t>
      </w:r>
    </w:p>
    <w:p w14:paraId="1D1368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项目名称：西安市雁塔区小寨路街道办事处吉祥村、罗家寨村、郝家村城中村保洁服务</w:t>
      </w:r>
    </w:p>
    <w:p w14:paraId="79696D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0DDFC1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预算金额：1,698,065.00元</w:t>
      </w:r>
    </w:p>
    <w:p w14:paraId="242371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4DF272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337B4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采购包1：自合同签订生效之日起至2025年12月31日</w:t>
      </w:r>
    </w:p>
    <w:p w14:paraId="1B8A0D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1AEF6A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405D6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316B5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0B2DBE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479C6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合同包1(吉祥村、罗家寨村、郝家村城中村保洁服务)落实政府采购政策需满足的资格要求如下:专门面向小微企业采购，承接服务的供应商应为符合政策要求的小微企业或残疾人福利性单位或监狱企业。</w:t>
      </w:r>
    </w:p>
    <w:p w14:paraId="52E03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34DDE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5CB097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2025年06月17日至2025年06月23日，每天上午00:00:00至12:00:00，下午12:00:00至23:59:59（北京时间）</w:t>
      </w:r>
    </w:p>
    <w:p w14:paraId="1A4E8C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4B7CB3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354F92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1278C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13EF8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2025年06月27日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46DC44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43331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555638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2025年06月27日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3F29AE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86A5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3CFB7C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1CE73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337CC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1D393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064F2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D3354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CF86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97F3A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0672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DA6F9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4559CD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3806E3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1A1F7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601003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（六）本项目需要落实的政府采购政策：</w:t>
      </w:r>
    </w:p>
    <w:p w14:paraId="2F955E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011C13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37BB7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1A0EF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bdr w:val="none" w:color="auto" w:sz="0" w:space="0"/>
          <w:shd w:val="clear" w:fill="FFFFFF"/>
        </w:rPr>
        <w:t>（4）支持创新等政府采购政策。</w:t>
      </w:r>
    </w:p>
    <w:p w14:paraId="7BA1D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1380C2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286BD8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小寨路街道办事处</w:t>
      </w:r>
    </w:p>
    <w:p w14:paraId="5F4AB7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西安市雁塔区兴善寺西街42号</w:t>
      </w:r>
    </w:p>
    <w:p w14:paraId="1330E8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方堃 029-85363356</w:t>
      </w:r>
    </w:p>
    <w:p w14:paraId="21794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0265C6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26284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48A517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70CB6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7465A7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43FC6E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4EDCCC78"/>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A50C2"/>
    <w:rsid w:val="6ADA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2025-06-16T00:50:00Z</dcterms:created>
  <dc:creator>mo·xuan</dc:creator>
  <cp:lastModifiedBy>mo·xuan</cp:lastModifiedBy>
  <cp:lastPrinted>2025-06-16T00:53:12Z</cp:lastPrinted>
  <dcterms:modified xsi:type="dcterms:W3CDTF">2025-06-16T04:23:51Z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872F9C02C2D7430599A33A40C448E6E9_11</vt:lpwstr>
  </property>
  <property fmtid="{D5CDD505-2E9C-101B-9397-08002B2CF9AE}" pid="4" name="KSOTemplateDocerSaveRecord">
    <vt:lpwstr>eyJoZGlkIjoiYTYwNWE2MmNhNzRiMDNhMjMzYTJhNjIzZjY2YmY0MGMiLCJ1c2VySWQiOiI3OTY2NTg3ODQifQ==</vt:lpwstr>
  </property>
</Properties>
</file>