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6B294">
      <w:pPr>
        <w:pBdr>
          <w:bottom w:val="single" w:color="auto" w:sz="4" w:space="1"/>
        </w:pBdr>
        <w:spacing w:before="312" w:beforeLines="100"/>
        <w:ind w:left="420" w:hanging="420"/>
        <w:jc w:val="center"/>
        <w:rPr>
          <w:rFonts w:hint="eastAsia" w:ascii="仿宋" w:hAnsi="仿宋" w:eastAsia="仿宋"/>
          <w:b/>
          <w:sz w:val="32"/>
          <w:szCs w:val="32"/>
          <w:lang w:eastAsia="zh-CN"/>
        </w:rPr>
      </w:pPr>
      <w:bookmarkStart w:id="0" w:name="OLE_LINK2"/>
      <w:r>
        <w:rPr>
          <w:rFonts w:hint="eastAsia" w:ascii="仿宋" w:hAnsi="仿宋" w:eastAsia="仿宋"/>
          <w:b/>
          <w:sz w:val="32"/>
          <w:szCs w:val="32"/>
          <w:lang w:eastAsia="zh-CN"/>
        </w:rPr>
        <w:t>采购需求</w:t>
      </w:r>
    </w:p>
    <w:p w14:paraId="1BBD72F0">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bookmarkEnd w:id="0"/>
    <w:p w14:paraId="0460B94F">
      <w:pPr>
        <w:ind w:firstLine="560" w:firstLineChars="200"/>
        <w:rPr>
          <w:rFonts w:hint="eastAsia" w:ascii="仿宋" w:hAnsi="仿宋" w:eastAsia="仿宋" w:cs="仿宋"/>
          <w:sz w:val="28"/>
          <w:szCs w:val="28"/>
        </w:rPr>
      </w:pPr>
      <w:r>
        <w:rPr>
          <w:rFonts w:hint="eastAsia" w:ascii="仿宋" w:hAnsi="仿宋" w:eastAsia="仿宋" w:cs="仿宋"/>
          <w:sz w:val="28"/>
          <w:szCs w:val="28"/>
        </w:rPr>
        <w:t>我院当前患者就医面临挂号时间长、候诊时间长等诸多难题。同时，依据国家卫健委关于取消门诊预交金的相关工作要求，为有效解决这些痛点，提升医疗服务的便捷性与可及性，迫切需要建设网上预约挂号系统。该系统旨在实现分时段预约、在线支付等功能，以减少患者排队等候时间，提高医院运行效率。</w:t>
      </w:r>
    </w:p>
    <w:p w14:paraId="75567B96">
      <w:pPr>
        <w:ind w:firstLine="560" w:firstLineChars="200"/>
        <w:rPr>
          <w:rFonts w:hint="eastAsia" w:ascii="仿宋" w:hAnsi="仿宋" w:eastAsia="仿宋" w:cs="仿宋"/>
          <w:sz w:val="28"/>
          <w:szCs w:val="28"/>
        </w:rPr>
      </w:pPr>
      <w:r>
        <w:rPr>
          <w:rFonts w:hint="eastAsia" w:ascii="仿宋" w:hAnsi="仿宋" w:eastAsia="仿宋" w:cs="仿宋"/>
          <w:sz w:val="28"/>
          <w:szCs w:val="28"/>
        </w:rPr>
        <w:t>我院决定开展网上预约挂号系统建设工作，我院现有的信息系统由 (HIS) 公司开发并持续维护，而网上预约挂号系统作为 HIS 的重要扩展模块，必须与现有 HIS 深度集成，实现数据的实时交互与共享</w:t>
      </w:r>
      <w:bookmarkStart w:id="1" w:name="OLE_LINK5"/>
      <w:r>
        <w:rPr>
          <w:rFonts w:hint="eastAsia" w:ascii="仿宋" w:hAnsi="仿宋" w:eastAsia="仿宋" w:cs="仿宋"/>
          <w:sz w:val="28"/>
          <w:szCs w:val="28"/>
          <w:lang w:eastAsia="zh-CN"/>
        </w:rPr>
        <w:t>，</w:t>
      </w:r>
      <w:r>
        <w:rPr>
          <w:rFonts w:hint="eastAsia" w:ascii="仿宋" w:hAnsi="仿宋" w:eastAsia="仿宋" w:cs="仿宋"/>
          <w:sz w:val="28"/>
          <w:szCs w:val="28"/>
        </w:rPr>
        <w:t>确保新系统与 HIS 在数据结构、接口规范等方面保持一致，避免出现系统不兼容、数据错误或丢失等问题</w:t>
      </w:r>
      <w:bookmarkEnd w:id="1"/>
      <w:bookmarkStart w:id="4" w:name="_GoBack"/>
      <w:bookmarkEnd w:id="4"/>
      <w:r>
        <w:rPr>
          <w:rFonts w:hint="eastAsia" w:ascii="仿宋" w:hAnsi="仿宋" w:eastAsia="仿宋" w:cs="仿宋"/>
          <w:sz w:val="28"/>
          <w:szCs w:val="28"/>
        </w:rPr>
        <w:t>。</w:t>
      </w:r>
    </w:p>
    <w:p w14:paraId="0A2198CD">
      <w:pPr>
        <w:pBdr>
          <w:bottom w:val="single" w:color="auto" w:sz="4" w:space="1"/>
        </w:pBdr>
        <w:spacing w:before="312" w:beforeLines="100"/>
        <w:rPr>
          <w:rFonts w:hint="eastAsia" w:ascii="仿宋" w:hAnsi="仿宋" w:eastAsia="仿宋"/>
          <w:b/>
          <w:sz w:val="28"/>
          <w:szCs w:val="28"/>
        </w:rPr>
      </w:pPr>
      <w:bookmarkStart w:id="2" w:name="OLE_LINK3"/>
      <w:r>
        <w:rPr>
          <w:rFonts w:hint="eastAsia" w:ascii="仿宋" w:hAnsi="仿宋" w:eastAsia="仿宋"/>
          <w:b/>
          <w:sz w:val="28"/>
          <w:szCs w:val="28"/>
        </w:rPr>
        <w:t>二、服务内容</w:t>
      </w:r>
    </w:p>
    <w:bookmarkEnd w:id="2"/>
    <w:p w14:paraId="3949AA77">
      <w:pPr>
        <w:pStyle w:val="2"/>
        <w:numPr>
          <w:ilvl w:val="0"/>
          <w:numId w:val="0"/>
        </w:numPr>
        <w:ind w:right="1470" w:rightChars="700"/>
        <w:rPr>
          <w:rFonts w:hint="default" w:eastAsia="宋体"/>
          <w:sz w:val="24"/>
          <w:szCs w:val="28"/>
          <w:lang w:val="en-US" w:eastAsia="zh-CN"/>
        </w:rPr>
      </w:pPr>
      <w:r>
        <w:rPr>
          <w:rFonts w:hint="eastAsia"/>
          <w:sz w:val="24"/>
          <w:szCs w:val="28"/>
          <w:lang w:val="en-US" w:eastAsia="zh-CN"/>
        </w:rPr>
        <w:t>（一）建设参数</w:t>
      </w:r>
    </w:p>
    <w:tbl>
      <w:tblPr>
        <w:tblStyle w:val="11"/>
        <w:tblW w:w="8594"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1671"/>
        <w:gridCol w:w="1365"/>
        <w:gridCol w:w="3717"/>
        <w:gridCol w:w="1037"/>
      </w:tblGrid>
      <w:tr w14:paraId="0A87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7D801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14:paraId="428A877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系统</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A4D10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模块</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4AB1273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功能描述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E018F0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r>
      <w:tr w14:paraId="4730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804" w:type="dxa"/>
            <w:vMerge w:val="restart"/>
            <w:tcBorders>
              <w:top w:val="single" w:color="000000" w:sz="4" w:space="0"/>
              <w:left w:val="single" w:color="000000" w:sz="4" w:space="0"/>
              <w:right w:val="single" w:color="000000" w:sz="4" w:space="0"/>
            </w:tcBorders>
            <w:noWrap/>
            <w:vAlign w:val="center"/>
          </w:tcPr>
          <w:p w14:paraId="3DE60781">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1B01FA96">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6BF0A414">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7F338225">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254E63A3">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641E1EBD">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7396E83F">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7C175346">
            <w:pPr>
              <w:keepNext w:val="0"/>
              <w:keepLines w:val="0"/>
              <w:widowControl/>
              <w:suppressLineNumbers w:val="0"/>
              <w:ind w:firstLine="281" w:firstLineChars="100"/>
              <w:jc w:val="both"/>
              <w:textAlignment w:val="center"/>
              <w:rPr>
                <w:rFonts w:hint="eastAsia" w:ascii="仿宋" w:hAnsi="仿宋" w:eastAsia="仿宋" w:cs="仿宋"/>
                <w:b/>
                <w:bCs/>
                <w:i w:val="0"/>
                <w:iCs w:val="0"/>
                <w:color w:val="000000"/>
                <w:kern w:val="0"/>
                <w:sz w:val="28"/>
                <w:szCs w:val="28"/>
                <w:u w:val="none"/>
                <w:lang w:val="en-US" w:eastAsia="zh-CN" w:bidi="ar"/>
              </w:rPr>
            </w:pPr>
          </w:p>
          <w:p w14:paraId="4310C170">
            <w:pPr>
              <w:keepNext w:val="0"/>
              <w:keepLines w:val="0"/>
              <w:widowControl/>
              <w:suppressLineNumbers w:val="0"/>
              <w:ind w:firstLine="281" w:firstLineChars="10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1671" w:type="dxa"/>
            <w:vMerge w:val="restart"/>
            <w:tcBorders>
              <w:top w:val="single" w:color="000000" w:sz="4" w:space="0"/>
              <w:left w:val="single" w:color="000000" w:sz="4" w:space="0"/>
              <w:right w:val="single" w:color="000000" w:sz="4" w:space="0"/>
            </w:tcBorders>
            <w:noWrap w:val="0"/>
            <w:vAlign w:val="center"/>
          </w:tcPr>
          <w:p w14:paraId="24E1FB71">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49F94A0A">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64571DCF">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0C803CA9">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41C38321">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7D6A7C57">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2DF895F1">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2398A737">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p w14:paraId="1880AEC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掌上医院（小程序）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E1EA0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预约挂号</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3ABEBA8F">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患者可以在小程序上进行在线预约挂号，预约挂号可选择具体科室，医生和时间段。患者可选择医保支付挂号或自费挂号，HIS签到直接就诊</w:t>
            </w:r>
          </w:p>
        </w:tc>
        <w:tc>
          <w:tcPr>
            <w:tcW w:w="1037" w:type="dxa"/>
            <w:vMerge w:val="restart"/>
            <w:tcBorders>
              <w:top w:val="single" w:color="000000" w:sz="4" w:space="0"/>
              <w:left w:val="single" w:color="000000" w:sz="4" w:space="0"/>
              <w:right w:val="single" w:color="000000" w:sz="4" w:space="0"/>
            </w:tcBorders>
            <w:noWrap/>
            <w:vAlign w:val="center"/>
          </w:tcPr>
          <w:p w14:paraId="2C01E25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32FDDC9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0342F0E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07B16A1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13CC3A4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54C281F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27C1616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4BDB7F0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p w14:paraId="38D0CD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 套</w:t>
            </w:r>
          </w:p>
        </w:tc>
      </w:tr>
      <w:tr w14:paraId="2812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804" w:type="dxa"/>
            <w:vMerge w:val="continue"/>
            <w:tcBorders>
              <w:left w:val="single" w:color="000000" w:sz="4" w:space="0"/>
              <w:right w:val="single" w:color="000000" w:sz="4" w:space="0"/>
            </w:tcBorders>
            <w:noWrap/>
            <w:vAlign w:val="center"/>
          </w:tcPr>
          <w:p w14:paraId="2A4D6620">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799CB22D">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right w:val="single" w:color="000000" w:sz="4" w:space="0"/>
            </w:tcBorders>
            <w:noWrap w:val="0"/>
            <w:vAlign w:val="center"/>
          </w:tcPr>
          <w:p w14:paraId="3028F66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当天挂号</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3BDAA506">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患者可以在小程序上挂医院当天出诊的医生的号源，直接进行就诊。</w:t>
            </w:r>
          </w:p>
        </w:tc>
        <w:tc>
          <w:tcPr>
            <w:tcW w:w="1037" w:type="dxa"/>
            <w:vMerge w:val="continue"/>
            <w:tcBorders>
              <w:left w:val="single" w:color="000000" w:sz="4" w:space="0"/>
              <w:right w:val="single" w:color="000000" w:sz="4" w:space="0"/>
            </w:tcBorders>
            <w:noWrap/>
            <w:vAlign w:val="center"/>
          </w:tcPr>
          <w:p w14:paraId="353F9942">
            <w:pPr>
              <w:jc w:val="center"/>
              <w:rPr>
                <w:rFonts w:hint="eastAsia" w:ascii="仿宋" w:hAnsi="仿宋" w:eastAsia="仿宋" w:cs="仿宋"/>
                <w:i w:val="0"/>
                <w:iCs w:val="0"/>
                <w:color w:val="000000"/>
                <w:sz w:val="28"/>
                <w:szCs w:val="28"/>
                <w:u w:val="none"/>
              </w:rPr>
            </w:pPr>
          </w:p>
        </w:tc>
      </w:tr>
      <w:tr w14:paraId="1EC8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267799F0">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22FC8E80">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3D131F7">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住院预交</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06CB74C7">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若患者或已绑定的就诊人中，有人当前在医院住院，可以在小程序上查询住院预交金信息，并且可以在线进行住院预交金缴费。</w:t>
            </w:r>
          </w:p>
        </w:tc>
        <w:tc>
          <w:tcPr>
            <w:tcW w:w="1037" w:type="dxa"/>
            <w:vMerge w:val="continue"/>
            <w:tcBorders>
              <w:left w:val="single" w:color="000000" w:sz="4" w:space="0"/>
              <w:right w:val="single" w:color="000000" w:sz="4" w:space="0"/>
            </w:tcBorders>
            <w:noWrap/>
            <w:vAlign w:val="center"/>
          </w:tcPr>
          <w:p w14:paraId="58406EC4">
            <w:pPr>
              <w:jc w:val="center"/>
              <w:rPr>
                <w:rFonts w:hint="eastAsia" w:ascii="仿宋" w:hAnsi="仿宋" w:eastAsia="仿宋" w:cs="仿宋"/>
                <w:i w:val="0"/>
                <w:iCs w:val="0"/>
                <w:color w:val="000000"/>
                <w:sz w:val="28"/>
                <w:szCs w:val="28"/>
                <w:u w:val="none"/>
              </w:rPr>
            </w:pPr>
          </w:p>
        </w:tc>
      </w:tr>
      <w:tr w14:paraId="7FC5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6819B8CF">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470827E2">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FC076C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门诊缴费</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6DC24B10">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可通过小程序查询出门诊产生的费用，患者可选择医保支付或线上自费支付药品和诊疗费用。</w:t>
            </w:r>
          </w:p>
        </w:tc>
        <w:tc>
          <w:tcPr>
            <w:tcW w:w="1037" w:type="dxa"/>
            <w:vMerge w:val="continue"/>
            <w:tcBorders>
              <w:left w:val="single" w:color="000000" w:sz="4" w:space="0"/>
              <w:right w:val="single" w:color="000000" w:sz="4" w:space="0"/>
            </w:tcBorders>
            <w:noWrap/>
            <w:vAlign w:val="center"/>
          </w:tcPr>
          <w:p w14:paraId="274939A9">
            <w:pPr>
              <w:jc w:val="center"/>
              <w:rPr>
                <w:rFonts w:hint="eastAsia" w:ascii="仿宋" w:hAnsi="仿宋" w:eastAsia="仿宋" w:cs="仿宋"/>
                <w:i w:val="0"/>
                <w:iCs w:val="0"/>
                <w:color w:val="000000"/>
                <w:sz w:val="28"/>
                <w:szCs w:val="28"/>
                <w:u w:val="none"/>
              </w:rPr>
            </w:pPr>
          </w:p>
        </w:tc>
      </w:tr>
      <w:tr w14:paraId="1874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25910B32">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4E7AD963">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68C5F69">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门诊费</w:t>
            </w:r>
          </w:p>
          <w:p w14:paraId="1C328F8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用查询</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134BEF88">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患者可以在小程序上查询其在门诊发生的费用明细，包括药品，材料，治疗，检查，检验等费用。</w:t>
            </w:r>
          </w:p>
        </w:tc>
        <w:tc>
          <w:tcPr>
            <w:tcW w:w="1037" w:type="dxa"/>
            <w:vMerge w:val="continue"/>
            <w:tcBorders>
              <w:left w:val="single" w:color="000000" w:sz="4" w:space="0"/>
              <w:right w:val="single" w:color="000000" w:sz="4" w:space="0"/>
            </w:tcBorders>
            <w:noWrap/>
            <w:vAlign w:val="center"/>
          </w:tcPr>
          <w:p w14:paraId="555855BE">
            <w:pPr>
              <w:jc w:val="center"/>
              <w:rPr>
                <w:rFonts w:hint="eastAsia" w:ascii="仿宋" w:hAnsi="仿宋" w:eastAsia="仿宋" w:cs="仿宋"/>
                <w:i w:val="0"/>
                <w:iCs w:val="0"/>
                <w:color w:val="000000"/>
                <w:sz w:val="28"/>
                <w:szCs w:val="28"/>
                <w:u w:val="none"/>
              </w:rPr>
            </w:pPr>
          </w:p>
        </w:tc>
      </w:tr>
      <w:tr w14:paraId="7C49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4024E6C1">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4810EBBB">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221F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住院清单查询</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0E91BCEE">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患者可以在小程序上实时查询当前正在住院的记录的费用一日清单的详细信息。</w:t>
            </w:r>
          </w:p>
        </w:tc>
        <w:tc>
          <w:tcPr>
            <w:tcW w:w="1037" w:type="dxa"/>
            <w:vMerge w:val="continue"/>
            <w:tcBorders>
              <w:left w:val="single" w:color="000000" w:sz="4" w:space="0"/>
              <w:right w:val="single" w:color="000000" w:sz="4" w:space="0"/>
            </w:tcBorders>
            <w:noWrap/>
            <w:vAlign w:val="center"/>
          </w:tcPr>
          <w:p w14:paraId="052BC54F">
            <w:pPr>
              <w:jc w:val="center"/>
              <w:rPr>
                <w:rFonts w:hint="eastAsia" w:ascii="仿宋" w:hAnsi="仿宋" w:eastAsia="仿宋" w:cs="仿宋"/>
                <w:i w:val="0"/>
                <w:iCs w:val="0"/>
                <w:color w:val="000000"/>
                <w:sz w:val="28"/>
                <w:szCs w:val="28"/>
                <w:u w:val="none"/>
              </w:rPr>
            </w:pPr>
          </w:p>
        </w:tc>
      </w:tr>
      <w:tr w14:paraId="394E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6986D5A3">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04E86EB1">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48A84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报告查询</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49FF6592">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患者可以在小程序上查询到该患者在医院做的，已经完成的检查和检验的报告信息。</w:t>
            </w:r>
          </w:p>
        </w:tc>
        <w:tc>
          <w:tcPr>
            <w:tcW w:w="1037" w:type="dxa"/>
            <w:vMerge w:val="continue"/>
            <w:tcBorders>
              <w:left w:val="single" w:color="000000" w:sz="4" w:space="0"/>
              <w:right w:val="single" w:color="000000" w:sz="4" w:space="0"/>
            </w:tcBorders>
            <w:noWrap/>
            <w:vAlign w:val="center"/>
          </w:tcPr>
          <w:p w14:paraId="613CA708">
            <w:pPr>
              <w:jc w:val="center"/>
              <w:rPr>
                <w:rFonts w:hint="eastAsia" w:ascii="仿宋" w:hAnsi="仿宋" w:eastAsia="仿宋" w:cs="仿宋"/>
                <w:i w:val="0"/>
                <w:iCs w:val="0"/>
                <w:color w:val="000000"/>
                <w:sz w:val="28"/>
                <w:szCs w:val="28"/>
                <w:u w:val="none"/>
              </w:rPr>
            </w:pPr>
          </w:p>
        </w:tc>
      </w:tr>
      <w:tr w14:paraId="751F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04" w:type="dxa"/>
            <w:vMerge w:val="continue"/>
            <w:tcBorders>
              <w:left w:val="single" w:color="000000" w:sz="4" w:space="0"/>
              <w:right w:val="single" w:color="000000" w:sz="4" w:space="0"/>
            </w:tcBorders>
            <w:noWrap/>
            <w:vAlign w:val="center"/>
          </w:tcPr>
          <w:p w14:paraId="7A47F6DF">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14A5388C">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A78E4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消息提醒</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7142D122">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小程序可以在患者就诊之前，排队将近时，产生费用信息时，以及产生报告时等诊疗关键节点向患者推送消息提醒，提示患者及时就诊/缴费/领取报告。</w:t>
            </w:r>
          </w:p>
        </w:tc>
        <w:tc>
          <w:tcPr>
            <w:tcW w:w="1037" w:type="dxa"/>
            <w:vMerge w:val="continue"/>
            <w:tcBorders>
              <w:left w:val="single" w:color="000000" w:sz="4" w:space="0"/>
              <w:right w:val="single" w:color="000000" w:sz="4" w:space="0"/>
            </w:tcBorders>
            <w:noWrap/>
            <w:vAlign w:val="center"/>
          </w:tcPr>
          <w:p w14:paraId="65F7D1EE">
            <w:pPr>
              <w:jc w:val="center"/>
              <w:rPr>
                <w:rFonts w:hint="eastAsia" w:ascii="仿宋" w:hAnsi="仿宋" w:eastAsia="仿宋" w:cs="仿宋"/>
                <w:i w:val="0"/>
                <w:iCs w:val="0"/>
                <w:color w:val="000000"/>
                <w:sz w:val="28"/>
                <w:szCs w:val="28"/>
                <w:u w:val="none"/>
              </w:rPr>
            </w:pPr>
          </w:p>
        </w:tc>
      </w:tr>
      <w:tr w14:paraId="3DCF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7FA8E447">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68A5DEF8">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E4272A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医院简介</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33EDB144">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可以通过此功能把医院的专家向公众介绍。科室介绍，让患者了解医院科室诊治范围、人员配置、特色优势等信息，便于患者对就诊科室的选择。</w:t>
            </w:r>
          </w:p>
        </w:tc>
        <w:tc>
          <w:tcPr>
            <w:tcW w:w="1037" w:type="dxa"/>
            <w:vMerge w:val="continue"/>
            <w:tcBorders>
              <w:left w:val="single" w:color="000000" w:sz="4" w:space="0"/>
              <w:right w:val="single" w:color="000000" w:sz="4" w:space="0"/>
            </w:tcBorders>
            <w:noWrap/>
            <w:vAlign w:val="center"/>
          </w:tcPr>
          <w:p w14:paraId="5695759A">
            <w:pPr>
              <w:jc w:val="center"/>
              <w:rPr>
                <w:rFonts w:hint="eastAsia" w:ascii="仿宋" w:hAnsi="仿宋" w:eastAsia="仿宋" w:cs="仿宋"/>
                <w:i w:val="0"/>
                <w:iCs w:val="0"/>
                <w:color w:val="000000"/>
                <w:sz w:val="28"/>
                <w:szCs w:val="28"/>
                <w:u w:val="none"/>
              </w:rPr>
            </w:pPr>
          </w:p>
        </w:tc>
      </w:tr>
      <w:tr w14:paraId="40D6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6F54472E">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58EBBECD">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A32F65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个人中心</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14:paraId="6B507BA2">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患者可以通过个人中心查询到我的预约，问诊，档案等信息。用来展示用户的个人信息。可以再此进行用户切换、用户解绑、用户新增等操作。</w:t>
            </w:r>
          </w:p>
        </w:tc>
        <w:tc>
          <w:tcPr>
            <w:tcW w:w="1037" w:type="dxa"/>
            <w:vMerge w:val="continue"/>
            <w:tcBorders>
              <w:left w:val="single" w:color="000000" w:sz="4" w:space="0"/>
              <w:right w:val="single" w:color="000000" w:sz="4" w:space="0"/>
            </w:tcBorders>
            <w:noWrap/>
            <w:vAlign w:val="center"/>
          </w:tcPr>
          <w:p w14:paraId="26C264E7">
            <w:pPr>
              <w:jc w:val="center"/>
              <w:rPr>
                <w:rFonts w:hint="eastAsia" w:ascii="仿宋" w:hAnsi="仿宋" w:eastAsia="仿宋" w:cs="仿宋"/>
                <w:i w:val="0"/>
                <w:iCs w:val="0"/>
                <w:color w:val="000000"/>
                <w:sz w:val="28"/>
                <w:szCs w:val="28"/>
                <w:u w:val="none"/>
              </w:rPr>
            </w:pPr>
          </w:p>
        </w:tc>
      </w:tr>
      <w:tr w14:paraId="7527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4" w:type="dxa"/>
            <w:vMerge w:val="continue"/>
            <w:tcBorders>
              <w:left w:val="single" w:color="000000" w:sz="4" w:space="0"/>
              <w:right w:val="single" w:color="000000" w:sz="4" w:space="0"/>
            </w:tcBorders>
            <w:noWrap/>
            <w:vAlign w:val="center"/>
          </w:tcPr>
          <w:p w14:paraId="16580EE2">
            <w:pPr>
              <w:jc w:val="center"/>
              <w:rPr>
                <w:rFonts w:hint="eastAsia" w:ascii="仿宋" w:hAnsi="仿宋" w:eastAsia="仿宋" w:cs="仿宋"/>
                <w:b/>
                <w:bCs/>
                <w:i w:val="0"/>
                <w:iCs w:val="0"/>
                <w:color w:val="000000"/>
                <w:sz w:val="28"/>
                <w:szCs w:val="28"/>
                <w:u w:val="none"/>
              </w:rPr>
            </w:pPr>
          </w:p>
        </w:tc>
        <w:tc>
          <w:tcPr>
            <w:tcW w:w="1671" w:type="dxa"/>
            <w:vMerge w:val="continue"/>
            <w:tcBorders>
              <w:left w:val="single" w:color="000000" w:sz="4" w:space="0"/>
              <w:right w:val="single" w:color="000000" w:sz="4" w:space="0"/>
            </w:tcBorders>
            <w:noWrap w:val="0"/>
            <w:vAlign w:val="center"/>
          </w:tcPr>
          <w:p w14:paraId="6DE5B31C">
            <w:pPr>
              <w:jc w:val="center"/>
              <w:rPr>
                <w:rFonts w:hint="eastAsia" w:ascii="仿宋" w:hAnsi="仿宋" w:eastAsia="仿宋" w:cs="仿宋"/>
                <w:b/>
                <w:bCs/>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auto" w:sz="4" w:space="0"/>
            </w:tcBorders>
            <w:noWrap w:val="0"/>
            <w:vAlign w:val="center"/>
          </w:tcPr>
          <w:p w14:paraId="62CBE157">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统一后</w:t>
            </w:r>
          </w:p>
          <w:p w14:paraId="24136D0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台管理</w:t>
            </w:r>
          </w:p>
        </w:tc>
        <w:tc>
          <w:tcPr>
            <w:tcW w:w="3717" w:type="dxa"/>
            <w:tcBorders>
              <w:top w:val="single" w:color="000000" w:sz="4" w:space="0"/>
              <w:left w:val="single" w:color="auto" w:sz="4" w:space="0"/>
              <w:bottom w:val="single" w:color="000000" w:sz="4" w:space="0"/>
              <w:right w:val="single" w:color="000000" w:sz="4" w:space="0"/>
            </w:tcBorders>
            <w:noWrap w:val="0"/>
            <w:vAlign w:val="center"/>
          </w:tcPr>
          <w:p w14:paraId="185809FD">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所有功能的线上后台管理模块，分为用户，权限，设置，查询，统计等功能。</w:t>
            </w:r>
          </w:p>
        </w:tc>
        <w:tc>
          <w:tcPr>
            <w:tcW w:w="1037" w:type="dxa"/>
            <w:vMerge w:val="continue"/>
            <w:tcBorders>
              <w:left w:val="single" w:color="000000" w:sz="4" w:space="0"/>
              <w:right w:val="single" w:color="000000" w:sz="4" w:space="0"/>
            </w:tcBorders>
            <w:noWrap/>
            <w:vAlign w:val="center"/>
          </w:tcPr>
          <w:p w14:paraId="755A4208">
            <w:pPr>
              <w:jc w:val="center"/>
              <w:rPr>
                <w:rFonts w:hint="eastAsia" w:ascii="仿宋" w:hAnsi="仿宋" w:eastAsia="仿宋" w:cs="仿宋"/>
                <w:i w:val="0"/>
                <w:iCs w:val="0"/>
                <w:color w:val="000000"/>
                <w:sz w:val="28"/>
                <w:szCs w:val="28"/>
                <w:u w:val="none"/>
              </w:rPr>
            </w:pPr>
          </w:p>
        </w:tc>
      </w:tr>
      <w:tr w14:paraId="342A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vMerge w:val="continue"/>
            <w:tcBorders>
              <w:left w:val="single" w:color="000000" w:sz="4" w:space="0"/>
              <w:bottom w:val="single" w:color="000000" w:sz="4" w:space="0"/>
              <w:right w:val="single" w:color="000000" w:sz="4" w:space="0"/>
            </w:tcBorders>
            <w:noWrap/>
            <w:vAlign w:val="center"/>
          </w:tcPr>
          <w:p w14:paraId="30727433">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p>
        </w:tc>
        <w:tc>
          <w:tcPr>
            <w:tcW w:w="1671" w:type="dxa"/>
            <w:vMerge w:val="continue"/>
            <w:tcBorders>
              <w:left w:val="single" w:color="000000" w:sz="4" w:space="0"/>
              <w:bottom w:val="single" w:color="000000" w:sz="4" w:space="0"/>
              <w:right w:val="single" w:color="000000" w:sz="4" w:space="0"/>
            </w:tcBorders>
            <w:noWrap/>
            <w:vAlign w:val="center"/>
          </w:tcPr>
          <w:p w14:paraId="52057D96">
            <w:pPr>
              <w:keepNext w:val="0"/>
              <w:keepLines w:val="0"/>
              <w:widowControl/>
              <w:suppressLineNumbers w:val="0"/>
              <w:spacing w:line="360" w:lineRule="auto"/>
              <w:jc w:val="left"/>
              <w:textAlignment w:val="center"/>
              <w:rPr>
                <w:rFonts w:hint="eastAsia" w:ascii="仿宋" w:hAnsi="仿宋" w:eastAsia="仿宋" w:cs="仿宋"/>
                <w:b/>
                <w:bCs/>
                <w:i w:val="0"/>
                <w:iCs w:val="0"/>
                <w:color w:val="000000"/>
                <w:kern w:val="0"/>
                <w:sz w:val="28"/>
                <w:szCs w:val="28"/>
                <w:u w:val="none"/>
                <w:lang w:val="en-US" w:eastAsia="zh-CN" w:bidi="ar"/>
              </w:rPr>
            </w:pPr>
          </w:p>
        </w:tc>
        <w:tc>
          <w:tcPr>
            <w:tcW w:w="1365" w:type="dxa"/>
            <w:tcBorders>
              <w:top w:val="single" w:color="000000" w:sz="4" w:space="0"/>
              <w:left w:val="single" w:color="000000" w:sz="4" w:space="0"/>
              <w:bottom w:val="single" w:color="000000" w:sz="4" w:space="0"/>
              <w:right w:val="single" w:color="auto" w:sz="4" w:space="0"/>
            </w:tcBorders>
            <w:noWrap/>
            <w:vAlign w:val="center"/>
          </w:tcPr>
          <w:p w14:paraId="4273634C">
            <w:pPr>
              <w:spacing w:line="360" w:lineRule="auto"/>
              <w:jc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体检子</w:t>
            </w:r>
          </w:p>
          <w:p w14:paraId="02C6C8B5">
            <w:pPr>
              <w:spacing w:line="36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模块</w:t>
            </w:r>
          </w:p>
        </w:tc>
        <w:tc>
          <w:tcPr>
            <w:tcW w:w="3717" w:type="dxa"/>
            <w:tcBorders>
              <w:top w:val="single" w:color="000000" w:sz="4" w:space="0"/>
              <w:left w:val="single" w:color="auto" w:sz="4" w:space="0"/>
              <w:bottom w:val="single" w:color="000000" w:sz="4" w:space="0"/>
              <w:right w:val="single" w:color="000000" w:sz="4" w:space="0"/>
            </w:tcBorders>
            <w:noWrap/>
            <w:vAlign w:val="center"/>
          </w:tcPr>
          <w:p w14:paraId="3745535B">
            <w:pPr>
              <w:spacing w:line="360" w:lineRule="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体检预约登记、体检套餐维护、价格维护、体检收费</w:t>
            </w:r>
          </w:p>
        </w:tc>
        <w:tc>
          <w:tcPr>
            <w:tcW w:w="1037" w:type="dxa"/>
            <w:vMerge w:val="continue"/>
            <w:tcBorders>
              <w:left w:val="single" w:color="000000" w:sz="4" w:space="0"/>
              <w:bottom w:val="single" w:color="000000" w:sz="4" w:space="0"/>
              <w:right w:val="single" w:color="000000" w:sz="4" w:space="0"/>
            </w:tcBorders>
            <w:noWrap/>
            <w:vAlign w:val="center"/>
          </w:tcPr>
          <w:p w14:paraId="623BFF7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96C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14:paraId="52744D70">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59906C0D">
            <w:pPr>
              <w:keepNext w:val="0"/>
              <w:keepLines w:val="0"/>
              <w:widowControl/>
              <w:suppressLineNumbers w:val="0"/>
              <w:spacing w:line="360" w:lineRule="auto"/>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灞桥区平台上医院居民就医全流程建设</w:t>
            </w:r>
          </w:p>
        </w:tc>
        <w:tc>
          <w:tcPr>
            <w:tcW w:w="5082" w:type="dxa"/>
            <w:gridSpan w:val="2"/>
            <w:tcBorders>
              <w:top w:val="single" w:color="000000" w:sz="4" w:space="0"/>
              <w:left w:val="single" w:color="000000" w:sz="4" w:space="0"/>
              <w:bottom w:val="single" w:color="000000" w:sz="4" w:space="0"/>
              <w:right w:val="single" w:color="000000" w:sz="4" w:space="0"/>
            </w:tcBorders>
            <w:noWrap/>
            <w:vAlign w:val="center"/>
          </w:tcPr>
          <w:p w14:paraId="633FDA38">
            <w:pPr>
              <w:spacing w:line="360" w:lineRule="auto"/>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“健康灞桥”平台上实现医院</w:t>
            </w:r>
            <w:r>
              <w:rPr>
                <w:rFonts w:hint="eastAsia" w:ascii="仿宋" w:hAnsi="仿宋" w:eastAsia="仿宋" w:cs="仿宋"/>
                <w:i w:val="0"/>
                <w:iCs w:val="0"/>
                <w:color w:val="000000"/>
                <w:sz w:val="28"/>
                <w:szCs w:val="28"/>
                <w:u w:val="none"/>
                <w:lang w:val="en-US" w:eastAsia="zh-CN"/>
              </w:rPr>
              <w:t>居民就医</w:t>
            </w:r>
            <w:r>
              <w:rPr>
                <w:rFonts w:hint="eastAsia" w:ascii="仿宋" w:hAnsi="仿宋" w:eastAsia="仿宋" w:cs="仿宋"/>
                <w:i w:val="0"/>
                <w:iCs w:val="0"/>
                <w:color w:val="000000"/>
                <w:sz w:val="28"/>
                <w:szCs w:val="28"/>
                <w:u w:val="none"/>
              </w:rPr>
              <w:t>全流程，</w:t>
            </w:r>
            <w:r>
              <w:rPr>
                <w:rFonts w:hint="eastAsia" w:ascii="仿宋" w:hAnsi="仿宋" w:eastAsia="仿宋" w:cs="仿宋"/>
                <w:i w:val="0"/>
                <w:iCs w:val="0"/>
                <w:color w:val="000000"/>
                <w:sz w:val="28"/>
                <w:szCs w:val="28"/>
                <w:u w:val="none"/>
                <w:lang w:val="en-US" w:eastAsia="zh-CN"/>
              </w:rPr>
              <w:t>提升居民就医获得感，</w:t>
            </w:r>
            <w:r>
              <w:rPr>
                <w:rFonts w:hint="eastAsia" w:ascii="仿宋" w:hAnsi="仿宋" w:eastAsia="仿宋" w:cs="仿宋"/>
                <w:i w:val="0"/>
                <w:iCs w:val="0"/>
                <w:color w:val="000000"/>
                <w:sz w:val="28"/>
                <w:szCs w:val="28"/>
                <w:u w:val="none"/>
              </w:rPr>
              <w:t>一年免费维护期</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692F080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1项</w:t>
            </w:r>
          </w:p>
        </w:tc>
      </w:tr>
      <w:tr w14:paraId="6DBF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14:paraId="51FE108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6F5E3BCF">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处方一码付</w:t>
            </w:r>
          </w:p>
        </w:tc>
        <w:tc>
          <w:tcPr>
            <w:tcW w:w="5082" w:type="dxa"/>
            <w:gridSpan w:val="2"/>
            <w:tcBorders>
              <w:top w:val="single" w:color="000000" w:sz="4" w:space="0"/>
              <w:left w:val="single" w:color="000000" w:sz="4" w:space="0"/>
              <w:bottom w:val="single" w:color="000000" w:sz="4" w:space="0"/>
              <w:right w:val="single" w:color="000000" w:sz="4" w:space="0"/>
            </w:tcBorders>
            <w:noWrap/>
            <w:vAlign w:val="center"/>
          </w:tcPr>
          <w:p w14:paraId="04F54FC5">
            <w:pP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eastAsia="zh-CN"/>
              </w:rPr>
              <w:t>在</w:t>
            </w:r>
            <w:r>
              <w:rPr>
                <w:rFonts w:hint="eastAsia" w:ascii="仿宋" w:hAnsi="仿宋" w:eastAsia="仿宋" w:cs="仿宋"/>
                <w:i w:val="0"/>
                <w:iCs w:val="0"/>
                <w:color w:val="000000"/>
                <w:sz w:val="28"/>
                <w:szCs w:val="28"/>
                <w:u w:val="none"/>
                <w:lang w:val="en-US" w:eastAsia="zh-CN"/>
              </w:rPr>
              <w:t>处方，检查、检验申请单，打印医院收款二维码，方便患者诊间扫码支付，优化就医全流程</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73200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 套</w:t>
            </w:r>
          </w:p>
        </w:tc>
      </w:tr>
      <w:tr w14:paraId="2C8D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14:paraId="79979E06">
            <w:pPr>
              <w:jc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4</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042C1650">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系统接口</w:t>
            </w:r>
          </w:p>
        </w:tc>
        <w:tc>
          <w:tcPr>
            <w:tcW w:w="5082" w:type="dxa"/>
            <w:gridSpan w:val="2"/>
            <w:tcBorders>
              <w:top w:val="single" w:color="000000" w:sz="4" w:space="0"/>
              <w:left w:val="single" w:color="000000" w:sz="4" w:space="0"/>
              <w:bottom w:val="single" w:color="000000" w:sz="4" w:space="0"/>
              <w:right w:val="single" w:color="000000" w:sz="4" w:space="0"/>
            </w:tcBorders>
            <w:noWrap/>
            <w:vAlign w:val="center"/>
          </w:tcPr>
          <w:p w14:paraId="4DFCC204">
            <w:pPr>
              <w:spacing w:line="360" w:lineRule="auto"/>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掌医、平台与院内HIS、LIS、PACS、EMR等系统对接，改造居民医院就医全流程</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14F0518">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 项</w:t>
            </w:r>
          </w:p>
        </w:tc>
      </w:tr>
      <w:tr w14:paraId="59A9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14:paraId="44F2B3FF">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5</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0426CC39">
            <w:pPr>
              <w:keepNext w:val="0"/>
              <w:keepLines w:val="0"/>
              <w:widowControl/>
              <w:suppressLineNumbers w:val="0"/>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服务器</w:t>
            </w:r>
          </w:p>
        </w:tc>
        <w:tc>
          <w:tcPr>
            <w:tcW w:w="5082" w:type="dxa"/>
            <w:gridSpan w:val="2"/>
            <w:tcBorders>
              <w:top w:val="single" w:color="000000" w:sz="4" w:space="0"/>
              <w:left w:val="single" w:color="000000" w:sz="4" w:space="0"/>
              <w:bottom w:val="single" w:color="000000" w:sz="4" w:space="0"/>
              <w:right w:val="single" w:color="000000" w:sz="4" w:space="0"/>
            </w:tcBorders>
            <w:noWrap/>
            <w:vAlign w:val="center"/>
          </w:tcPr>
          <w:p w14:paraId="03508017">
            <w:pPr>
              <w:rPr>
                <w:rFonts w:hint="eastAsia" w:ascii="仿宋" w:hAnsi="仿宋" w:eastAsia="仿宋" w:cs="仿宋"/>
                <w:sz w:val="28"/>
                <w:szCs w:val="28"/>
                <w:lang w:eastAsia="zh-CN"/>
              </w:rPr>
            </w:pPr>
            <w:bookmarkStart w:id="3" w:name="OLE_LINK4"/>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U机架式</w:t>
            </w:r>
          </w:p>
          <w:p w14:paraId="4118DD79">
            <w:pPr>
              <w:rPr>
                <w:rFonts w:hint="eastAsia" w:ascii="仿宋" w:hAnsi="仿宋" w:eastAsia="仿宋" w:cs="仿宋"/>
                <w:sz w:val="28"/>
                <w:szCs w:val="28"/>
                <w:lang w:eastAsia="zh-CN"/>
              </w:rPr>
            </w:pPr>
            <w:r>
              <w:rPr>
                <w:rFonts w:hint="eastAsia" w:ascii="仿宋" w:hAnsi="仿宋" w:eastAsia="仿宋" w:cs="仿宋"/>
                <w:sz w:val="28"/>
                <w:szCs w:val="28"/>
                <w:lang w:eastAsia="zh-CN"/>
              </w:rPr>
              <w:t>配置CPU  1颗十二核24线程 (2.3GHz ) 处理器</w:t>
            </w:r>
          </w:p>
          <w:p w14:paraId="53F2A0CF">
            <w:pPr>
              <w:rPr>
                <w:rFonts w:hint="eastAsia" w:ascii="仿宋" w:hAnsi="仿宋" w:eastAsia="仿宋" w:cs="仿宋"/>
                <w:sz w:val="28"/>
                <w:szCs w:val="28"/>
                <w:lang w:eastAsia="zh-CN"/>
              </w:rPr>
            </w:pPr>
            <w:r>
              <w:rPr>
                <w:rFonts w:hint="eastAsia" w:ascii="仿宋" w:hAnsi="仿宋" w:eastAsia="仿宋" w:cs="仿宋"/>
                <w:sz w:val="28"/>
                <w:szCs w:val="28"/>
                <w:lang w:eastAsia="zh-CN"/>
              </w:rPr>
              <w:t>内存容量64GB DDR4支持1.5T/24内存插槽/2×半长PCI-E/</w:t>
            </w:r>
          </w:p>
          <w:p w14:paraId="0BF982B7">
            <w:pPr>
              <w:rPr>
                <w:rFonts w:hint="eastAsia" w:ascii="仿宋" w:hAnsi="仿宋" w:eastAsia="仿宋" w:cs="仿宋"/>
                <w:sz w:val="28"/>
                <w:szCs w:val="28"/>
                <w:lang w:eastAsia="zh-CN"/>
              </w:rPr>
            </w:pPr>
            <w:r>
              <w:rPr>
                <w:rFonts w:hint="eastAsia" w:ascii="仿宋" w:hAnsi="仿宋" w:eastAsia="仿宋" w:cs="仿宋"/>
                <w:sz w:val="28"/>
                <w:szCs w:val="28"/>
                <w:lang w:eastAsia="zh-CN"/>
              </w:rPr>
              <w:t>2块1.2TB SAS 10000转热插拔硬盘/10个SAS硬盘接口</w:t>
            </w:r>
          </w:p>
          <w:p w14:paraId="72632A9A">
            <w:pPr>
              <w:rPr>
                <w:rFonts w:hint="eastAsia" w:ascii="仿宋" w:hAnsi="仿宋" w:eastAsia="仿宋" w:cs="仿宋"/>
                <w:sz w:val="28"/>
                <w:szCs w:val="28"/>
                <w:lang w:eastAsia="zh-CN"/>
              </w:rPr>
            </w:pPr>
            <w:r>
              <w:rPr>
                <w:rFonts w:hint="eastAsia" w:ascii="仿宋" w:hAnsi="仿宋" w:eastAsia="仿宋" w:cs="仿宋"/>
                <w:sz w:val="28"/>
                <w:szCs w:val="28"/>
                <w:lang w:eastAsia="zh-CN"/>
              </w:rPr>
              <w:t>1G缓存阵列卡支持RAID 0，1，5，10</w:t>
            </w:r>
          </w:p>
          <w:p w14:paraId="62FF2CC1">
            <w:pPr>
              <w:rPr>
                <w:rFonts w:hint="eastAsia" w:ascii="仿宋" w:hAnsi="仿宋" w:eastAsia="仿宋" w:cs="仿宋"/>
                <w:sz w:val="28"/>
                <w:szCs w:val="28"/>
                <w:lang w:eastAsia="zh-CN"/>
              </w:rPr>
            </w:pPr>
            <w:r>
              <w:rPr>
                <w:rFonts w:hint="eastAsia" w:ascii="仿宋" w:hAnsi="仿宋" w:eastAsia="仿宋" w:cs="仿宋"/>
                <w:sz w:val="28"/>
                <w:szCs w:val="28"/>
                <w:lang w:eastAsia="zh-CN"/>
              </w:rPr>
              <w:t>配置 双口1000M网卡</w:t>
            </w:r>
          </w:p>
          <w:p w14:paraId="56C4244F">
            <w:pPr>
              <w:rPr>
                <w:rFonts w:hint="eastAsia" w:ascii="仿宋" w:hAnsi="仿宋" w:eastAsia="仿宋" w:cs="仿宋"/>
                <w:sz w:val="28"/>
                <w:szCs w:val="28"/>
                <w:lang w:eastAsia="zh-CN"/>
              </w:rPr>
            </w:pPr>
            <w:r>
              <w:rPr>
                <w:rFonts w:hint="eastAsia" w:ascii="仿宋" w:hAnsi="仿宋" w:eastAsia="仿宋" w:cs="仿宋"/>
                <w:sz w:val="28"/>
                <w:szCs w:val="28"/>
                <w:lang w:eastAsia="zh-CN"/>
              </w:rPr>
              <w:t>配置 1个 550W电源</w:t>
            </w:r>
            <w:bookmarkEnd w:id="3"/>
          </w:p>
          <w:p w14:paraId="76DE988C">
            <w:pPr>
              <w:pStyle w:val="2"/>
              <w:ind w:left="0" w:leftChars="0" w:firstLine="0" w:firstLineChars="0"/>
              <w:rPr>
                <w:rFonts w:hint="eastAsia"/>
                <w:lang w:val="en-US" w:eastAsia="zh-CN"/>
              </w:rPr>
            </w:pPr>
            <w:r>
              <w:rPr>
                <w:rFonts w:hint="eastAsia" w:ascii="仿宋" w:hAnsi="仿宋" w:eastAsia="仿宋" w:cs="仿宋"/>
                <w:b w:val="0"/>
                <w:bCs w:val="0"/>
                <w:i w:val="0"/>
                <w:iCs w:val="0"/>
                <w:color w:val="000000"/>
                <w:sz w:val="28"/>
                <w:szCs w:val="28"/>
                <w:u w:val="none"/>
                <w:lang w:val="en-US" w:eastAsia="zh-CN"/>
              </w:rPr>
              <w:t>以上标准为最低标准，投标商品可等于或优于以上要求</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3DC7BE64">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1台</w:t>
            </w:r>
          </w:p>
        </w:tc>
      </w:tr>
      <w:tr w14:paraId="5FB9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14:paraId="3DB15200">
            <w:pPr>
              <w:jc w:val="center"/>
              <w:rPr>
                <w:rFonts w:hint="eastAsia" w:ascii="仿宋" w:hAnsi="仿宋" w:eastAsia="仿宋" w:cs="仿宋"/>
                <w:b/>
                <w:bCs/>
                <w:i w:val="0"/>
                <w:iCs w:val="0"/>
                <w:color w:val="000000"/>
                <w:sz w:val="28"/>
                <w:szCs w:val="28"/>
                <w:u w:val="none"/>
                <w:lang w:val="en-US" w:eastAsia="zh-CN"/>
              </w:rPr>
            </w:pPr>
          </w:p>
        </w:tc>
        <w:tc>
          <w:tcPr>
            <w:tcW w:w="7790" w:type="dxa"/>
            <w:gridSpan w:val="4"/>
            <w:tcBorders>
              <w:top w:val="single" w:color="000000" w:sz="4" w:space="0"/>
              <w:left w:val="single" w:color="000000" w:sz="4" w:space="0"/>
              <w:bottom w:val="single" w:color="000000" w:sz="4" w:space="0"/>
              <w:right w:val="single" w:color="000000" w:sz="4" w:space="0"/>
            </w:tcBorders>
            <w:noWrap/>
            <w:vAlign w:val="center"/>
          </w:tcPr>
          <w:p w14:paraId="2C896549">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注：供应商需承诺：开发软件与原有平台正常对接，系统运行流畅。</w:t>
            </w:r>
          </w:p>
        </w:tc>
      </w:tr>
    </w:tbl>
    <w:p w14:paraId="52BDD087">
      <w:pPr>
        <w:rPr>
          <w:rFonts w:hint="eastAsia" w:ascii="仿宋" w:hAnsi="仿宋" w:eastAsia="仿宋" w:cs="仿宋"/>
          <w:sz w:val="28"/>
          <w:szCs w:val="28"/>
        </w:rPr>
      </w:pPr>
    </w:p>
    <w:p w14:paraId="41B31894">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）工作区域</w:t>
      </w:r>
    </w:p>
    <w:p w14:paraId="6EFA8EBF">
      <w:pPr>
        <w:ind w:firstLine="560" w:firstLineChars="200"/>
        <w:rPr>
          <w:rFonts w:hint="eastAsia" w:ascii="仿宋" w:hAnsi="仿宋" w:eastAsia="仿宋" w:cs="仿宋"/>
          <w:sz w:val="28"/>
          <w:szCs w:val="28"/>
        </w:rPr>
      </w:pPr>
      <w:r>
        <w:rPr>
          <w:rFonts w:hint="eastAsia" w:ascii="仿宋" w:hAnsi="仿宋" w:eastAsia="仿宋" w:cs="仿宋"/>
          <w:sz w:val="28"/>
          <w:szCs w:val="28"/>
        </w:rPr>
        <w:t>涵盖医院内部所有涉及门诊挂号、就诊流程的相关科室及部门，确保整个就医流程中预约挂号系统的有效应用与数据流通。</w:t>
      </w:r>
    </w:p>
    <w:p w14:paraId="1B979DAA">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）工作内容</w:t>
      </w:r>
    </w:p>
    <w:p w14:paraId="58DC39F2">
      <w:pPr>
        <w:ind w:firstLine="560" w:firstLineChars="200"/>
        <w:rPr>
          <w:rFonts w:hint="eastAsia" w:ascii="仿宋" w:hAnsi="仿宋" w:eastAsia="仿宋" w:cs="仿宋"/>
          <w:sz w:val="28"/>
          <w:szCs w:val="28"/>
        </w:rPr>
      </w:pPr>
      <w:r>
        <w:rPr>
          <w:rFonts w:hint="eastAsia" w:ascii="仿宋" w:hAnsi="仿宋" w:eastAsia="仿宋" w:cs="仿宋"/>
          <w:sz w:val="28"/>
          <w:szCs w:val="28"/>
        </w:rPr>
        <w:t>全力开展网上预约挂号系统建设，确保系统与现有 HIS 深度集成。在集成过程中，实现患者信息、号源信息、就诊记录等数据的实时交互与共享，保证信息的一致性与及时性。</w:t>
      </w:r>
    </w:p>
    <w:p w14:paraId="2E11BC54">
      <w:pPr>
        <w:ind w:firstLine="560" w:firstLineChars="200"/>
        <w:rPr>
          <w:rFonts w:hint="eastAsia" w:ascii="仿宋" w:hAnsi="仿宋" w:eastAsia="仿宋" w:cs="仿宋"/>
          <w:sz w:val="28"/>
          <w:szCs w:val="28"/>
        </w:rPr>
      </w:pPr>
      <w:r>
        <w:rPr>
          <w:rFonts w:hint="eastAsia" w:ascii="仿宋" w:hAnsi="仿宋" w:eastAsia="仿宋" w:cs="仿宋"/>
          <w:sz w:val="28"/>
          <w:szCs w:val="28"/>
        </w:rPr>
        <w:t>着重保障新系统与 HIS 在数据结构、接口规范上的高度匹配。对数据结构进行细致梳理与优化，确保新系统能够准确读取和存储 HIS 中的相关数据；严格遵循 HIS 的接口规范进行开发，避免出现系统不兼容、数据错误或丢失等问题，保障系统稳定运行。</w:t>
      </w:r>
    </w:p>
    <w:p w14:paraId="37297903">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三、技术要求</w:t>
      </w:r>
    </w:p>
    <w:p w14:paraId="18EAC033">
      <w:pPr>
        <w:rPr>
          <w:rFonts w:hint="eastAsia"/>
          <w:sz w:val="24"/>
          <w:szCs w:val="28"/>
        </w:rPr>
      </w:pPr>
    </w:p>
    <w:p w14:paraId="799B1A71">
      <w:pPr>
        <w:ind w:firstLine="560" w:firstLineChars="200"/>
        <w:rPr>
          <w:rFonts w:hint="eastAsia" w:ascii="仿宋" w:hAnsi="仿宋" w:eastAsia="仿宋" w:cs="仿宋"/>
          <w:sz w:val="28"/>
          <w:szCs w:val="28"/>
        </w:rPr>
      </w:pPr>
      <w:r>
        <w:rPr>
          <w:rFonts w:hint="eastAsia" w:ascii="仿宋" w:hAnsi="仿宋" w:eastAsia="仿宋" w:cs="仿宋"/>
          <w:sz w:val="28"/>
          <w:szCs w:val="28"/>
        </w:rPr>
        <w:t>系统应具备高效稳定的数据交互技术，确保与 HIS 的数据实时同步延迟不超过 [</w:t>
      </w:r>
      <w:r>
        <w:rPr>
          <w:rFonts w:hint="eastAsia" w:ascii="仿宋" w:hAnsi="仿宋" w:eastAsia="仿宋" w:cs="仿宋"/>
          <w:sz w:val="28"/>
          <w:szCs w:val="28"/>
          <w:lang w:val="en-US" w:eastAsia="zh-CN"/>
        </w:rPr>
        <w:t>10</w:t>
      </w:r>
      <w:r>
        <w:rPr>
          <w:rFonts w:hint="eastAsia" w:ascii="仿宋" w:hAnsi="仿宋" w:eastAsia="仿宋" w:cs="仿宋"/>
          <w:sz w:val="28"/>
          <w:szCs w:val="28"/>
        </w:rPr>
        <w:t>] 秒，保障数据的及时性与准确性。</w:t>
      </w:r>
    </w:p>
    <w:p w14:paraId="2A92EE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针对网络故障、服务器故障等常见问题，需具备完善的应急处理机制。当出现网络中断时，系统应能在 </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分钟内自动切换至备用网络链路，并确保数据不丢失；若服务器发生故障，需在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小时内完成服务器的切换与数据恢复，保障系统的持续运行。</w:t>
      </w:r>
    </w:p>
    <w:p w14:paraId="4BF0DF4A">
      <w:pPr>
        <w:ind w:firstLine="560" w:firstLineChars="200"/>
        <w:rPr>
          <w:rFonts w:hint="eastAsia" w:ascii="仿宋" w:hAnsi="仿宋" w:eastAsia="仿宋" w:cs="仿宋"/>
          <w:sz w:val="28"/>
          <w:szCs w:val="28"/>
        </w:rPr>
      </w:pPr>
      <w:r>
        <w:rPr>
          <w:rFonts w:hint="eastAsia" w:ascii="仿宋" w:hAnsi="仿宋" w:eastAsia="仿宋" w:cs="仿宋"/>
          <w:sz w:val="28"/>
          <w:szCs w:val="28"/>
        </w:rPr>
        <w:t>对系统的安全技术要求严格，采用先进的加密算法对患者信息、支付信息等敏感数据进行加密存储与传输，防止数据泄露。同时，定期进行安全漏洞扫描与修复，确保系统安全无虞。</w:t>
      </w:r>
    </w:p>
    <w:p w14:paraId="184DE844">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四、服务要求</w:t>
      </w:r>
    </w:p>
    <w:p w14:paraId="22507283">
      <w:pPr>
        <w:rPr>
          <w:rFonts w:hint="eastAsia"/>
          <w:sz w:val="24"/>
          <w:szCs w:val="28"/>
        </w:rPr>
      </w:pPr>
    </w:p>
    <w:p w14:paraId="078A8E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服务商需组建专业的项目团队，团队成员应包括具备丰富医疗信息系统开发经验的项目经理 1 名、系统架构师 1 名、软件开发工程师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名、测试工程师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名等，确保项目的顺利推进与实施。</w:t>
      </w:r>
    </w:p>
    <w:p w14:paraId="066B5892">
      <w:pPr>
        <w:ind w:firstLine="560" w:firstLineChars="200"/>
        <w:rPr>
          <w:rFonts w:hint="eastAsia" w:ascii="仿宋" w:hAnsi="仿宋" w:eastAsia="仿宋" w:cs="仿宋"/>
          <w:sz w:val="28"/>
          <w:szCs w:val="28"/>
        </w:rPr>
      </w:pPr>
      <w:r>
        <w:rPr>
          <w:rFonts w:hint="eastAsia" w:ascii="仿宋" w:hAnsi="仿宋" w:eastAsia="仿宋" w:cs="仿宋"/>
          <w:sz w:val="28"/>
          <w:szCs w:val="28"/>
        </w:rPr>
        <w:t>在项目实施过程中，每周需向我院提交详细的项目进度报告，内容包括已完成的工作、当前存在的问题及解决方案、下周工作计划等，以便我院及时了解项目进展情况。</w:t>
      </w:r>
    </w:p>
    <w:p w14:paraId="31425B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系统上线后，服务商应提供 7×24 小时的技术支持服务，确保在接到故障报修后，能在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小时内响应并给出初步解决方案，</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小时内解决一般故障，对于重大故障需在 </w:t>
      </w:r>
      <w:r>
        <w:rPr>
          <w:rFonts w:hint="eastAsia" w:ascii="仿宋" w:hAnsi="仿宋" w:eastAsia="仿宋" w:cs="仿宋"/>
          <w:sz w:val="28"/>
          <w:szCs w:val="28"/>
          <w:lang w:val="en-US" w:eastAsia="zh-CN"/>
        </w:rPr>
        <w:t>1</w:t>
      </w:r>
      <w:r>
        <w:rPr>
          <w:rFonts w:hint="eastAsia" w:ascii="仿宋" w:hAnsi="仿宋" w:eastAsia="仿宋" w:cs="仿宋"/>
          <w:sz w:val="28"/>
          <w:szCs w:val="28"/>
        </w:rPr>
        <w:t>天内解决。</w:t>
      </w:r>
    </w:p>
    <w:p w14:paraId="7094F619">
      <w:pPr>
        <w:ind w:firstLine="560" w:firstLineChars="200"/>
        <w:rPr>
          <w:rFonts w:hint="eastAsia"/>
          <w:sz w:val="24"/>
          <w:szCs w:val="28"/>
        </w:rPr>
      </w:pPr>
      <w:r>
        <w:rPr>
          <w:rFonts w:hint="eastAsia" w:ascii="仿宋" w:hAnsi="仿宋" w:eastAsia="仿宋" w:cs="仿宋"/>
          <w:sz w:val="28"/>
          <w:szCs w:val="28"/>
        </w:rPr>
        <w:t>定期对系统进行性能优化与维护，每季度至少进行一次全面的系统性能评估，并根据评估结果进行相应的优化调整，保障系统高效稳定运行。</w:t>
      </w:r>
    </w:p>
    <w:p w14:paraId="38D2F541">
      <w:pPr>
        <w:numPr>
          <w:ilvl w:val="0"/>
          <w:numId w:val="1"/>
        </w:numPr>
        <w:rPr>
          <w:rFonts w:hint="eastAsia" w:ascii="仿宋" w:hAnsi="仿宋" w:eastAsia="仿宋"/>
          <w:b/>
          <w:sz w:val="28"/>
          <w:szCs w:val="28"/>
        </w:rPr>
      </w:pPr>
      <w:r>
        <w:rPr>
          <w:rFonts w:hint="eastAsia" w:ascii="仿宋" w:hAnsi="仿宋" w:eastAsia="仿宋"/>
          <w:b/>
          <w:sz w:val="28"/>
          <w:szCs w:val="28"/>
        </w:rPr>
        <w:t>商务要求</w:t>
      </w:r>
    </w:p>
    <w:p w14:paraId="4C9E287C">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服务期限</w:t>
      </w:r>
    </w:p>
    <w:p w14:paraId="3AA5FE2D">
      <w:pPr>
        <w:ind w:firstLine="560" w:firstLineChars="200"/>
        <w:rPr>
          <w:rFonts w:hint="eastAsia" w:ascii="仿宋" w:hAnsi="仿宋" w:eastAsia="仿宋" w:cs="仿宋"/>
          <w:sz w:val="28"/>
          <w:szCs w:val="28"/>
        </w:rPr>
      </w:pPr>
      <w:r>
        <w:rPr>
          <w:rFonts w:hint="eastAsia" w:ascii="仿宋" w:hAnsi="仿宋" w:eastAsia="仿宋" w:cs="仿宋"/>
          <w:sz w:val="28"/>
          <w:szCs w:val="28"/>
        </w:rPr>
        <w:t>自合同签订之日起，至项目验收合格后 1 年止。在此期间，服务商需提供系统的开发、实施、维护及相关技术支持服务。</w:t>
      </w:r>
    </w:p>
    <w:p w14:paraId="7AAC14F7">
      <w:pPr>
        <w:pStyle w:val="2"/>
        <w:ind w:left="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eastAsia="zh-CN"/>
        </w:rPr>
        <w:t>付款方式</w:t>
      </w:r>
      <w:r>
        <w:rPr>
          <w:rFonts w:hint="eastAsia" w:ascii="仿宋" w:hAnsi="仿宋" w:eastAsia="仿宋" w:cs="仿宋"/>
          <w:sz w:val="28"/>
          <w:szCs w:val="28"/>
          <w:lang w:val="en-US" w:eastAsia="zh-CN"/>
        </w:rPr>
        <w:t xml:space="preserve"> </w:t>
      </w:r>
    </w:p>
    <w:p w14:paraId="3D1F0214">
      <w:pPr>
        <w:pStyle w:val="5"/>
        <w:bidi w:val="0"/>
        <w:ind w:firstLine="560" w:firstLineChars="200"/>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验收合格后 ，达到付款条件起 30 日内，支付合同总金额的 100.00%。</w:t>
      </w:r>
    </w:p>
    <w:p w14:paraId="33A6A85D">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rPr>
        <w:t>六、其他</w:t>
      </w:r>
    </w:p>
    <w:p w14:paraId="26AF4845">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）进度要求</w:t>
      </w:r>
    </w:p>
    <w:p w14:paraId="6BE83499">
      <w:pPr>
        <w:ind w:firstLine="560" w:firstLineChars="200"/>
        <w:rPr>
          <w:rFonts w:hint="eastAsia" w:ascii="仿宋" w:hAnsi="仿宋" w:eastAsia="仿宋" w:cs="仿宋"/>
          <w:sz w:val="28"/>
          <w:szCs w:val="28"/>
        </w:rPr>
      </w:pPr>
      <w:r>
        <w:rPr>
          <w:rFonts w:hint="eastAsia" w:ascii="仿宋" w:hAnsi="仿宋" w:eastAsia="仿宋" w:cs="仿宋"/>
          <w:sz w:val="28"/>
          <w:szCs w:val="28"/>
        </w:rPr>
        <w:t>在合同签订后的 1</w:t>
      </w:r>
      <w:r>
        <w:rPr>
          <w:rFonts w:hint="eastAsia" w:ascii="仿宋" w:hAnsi="仿宋" w:eastAsia="仿宋" w:cs="仿宋"/>
          <w:sz w:val="28"/>
          <w:szCs w:val="28"/>
          <w:lang w:val="en-US" w:eastAsia="zh-CN"/>
        </w:rPr>
        <w:t>0日</w:t>
      </w:r>
      <w:r>
        <w:rPr>
          <w:rFonts w:hint="eastAsia" w:ascii="仿宋" w:hAnsi="仿宋" w:eastAsia="仿宋" w:cs="仿宋"/>
          <w:sz w:val="28"/>
          <w:szCs w:val="28"/>
        </w:rPr>
        <w:t>内，完成系统的详细设计方案，并提交我院审核通过。</w:t>
      </w:r>
    </w:p>
    <w:p w14:paraId="0704C87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第1</w:t>
      </w:r>
      <w:r>
        <w:rPr>
          <w:rFonts w:hint="eastAsia" w:ascii="仿宋" w:hAnsi="仿宋" w:eastAsia="仿宋" w:cs="仿宋"/>
          <w:sz w:val="28"/>
          <w:szCs w:val="28"/>
        </w:rPr>
        <w:t>个月内完成系统的开发与内部测试工作，确保系统功能基本实现且稳定运行。</w:t>
      </w:r>
    </w:p>
    <w:p w14:paraId="25B7BB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 </w:t>
      </w:r>
      <w:r>
        <w:rPr>
          <w:rFonts w:hint="eastAsia" w:ascii="仿宋" w:hAnsi="仿宋" w:eastAsia="仿宋" w:cs="仿宋"/>
          <w:sz w:val="28"/>
          <w:szCs w:val="28"/>
          <w:lang w:val="en-US" w:eastAsia="zh-CN"/>
        </w:rPr>
        <w:t>2</w:t>
      </w:r>
      <w:r>
        <w:rPr>
          <w:rFonts w:hint="eastAsia" w:ascii="仿宋" w:hAnsi="仿宋" w:eastAsia="仿宋" w:cs="仿宋"/>
          <w:sz w:val="28"/>
          <w:szCs w:val="28"/>
        </w:rPr>
        <w:t>个月进行系统的上线部署与联调测试，确保系统与我院现有 HIS 及其他相关系统的协同工作正常。</w:t>
      </w:r>
    </w:p>
    <w:p w14:paraId="2B3748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 </w:t>
      </w:r>
      <w:r>
        <w:rPr>
          <w:rFonts w:hint="eastAsia" w:ascii="仿宋" w:hAnsi="仿宋" w:eastAsia="仿宋" w:cs="仿宋"/>
          <w:sz w:val="28"/>
          <w:szCs w:val="28"/>
          <w:lang w:val="en-US" w:eastAsia="zh-CN"/>
        </w:rPr>
        <w:t>3</w:t>
      </w:r>
      <w:r>
        <w:rPr>
          <w:rFonts w:hint="eastAsia" w:ascii="仿宋" w:hAnsi="仿宋" w:eastAsia="仿宋" w:cs="仿宋"/>
          <w:sz w:val="28"/>
          <w:szCs w:val="28"/>
        </w:rPr>
        <w:t>个月对系统进行优化与完善，根据上线运行过程中出现的问题及时调整，确保系统满足我院的实际业务需求。</w:t>
      </w:r>
    </w:p>
    <w:p w14:paraId="217AEE94">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）成果交付要求</w:t>
      </w:r>
    </w:p>
    <w:p w14:paraId="61C2D774">
      <w:pPr>
        <w:ind w:firstLine="560" w:firstLineChars="200"/>
        <w:rPr>
          <w:rFonts w:hint="eastAsia" w:ascii="仿宋" w:hAnsi="仿宋" w:eastAsia="仿宋" w:cs="仿宋"/>
          <w:sz w:val="28"/>
          <w:szCs w:val="28"/>
        </w:rPr>
      </w:pPr>
      <w:r>
        <w:rPr>
          <w:rFonts w:hint="eastAsia" w:ascii="仿宋" w:hAnsi="仿宋" w:eastAsia="仿宋" w:cs="仿宋"/>
          <w:sz w:val="28"/>
          <w:szCs w:val="28"/>
        </w:rPr>
        <w:t>最终交付的成果应包括完整的网上预约挂号系统软件，含系统安装程序、源代码、数据库结构设计文档等。</w:t>
      </w:r>
    </w:p>
    <w:p w14:paraId="515D9D23">
      <w:pPr>
        <w:ind w:firstLine="560" w:firstLineChars="200"/>
        <w:rPr>
          <w:rFonts w:hint="eastAsia" w:ascii="仿宋" w:hAnsi="仿宋" w:eastAsia="仿宋" w:cs="仿宋"/>
          <w:sz w:val="28"/>
          <w:szCs w:val="28"/>
        </w:rPr>
      </w:pPr>
      <w:r>
        <w:rPr>
          <w:rFonts w:hint="eastAsia" w:ascii="仿宋" w:hAnsi="仿宋" w:eastAsia="仿宋" w:cs="仿宋"/>
          <w:sz w:val="28"/>
          <w:szCs w:val="28"/>
        </w:rPr>
        <w:t>提供详细的系统使用手册、技术文档，包括系统架构说明、接口文档、操作指南等，方便我院后续对系统进行维护与二次开发。</w:t>
      </w:r>
    </w:p>
    <w:p w14:paraId="472D5A24">
      <w:pPr>
        <w:ind w:firstLine="560" w:firstLineChars="200"/>
        <w:rPr>
          <w:rFonts w:hint="eastAsia" w:ascii="仿宋" w:hAnsi="仿宋" w:eastAsia="仿宋" w:cs="仿宋"/>
          <w:sz w:val="28"/>
          <w:szCs w:val="28"/>
        </w:rPr>
      </w:pPr>
      <w:r>
        <w:rPr>
          <w:rFonts w:hint="eastAsia" w:ascii="仿宋" w:hAnsi="仿宋" w:eastAsia="仿宋" w:cs="仿宋"/>
          <w:sz w:val="28"/>
          <w:szCs w:val="28"/>
        </w:rPr>
        <w:t>提交项目实施过程中的所有测试报告，包括功能测试报告、性能测试报告、安全测试报告等，证明系统的质量与稳定性。</w:t>
      </w:r>
    </w:p>
    <w:p w14:paraId="0D80FDD0">
      <w:pPr>
        <w:ind w:firstLine="560" w:firstLineChars="200"/>
        <w:rPr>
          <w:rFonts w:hint="eastAsia" w:ascii="仿宋" w:hAnsi="仿宋" w:eastAsia="仿宋" w:cs="仿宋"/>
          <w:sz w:val="28"/>
          <w:szCs w:val="28"/>
        </w:rPr>
      </w:pPr>
      <w:r>
        <w:rPr>
          <w:rFonts w:hint="eastAsia" w:ascii="仿宋" w:hAnsi="仿宋" w:eastAsia="仿宋" w:cs="仿宋"/>
          <w:sz w:val="28"/>
          <w:szCs w:val="28"/>
        </w:rPr>
        <w:t>以上资料需提供纸质版 5 份，电子版 2 份（存储格式为 PDF 或 WORD），并刻录成光盘交付我院。</w:t>
      </w:r>
    </w:p>
    <w:p w14:paraId="43093655">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）质量验收标准或规范</w:t>
      </w:r>
    </w:p>
    <w:p w14:paraId="3C47CC9D">
      <w:pPr>
        <w:ind w:firstLine="560" w:firstLineChars="200"/>
        <w:rPr>
          <w:rFonts w:hint="eastAsia" w:ascii="仿宋" w:hAnsi="仿宋" w:eastAsia="仿宋" w:cs="仿宋"/>
          <w:sz w:val="28"/>
          <w:szCs w:val="28"/>
        </w:rPr>
      </w:pPr>
      <w:r>
        <w:rPr>
          <w:rFonts w:hint="eastAsia" w:ascii="仿宋" w:hAnsi="仿宋" w:eastAsia="仿宋" w:cs="仿宋"/>
          <w:sz w:val="28"/>
          <w:szCs w:val="28"/>
        </w:rPr>
        <w:t>遵循国家卫健委发布的《医院信息系统基本功能规范》等相关行业标准，确保系统功能符合医疗行业规范要求。</w:t>
      </w:r>
    </w:p>
    <w:p w14:paraId="1D2570FA">
      <w:pPr>
        <w:ind w:firstLine="560" w:firstLineChars="200"/>
        <w:rPr>
          <w:rFonts w:hint="eastAsia" w:ascii="仿宋" w:hAnsi="仿宋" w:eastAsia="仿宋" w:cs="仿宋"/>
          <w:sz w:val="28"/>
          <w:szCs w:val="28"/>
        </w:rPr>
      </w:pPr>
      <w:r>
        <w:rPr>
          <w:rFonts w:hint="eastAsia" w:ascii="仿宋" w:hAnsi="仿宋" w:eastAsia="仿宋" w:cs="仿宋"/>
          <w:sz w:val="28"/>
          <w:szCs w:val="28"/>
        </w:rPr>
        <w:t>依据我院提出的详细功能需求与技术要求进行验收，系统应满足我院在预约挂号、分时段就诊、在线支付、与 HIS 集成等方面的功能需求，且运行稳定、数据准确。</w:t>
      </w:r>
    </w:p>
    <w:p w14:paraId="7A74D959">
      <w:pPr>
        <w:ind w:firstLine="560" w:firstLineChars="200"/>
        <w:rPr>
          <w:rFonts w:hint="eastAsia" w:ascii="仿宋" w:hAnsi="仿宋" w:eastAsia="仿宋" w:cs="仿宋"/>
          <w:sz w:val="28"/>
          <w:szCs w:val="28"/>
        </w:rPr>
      </w:pPr>
      <w:r>
        <w:rPr>
          <w:rFonts w:hint="eastAsia" w:ascii="仿宋" w:hAnsi="仿宋" w:eastAsia="仿宋" w:cs="仿宋"/>
          <w:sz w:val="28"/>
          <w:szCs w:val="28"/>
        </w:rPr>
        <w:t>参考相关的软件工程标准，如 ISO/IEC 25010 软件产品质量模型等，对系统的性能、可靠性、易用性等方面进行评估验收。</w:t>
      </w:r>
    </w:p>
    <w:p w14:paraId="6853BCCE">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）违约责任</w:t>
      </w:r>
    </w:p>
    <w:p w14:paraId="55225F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若服务商未能按照合同约定的进度要求完成相应工作，每逾期一天，应按照合同总价款的 </w:t>
      </w:r>
      <w:r>
        <w:rPr>
          <w:rFonts w:hint="eastAsia" w:ascii="仿宋" w:hAnsi="仿宋" w:eastAsia="仿宋" w:cs="仿宋"/>
          <w:sz w:val="28"/>
          <w:szCs w:val="28"/>
          <w:lang w:val="en-US" w:eastAsia="zh-CN"/>
        </w:rPr>
        <w:t>0.001</w:t>
      </w:r>
      <w:r>
        <w:rPr>
          <w:rFonts w:hint="eastAsia" w:ascii="仿宋" w:hAnsi="仿宋" w:eastAsia="仿宋" w:cs="仿宋"/>
          <w:sz w:val="28"/>
          <w:szCs w:val="28"/>
        </w:rPr>
        <w:t xml:space="preserve">%向我院支付违约金。逾期超过 </w:t>
      </w:r>
      <w:r>
        <w:rPr>
          <w:rFonts w:hint="eastAsia" w:ascii="仿宋" w:hAnsi="仿宋" w:eastAsia="仿宋" w:cs="仿宋"/>
          <w:sz w:val="28"/>
          <w:szCs w:val="28"/>
          <w:lang w:val="en-US" w:eastAsia="zh-CN"/>
        </w:rPr>
        <w:t>3</w:t>
      </w:r>
      <w:r>
        <w:rPr>
          <w:rFonts w:hint="eastAsia" w:ascii="仿宋" w:hAnsi="仿宋" w:eastAsia="仿宋" w:cs="仿宋"/>
          <w:sz w:val="28"/>
          <w:szCs w:val="28"/>
        </w:rPr>
        <w:t>天的，我院有权解除合同，并要求服务商返还已支付的款项，同时承担因此给我院造成的全部损失。</w:t>
      </w:r>
    </w:p>
    <w:p w14:paraId="6BA0D9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若系统在验收过程中未达到合同约定的质量标准，服务商应负责免费整改，直至验收合格。整改期限不得超过 </w:t>
      </w:r>
      <w:r>
        <w:rPr>
          <w:rFonts w:hint="eastAsia" w:ascii="仿宋" w:hAnsi="仿宋" w:eastAsia="仿宋" w:cs="仿宋"/>
          <w:sz w:val="28"/>
          <w:szCs w:val="28"/>
          <w:lang w:val="en-US" w:eastAsia="zh-CN"/>
        </w:rPr>
        <w:t>6</w:t>
      </w:r>
      <w:r>
        <w:rPr>
          <w:rFonts w:hint="eastAsia" w:ascii="仿宋" w:hAnsi="仿宋" w:eastAsia="仿宋" w:cs="仿宋"/>
          <w:sz w:val="28"/>
          <w:szCs w:val="28"/>
        </w:rPr>
        <w:t>天，若超过整改期限仍未通过验收，我院有权扣除相应比例的合同款项作为违约金，并要求服务商承担因此给我院造成的损失。</w:t>
      </w:r>
    </w:p>
    <w:p w14:paraId="51D144D0">
      <w:pPr>
        <w:ind w:firstLine="560" w:firstLineChars="200"/>
        <w:rPr>
          <w:rFonts w:hint="eastAsia" w:ascii="仿宋" w:hAnsi="仿宋" w:eastAsia="仿宋" w:cs="仿宋"/>
          <w:sz w:val="28"/>
          <w:szCs w:val="28"/>
        </w:rPr>
      </w:pPr>
      <w:r>
        <w:rPr>
          <w:rFonts w:hint="eastAsia" w:ascii="仿宋" w:hAnsi="仿宋" w:eastAsia="仿宋" w:cs="仿宋"/>
          <w:sz w:val="28"/>
          <w:szCs w:val="28"/>
        </w:rPr>
        <w:t>若因服务商原因导致系统出现数据泄露、系统瘫痪等严重问题，服务商应承担相应的法律责任，并赔偿我院因此遭受的全部损失，包括但不限于经济损失、声誉损失等。同时，我院有权解除合同，并要求服务商返还已支付的全部款项。</w:t>
      </w:r>
    </w:p>
    <w:p w14:paraId="4FFA62FC">
      <w:pPr>
        <w:rPr>
          <w:rFonts w:hint="default" w:eastAsia="宋体"/>
          <w:lang w:val="en-US" w:eastAsia="zh-CN"/>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C880"/>
    <w:multiLevelType w:val="singleLevel"/>
    <w:tmpl w:val="D39AC88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2744102"/>
    <w:rsid w:val="03C97F19"/>
    <w:rsid w:val="08E81855"/>
    <w:rsid w:val="0BCB3382"/>
    <w:rsid w:val="0F952C69"/>
    <w:rsid w:val="12AB5BAD"/>
    <w:rsid w:val="16EF7FA6"/>
    <w:rsid w:val="18C43F1A"/>
    <w:rsid w:val="1A514BD1"/>
    <w:rsid w:val="20E06E5E"/>
    <w:rsid w:val="244B3050"/>
    <w:rsid w:val="266D4A55"/>
    <w:rsid w:val="2B0514DD"/>
    <w:rsid w:val="2BBC6161"/>
    <w:rsid w:val="33B71CA0"/>
    <w:rsid w:val="382673F4"/>
    <w:rsid w:val="38893E85"/>
    <w:rsid w:val="3D5C1616"/>
    <w:rsid w:val="3DB25F40"/>
    <w:rsid w:val="3EF230C9"/>
    <w:rsid w:val="3F6A51CF"/>
    <w:rsid w:val="49DE1ECD"/>
    <w:rsid w:val="4FD13F0B"/>
    <w:rsid w:val="54AF131D"/>
    <w:rsid w:val="5DF96776"/>
    <w:rsid w:val="60E96A0A"/>
    <w:rsid w:val="613D6E8A"/>
    <w:rsid w:val="634467FD"/>
    <w:rsid w:val="6361513E"/>
    <w:rsid w:val="657E1A41"/>
    <w:rsid w:val="66E12715"/>
    <w:rsid w:val="769D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42"/>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1"/>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6">
    <w:name w:val="annotation text"/>
    <w:basedOn w:val="1"/>
    <w:link w:val="38"/>
    <w:semiHidden/>
    <w:unhideWhenUsed/>
    <w:qFormat/>
    <w:uiPriority w:val="99"/>
    <w:pPr>
      <w:jc w:val="left"/>
    </w:pPr>
  </w:style>
  <w:style w:type="paragraph" w:styleId="7">
    <w:name w:val="Balloon Text"/>
    <w:basedOn w:val="1"/>
    <w:link w:val="40"/>
    <w:semiHidden/>
    <w:unhideWhenUsed/>
    <w:qFormat/>
    <w:uiPriority w:val="99"/>
    <w:rPr>
      <w:sz w:val="18"/>
      <w:szCs w:val="18"/>
    </w:rPr>
  </w:style>
  <w:style w:type="paragraph" w:styleId="8">
    <w:name w:val="footer"/>
    <w:basedOn w:val="1"/>
    <w:link w:val="37"/>
    <w:unhideWhenUsed/>
    <w:qFormat/>
    <w:uiPriority w:val="99"/>
    <w:pPr>
      <w:tabs>
        <w:tab w:val="center" w:pos="4153"/>
        <w:tab w:val="right" w:pos="8306"/>
      </w:tabs>
      <w:snapToGrid w:val="0"/>
      <w:jc w:val="left"/>
    </w:pPr>
    <w:rPr>
      <w:sz w:val="18"/>
      <w:szCs w:val="18"/>
    </w:rPr>
  </w:style>
  <w:style w:type="paragraph" w:styleId="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39"/>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2"/>
    <w:link w:val="9"/>
    <w:qFormat/>
    <w:uiPriority w:val="99"/>
    <w:rPr>
      <w:rFonts w:ascii="Calibri" w:hAnsi="Calibri" w:eastAsia="宋体" w:cs="Times New Roman"/>
      <w:sz w:val="18"/>
      <w:szCs w:val="18"/>
    </w:rPr>
  </w:style>
  <w:style w:type="character" w:customStyle="1" w:styleId="37">
    <w:name w:val="页脚 Char"/>
    <w:basedOn w:val="12"/>
    <w:link w:val="8"/>
    <w:qFormat/>
    <w:uiPriority w:val="99"/>
    <w:rPr>
      <w:rFonts w:ascii="Calibri" w:hAnsi="Calibri" w:eastAsia="宋体" w:cs="Times New Roman"/>
      <w:sz w:val="18"/>
      <w:szCs w:val="18"/>
    </w:rPr>
  </w:style>
  <w:style w:type="character" w:customStyle="1" w:styleId="38">
    <w:name w:val="批注文字 Char"/>
    <w:basedOn w:val="12"/>
    <w:link w:val="6"/>
    <w:semiHidden/>
    <w:qFormat/>
    <w:uiPriority w:val="99"/>
    <w:rPr>
      <w:rFonts w:ascii="Calibri" w:hAnsi="Calibri" w:eastAsia="宋体" w:cs="Times New Roman"/>
    </w:rPr>
  </w:style>
  <w:style w:type="character" w:customStyle="1" w:styleId="39">
    <w:name w:val="批注主题 Char"/>
    <w:basedOn w:val="38"/>
    <w:link w:val="10"/>
    <w:semiHidden/>
    <w:qFormat/>
    <w:uiPriority w:val="99"/>
    <w:rPr>
      <w:rFonts w:ascii="Calibri" w:hAnsi="Calibri" w:eastAsia="宋体" w:cs="Times New Roman"/>
      <w:b/>
      <w:bCs/>
    </w:rPr>
  </w:style>
  <w:style w:type="character" w:customStyle="1" w:styleId="40">
    <w:name w:val="批注框文本 Char"/>
    <w:basedOn w:val="12"/>
    <w:link w:val="7"/>
    <w:semiHidden/>
    <w:qFormat/>
    <w:uiPriority w:val="99"/>
    <w:rPr>
      <w:rFonts w:ascii="Calibri" w:hAnsi="Calibri" w:eastAsia="宋体" w:cs="Times New Roman"/>
      <w:sz w:val="18"/>
      <w:szCs w:val="18"/>
    </w:rPr>
  </w:style>
  <w:style w:type="character" w:customStyle="1" w:styleId="41">
    <w:name w:val="标题 3 Char"/>
    <w:link w:val="4"/>
    <w:uiPriority w:val="0"/>
    <w:rPr>
      <w:b/>
      <w:sz w:val="32"/>
    </w:rPr>
  </w:style>
  <w:style w:type="character" w:customStyle="1" w:styleId="42">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3993</Words>
  <Characters>4288</Characters>
  <Lines>21</Lines>
  <Paragraphs>6</Paragraphs>
  <TotalTime>76</TotalTime>
  <ScaleCrop>false</ScaleCrop>
  <LinksUpToDate>false</LinksUpToDate>
  <CharactersWithSpaces>4366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Administrator</cp:lastModifiedBy>
  <cp:lastPrinted>2025-05-16T13:18:00Z</cp:lastPrinted>
  <dcterms:modified xsi:type="dcterms:W3CDTF">2025-06-16T09:19:20Z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eyJoZGlkIjoiNmU0NTc1MzMzM2RlOWZkNjk2ZWYwNjgyMWRjYjYwYjUifQ==</vt:lpwstr>
  </property>
  <property fmtid="{D5CDD505-2E9C-101B-9397-08002B2CF9AE}" pid="4" name="ICV">
    <vt:lpwstr>4DE6E0C01EEA4648B679D5F42377C01F_13</vt:lpwstr>
  </property>
</Properties>
</file>