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0EF95">
      <w:pPr>
        <w:autoSpaceDE w:val="0"/>
        <w:autoSpaceDN w:val="0"/>
        <w:adjustRightInd w:val="0"/>
        <w:ind w:firstLine="643" w:firstLineChars="200"/>
        <w:jc w:val="center"/>
        <w:outlineLvl w:val="0"/>
        <w:rPr>
          <w:rFonts w:hint="eastAsia" w:ascii="仿宋" w:hAnsi="仿宋" w:eastAsia="仿宋" w:cs="仿宋"/>
          <w:b/>
          <w:bCs/>
          <w:sz w:val="32"/>
          <w:szCs w:val="32"/>
          <w:lang w:val="zh-CN"/>
        </w:rPr>
      </w:pPr>
      <w:bookmarkStart w:id="33" w:name="_GoBack"/>
      <w:bookmarkEnd w:id="33"/>
      <w:r>
        <w:rPr>
          <w:rFonts w:hint="eastAsia" w:ascii="仿宋" w:hAnsi="仿宋" w:eastAsia="仿宋" w:cs="仿宋"/>
          <w:b/>
          <w:bCs/>
          <w:sz w:val="32"/>
          <w:szCs w:val="32"/>
          <w:lang w:val="en-US" w:eastAsia="zh-CN"/>
        </w:rPr>
        <w:t>资格</w:t>
      </w:r>
      <w:r>
        <w:rPr>
          <w:rFonts w:hint="eastAsia" w:ascii="仿宋" w:hAnsi="仿宋" w:eastAsia="仿宋" w:cs="仿宋"/>
          <w:b/>
          <w:bCs/>
          <w:sz w:val="32"/>
          <w:szCs w:val="32"/>
          <w:lang w:val="zh-CN"/>
        </w:rPr>
        <w:t>证明文件</w:t>
      </w:r>
    </w:p>
    <w:p w14:paraId="09E1AD48">
      <w:pPr>
        <w:autoSpaceDE w:val="0"/>
        <w:autoSpaceDN w:val="0"/>
        <w:adjustRightInd w:val="0"/>
        <w:jc w:val="center"/>
        <w:rPr>
          <w:rFonts w:hint="eastAsia" w:ascii="仿宋" w:hAnsi="仿宋" w:eastAsia="仿宋" w:cs="仿宋"/>
          <w:b/>
          <w:bCs/>
          <w:sz w:val="24"/>
          <w:szCs w:val="24"/>
        </w:rPr>
      </w:pPr>
    </w:p>
    <w:p w14:paraId="54648552">
      <w:pPr>
        <w:pStyle w:val="5"/>
        <w:ind w:firstLine="0" w:firstLineChars="0"/>
        <w:jc w:val="center"/>
        <w:rPr>
          <w:rFonts w:hint="eastAsia" w:ascii="Times New Roman" w:hAnsi="Times New Roman" w:eastAsia="仿宋_GB2312" w:cs="Times New Roman"/>
          <w:sz w:val="32"/>
          <w:szCs w:val="32"/>
          <w:lang w:val="en-US" w:eastAsia="zh-CN"/>
        </w:rPr>
      </w:pPr>
      <w:bookmarkStart w:id="0" w:name="_Toc5010"/>
      <w:bookmarkStart w:id="1" w:name="_Toc8558"/>
      <w:bookmarkStart w:id="2" w:name="_Toc24036"/>
      <w:r>
        <w:rPr>
          <w:rFonts w:hint="eastAsia" w:ascii="Times New Roman" w:hAnsi="Times New Roman" w:eastAsia="仿宋_GB2312" w:cs="Times New Roman"/>
          <w:sz w:val="32"/>
          <w:szCs w:val="32"/>
          <w:lang w:val="en-US" w:eastAsia="zh-CN"/>
        </w:rPr>
        <w:t>一、身份证明文件</w:t>
      </w:r>
      <w:bookmarkEnd w:id="0"/>
    </w:p>
    <w:p w14:paraId="11926666">
      <w:pPr>
        <w:jc w:val="center"/>
        <w:rPr>
          <w:rFonts w:hint="eastAsia" w:ascii="仿宋" w:hAnsi="仿宋" w:eastAsia="仿宋" w:cs="仿宋"/>
          <w:b/>
          <w:sz w:val="32"/>
          <w:szCs w:val="32"/>
        </w:rPr>
      </w:pPr>
      <w:r>
        <w:rPr>
          <w:rFonts w:hint="eastAsia" w:ascii="仿宋" w:hAnsi="仿宋" w:eastAsia="仿宋" w:cs="仿宋"/>
          <w:b/>
          <w:sz w:val="32"/>
          <w:szCs w:val="32"/>
          <w:lang w:val="en-US" w:eastAsia="zh-CN"/>
        </w:rPr>
        <w:t>1</w:t>
      </w:r>
      <w:r>
        <w:rPr>
          <w:rFonts w:hint="eastAsia" w:ascii="仿宋" w:hAnsi="仿宋" w:eastAsia="仿宋" w:cs="仿宋"/>
          <w:b/>
          <w:sz w:val="32"/>
          <w:szCs w:val="32"/>
        </w:rPr>
        <w:t>、法定代表人（或单位负责人）身份证明</w:t>
      </w:r>
    </w:p>
    <w:p w14:paraId="7FD632DE">
      <w:pPr>
        <w:spacing w:line="360" w:lineRule="auto"/>
        <w:rPr>
          <w:rFonts w:hint="eastAsia" w:ascii="仿宋" w:hAnsi="仿宋" w:eastAsia="仿宋" w:cs="仿宋"/>
          <w:shd w:val="clear" w:color="auto" w:fill="FFFFFF"/>
        </w:rPr>
      </w:pPr>
    </w:p>
    <w:p w14:paraId="560883E4">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1E2AD585">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sz w:val="24"/>
        </w:rPr>
        <w:fldChar w:fldCharType="begin"/>
      </w:r>
      <w:r>
        <w:rPr>
          <w:rFonts w:hint="eastAsia" w:ascii="仿宋" w:hAnsi="仿宋" w:eastAsia="仿宋" w:cs="仿宋"/>
          <w:sz w:val="24"/>
        </w:rPr>
        <w:instrText xml:space="preserve"> HYPERLINK "https://baike.baidu.com/item/%E5%8D%95%E4%BD%8D/32292" \t "_blank" </w:instrText>
      </w:r>
      <w:r>
        <w:rPr>
          <w:rFonts w:hint="eastAsia" w:ascii="仿宋" w:hAnsi="仿宋" w:eastAsia="仿宋" w:cs="仿宋"/>
          <w:sz w:val="24"/>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6D47ABF0">
      <w:pPr>
        <w:spacing w:line="360" w:lineRule="auto"/>
        <w:ind w:firstLine="480"/>
        <w:rPr>
          <w:rFonts w:hint="eastAsia" w:ascii="仿宋" w:hAnsi="仿宋" w:eastAsia="仿宋" w:cs="仿宋"/>
          <w:sz w:val="24"/>
        </w:rPr>
      </w:pPr>
    </w:p>
    <w:p w14:paraId="3E115B92">
      <w:pPr>
        <w:spacing w:line="360" w:lineRule="auto"/>
        <w:ind w:firstLine="480"/>
        <w:rPr>
          <w:rFonts w:hint="eastAsia" w:ascii="仿宋" w:hAnsi="仿宋" w:eastAsia="仿宋" w:cs="仿宋"/>
          <w:sz w:val="24"/>
        </w:rPr>
      </w:pPr>
    </w:p>
    <w:p w14:paraId="1B64E247">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5F69EB5B">
      <w:pPr>
        <w:spacing w:line="360" w:lineRule="auto"/>
        <w:ind w:firstLine="480"/>
        <w:rPr>
          <w:rFonts w:hint="eastAsia" w:ascii="仿宋" w:hAnsi="仿宋" w:eastAsia="仿宋" w:cs="仿宋"/>
          <w:sz w:val="24"/>
        </w:rPr>
      </w:pPr>
    </w:p>
    <w:p w14:paraId="1BA3E2FD">
      <w:pPr>
        <w:spacing w:line="360" w:lineRule="auto"/>
        <w:ind w:firstLine="480"/>
        <w:rPr>
          <w:rFonts w:hint="eastAsia" w:ascii="仿宋" w:hAnsi="仿宋" w:eastAsia="仿宋" w:cs="仿宋"/>
          <w:sz w:val="24"/>
        </w:rPr>
      </w:pPr>
    </w:p>
    <w:p w14:paraId="73026CBF">
      <w:pPr>
        <w:spacing w:line="360" w:lineRule="auto"/>
        <w:ind w:firstLine="480"/>
        <w:rPr>
          <w:rFonts w:hint="eastAsia" w:ascii="仿宋" w:hAnsi="仿宋" w:eastAsia="仿宋" w:cs="仿宋"/>
          <w:sz w:val="24"/>
        </w:rPr>
      </w:pPr>
    </w:p>
    <w:p w14:paraId="64B73A06">
      <w:pPr>
        <w:pStyle w:val="7"/>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（盖公章）：</w:t>
      </w:r>
      <w:r>
        <w:rPr>
          <w:rFonts w:hint="eastAsia" w:ascii="仿宋" w:hAnsi="仿宋" w:eastAsia="仿宋" w:cs="仿宋"/>
          <w:sz w:val="24"/>
          <w:u w:val="single"/>
        </w:rPr>
        <w:t xml:space="preserve">                              </w:t>
      </w:r>
    </w:p>
    <w:p w14:paraId="422F5E4D">
      <w:pPr>
        <w:pStyle w:val="7"/>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3169D454">
      <w:pPr>
        <w:pStyle w:val="7"/>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10A65DD7">
      <w:pPr>
        <w:pStyle w:val="7"/>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69E7FAD7">
      <w:pPr>
        <w:spacing w:line="360" w:lineRule="auto"/>
        <w:ind w:firstLine="480"/>
        <w:rPr>
          <w:rFonts w:hint="eastAsia" w:ascii="仿宋" w:hAnsi="仿宋" w:eastAsia="仿宋" w:cs="仿宋"/>
          <w:sz w:val="24"/>
        </w:rPr>
      </w:pPr>
    </w:p>
    <w:p w14:paraId="3FE49831">
      <w:pPr>
        <w:spacing w:line="360" w:lineRule="auto"/>
        <w:ind w:firstLine="480"/>
        <w:rPr>
          <w:rFonts w:hint="eastAsia" w:ascii="仿宋" w:hAnsi="仿宋" w:eastAsia="仿宋" w:cs="仿宋"/>
          <w:sz w:val="24"/>
        </w:rPr>
      </w:pPr>
    </w:p>
    <w:p w14:paraId="50B7FA61">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75AFF2AD">
      <w:pPr>
        <w:rPr>
          <w:rFonts w:hint="eastAsia" w:ascii="仿宋" w:hAnsi="仿宋" w:eastAsia="仿宋" w:cs="仿宋"/>
          <w:b/>
          <w:bCs/>
          <w:sz w:val="32"/>
          <w:szCs w:val="32"/>
          <w:lang w:val="zh-CN"/>
        </w:rPr>
      </w:pPr>
      <w:r>
        <w:rPr>
          <w:rFonts w:hint="eastAsia" w:ascii="仿宋" w:hAnsi="仿宋" w:eastAsia="仿宋" w:cs="仿宋"/>
          <w:b/>
          <w:bCs/>
          <w:sz w:val="32"/>
          <w:szCs w:val="32"/>
          <w:lang w:val="zh-CN"/>
        </w:rPr>
        <w:br w:type="page"/>
      </w:r>
    </w:p>
    <w:p w14:paraId="40102C48">
      <w:pPr>
        <w:autoSpaceDE w:val="0"/>
        <w:autoSpaceDN w:val="0"/>
        <w:adjustRightInd w:val="0"/>
        <w:spacing w:line="348" w:lineRule="auto"/>
        <w:ind w:firstLine="643" w:firstLineChars="200"/>
        <w:jc w:val="center"/>
        <w:outlineLvl w:val="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lang w:val="zh-CN"/>
        </w:rPr>
        <w:t>法定代表人（单位负责人）授权书</w:t>
      </w:r>
      <w:bookmarkEnd w:id="1"/>
      <w:bookmarkEnd w:id="2"/>
    </w:p>
    <w:p w14:paraId="33273B59">
      <w:pPr>
        <w:autoSpaceDE w:val="0"/>
        <w:autoSpaceDN w:val="0"/>
        <w:adjustRightInd w:val="0"/>
        <w:spacing w:line="348" w:lineRule="auto"/>
        <w:jc w:val="center"/>
        <w:rPr>
          <w:rFonts w:hint="eastAsia" w:ascii="仿宋" w:hAnsi="仿宋" w:eastAsia="仿宋" w:cs="仿宋"/>
          <w:b/>
          <w:bCs/>
          <w:sz w:val="24"/>
          <w:szCs w:val="24"/>
        </w:rPr>
      </w:pPr>
    </w:p>
    <w:p w14:paraId="233A2B7A">
      <w:pPr>
        <w:autoSpaceDE w:val="0"/>
        <w:autoSpaceDN w:val="0"/>
        <w:adjustRightInd w:val="0"/>
        <w:spacing w:line="348" w:lineRule="auto"/>
        <w:rPr>
          <w:rFonts w:hint="eastAsia" w:ascii="仿宋" w:hAnsi="仿宋" w:eastAsia="仿宋" w:cs="仿宋"/>
          <w:sz w:val="24"/>
          <w:szCs w:val="24"/>
        </w:rPr>
      </w:pPr>
      <w:r>
        <w:rPr>
          <w:rFonts w:hint="eastAsia" w:ascii="仿宋" w:hAnsi="仿宋" w:eastAsia="仿宋" w:cs="仿宋"/>
          <w:sz w:val="24"/>
          <w:szCs w:val="24"/>
          <w:lang w:val="zh-CN"/>
        </w:rPr>
        <w:t>陕西省采购招标有限责任公司：</w:t>
      </w:r>
    </w:p>
    <w:p w14:paraId="72A6894D">
      <w:pPr>
        <w:autoSpaceDE w:val="0"/>
        <w:autoSpaceDN w:val="0"/>
        <w:adjustRightInd w:val="0"/>
        <w:spacing w:line="348"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注册于</w:t>
      </w:r>
      <w:r>
        <w:rPr>
          <w:rFonts w:hint="eastAsia" w:ascii="仿宋" w:hAnsi="仿宋" w:eastAsia="仿宋" w:cs="仿宋"/>
          <w:sz w:val="24"/>
          <w:szCs w:val="24"/>
          <w:u w:val="single"/>
          <w:lang w:val="zh-CN"/>
        </w:rPr>
        <w:t>（工商行政管理局名称）</w:t>
      </w:r>
      <w:r>
        <w:rPr>
          <w:rFonts w:hint="eastAsia" w:ascii="仿宋" w:hAnsi="仿宋" w:eastAsia="仿宋" w:cs="仿宋"/>
          <w:sz w:val="24"/>
          <w:szCs w:val="24"/>
          <w:lang w:val="zh-CN"/>
        </w:rPr>
        <w:t>之</w:t>
      </w:r>
      <w:r>
        <w:rPr>
          <w:rFonts w:hint="eastAsia" w:ascii="仿宋" w:hAnsi="仿宋" w:eastAsia="仿宋" w:cs="仿宋"/>
          <w:sz w:val="24"/>
          <w:szCs w:val="24"/>
          <w:u w:val="single"/>
          <w:lang w:val="zh-CN"/>
        </w:rPr>
        <w:t>（供应商全称）</w:t>
      </w:r>
      <w:r>
        <w:rPr>
          <w:rFonts w:hint="eastAsia" w:ascii="仿宋" w:hAnsi="仿宋" w:eastAsia="仿宋" w:cs="仿宋"/>
          <w:sz w:val="24"/>
          <w:szCs w:val="24"/>
          <w:lang w:val="zh-CN"/>
        </w:rPr>
        <w:t>法人代表</w:t>
      </w:r>
      <w:r>
        <w:rPr>
          <w:rFonts w:hint="eastAsia" w:ascii="仿宋" w:hAnsi="仿宋" w:eastAsia="仿宋" w:cs="仿宋"/>
          <w:sz w:val="24"/>
          <w:szCs w:val="24"/>
          <w:u w:val="single"/>
          <w:lang w:val="zh-CN"/>
        </w:rPr>
        <w:t>（姓名、职务）</w:t>
      </w:r>
      <w:r>
        <w:rPr>
          <w:rFonts w:hint="eastAsia" w:ascii="仿宋" w:hAnsi="仿宋" w:eastAsia="仿宋" w:cs="仿宋"/>
          <w:sz w:val="24"/>
          <w:szCs w:val="24"/>
          <w:lang w:val="zh-CN"/>
        </w:rPr>
        <w:t>授权</w:t>
      </w:r>
      <w:r>
        <w:rPr>
          <w:rFonts w:hint="eastAsia" w:ascii="仿宋" w:hAnsi="仿宋" w:eastAsia="仿宋" w:cs="仿宋"/>
          <w:sz w:val="24"/>
          <w:szCs w:val="24"/>
          <w:u w:val="single"/>
          <w:lang w:val="zh-CN"/>
        </w:rPr>
        <w:t>（被授权人姓名、职务）</w:t>
      </w:r>
      <w:r>
        <w:rPr>
          <w:rFonts w:hint="eastAsia" w:ascii="仿宋" w:hAnsi="仿宋" w:eastAsia="仿宋" w:cs="仿宋"/>
          <w:sz w:val="24"/>
          <w:szCs w:val="24"/>
          <w:lang w:val="zh-CN"/>
        </w:rPr>
        <w:t>为本公司的合法代理人，就</w:t>
      </w:r>
      <w:r>
        <w:rPr>
          <w:rFonts w:hint="eastAsia" w:ascii="仿宋" w:hAnsi="仿宋" w:eastAsia="仿宋" w:cs="仿宋"/>
          <w:sz w:val="24"/>
          <w:szCs w:val="24"/>
          <w:u w:val="single"/>
          <w:lang w:val="zh-CN"/>
        </w:rPr>
        <w:t>（项目名称）</w:t>
      </w:r>
      <w:r>
        <w:rPr>
          <w:rFonts w:hint="eastAsia" w:ascii="仿宋" w:hAnsi="仿宋" w:eastAsia="仿宋" w:cs="仿宋"/>
          <w:sz w:val="24"/>
          <w:szCs w:val="24"/>
          <w:lang w:val="zh-CN"/>
        </w:rPr>
        <w:t>的协商及合同的执行和完成，以本公司的名义处理一切与之有关的事宜。</w:t>
      </w:r>
    </w:p>
    <w:p w14:paraId="5B6B3246">
      <w:pPr>
        <w:autoSpaceDE w:val="0"/>
        <w:autoSpaceDN w:val="0"/>
        <w:adjustRightInd w:val="0"/>
        <w:spacing w:line="348" w:lineRule="auto"/>
        <w:rPr>
          <w:rFonts w:hint="eastAsia" w:ascii="仿宋" w:hAnsi="仿宋" w:eastAsia="仿宋" w:cs="仿宋"/>
          <w:sz w:val="24"/>
          <w:szCs w:val="24"/>
        </w:rPr>
      </w:pPr>
    </w:p>
    <w:p w14:paraId="0D293666">
      <w:pPr>
        <w:autoSpaceDE w:val="0"/>
        <w:autoSpaceDN w:val="0"/>
        <w:adjustRightInd w:val="0"/>
        <w:spacing w:line="348" w:lineRule="auto"/>
        <w:rPr>
          <w:rFonts w:hint="eastAsia" w:ascii="仿宋" w:hAnsi="仿宋" w:eastAsia="仿宋" w:cs="仿宋"/>
          <w:sz w:val="24"/>
          <w:szCs w:val="24"/>
        </w:rPr>
      </w:pPr>
    </w:p>
    <w:p w14:paraId="087A45A1">
      <w:pPr>
        <w:autoSpaceDE w:val="0"/>
        <w:autoSpaceDN w:val="0"/>
        <w:adjustRightInd w:val="0"/>
        <w:spacing w:line="348"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zh-CN"/>
        </w:rPr>
        <w:t>附：被授权人姓名：</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性别：</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年龄：</w:t>
      </w:r>
      <w:r>
        <w:rPr>
          <w:rFonts w:hint="eastAsia" w:ascii="仿宋" w:hAnsi="仿宋" w:eastAsia="仿宋" w:cs="仿宋"/>
          <w:sz w:val="24"/>
          <w:szCs w:val="24"/>
          <w:u w:val="single"/>
        </w:rPr>
        <w:t xml:space="preserve">        </w:t>
      </w:r>
    </w:p>
    <w:p w14:paraId="0C369CD1">
      <w:pPr>
        <w:autoSpaceDE w:val="0"/>
        <w:autoSpaceDN w:val="0"/>
        <w:adjustRightInd w:val="0"/>
        <w:spacing w:line="348"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职</w:t>
      </w:r>
      <w:r>
        <w:rPr>
          <w:rFonts w:hint="eastAsia" w:ascii="仿宋" w:hAnsi="仿宋" w:eastAsia="仿宋" w:cs="仿宋"/>
          <w:sz w:val="24"/>
          <w:szCs w:val="24"/>
        </w:rPr>
        <w:t xml:space="preserve">    </w:t>
      </w:r>
      <w:r>
        <w:rPr>
          <w:rFonts w:hint="eastAsia" w:ascii="仿宋" w:hAnsi="仿宋" w:eastAsia="仿宋" w:cs="仿宋"/>
          <w:sz w:val="24"/>
          <w:szCs w:val="24"/>
          <w:lang w:val="zh-CN"/>
        </w:rPr>
        <w:t>务：</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身份证号码：</w:t>
      </w:r>
      <w:r>
        <w:rPr>
          <w:rFonts w:hint="eastAsia" w:ascii="仿宋" w:hAnsi="仿宋" w:eastAsia="仿宋" w:cs="仿宋"/>
          <w:sz w:val="24"/>
          <w:szCs w:val="24"/>
          <w:u w:val="single"/>
        </w:rPr>
        <w:t xml:space="preserve">             </w:t>
      </w:r>
    </w:p>
    <w:p w14:paraId="36ABEF54">
      <w:pPr>
        <w:autoSpaceDE w:val="0"/>
        <w:autoSpaceDN w:val="0"/>
        <w:adjustRightInd w:val="0"/>
        <w:spacing w:line="348"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zh-CN"/>
        </w:rPr>
        <w:t>通讯地址：</w:t>
      </w:r>
      <w:r>
        <w:rPr>
          <w:rFonts w:hint="eastAsia" w:ascii="仿宋" w:hAnsi="仿宋" w:eastAsia="仿宋" w:cs="仿宋"/>
          <w:sz w:val="24"/>
          <w:szCs w:val="24"/>
          <w:u w:val="single"/>
        </w:rPr>
        <w:t xml:space="preserve">                                      </w:t>
      </w:r>
    </w:p>
    <w:p w14:paraId="294E98B2">
      <w:pPr>
        <w:autoSpaceDE w:val="0"/>
        <w:autoSpaceDN w:val="0"/>
        <w:adjustRightInd w:val="0"/>
        <w:spacing w:line="348"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zh-CN"/>
        </w:rPr>
        <w:t>邮政编码：</w:t>
      </w:r>
      <w:r>
        <w:rPr>
          <w:rFonts w:hint="eastAsia" w:ascii="仿宋" w:hAnsi="仿宋" w:eastAsia="仿宋" w:cs="仿宋"/>
          <w:sz w:val="24"/>
          <w:szCs w:val="24"/>
          <w:u w:val="single"/>
        </w:rPr>
        <w:t xml:space="preserve">                                      </w:t>
      </w:r>
    </w:p>
    <w:p w14:paraId="2F375573">
      <w:pPr>
        <w:autoSpaceDE w:val="0"/>
        <w:autoSpaceDN w:val="0"/>
        <w:adjustRightInd w:val="0"/>
        <w:spacing w:line="348"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zh-CN"/>
        </w:rPr>
        <w:t>电</w:t>
      </w:r>
      <w:r>
        <w:rPr>
          <w:rFonts w:hint="eastAsia" w:ascii="仿宋" w:hAnsi="仿宋" w:eastAsia="仿宋" w:cs="仿宋"/>
          <w:sz w:val="24"/>
          <w:szCs w:val="24"/>
        </w:rPr>
        <w:t xml:space="preserve">    </w:t>
      </w:r>
      <w:r>
        <w:rPr>
          <w:rFonts w:hint="eastAsia" w:ascii="仿宋" w:hAnsi="仿宋" w:eastAsia="仿宋" w:cs="仿宋"/>
          <w:sz w:val="24"/>
          <w:szCs w:val="24"/>
          <w:lang w:val="zh-CN"/>
        </w:rPr>
        <w:t>话：</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传真：</w:t>
      </w:r>
      <w:r>
        <w:rPr>
          <w:rFonts w:hint="eastAsia" w:ascii="仿宋" w:hAnsi="仿宋" w:eastAsia="仿宋" w:cs="仿宋"/>
          <w:sz w:val="24"/>
          <w:szCs w:val="24"/>
          <w:u w:val="single"/>
        </w:rPr>
        <w:t xml:space="preserve">           </w:t>
      </w:r>
    </w:p>
    <w:p w14:paraId="578E788C">
      <w:pPr>
        <w:autoSpaceDE w:val="0"/>
        <w:autoSpaceDN w:val="0"/>
        <w:adjustRightInd w:val="0"/>
        <w:spacing w:line="348" w:lineRule="auto"/>
        <w:rPr>
          <w:rFonts w:hint="eastAsia" w:ascii="仿宋" w:hAnsi="仿宋" w:eastAsia="仿宋" w:cs="仿宋"/>
          <w:sz w:val="24"/>
          <w:szCs w:val="24"/>
        </w:rPr>
      </w:pPr>
    </w:p>
    <w:p w14:paraId="2A173C8F">
      <w:pPr>
        <w:autoSpaceDE w:val="0"/>
        <w:autoSpaceDN w:val="0"/>
        <w:adjustRightInd w:val="0"/>
        <w:spacing w:line="348"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法定代表人</w:t>
      </w:r>
      <w:r>
        <w:rPr>
          <w:rFonts w:hint="eastAsia" w:ascii="仿宋" w:hAnsi="仿宋" w:eastAsia="仿宋" w:cs="仿宋"/>
          <w:sz w:val="24"/>
          <w:szCs w:val="24"/>
        </w:rPr>
        <w:t>及</w:t>
      </w:r>
      <w:r>
        <w:rPr>
          <w:rFonts w:hint="eastAsia" w:ascii="仿宋" w:hAnsi="仿宋" w:eastAsia="仿宋" w:cs="仿宋"/>
          <w:sz w:val="24"/>
          <w:szCs w:val="24"/>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3830C53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17A0A4F">
            <w:pPr>
              <w:autoSpaceDE w:val="0"/>
              <w:autoSpaceDN w:val="0"/>
              <w:adjustRightInd w:val="0"/>
              <w:spacing w:line="348" w:lineRule="auto"/>
              <w:ind w:firstLine="480" w:firstLineChars="200"/>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法定代表人身份证复印件</w:t>
            </w:r>
          </w:p>
          <w:p w14:paraId="7B86B5D4">
            <w:pPr>
              <w:autoSpaceDE w:val="0"/>
              <w:autoSpaceDN w:val="0"/>
              <w:adjustRightInd w:val="0"/>
              <w:spacing w:line="348" w:lineRule="auto"/>
              <w:ind w:firstLine="480" w:firstLineChars="200"/>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7E1DE09">
            <w:pPr>
              <w:autoSpaceDE w:val="0"/>
              <w:autoSpaceDN w:val="0"/>
              <w:adjustRightInd w:val="0"/>
              <w:spacing w:line="348" w:lineRule="auto"/>
              <w:ind w:firstLine="480" w:firstLineChars="200"/>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w:t>
            </w:r>
          </w:p>
          <w:p w14:paraId="31FC27E8">
            <w:pPr>
              <w:autoSpaceDE w:val="0"/>
              <w:autoSpaceDN w:val="0"/>
              <w:adjustRightInd w:val="0"/>
              <w:spacing w:line="348" w:lineRule="auto"/>
              <w:ind w:firstLine="480" w:firstLineChars="200"/>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r>
    </w:tbl>
    <w:p w14:paraId="086E698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w:t>
      </w:r>
    </w:p>
    <w:p w14:paraId="09DA5EC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供应商 （盖公章）：             法定代表人（签字或盖章）：</w:t>
      </w:r>
    </w:p>
    <w:p w14:paraId="3E832C3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w:t>
      </w:r>
    </w:p>
    <w:p w14:paraId="2A70067F">
      <w:pPr>
        <w:autoSpaceDE w:val="0"/>
        <w:autoSpaceDN w:val="0"/>
        <w:adjustRightInd w:val="0"/>
        <w:spacing w:line="348"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p>
    <w:p w14:paraId="1603D8FB">
      <w:pPr>
        <w:rPr>
          <w:rFonts w:hint="eastAsia" w:ascii="仿宋" w:hAnsi="仿宋" w:eastAsia="仿宋" w:cs="仿宋"/>
          <w:b/>
          <w:bCs/>
          <w:sz w:val="32"/>
          <w:szCs w:val="32"/>
          <w:lang w:val="zh-CN"/>
        </w:rPr>
      </w:pPr>
      <w:bookmarkStart w:id="3" w:name="_Toc23034"/>
      <w:bookmarkStart w:id="4" w:name="_Toc32745"/>
      <w:r>
        <w:rPr>
          <w:rFonts w:hint="eastAsia" w:ascii="仿宋" w:hAnsi="仿宋" w:eastAsia="仿宋" w:cs="仿宋"/>
          <w:b/>
          <w:bCs/>
          <w:sz w:val="32"/>
          <w:szCs w:val="32"/>
          <w:lang w:val="zh-CN"/>
        </w:rPr>
        <w:br w:type="page"/>
      </w:r>
    </w:p>
    <w:p w14:paraId="0A9E3437">
      <w:pPr>
        <w:autoSpaceDE w:val="0"/>
        <w:autoSpaceDN w:val="0"/>
        <w:adjustRightInd w:val="0"/>
        <w:spacing w:line="348" w:lineRule="auto"/>
        <w:jc w:val="center"/>
        <w:outlineLvl w:val="0"/>
        <w:rPr>
          <w:rFonts w:hint="eastAsia" w:ascii="仿宋" w:hAnsi="仿宋" w:eastAsia="仿宋" w:cs="仿宋"/>
          <w:b/>
          <w:bCs/>
          <w:sz w:val="32"/>
          <w:szCs w:val="32"/>
          <w:lang w:val="zh-CN"/>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lang w:val="zh-CN"/>
        </w:rPr>
        <w:t>授权代表本单位证明</w:t>
      </w:r>
      <w:bookmarkEnd w:id="3"/>
      <w:bookmarkEnd w:id="4"/>
    </w:p>
    <w:p w14:paraId="282CF1E8">
      <w:pPr>
        <w:pStyle w:val="8"/>
        <w:snapToGrid w:val="0"/>
        <w:spacing w:line="312" w:lineRule="auto"/>
        <w:ind w:firstLine="480" w:firstLineChars="200"/>
        <w:jc w:val="center"/>
        <w:rPr>
          <w:rFonts w:hint="eastAsia" w:ascii="仿宋" w:hAnsi="仿宋" w:eastAsia="仿宋" w:cs="仿宋"/>
          <w:b/>
          <w:bCs/>
          <w:sz w:val="24"/>
          <w:szCs w:val="24"/>
        </w:rPr>
      </w:pPr>
      <w:r>
        <w:rPr>
          <w:rFonts w:hint="eastAsia" w:ascii="仿宋" w:hAnsi="仿宋" w:eastAsia="仿宋" w:cs="仿宋"/>
          <w:bCs/>
          <w:sz w:val="24"/>
          <w:szCs w:val="24"/>
        </w:rPr>
        <w:t>（</w:t>
      </w:r>
      <w:r>
        <w:rPr>
          <w:rFonts w:hint="eastAsia" w:ascii="仿宋" w:hAnsi="仿宋" w:eastAsia="仿宋" w:cs="仿宋"/>
          <w:sz w:val="24"/>
          <w:szCs w:val="24"/>
          <w:lang w:val="en-US" w:eastAsia="zh-CN"/>
        </w:rPr>
        <w:t>提供授权代表在本单位</w:t>
      </w:r>
      <w:r>
        <w:rPr>
          <w:rFonts w:hint="eastAsia" w:ascii="仿宋" w:hAnsi="仿宋" w:eastAsia="仿宋" w:cs="仿宋"/>
          <w:sz w:val="24"/>
          <w:szCs w:val="24"/>
        </w:rPr>
        <w:t>养老保险缴纳证明</w:t>
      </w:r>
      <w:r>
        <w:rPr>
          <w:rFonts w:hint="eastAsia" w:ascii="仿宋" w:hAnsi="仿宋" w:eastAsia="仿宋" w:cs="仿宋"/>
          <w:bCs/>
          <w:sz w:val="24"/>
          <w:szCs w:val="24"/>
        </w:rPr>
        <w:t>）</w:t>
      </w:r>
    </w:p>
    <w:p w14:paraId="02DD27DE">
      <w:pPr>
        <w:pStyle w:val="8"/>
        <w:snapToGrid w:val="0"/>
        <w:spacing w:line="312" w:lineRule="auto"/>
        <w:jc w:val="both"/>
        <w:rPr>
          <w:rFonts w:hint="eastAsia" w:ascii="仿宋" w:hAnsi="仿宋" w:eastAsia="仿宋" w:cs="仿宋"/>
          <w:b/>
          <w:bCs/>
          <w:sz w:val="32"/>
          <w:szCs w:val="32"/>
        </w:rPr>
      </w:pPr>
    </w:p>
    <w:p w14:paraId="0672D92E">
      <w:pPr>
        <w:pStyle w:val="8"/>
        <w:snapToGrid w:val="0"/>
        <w:spacing w:line="312" w:lineRule="auto"/>
        <w:jc w:val="both"/>
        <w:rPr>
          <w:rFonts w:hint="eastAsia" w:ascii="仿宋" w:hAnsi="仿宋" w:eastAsia="仿宋" w:cs="仿宋"/>
          <w:b/>
          <w:bCs/>
          <w:sz w:val="32"/>
          <w:szCs w:val="32"/>
        </w:rPr>
      </w:pPr>
    </w:p>
    <w:p w14:paraId="2975BDD3">
      <w:pPr>
        <w:pStyle w:val="8"/>
        <w:snapToGrid w:val="0"/>
        <w:spacing w:line="312" w:lineRule="auto"/>
        <w:jc w:val="both"/>
        <w:rPr>
          <w:rFonts w:hint="eastAsia" w:ascii="仿宋" w:hAnsi="仿宋" w:eastAsia="仿宋" w:cs="仿宋"/>
          <w:b/>
          <w:bCs/>
          <w:sz w:val="32"/>
          <w:szCs w:val="32"/>
        </w:rPr>
      </w:pPr>
    </w:p>
    <w:p w14:paraId="6929DAB1">
      <w:pPr>
        <w:pStyle w:val="8"/>
        <w:snapToGrid w:val="0"/>
        <w:spacing w:line="312" w:lineRule="auto"/>
        <w:jc w:val="both"/>
        <w:rPr>
          <w:rFonts w:hint="eastAsia" w:ascii="仿宋" w:hAnsi="仿宋" w:eastAsia="仿宋" w:cs="仿宋"/>
          <w:b/>
          <w:bCs/>
          <w:sz w:val="32"/>
          <w:szCs w:val="32"/>
        </w:rPr>
      </w:pPr>
    </w:p>
    <w:p w14:paraId="63898CC6">
      <w:pPr>
        <w:pStyle w:val="8"/>
        <w:snapToGrid w:val="0"/>
        <w:spacing w:line="312" w:lineRule="auto"/>
        <w:jc w:val="both"/>
        <w:rPr>
          <w:rFonts w:hint="eastAsia" w:ascii="仿宋" w:hAnsi="仿宋" w:eastAsia="仿宋" w:cs="仿宋"/>
          <w:b/>
          <w:bCs/>
          <w:sz w:val="32"/>
          <w:szCs w:val="32"/>
        </w:rPr>
      </w:pPr>
    </w:p>
    <w:p w14:paraId="521CBD4E">
      <w:pPr>
        <w:pStyle w:val="8"/>
        <w:snapToGrid w:val="0"/>
        <w:spacing w:line="312" w:lineRule="auto"/>
        <w:jc w:val="both"/>
        <w:rPr>
          <w:rFonts w:hint="eastAsia" w:ascii="仿宋" w:hAnsi="仿宋" w:eastAsia="仿宋" w:cs="仿宋"/>
          <w:b/>
          <w:bCs/>
          <w:sz w:val="32"/>
          <w:szCs w:val="32"/>
        </w:rPr>
      </w:pPr>
    </w:p>
    <w:p w14:paraId="492300AA">
      <w:pPr>
        <w:pStyle w:val="8"/>
        <w:snapToGrid w:val="0"/>
        <w:spacing w:line="312" w:lineRule="auto"/>
        <w:jc w:val="both"/>
        <w:rPr>
          <w:rFonts w:hint="eastAsia" w:ascii="仿宋" w:hAnsi="仿宋" w:eastAsia="仿宋" w:cs="仿宋"/>
          <w:b/>
          <w:bCs/>
          <w:sz w:val="32"/>
          <w:szCs w:val="32"/>
        </w:rPr>
      </w:pPr>
    </w:p>
    <w:p w14:paraId="7FFCCC31">
      <w:pPr>
        <w:pStyle w:val="8"/>
        <w:snapToGrid w:val="0"/>
        <w:spacing w:line="312" w:lineRule="auto"/>
        <w:jc w:val="both"/>
        <w:rPr>
          <w:rFonts w:hint="eastAsia" w:ascii="仿宋" w:hAnsi="仿宋" w:eastAsia="仿宋" w:cs="仿宋"/>
          <w:b/>
          <w:bCs/>
          <w:sz w:val="32"/>
          <w:szCs w:val="32"/>
        </w:rPr>
      </w:pPr>
    </w:p>
    <w:p w14:paraId="42F35F9F">
      <w:pPr>
        <w:pStyle w:val="8"/>
        <w:snapToGrid w:val="0"/>
        <w:spacing w:line="312" w:lineRule="auto"/>
        <w:jc w:val="both"/>
        <w:rPr>
          <w:rFonts w:hint="eastAsia" w:ascii="仿宋" w:hAnsi="仿宋" w:eastAsia="仿宋" w:cs="仿宋"/>
          <w:b/>
          <w:bCs/>
          <w:sz w:val="32"/>
          <w:szCs w:val="32"/>
        </w:rPr>
      </w:pPr>
    </w:p>
    <w:p w14:paraId="4E80C8B2">
      <w:pPr>
        <w:pStyle w:val="8"/>
        <w:snapToGrid w:val="0"/>
        <w:spacing w:line="312" w:lineRule="auto"/>
        <w:jc w:val="both"/>
        <w:rPr>
          <w:rFonts w:hint="eastAsia" w:ascii="仿宋" w:hAnsi="仿宋" w:eastAsia="仿宋" w:cs="仿宋"/>
          <w:b/>
          <w:bCs/>
          <w:sz w:val="32"/>
          <w:szCs w:val="32"/>
        </w:rPr>
      </w:pPr>
    </w:p>
    <w:p w14:paraId="12D21877">
      <w:pPr>
        <w:pStyle w:val="8"/>
        <w:snapToGrid w:val="0"/>
        <w:spacing w:line="312" w:lineRule="auto"/>
        <w:jc w:val="both"/>
        <w:rPr>
          <w:rFonts w:hint="eastAsia" w:ascii="仿宋" w:hAnsi="仿宋" w:eastAsia="仿宋" w:cs="仿宋"/>
          <w:b/>
          <w:bCs/>
          <w:sz w:val="32"/>
          <w:szCs w:val="32"/>
        </w:rPr>
      </w:pPr>
    </w:p>
    <w:p w14:paraId="534A93D3">
      <w:pPr>
        <w:pStyle w:val="8"/>
        <w:snapToGrid w:val="0"/>
        <w:spacing w:line="312" w:lineRule="auto"/>
        <w:jc w:val="both"/>
        <w:rPr>
          <w:rFonts w:hint="eastAsia" w:ascii="仿宋" w:hAnsi="仿宋" w:eastAsia="仿宋" w:cs="仿宋"/>
          <w:b/>
          <w:bCs/>
          <w:sz w:val="32"/>
          <w:szCs w:val="32"/>
        </w:rPr>
      </w:pPr>
    </w:p>
    <w:p w14:paraId="57D4E4A2">
      <w:pPr>
        <w:pStyle w:val="8"/>
        <w:snapToGrid w:val="0"/>
        <w:spacing w:line="312" w:lineRule="auto"/>
        <w:jc w:val="both"/>
        <w:rPr>
          <w:rFonts w:hint="eastAsia" w:ascii="仿宋" w:hAnsi="仿宋" w:eastAsia="仿宋" w:cs="仿宋"/>
          <w:b/>
          <w:bCs/>
          <w:sz w:val="32"/>
          <w:szCs w:val="32"/>
        </w:rPr>
      </w:pPr>
    </w:p>
    <w:p w14:paraId="22FD987E">
      <w:pPr>
        <w:pStyle w:val="8"/>
        <w:snapToGrid w:val="0"/>
        <w:spacing w:line="312" w:lineRule="auto"/>
        <w:jc w:val="both"/>
        <w:rPr>
          <w:rFonts w:hint="eastAsia" w:ascii="仿宋" w:hAnsi="仿宋" w:eastAsia="仿宋" w:cs="仿宋"/>
          <w:b/>
          <w:bCs/>
          <w:sz w:val="32"/>
          <w:szCs w:val="32"/>
        </w:rPr>
      </w:pPr>
    </w:p>
    <w:p w14:paraId="310B2CE8">
      <w:pPr>
        <w:pStyle w:val="8"/>
        <w:snapToGrid w:val="0"/>
        <w:spacing w:line="312" w:lineRule="auto"/>
        <w:jc w:val="both"/>
        <w:rPr>
          <w:rFonts w:hint="eastAsia" w:ascii="仿宋" w:hAnsi="仿宋" w:eastAsia="仿宋" w:cs="仿宋"/>
          <w:b/>
          <w:bCs/>
          <w:sz w:val="32"/>
          <w:szCs w:val="32"/>
        </w:rPr>
      </w:pPr>
    </w:p>
    <w:p w14:paraId="34E6E84C">
      <w:pPr>
        <w:pStyle w:val="5"/>
        <w:ind w:firstLine="0" w:firstLineChars="0"/>
        <w:jc w:val="center"/>
        <w:rPr>
          <w:rFonts w:hint="eastAsia" w:ascii="仿宋" w:hAnsi="仿宋" w:eastAsia="仿宋" w:cs="仿宋"/>
          <w:sz w:val="32"/>
          <w:szCs w:val="32"/>
        </w:rPr>
      </w:pPr>
      <w:bookmarkStart w:id="5" w:name="_Toc14451"/>
      <w:bookmarkStart w:id="6" w:name="_Toc62194347"/>
      <w:bookmarkStart w:id="7" w:name="_Toc60929130"/>
      <w:bookmarkStart w:id="8" w:name="_Toc9628"/>
      <w:bookmarkStart w:id="9" w:name="_Toc15802"/>
      <w:bookmarkStart w:id="10" w:name="_Toc12422"/>
      <w:r>
        <w:rPr>
          <w:rFonts w:hint="eastAsia" w:ascii="仿宋" w:hAnsi="仿宋" w:eastAsia="仿宋" w:cs="仿宋"/>
          <w:sz w:val="32"/>
          <w:szCs w:val="32"/>
          <w:lang w:val="en-US" w:eastAsia="zh-CN"/>
        </w:rPr>
        <w:t>二、</w:t>
      </w:r>
      <w:r>
        <w:rPr>
          <w:rFonts w:hint="eastAsia" w:ascii="仿宋" w:hAnsi="仿宋" w:eastAsia="仿宋" w:cs="仿宋"/>
          <w:sz w:val="32"/>
          <w:szCs w:val="32"/>
        </w:rPr>
        <w:t>资格证明文件</w:t>
      </w:r>
      <w:bookmarkEnd w:id="5"/>
      <w:bookmarkEnd w:id="6"/>
      <w:bookmarkEnd w:id="7"/>
    </w:p>
    <w:p w14:paraId="419B3EC4">
      <w:pPr>
        <w:numPr>
          <w:ilvl w:val="0"/>
          <w:numId w:val="0"/>
        </w:numPr>
        <w:autoSpaceDE w:val="0"/>
        <w:autoSpaceDN w:val="0"/>
        <w:adjustRightInd w:val="0"/>
        <w:spacing w:line="336" w:lineRule="auto"/>
        <w:ind w:firstLine="480" w:firstLineChars="200"/>
        <w:outlineLvl w:val="1"/>
        <w:rPr>
          <w:rFonts w:hint="eastAsia" w:ascii="仿宋" w:hAnsi="仿宋" w:eastAsia="仿宋" w:cs="仿宋"/>
          <w:bCs/>
          <w:sz w:val="24"/>
          <w:szCs w:val="24"/>
        </w:rPr>
      </w:pPr>
      <w:r>
        <w:rPr>
          <w:rFonts w:hint="eastAsia" w:ascii="仿宋" w:hAnsi="仿宋" w:eastAsia="仿宋" w:cs="仿宋"/>
          <w:bCs/>
          <w:sz w:val="24"/>
          <w:szCs w:val="24"/>
        </w:rPr>
        <w:t>1、符合《政府采购法》第二十二条规定的供应商条件，并提供以下证明材料；</w:t>
      </w:r>
      <w:bookmarkEnd w:id="8"/>
    </w:p>
    <w:p w14:paraId="4B355B1A">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1-1、供应商合法注册的法人或其他组织的营业执照等证明文件，自然人的身份证明；</w:t>
      </w:r>
    </w:p>
    <w:p w14:paraId="2FD13783">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1-2、</w:t>
      </w:r>
      <w:r>
        <w:rPr>
          <w:rFonts w:hint="eastAsia" w:ascii="仿宋" w:hAnsi="仿宋" w:eastAsia="仿宋" w:cs="仿宋"/>
          <w:sz w:val="24"/>
        </w:rPr>
        <w:t>供应商</w:t>
      </w:r>
      <w:r>
        <w:rPr>
          <w:rFonts w:hint="eastAsia" w:ascii="仿宋" w:hAnsi="仿宋" w:eastAsia="仿宋" w:cs="仿宋"/>
          <w:sz w:val="24"/>
          <w:lang w:val="en-US" w:eastAsia="zh-CN"/>
        </w:rPr>
        <w:t>2023或2024</w:t>
      </w:r>
      <w:r>
        <w:rPr>
          <w:rFonts w:hint="eastAsia" w:ascii="仿宋" w:hAnsi="仿宋" w:eastAsia="仿宋" w:cs="仿宋"/>
          <w:sz w:val="24"/>
        </w:rPr>
        <w:t>年度经审计的财务报表复印件（包括资产负债表、现金流量表、利润表），或本年度基本开户银行出具的资信证明；</w:t>
      </w:r>
    </w:p>
    <w:p w14:paraId="6780DD3B">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1-3、依法缴纳税收和社会保障资金的相关材料；</w:t>
      </w:r>
    </w:p>
    <w:p w14:paraId="1FD0389F">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1-4、具备履行合同所必需的设备和专业技术能力的证明材料；</w:t>
      </w:r>
    </w:p>
    <w:p w14:paraId="6CD1372C">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1-5、参加政府采购活动前三年内在经营活动中没有重大违法记录的书面声明；</w:t>
      </w:r>
    </w:p>
    <w:p w14:paraId="082520E7">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1-6、政府采购法律法规相关规定的其他条件。</w:t>
      </w:r>
    </w:p>
    <w:p w14:paraId="6FE64A45">
      <w:pPr>
        <w:autoSpaceDE w:val="0"/>
        <w:autoSpaceDN w:val="0"/>
        <w:adjustRightInd w:val="0"/>
        <w:spacing w:line="336" w:lineRule="auto"/>
        <w:ind w:firstLine="480" w:firstLineChars="200"/>
        <w:outlineLvl w:val="1"/>
        <w:rPr>
          <w:rFonts w:hint="eastAsia" w:ascii="仿宋" w:hAnsi="仿宋" w:eastAsia="仿宋" w:cs="仿宋"/>
          <w:bCs/>
          <w:sz w:val="24"/>
          <w:szCs w:val="24"/>
        </w:rPr>
      </w:pPr>
      <w:bookmarkStart w:id="11" w:name="_Toc32236"/>
      <w:r>
        <w:rPr>
          <w:rFonts w:hint="eastAsia" w:ascii="仿宋" w:hAnsi="仿宋" w:eastAsia="仿宋" w:cs="仿宋"/>
          <w:bCs/>
          <w:sz w:val="24"/>
          <w:szCs w:val="24"/>
        </w:rPr>
        <w:t>2、供应商参加本项目的合法授权人授权委托书；</w:t>
      </w:r>
      <w:bookmarkEnd w:id="11"/>
    </w:p>
    <w:p w14:paraId="286806B5">
      <w:pPr>
        <w:autoSpaceDE w:val="0"/>
        <w:autoSpaceDN w:val="0"/>
        <w:adjustRightInd w:val="0"/>
        <w:spacing w:line="336" w:lineRule="auto"/>
        <w:ind w:firstLine="480" w:firstLineChars="200"/>
        <w:outlineLvl w:val="1"/>
        <w:rPr>
          <w:rFonts w:hint="eastAsia" w:ascii="仿宋" w:hAnsi="仿宋" w:eastAsia="仿宋" w:cs="仿宋"/>
          <w:bCs/>
          <w:sz w:val="24"/>
          <w:szCs w:val="24"/>
          <w:lang w:eastAsia="zh-CN"/>
        </w:rPr>
      </w:pPr>
      <w:r>
        <w:rPr>
          <w:rFonts w:hint="eastAsia" w:ascii="仿宋" w:hAnsi="仿宋" w:eastAsia="仿宋" w:cs="仿宋"/>
          <w:bCs/>
          <w:sz w:val="24"/>
          <w:szCs w:val="24"/>
        </w:rPr>
        <w:t>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r>
        <w:rPr>
          <w:rFonts w:hint="eastAsia" w:ascii="仿宋" w:hAnsi="仿宋" w:eastAsia="仿宋" w:cs="仿宋"/>
          <w:bCs/>
          <w:sz w:val="24"/>
          <w:szCs w:val="24"/>
          <w:lang w:eastAsia="zh-CN"/>
        </w:rPr>
        <w:t>。</w:t>
      </w:r>
    </w:p>
    <w:p w14:paraId="64A7BD39">
      <w:pPr>
        <w:autoSpaceDE w:val="0"/>
        <w:autoSpaceDN w:val="0"/>
        <w:adjustRightInd w:val="0"/>
        <w:spacing w:line="336" w:lineRule="auto"/>
        <w:ind w:firstLine="480" w:firstLineChars="200"/>
        <w:outlineLvl w:val="1"/>
        <w:rPr>
          <w:rFonts w:hint="eastAsia" w:ascii="仿宋" w:hAnsi="仿宋" w:eastAsia="仿宋" w:cs="仿宋"/>
          <w:bCs/>
          <w:sz w:val="24"/>
          <w:szCs w:val="24"/>
          <w:lang w:eastAsia="zh-CN"/>
        </w:rPr>
      </w:pPr>
      <w:r>
        <w:rPr>
          <w:rFonts w:hint="eastAsia" w:ascii="仿宋" w:hAnsi="仿宋" w:eastAsia="仿宋" w:cs="仿宋"/>
          <w:bCs/>
          <w:sz w:val="24"/>
          <w:szCs w:val="24"/>
          <w:lang w:eastAsia="zh-CN"/>
        </w:rPr>
        <w:t>3需向采购代理机构获取单一来源采购文件，未向采购代理机构获取单一来源采购文件的供应商均无资格参加协商。</w:t>
      </w:r>
    </w:p>
    <w:p w14:paraId="04D9D565">
      <w:pPr>
        <w:autoSpaceDE w:val="0"/>
        <w:autoSpaceDN w:val="0"/>
        <w:adjustRightInd w:val="0"/>
        <w:spacing w:line="336" w:lineRule="auto"/>
        <w:ind w:firstLine="480" w:firstLineChars="200"/>
        <w:outlineLvl w:val="1"/>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4</w:t>
      </w:r>
      <w:r>
        <w:rPr>
          <w:rFonts w:hint="eastAsia" w:ascii="仿宋" w:hAnsi="仿宋" w:eastAsia="仿宋" w:cs="仿宋"/>
          <w:bCs/>
          <w:sz w:val="24"/>
          <w:szCs w:val="24"/>
          <w:lang w:eastAsia="zh-CN"/>
        </w:rPr>
        <w:t>.供应商非采购人单位职工及其亲属投资开办或控股的企业不存在利害关系及其他可能影响投标公正性的情形。</w:t>
      </w:r>
    </w:p>
    <w:p w14:paraId="0B97E1F9">
      <w:pPr>
        <w:pStyle w:val="7"/>
        <w:tabs>
          <w:tab w:val="left" w:pos="5580"/>
        </w:tabs>
        <w:spacing w:line="360" w:lineRule="auto"/>
        <w:ind w:left="1080" w:leftChars="257" w:hanging="540"/>
        <w:rPr>
          <w:rFonts w:hint="eastAsia" w:ascii="仿宋" w:hAnsi="仿宋" w:eastAsia="仿宋" w:cs="仿宋"/>
          <w:bCs/>
          <w:sz w:val="24"/>
          <w:szCs w:val="24"/>
          <w:lang w:eastAsia="zh-CN"/>
        </w:rPr>
      </w:pPr>
    </w:p>
    <w:p w14:paraId="451AD704">
      <w:pPr>
        <w:pStyle w:val="7"/>
        <w:tabs>
          <w:tab w:val="left" w:pos="5580"/>
        </w:tabs>
        <w:spacing w:line="360" w:lineRule="auto"/>
        <w:ind w:left="1080" w:leftChars="257" w:hanging="540"/>
        <w:rPr>
          <w:rFonts w:hint="eastAsia" w:ascii="仿宋" w:hAnsi="仿宋" w:eastAsia="仿宋" w:cs="仿宋"/>
          <w:bCs/>
          <w:sz w:val="24"/>
          <w:szCs w:val="24"/>
        </w:rPr>
      </w:pPr>
      <w:r>
        <w:rPr>
          <w:rFonts w:hint="eastAsia" w:ascii="仿宋" w:hAnsi="仿宋" w:eastAsia="仿宋" w:cs="仿宋"/>
          <w:b/>
          <w:sz w:val="24"/>
        </w:rPr>
        <w:t xml:space="preserve">   </w:t>
      </w:r>
    </w:p>
    <w:p w14:paraId="16154154">
      <w:pPr>
        <w:autoSpaceDE w:val="0"/>
        <w:autoSpaceDN w:val="0"/>
        <w:adjustRightInd w:val="0"/>
        <w:spacing w:line="336"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br w:type="page"/>
      </w:r>
    </w:p>
    <w:bookmarkEnd w:id="9"/>
    <w:bookmarkEnd w:id="10"/>
    <w:p w14:paraId="4DA49FD8">
      <w:pPr>
        <w:rPr>
          <w:rFonts w:hint="eastAsia" w:ascii="仿宋" w:hAnsi="仿宋" w:eastAsia="仿宋" w:cs="仿宋"/>
          <w:b/>
          <w:sz w:val="24"/>
          <w:szCs w:val="32"/>
        </w:rPr>
      </w:pPr>
      <w:r>
        <w:rPr>
          <w:rFonts w:hint="eastAsia" w:ascii="仿宋" w:hAnsi="仿宋" w:eastAsia="仿宋" w:cs="仿宋"/>
          <w:b/>
          <w:sz w:val="24"/>
          <w:szCs w:val="32"/>
          <w:lang w:val="en-US" w:eastAsia="zh-CN"/>
        </w:rPr>
        <w:t>1</w:t>
      </w:r>
      <w:r>
        <w:rPr>
          <w:rFonts w:hint="eastAsia" w:ascii="仿宋" w:hAnsi="仿宋" w:eastAsia="仿宋" w:cs="仿宋"/>
          <w:b/>
          <w:sz w:val="24"/>
          <w:szCs w:val="32"/>
        </w:rPr>
        <w:t xml:space="preserve">-1  </w:t>
      </w:r>
      <w:r>
        <w:rPr>
          <w:rFonts w:hint="eastAsia" w:ascii="仿宋" w:hAnsi="仿宋" w:eastAsia="仿宋" w:cs="仿宋"/>
          <w:b/>
          <w:sz w:val="24"/>
          <w:szCs w:val="32"/>
          <w:lang w:eastAsia="zh-CN"/>
        </w:rPr>
        <w:t>供应商</w:t>
      </w:r>
      <w:r>
        <w:rPr>
          <w:rFonts w:hint="eastAsia" w:ascii="仿宋" w:hAnsi="仿宋" w:eastAsia="仿宋" w:cs="仿宋"/>
          <w:b/>
          <w:sz w:val="24"/>
          <w:szCs w:val="32"/>
        </w:rPr>
        <w:t>的企业法人营业执照副本复印件（加盖公章）</w:t>
      </w:r>
    </w:p>
    <w:p w14:paraId="51823668">
      <w:pPr>
        <w:jc w:val="left"/>
        <w:rPr>
          <w:rFonts w:hint="eastAsia" w:ascii="仿宋" w:hAnsi="仿宋" w:eastAsia="仿宋" w:cs="仿宋"/>
          <w:sz w:val="24"/>
        </w:rPr>
      </w:pPr>
    </w:p>
    <w:p w14:paraId="437137C9">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24EF51F0">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7BBD580">
      <w:pPr>
        <w:rPr>
          <w:rFonts w:hint="eastAsia" w:ascii="仿宋" w:hAnsi="仿宋" w:eastAsia="仿宋" w:cs="仿宋"/>
          <w:b/>
          <w:sz w:val="24"/>
          <w:szCs w:val="32"/>
        </w:rPr>
      </w:pPr>
      <w:bookmarkStart w:id="12" w:name="_Toc7005121"/>
      <w:bookmarkStart w:id="13" w:name="_Ref527015333"/>
      <w:r>
        <w:rPr>
          <w:rFonts w:hint="eastAsia" w:ascii="仿宋" w:hAnsi="仿宋" w:eastAsia="仿宋" w:cs="仿宋"/>
          <w:b/>
          <w:sz w:val="24"/>
          <w:szCs w:val="32"/>
          <w:lang w:val="en-US" w:eastAsia="zh-CN"/>
        </w:rPr>
        <w:t>1</w:t>
      </w:r>
      <w:r>
        <w:rPr>
          <w:rFonts w:hint="eastAsia" w:ascii="仿宋" w:hAnsi="仿宋" w:eastAsia="仿宋" w:cs="仿宋"/>
          <w:b/>
          <w:sz w:val="24"/>
          <w:szCs w:val="32"/>
        </w:rPr>
        <w:t>-2  经审计的财务</w:t>
      </w:r>
      <w:bookmarkEnd w:id="12"/>
      <w:bookmarkEnd w:id="13"/>
      <w:r>
        <w:rPr>
          <w:rFonts w:hint="eastAsia" w:ascii="仿宋" w:hAnsi="仿宋" w:eastAsia="仿宋" w:cs="仿宋"/>
          <w:b/>
          <w:sz w:val="24"/>
          <w:szCs w:val="32"/>
        </w:rPr>
        <w:t>报告</w:t>
      </w:r>
    </w:p>
    <w:p w14:paraId="5D566A1D">
      <w:pPr>
        <w:spacing w:line="360" w:lineRule="auto"/>
        <w:rPr>
          <w:rFonts w:hint="eastAsia" w:ascii="仿宋" w:hAnsi="仿宋" w:eastAsia="仿宋" w:cs="仿宋"/>
          <w:szCs w:val="21"/>
        </w:rPr>
      </w:pPr>
    </w:p>
    <w:p w14:paraId="3C2443EC">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提供2023</w:t>
      </w:r>
      <w:r>
        <w:rPr>
          <w:rFonts w:hint="eastAsia" w:ascii="仿宋" w:hAnsi="仿宋" w:eastAsia="仿宋" w:cs="仿宋"/>
          <w:sz w:val="24"/>
          <w:lang w:val="en-US" w:eastAsia="zh-CN"/>
        </w:rPr>
        <w:t>或2024</w:t>
      </w:r>
      <w:r>
        <w:rPr>
          <w:rFonts w:hint="eastAsia" w:ascii="仿宋" w:hAnsi="仿宋" w:eastAsia="仿宋" w:cs="仿宋"/>
          <w:sz w:val="24"/>
        </w:rPr>
        <w:t>年度经审计的财务报告（包括报告正文、资产负债表、现金流量表、利润表、附注和会计师事务所营业执照，报告正文应当有会计师事务所公章和2名注册会计师的签字及盖章。且审计报告应当经过注册会计师行业统一监管平台备案赋码。）复印件或扫描件，所有复印件或扫描件需加盖单位公章。</w:t>
      </w:r>
    </w:p>
    <w:p w14:paraId="62525215">
      <w:pPr>
        <w:spacing w:line="360" w:lineRule="auto"/>
        <w:rPr>
          <w:rFonts w:hint="eastAsia" w:ascii="仿宋" w:hAnsi="仿宋" w:eastAsia="仿宋" w:cs="仿宋"/>
          <w:szCs w:val="21"/>
        </w:rPr>
      </w:pPr>
    </w:p>
    <w:p w14:paraId="0964B4CA">
      <w:pPr>
        <w:pStyle w:val="4"/>
        <w:rPr>
          <w:rFonts w:hint="eastAsia" w:ascii="仿宋" w:hAnsi="仿宋" w:eastAsia="仿宋" w:cs="仿宋"/>
        </w:rPr>
      </w:pPr>
    </w:p>
    <w:p w14:paraId="090040CF">
      <w:pPr>
        <w:rPr>
          <w:rFonts w:hint="eastAsia" w:ascii="仿宋" w:hAnsi="仿宋" w:eastAsia="仿宋" w:cs="仿宋"/>
          <w:b/>
          <w:sz w:val="24"/>
          <w:szCs w:val="32"/>
        </w:rPr>
      </w:pPr>
      <w:bookmarkStart w:id="14" w:name="_Toc7005122"/>
      <w:r>
        <w:rPr>
          <w:rFonts w:hint="eastAsia" w:ascii="仿宋" w:hAnsi="仿宋" w:eastAsia="仿宋" w:cs="仿宋"/>
          <w:b/>
          <w:sz w:val="24"/>
          <w:szCs w:val="32"/>
        </w:rPr>
        <w:t xml:space="preserve">或 </w:t>
      </w:r>
      <w:r>
        <w:rPr>
          <w:rFonts w:hint="eastAsia" w:ascii="仿宋" w:hAnsi="仿宋" w:eastAsia="仿宋" w:cs="仿宋"/>
          <w:b/>
          <w:sz w:val="24"/>
          <w:szCs w:val="32"/>
          <w:lang w:val="en-US" w:eastAsia="zh-CN"/>
        </w:rPr>
        <w:t>1</w:t>
      </w:r>
      <w:r>
        <w:rPr>
          <w:rFonts w:hint="eastAsia" w:ascii="仿宋" w:hAnsi="仿宋" w:eastAsia="仿宋" w:cs="仿宋"/>
          <w:b/>
          <w:sz w:val="24"/>
          <w:szCs w:val="32"/>
        </w:rPr>
        <w:t xml:space="preserve">-2  </w:t>
      </w:r>
      <w:bookmarkEnd w:id="14"/>
      <w:r>
        <w:rPr>
          <w:rFonts w:hint="eastAsia" w:ascii="仿宋" w:hAnsi="仿宋" w:eastAsia="仿宋" w:cs="仿宋"/>
          <w:b/>
          <w:sz w:val="24"/>
          <w:szCs w:val="32"/>
        </w:rPr>
        <w:t>递交投标文件截止时间前三个月内</w:t>
      </w:r>
      <w:r>
        <w:rPr>
          <w:rFonts w:hint="eastAsia" w:ascii="仿宋" w:hAnsi="仿宋" w:eastAsia="仿宋" w:cs="仿宋"/>
          <w:b/>
          <w:sz w:val="24"/>
          <w:szCs w:val="32"/>
          <w:lang w:eastAsia="zh-CN"/>
        </w:rPr>
        <w:t>供应商</w:t>
      </w:r>
      <w:r>
        <w:rPr>
          <w:rFonts w:hint="eastAsia" w:ascii="仿宋" w:hAnsi="仿宋" w:eastAsia="仿宋" w:cs="仿宋"/>
          <w:b/>
          <w:sz w:val="24"/>
          <w:szCs w:val="32"/>
        </w:rPr>
        <w:t>基本账户开户银行出具的资信证明</w:t>
      </w:r>
    </w:p>
    <w:p w14:paraId="36BB4209">
      <w:pPr>
        <w:spacing w:line="360" w:lineRule="auto"/>
        <w:rPr>
          <w:rFonts w:hint="eastAsia" w:ascii="仿宋" w:hAnsi="仿宋" w:eastAsia="仿宋" w:cs="仿宋"/>
          <w:szCs w:val="21"/>
        </w:rPr>
      </w:pPr>
    </w:p>
    <w:p w14:paraId="08492964">
      <w:pPr>
        <w:pStyle w:val="4"/>
        <w:jc w:val="both"/>
        <w:rPr>
          <w:rFonts w:hint="eastAsia" w:ascii="仿宋" w:hAnsi="仿宋" w:eastAsia="仿宋" w:cs="仿宋"/>
        </w:rPr>
      </w:pPr>
    </w:p>
    <w:p w14:paraId="44E51979">
      <w:pPr>
        <w:rPr>
          <w:rFonts w:hint="eastAsia" w:ascii="仿宋" w:hAnsi="仿宋" w:eastAsia="仿宋" w:cs="仿宋"/>
          <w:b/>
          <w:sz w:val="24"/>
          <w:szCs w:val="32"/>
        </w:rPr>
      </w:pPr>
      <w:bookmarkStart w:id="15" w:name="_Toc7005123"/>
      <w:r>
        <w:rPr>
          <w:rFonts w:hint="eastAsia" w:ascii="仿宋" w:hAnsi="仿宋" w:eastAsia="仿宋" w:cs="仿宋"/>
          <w:b/>
          <w:sz w:val="24"/>
          <w:szCs w:val="32"/>
          <w:lang w:val="en-US" w:eastAsia="zh-CN"/>
        </w:rPr>
        <w:t>1</w:t>
      </w:r>
      <w:r>
        <w:rPr>
          <w:rFonts w:hint="eastAsia" w:ascii="仿宋" w:hAnsi="仿宋" w:eastAsia="仿宋" w:cs="仿宋"/>
          <w:b/>
          <w:sz w:val="24"/>
          <w:szCs w:val="32"/>
        </w:rPr>
        <w:t>-3  依法缴纳税收的证明</w:t>
      </w:r>
      <w:bookmarkEnd w:id="15"/>
    </w:p>
    <w:p w14:paraId="1CFF0478">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57BCB603">
      <w:pPr>
        <w:tabs>
          <w:tab w:val="left" w:pos="993"/>
          <w:tab w:val="left" w:pos="1030"/>
          <w:tab w:val="left" w:pos="8364"/>
        </w:tabs>
        <w:snapToGrid w:val="0"/>
        <w:spacing w:after="120"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6B22A5B9">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应提供投标截止时间前近六个月中任何一个月缴税凭证，时间以税款所属时期为准（银行出具的缴税凭证或税务机关出具的证明的复印件，并加盖本单位公章）。</w:t>
      </w:r>
    </w:p>
    <w:p w14:paraId="2A6E0D58">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2、依法免税或无须缴纳税收的</w:t>
      </w:r>
      <w:r>
        <w:rPr>
          <w:rFonts w:hint="eastAsia" w:ascii="仿宋" w:hAnsi="仿宋" w:eastAsia="仿宋" w:cs="仿宋"/>
          <w:sz w:val="24"/>
          <w:lang w:eastAsia="zh-CN"/>
        </w:rPr>
        <w:t>供应商</w:t>
      </w:r>
      <w:r>
        <w:rPr>
          <w:rFonts w:hint="eastAsia" w:ascii="仿宋" w:hAnsi="仿宋" w:eastAsia="仿宋" w:cs="仿宋"/>
          <w:sz w:val="24"/>
        </w:rPr>
        <w:t>，应提供相应证明文件。</w:t>
      </w:r>
    </w:p>
    <w:p w14:paraId="4ACA1662">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637320D5">
      <w:pPr>
        <w:rPr>
          <w:rFonts w:hint="eastAsia" w:ascii="仿宋" w:hAnsi="仿宋" w:eastAsia="仿宋" w:cs="仿宋"/>
          <w:b/>
        </w:rPr>
      </w:pPr>
    </w:p>
    <w:p w14:paraId="473B9E24">
      <w:pPr>
        <w:rPr>
          <w:rFonts w:hint="eastAsia" w:ascii="仿宋" w:hAnsi="仿宋" w:eastAsia="仿宋" w:cs="仿宋"/>
          <w:b/>
          <w:sz w:val="24"/>
          <w:szCs w:val="32"/>
        </w:rPr>
      </w:pPr>
      <w:bookmarkStart w:id="16" w:name="_Toc7005124"/>
      <w:r>
        <w:rPr>
          <w:rFonts w:hint="eastAsia" w:ascii="仿宋" w:hAnsi="仿宋" w:eastAsia="仿宋" w:cs="仿宋"/>
          <w:b/>
          <w:sz w:val="24"/>
          <w:szCs w:val="32"/>
          <w:lang w:val="en-US" w:eastAsia="zh-CN"/>
        </w:rPr>
        <w:t>1</w:t>
      </w:r>
      <w:r>
        <w:rPr>
          <w:rFonts w:hint="eastAsia" w:ascii="仿宋" w:hAnsi="仿宋" w:eastAsia="仿宋" w:cs="仿宋"/>
          <w:b/>
          <w:sz w:val="24"/>
          <w:szCs w:val="32"/>
        </w:rPr>
        <w:t>-</w:t>
      </w:r>
      <w:r>
        <w:rPr>
          <w:rFonts w:hint="eastAsia" w:ascii="仿宋" w:hAnsi="仿宋" w:eastAsia="仿宋" w:cs="仿宋"/>
          <w:b/>
          <w:sz w:val="24"/>
          <w:szCs w:val="32"/>
          <w:lang w:val="en-US" w:eastAsia="zh-CN"/>
        </w:rPr>
        <w:t>3</w:t>
      </w:r>
      <w:r>
        <w:rPr>
          <w:rFonts w:hint="eastAsia" w:ascii="仿宋" w:hAnsi="仿宋" w:eastAsia="仿宋" w:cs="仿宋"/>
          <w:b/>
          <w:sz w:val="24"/>
          <w:szCs w:val="32"/>
        </w:rPr>
        <w:t xml:space="preserve">  社会保障资金缴纳记录</w:t>
      </w:r>
      <w:bookmarkEnd w:id="16"/>
    </w:p>
    <w:p w14:paraId="1FCEBFC5">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72A7CAC0">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71A753C5">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应提供投标截止时间前近六个月中至少一个月的缴纳社会保险的凭据（专用收据或社会保险缴纳清单），并加盖本单位公章。</w:t>
      </w:r>
    </w:p>
    <w:p w14:paraId="6D162E60">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b/>
          <w:sz w:val="24"/>
        </w:rPr>
      </w:pPr>
      <w:r>
        <w:rPr>
          <w:rFonts w:hint="eastAsia" w:ascii="仿宋" w:hAnsi="仿宋" w:eastAsia="仿宋" w:cs="仿宋"/>
          <w:sz w:val="24"/>
        </w:rPr>
        <w:t>2、不需要缴纳社会保障资金的</w:t>
      </w:r>
      <w:r>
        <w:rPr>
          <w:rFonts w:hint="eastAsia" w:ascii="仿宋" w:hAnsi="仿宋" w:eastAsia="仿宋" w:cs="仿宋"/>
          <w:sz w:val="24"/>
          <w:lang w:eastAsia="zh-CN"/>
        </w:rPr>
        <w:t>供应商</w:t>
      </w:r>
      <w:r>
        <w:rPr>
          <w:rFonts w:hint="eastAsia" w:ascii="仿宋" w:hAnsi="仿宋" w:eastAsia="仿宋" w:cs="仿宋"/>
          <w:sz w:val="24"/>
        </w:rPr>
        <w:t>，应提供相应文件证明其不需要缴纳社会保障资金。</w:t>
      </w:r>
      <w:bookmarkStart w:id="17" w:name="_Toc7005125"/>
    </w:p>
    <w:p w14:paraId="3652FA4F">
      <w:pPr>
        <w:rPr>
          <w:rFonts w:hint="eastAsia" w:ascii="仿宋" w:hAnsi="仿宋" w:eastAsia="仿宋" w:cs="仿宋"/>
          <w:b/>
          <w:sz w:val="24"/>
          <w:lang w:val="en-US" w:eastAsia="zh-CN"/>
        </w:rPr>
      </w:pPr>
    </w:p>
    <w:p w14:paraId="2CE9528C">
      <w:pPr>
        <w:rPr>
          <w:rFonts w:hint="eastAsia" w:ascii="仿宋" w:hAnsi="仿宋" w:eastAsia="仿宋" w:cs="仿宋"/>
          <w:b/>
          <w:sz w:val="24"/>
        </w:rPr>
      </w:pPr>
      <w:r>
        <w:rPr>
          <w:rFonts w:hint="eastAsia" w:ascii="仿宋" w:hAnsi="仿宋" w:eastAsia="仿宋" w:cs="仿宋"/>
          <w:b/>
          <w:sz w:val="24"/>
          <w:lang w:val="en-US" w:eastAsia="zh-CN"/>
        </w:rPr>
        <w:t>1-4</w:t>
      </w:r>
      <w:r>
        <w:rPr>
          <w:rFonts w:hint="eastAsia" w:ascii="仿宋" w:hAnsi="仿宋" w:eastAsia="仿宋" w:cs="仿宋"/>
          <w:b/>
          <w:sz w:val="24"/>
        </w:rPr>
        <w:t xml:space="preserve">  具备履行合同所必需的设备和专业技术能力承诺书</w:t>
      </w:r>
      <w:bookmarkEnd w:id="17"/>
      <w:r>
        <w:rPr>
          <w:rFonts w:hint="eastAsia" w:ascii="仿宋" w:hAnsi="仿宋" w:eastAsia="仿宋" w:cs="仿宋"/>
          <w:b/>
          <w:sz w:val="24"/>
        </w:rPr>
        <w:t xml:space="preserve">                                                                                                                                                                                                                                                                                                                                                                                                                                                                                                                                                                                                                                                                                                      </w:t>
      </w:r>
    </w:p>
    <w:p w14:paraId="003300AC">
      <w:pPr>
        <w:ind w:firstLine="480"/>
        <w:rPr>
          <w:rFonts w:hint="eastAsia" w:ascii="仿宋" w:hAnsi="仿宋" w:eastAsia="仿宋" w:cs="仿宋"/>
          <w:kern w:val="0"/>
          <w:sz w:val="24"/>
        </w:rPr>
      </w:pPr>
    </w:p>
    <w:p w14:paraId="6607B7FA">
      <w:pPr>
        <w:ind w:firstLine="480"/>
        <w:rPr>
          <w:rFonts w:hint="eastAsia" w:ascii="仿宋" w:hAnsi="仿宋" w:eastAsia="仿宋" w:cs="仿宋"/>
          <w:kern w:val="0"/>
          <w:sz w:val="24"/>
        </w:rPr>
      </w:pPr>
    </w:p>
    <w:p w14:paraId="0891DBE3">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10D2FD59">
      <w:pPr>
        <w:ind w:firstLine="480"/>
        <w:rPr>
          <w:rFonts w:hint="eastAsia" w:ascii="仿宋" w:hAnsi="仿宋" w:eastAsia="仿宋" w:cs="仿宋"/>
          <w:kern w:val="0"/>
          <w:sz w:val="24"/>
        </w:rPr>
      </w:pPr>
    </w:p>
    <w:p w14:paraId="51EE17B4">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7605D18B">
      <w:pPr>
        <w:ind w:firstLine="480"/>
        <w:rPr>
          <w:rFonts w:hint="eastAsia" w:ascii="仿宋" w:hAnsi="仿宋" w:eastAsia="仿宋" w:cs="仿宋"/>
          <w:b/>
          <w:sz w:val="24"/>
        </w:rPr>
      </w:pPr>
    </w:p>
    <w:p w14:paraId="652A2661">
      <w:pPr>
        <w:ind w:firstLine="480"/>
        <w:rPr>
          <w:rFonts w:hint="eastAsia" w:ascii="仿宋" w:hAnsi="仿宋" w:eastAsia="仿宋" w:cs="仿宋"/>
          <w:b/>
          <w:sz w:val="24"/>
        </w:rPr>
      </w:pPr>
    </w:p>
    <w:p w14:paraId="6B062D5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CC18E7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0B539ABD">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05FEA2F">
      <w:pPr>
        <w:ind w:right="280"/>
        <w:rPr>
          <w:rFonts w:hint="eastAsia" w:ascii="仿宋" w:hAnsi="仿宋" w:eastAsia="仿宋" w:cs="仿宋"/>
          <w:sz w:val="24"/>
        </w:rPr>
      </w:pPr>
    </w:p>
    <w:p w14:paraId="59A45AE6">
      <w:pPr>
        <w:tabs>
          <w:tab w:val="left" w:pos="5580"/>
        </w:tabs>
        <w:spacing w:before="120" w:line="360" w:lineRule="auto"/>
        <w:ind w:firstLine="480" w:firstLineChars="200"/>
        <w:rPr>
          <w:rFonts w:hint="eastAsia" w:ascii="仿宋" w:hAnsi="仿宋" w:eastAsia="仿宋" w:cs="仿宋"/>
          <w:sz w:val="24"/>
        </w:rPr>
      </w:pPr>
    </w:p>
    <w:p w14:paraId="34A70458">
      <w:pPr>
        <w:widowControl/>
        <w:jc w:val="left"/>
        <w:rPr>
          <w:rFonts w:hint="eastAsia" w:ascii="仿宋" w:hAnsi="仿宋" w:eastAsia="仿宋" w:cs="仿宋"/>
          <w:b/>
          <w:sz w:val="24"/>
        </w:rPr>
      </w:pPr>
    </w:p>
    <w:p w14:paraId="7B1F6E3A">
      <w:pPr>
        <w:rPr>
          <w:rFonts w:hint="eastAsia" w:ascii="仿宋" w:hAnsi="仿宋" w:eastAsia="仿宋" w:cs="仿宋"/>
          <w:b/>
          <w:sz w:val="24"/>
          <w:szCs w:val="32"/>
        </w:rPr>
      </w:pPr>
      <w:bookmarkStart w:id="18" w:name="_Toc7005126"/>
      <w:r>
        <w:rPr>
          <w:rFonts w:hint="eastAsia" w:ascii="仿宋" w:hAnsi="仿宋" w:eastAsia="仿宋" w:cs="仿宋"/>
          <w:b/>
          <w:sz w:val="24"/>
          <w:szCs w:val="32"/>
        </w:rPr>
        <w:t xml:space="preserve"> </w:t>
      </w:r>
      <w:bookmarkStart w:id="19" w:name="_Toc60929131"/>
      <w:bookmarkStart w:id="20" w:name="_Toc60928899"/>
      <w:bookmarkStart w:id="21" w:name="_Toc60928818"/>
      <w:r>
        <w:rPr>
          <w:rFonts w:hint="eastAsia" w:ascii="仿宋" w:hAnsi="仿宋" w:eastAsia="仿宋" w:cs="仿宋"/>
          <w:b/>
          <w:sz w:val="24"/>
          <w:szCs w:val="32"/>
          <w:lang w:val="en-US" w:eastAsia="zh-CN"/>
        </w:rPr>
        <w:t>1-5</w:t>
      </w:r>
      <w:r>
        <w:rPr>
          <w:rFonts w:hint="eastAsia" w:ascii="仿宋" w:hAnsi="仿宋" w:eastAsia="仿宋" w:cs="仿宋"/>
          <w:b/>
          <w:sz w:val="24"/>
          <w:szCs w:val="32"/>
        </w:rPr>
        <w:t xml:space="preserve"> </w:t>
      </w:r>
      <w:r>
        <w:rPr>
          <w:rFonts w:hint="eastAsia" w:ascii="仿宋" w:hAnsi="仿宋" w:eastAsia="仿宋" w:cs="仿宋"/>
          <w:b/>
          <w:sz w:val="24"/>
          <w:szCs w:val="32"/>
          <w:lang w:eastAsia="zh-CN"/>
        </w:rPr>
        <w:t>供应商</w:t>
      </w:r>
      <w:r>
        <w:rPr>
          <w:rFonts w:hint="eastAsia" w:ascii="仿宋" w:hAnsi="仿宋" w:eastAsia="仿宋" w:cs="仿宋"/>
          <w:b/>
          <w:sz w:val="24"/>
          <w:szCs w:val="32"/>
        </w:rPr>
        <w:t>参加政府采购活动前3年内在经营活动中没有重大违法记录的书面声明</w:t>
      </w:r>
      <w:bookmarkEnd w:id="18"/>
      <w:bookmarkEnd w:id="19"/>
      <w:bookmarkEnd w:id="20"/>
      <w:bookmarkEnd w:id="21"/>
    </w:p>
    <w:p w14:paraId="3C6B141B">
      <w:pPr>
        <w:jc w:val="center"/>
        <w:rPr>
          <w:rFonts w:hint="eastAsia" w:ascii="仿宋" w:hAnsi="仿宋" w:eastAsia="仿宋" w:cs="仿宋"/>
          <w:sz w:val="24"/>
        </w:rPr>
      </w:pPr>
    </w:p>
    <w:p w14:paraId="435D6C22">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125CD1D2">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7FDA02D2">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5B496084">
      <w:pPr>
        <w:tabs>
          <w:tab w:val="left" w:pos="5580"/>
        </w:tabs>
        <w:spacing w:before="120" w:line="360" w:lineRule="auto"/>
        <w:ind w:firstLine="480" w:firstLineChars="200"/>
        <w:rPr>
          <w:rFonts w:hint="eastAsia" w:ascii="仿宋" w:hAnsi="仿宋" w:eastAsia="仿宋" w:cs="仿宋"/>
          <w:sz w:val="24"/>
        </w:rPr>
      </w:pPr>
    </w:p>
    <w:p w14:paraId="262B4C6A">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5F86FFD">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4AF902EC">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AFB5FD2">
      <w:pPr>
        <w:spacing w:after="120"/>
        <w:rPr>
          <w:rFonts w:hint="eastAsia" w:ascii="仿宋" w:hAnsi="仿宋" w:eastAsia="仿宋" w:cs="仿宋"/>
        </w:rPr>
      </w:pPr>
    </w:p>
    <w:p w14:paraId="668AB407">
      <w:pPr>
        <w:jc w:val="left"/>
        <w:rPr>
          <w:rFonts w:hint="eastAsia" w:ascii="仿宋" w:hAnsi="仿宋" w:eastAsia="仿宋" w:cs="仿宋"/>
          <w:b/>
        </w:rPr>
      </w:pPr>
      <w:bookmarkStart w:id="22" w:name="_Toc60928900"/>
      <w:bookmarkStart w:id="23" w:name="_Toc7005127"/>
      <w:bookmarkStart w:id="24" w:name="_Toc60928819"/>
      <w:bookmarkStart w:id="25" w:name="_Toc60929132"/>
    </w:p>
    <w:bookmarkEnd w:id="22"/>
    <w:bookmarkEnd w:id="23"/>
    <w:bookmarkEnd w:id="24"/>
    <w:bookmarkEnd w:id="25"/>
    <w:p w14:paraId="402F39C0">
      <w:pPr>
        <w:rPr>
          <w:rFonts w:hint="eastAsia" w:ascii="仿宋" w:hAnsi="仿宋" w:eastAsia="仿宋" w:cs="仿宋"/>
          <w:b/>
          <w:sz w:val="24"/>
          <w:szCs w:val="32"/>
        </w:rPr>
      </w:pPr>
      <w:bookmarkStart w:id="26" w:name="_Toc7005129"/>
      <w:bookmarkStart w:id="27" w:name="_Toc60929134"/>
      <w:bookmarkStart w:id="28" w:name="_Toc60928902"/>
      <w:bookmarkStart w:id="29" w:name="_Toc60928821"/>
      <w:r>
        <w:rPr>
          <w:rFonts w:hint="eastAsia" w:ascii="仿宋" w:hAnsi="仿宋" w:eastAsia="仿宋" w:cs="仿宋"/>
          <w:b/>
          <w:sz w:val="24"/>
          <w:szCs w:val="32"/>
          <w:lang w:val="en-US" w:eastAsia="zh-CN"/>
        </w:rPr>
        <w:t>2</w:t>
      </w:r>
      <w:r>
        <w:rPr>
          <w:rFonts w:hint="eastAsia" w:ascii="仿宋" w:hAnsi="仿宋" w:eastAsia="仿宋" w:cs="仿宋"/>
          <w:b/>
          <w:sz w:val="24"/>
          <w:szCs w:val="32"/>
        </w:rPr>
        <w:t xml:space="preserve">  证明</w:t>
      </w:r>
      <w:r>
        <w:rPr>
          <w:rFonts w:hint="eastAsia" w:ascii="仿宋" w:hAnsi="仿宋" w:eastAsia="仿宋" w:cs="仿宋"/>
          <w:b/>
          <w:sz w:val="24"/>
          <w:szCs w:val="32"/>
          <w:lang w:eastAsia="zh-CN"/>
        </w:rPr>
        <w:t>供应商</w:t>
      </w:r>
      <w:r>
        <w:rPr>
          <w:rFonts w:hint="eastAsia" w:ascii="仿宋" w:hAnsi="仿宋" w:eastAsia="仿宋" w:cs="仿宋"/>
          <w:b/>
          <w:sz w:val="24"/>
          <w:szCs w:val="32"/>
        </w:rPr>
        <w:t>符合特定资格条件的证明材料</w:t>
      </w:r>
      <w:bookmarkEnd w:id="26"/>
      <w:r>
        <w:rPr>
          <w:rFonts w:hint="eastAsia" w:ascii="仿宋" w:hAnsi="仿宋" w:eastAsia="仿宋" w:cs="仿宋"/>
          <w:b/>
          <w:sz w:val="24"/>
          <w:szCs w:val="32"/>
        </w:rPr>
        <w:t>：</w:t>
      </w:r>
      <w:bookmarkEnd w:id="27"/>
      <w:bookmarkEnd w:id="28"/>
      <w:bookmarkEnd w:id="29"/>
      <w:r>
        <w:rPr>
          <w:rFonts w:hint="eastAsia" w:ascii="仿宋" w:hAnsi="仿宋" w:eastAsia="仿宋" w:cs="仿宋"/>
          <w:b w:val="0"/>
          <w:bCs/>
          <w:sz w:val="24"/>
          <w:szCs w:val="32"/>
        </w:rPr>
        <w:t>（未提供格式的供应商自行拟定）</w:t>
      </w:r>
    </w:p>
    <w:p w14:paraId="62DB67B8">
      <w:pPr>
        <w:pStyle w:val="6"/>
        <w:rPr>
          <w:rFonts w:eastAsia="仿宋_GB2312"/>
          <w:b/>
          <w:szCs w:val="32"/>
        </w:rPr>
      </w:pPr>
    </w:p>
    <w:p w14:paraId="2E5C5A35">
      <w:pPr>
        <w:keepNext/>
        <w:keepLines/>
        <w:pageBreakBefore/>
        <w:spacing w:before="260" w:after="260" w:line="416" w:lineRule="auto"/>
        <w:jc w:val="center"/>
        <w:outlineLvl w:val="2"/>
        <w:rPr>
          <w:rFonts w:hint="eastAsia" w:ascii="仿宋" w:hAnsi="仿宋" w:eastAsia="仿宋" w:cs="仿宋"/>
          <w:b/>
          <w:bCs/>
          <w:sz w:val="24"/>
        </w:rPr>
      </w:pPr>
      <w:bookmarkStart w:id="30" w:name="_Toc177042342"/>
      <w:bookmarkStart w:id="31" w:name="_Toc176269918"/>
      <w:bookmarkStart w:id="32" w:name="_Toc18017"/>
      <w:r>
        <w:rPr>
          <w:rFonts w:hint="eastAsia" w:ascii="仿宋" w:hAnsi="仿宋" w:eastAsia="仿宋" w:cs="仿宋"/>
          <w:b/>
          <w:bCs/>
          <w:sz w:val="24"/>
          <w:lang w:eastAsia="zh-CN"/>
        </w:rPr>
        <w:t>供应商</w:t>
      </w:r>
      <w:r>
        <w:rPr>
          <w:rFonts w:hint="eastAsia" w:ascii="仿宋" w:hAnsi="仿宋" w:eastAsia="仿宋" w:cs="仿宋"/>
          <w:b/>
          <w:bCs/>
          <w:sz w:val="24"/>
        </w:rPr>
        <w:t>企业关系关联承诺书</w:t>
      </w:r>
      <w:bookmarkEnd w:id="30"/>
      <w:bookmarkEnd w:id="31"/>
      <w:bookmarkEnd w:id="32"/>
    </w:p>
    <w:p w14:paraId="3189F6D7">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027EE7F4">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49F5328D">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lang w:eastAsia="zh-CN"/>
        </w:rPr>
        <w:t>供应商</w:t>
      </w:r>
      <w:r>
        <w:rPr>
          <w:rFonts w:hint="eastAsia" w:ascii="仿宋" w:hAnsi="仿宋" w:eastAsia="仿宋" w:cs="仿宋"/>
          <w:sz w:val="24"/>
          <w:lang w:val="zh-CN"/>
        </w:rPr>
        <w:t>单位负责人为同一人或者存在直接控股、管理关系。</w:t>
      </w:r>
    </w:p>
    <w:p w14:paraId="6418DF04">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3322FB70">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3BACBC0A">
      <w:pPr>
        <w:widowControl/>
        <w:wordWrap w:val="0"/>
        <w:spacing w:line="360" w:lineRule="auto"/>
        <w:jc w:val="left"/>
        <w:rPr>
          <w:rFonts w:hint="eastAsia" w:ascii="仿宋" w:hAnsi="仿宋" w:eastAsia="仿宋" w:cs="仿宋"/>
          <w:b/>
          <w:spacing w:val="4"/>
          <w:kern w:val="0"/>
          <w:sz w:val="24"/>
        </w:rPr>
      </w:pPr>
    </w:p>
    <w:p w14:paraId="1899DE34">
      <w:pPr>
        <w:rPr>
          <w:rFonts w:hint="eastAsia" w:ascii="仿宋" w:hAnsi="仿宋" w:eastAsia="仿宋" w:cs="仿宋"/>
          <w:sz w:val="24"/>
        </w:rPr>
      </w:pPr>
    </w:p>
    <w:p w14:paraId="148AA4A8">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28731D38">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35758546">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7E9D032A">
      <w:pPr>
        <w:autoSpaceDE w:val="0"/>
        <w:autoSpaceDN w:val="0"/>
        <w:adjustRightInd w:val="0"/>
        <w:spacing w:line="360" w:lineRule="auto"/>
        <w:ind w:firstLine="240" w:firstLineChars="100"/>
        <w:jc w:val="left"/>
        <w:rPr>
          <w:rFonts w:hint="eastAsia" w:ascii="仿宋" w:hAnsi="仿宋" w:eastAsia="仿宋" w:cs="仿宋"/>
          <w:sz w:val="24"/>
          <w:lang w:val="zh-CN"/>
        </w:rPr>
      </w:pPr>
    </w:p>
    <w:p w14:paraId="3F032809">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363CC0AF">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27791EDC">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6C2AAF94">
      <w:pPr>
        <w:spacing w:line="560" w:lineRule="exact"/>
        <w:rPr>
          <w:rFonts w:hint="eastAsia" w:ascii="仿宋" w:hAnsi="仿宋" w:eastAsia="仿宋" w:cs="仿宋"/>
          <w:b/>
          <w:bCs/>
          <w:sz w:val="24"/>
        </w:rPr>
      </w:pPr>
      <w:r>
        <w:rPr>
          <w:rFonts w:hint="eastAsia" w:ascii="仿宋" w:hAnsi="仿宋" w:eastAsia="仿宋" w:cs="仿宋"/>
          <w:b/>
          <w:bCs/>
          <w:sz w:val="24"/>
        </w:rPr>
        <w:t>注：</w:t>
      </w:r>
    </w:p>
    <w:p w14:paraId="6B8F8DE9">
      <w:pPr>
        <w:numPr>
          <w:ilvl w:val="0"/>
          <w:numId w:val="1"/>
        </w:numPr>
        <w:spacing w:line="560" w:lineRule="exact"/>
        <w:rPr>
          <w:rFonts w:hint="eastAsia" w:ascii="仿宋" w:hAnsi="仿宋" w:eastAsia="仿宋" w:cs="仿宋"/>
          <w:b/>
          <w:bCs/>
          <w:sz w:val="24"/>
        </w:rPr>
      </w:pPr>
      <w:r>
        <w:rPr>
          <w:rFonts w:hint="eastAsia" w:ascii="仿宋" w:hAnsi="仿宋" w:eastAsia="仿宋" w:cs="仿宋"/>
          <w:b/>
          <w:bCs/>
          <w:sz w:val="24"/>
          <w:lang w:val="zh-CN"/>
        </w:rPr>
        <w:t>供应商未提供或提供虚假承诺，作为无效投标处理。</w:t>
      </w:r>
    </w:p>
    <w:p w14:paraId="0BEFF8A2">
      <w:pPr>
        <w:numPr>
          <w:ilvl w:val="0"/>
          <w:numId w:val="1"/>
        </w:numPr>
        <w:spacing w:line="560" w:lineRule="exact"/>
        <w:rPr>
          <w:rFonts w:hint="eastAsia" w:ascii="仿宋" w:hAnsi="仿宋" w:eastAsia="仿宋" w:cs="仿宋"/>
          <w:b/>
          <w:bCs/>
          <w:sz w:val="24"/>
        </w:rPr>
      </w:pPr>
      <w:r>
        <w:rPr>
          <w:rFonts w:hint="eastAsia" w:ascii="仿宋" w:hAnsi="仿宋" w:eastAsia="仿宋" w:cs="仿宋"/>
          <w:b/>
          <w:bCs/>
          <w:sz w:val="24"/>
        </w:rPr>
        <w:t>以上三条承诺书均列入</w:t>
      </w:r>
      <w:r>
        <w:rPr>
          <w:rFonts w:hint="eastAsia" w:ascii="仿宋" w:hAnsi="仿宋" w:eastAsia="仿宋" w:cs="仿宋"/>
          <w:b/>
          <w:bCs/>
          <w:color w:val="FF0000"/>
          <w:sz w:val="24"/>
          <w:lang w:val="en-US" w:eastAsia="zh-CN"/>
        </w:rPr>
        <w:t>资格</w:t>
      </w:r>
      <w:r>
        <w:rPr>
          <w:rFonts w:hint="eastAsia" w:ascii="仿宋" w:hAnsi="仿宋" w:eastAsia="仿宋" w:cs="仿宋"/>
          <w:b/>
          <w:bCs/>
          <w:color w:val="FF0000"/>
          <w:sz w:val="24"/>
        </w:rPr>
        <w:t>性审查</w:t>
      </w:r>
      <w:r>
        <w:rPr>
          <w:rFonts w:hint="eastAsia" w:ascii="仿宋" w:hAnsi="仿宋" w:eastAsia="仿宋" w:cs="仿宋"/>
          <w:b/>
          <w:bCs/>
          <w:sz w:val="24"/>
        </w:rPr>
        <w:t xml:space="preserve">，承诺内容及格式不得更改。 </w:t>
      </w:r>
    </w:p>
    <w:p w14:paraId="65D5AD55">
      <w:r>
        <w:rPr>
          <w:rFonts w:hint="eastAsia" w:ascii="仿宋" w:hAnsi="仿宋" w:eastAsia="仿宋" w:cs="仿宋"/>
          <w:b/>
          <w:bCs/>
          <w:color w:val="FF0000"/>
          <w:sz w:val="24"/>
        </w:rPr>
        <w:t>若在定标阶段发现成交候选人为采购人单位职工或其亲属投资开办或控股的企业，则取消其成交候选人资格。</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0613D9"/>
    <w:rsid w:val="4F4B5D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ascii="黑体" w:eastAsia="黑体"/>
      <w:sz w:val="28"/>
    </w:rPr>
  </w:style>
  <w:style w:type="paragraph" w:styleId="5">
    <w:name w:val="heading 3"/>
    <w:basedOn w:val="1"/>
    <w:next w:val="1"/>
    <w:qFormat/>
    <w:uiPriority w:val="0"/>
    <w:pPr>
      <w:keepNext/>
      <w:spacing w:line="320" w:lineRule="exact"/>
      <w:outlineLvl w:val="2"/>
    </w:pPr>
    <w:rPr>
      <w:rFonts w:ascii="楷体_GB2312" w:eastAsia="楷体_GB2312"/>
      <w:sz w:val="32"/>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2">
    <w:name w:val="Body Text First Indent 2"/>
    <w:basedOn w:val="3"/>
    <w:qFormat/>
    <w:uiPriority w:val="0"/>
    <w:pPr>
      <w:spacing w:after="0" w:line="640" w:lineRule="exact"/>
      <w:ind w:left="0" w:leftChars="0" w:firstLine="420" w:firstLineChars="200"/>
    </w:pPr>
    <w:rPr>
      <w:rFonts w:ascii="楷体_GB2312" w:eastAsia="楷体_GB2312"/>
      <w:sz w:val="32"/>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6">
    <w:name w:val="Normal Indent"/>
    <w:basedOn w:val="1"/>
    <w:qFormat/>
    <w:uiPriority w:val="0"/>
    <w:pPr>
      <w:ind w:firstLine="420"/>
    </w:pPr>
  </w:style>
  <w:style w:type="paragraph" w:styleId="7">
    <w:name w:val="Plain Text"/>
    <w:basedOn w:val="1"/>
    <w:qFormat/>
    <w:uiPriority w:val="0"/>
    <w:rPr>
      <w:rFonts w:ascii="宋体" w:hAnsi="Courier New"/>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1949</Words>
  <Characters>1991</Characters>
  <Lines>0</Lines>
  <Paragraphs>0</Paragraphs>
  <TotalTime>0</TotalTime>
  <ScaleCrop>false</ScaleCrop>
  <LinksUpToDate>false</LinksUpToDate>
  <CharactersWithSpaces>3238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2025-06-04T15:51:06Z</dcterms:created>
  <dc:creator>dell</dc:creator>
  <cp:lastModifiedBy>乐乐</cp:lastModifiedBy>
  <dcterms:modified xsi:type="dcterms:W3CDTF">2025-06-04T16:00:59Z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3AD233D403574865A0E8E7E3003B569A_13</vt:lpwstr>
  </property>
</Properties>
</file>