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版本号：SCZD2025-DY-0966-001.20250604001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2025年媒体宣传工作项目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SCZD2025-DY-0966-001.</w:t>
      </w:r>
      <w:r>
        <w:br/>
      </w:r>
      <w:r>
        <w:br/>
      </w:r>
      <w:r>
        <w:br/>
      </w:r>
    </w:p>
    <w:p>
      <w:pPr>
        <w:pStyle w:val="null3"/>
        <w:jc w:val="center"/>
        <w:outlineLvl w:val="5"/>
      </w:pPr>
      <w:r>
        <w:rPr>
          <w:rFonts w:ascii="仿宋_GB2312" w:hAnsi="仿宋_GB2312" w:cs="仿宋_GB2312" w:eastAsia="仿宋_GB2312"/>
          <w:sz w:val="15"/>
          <w:b/>
        </w:rPr>
        <w:t>西安市中心医院</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2025年媒体宣传工作项目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SCZD2025-DY-0966-001.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2025年媒体宣传工作项目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西安市中心医院2025年媒体宣传工作项目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p>
      <w:pPr>
        <w:pStyle w:val="null3"/>
      </w:pPr>
      <w:r>
        <w:rPr>
          <w:rFonts w:ascii="仿宋_GB2312" w:hAnsi="仿宋_GB2312" w:cs="仿宋_GB2312" w:eastAsia="仿宋_GB2312"/>
        </w:rPr>
        <w:t>3、需向采购代理机构获取单一来源采购文件：需向采购代理机构获取单一来源采购文件，未向采购代理机构获取单一来源采购文件的供应商均无资格参加协商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4、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周乐、罗琳、雷鹏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15009283469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采购包1：90,000.00元</w:t>
            </w:r>
          </w:p>
          <w:p>
            <w:pPr>
              <w:pStyle w:val="null3"/>
            </w:pPr>
            <w:r>
              <w:rPr>
                <w:rFonts w:ascii="仿宋_GB2312" w:hAnsi="仿宋_GB2312" w:cs="仿宋_GB2312" w:eastAsia="仿宋_GB2312"/>
              </w:rPr>
              <w:t>采购包2：60,000.00元</w:t>
            </w:r>
          </w:p>
          <w:p>
            <w:pPr>
              <w:pStyle w:val="null3"/>
            </w:pPr>
            <w:r>
              <w:rPr>
                <w:rFonts w:ascii="仿宋_GB2312" w:hAnsi="仿宋_GB2312" w:cs="仿宋_GB2312" w:eastAsia="仿宋_GB2312"/>
              </w:rPr>
              <w:t>采购包3：50,000.00元</w:t>
            </w:r>
          </w:p>
          <w:p>
            <w:pPr>
              <w:pStyle w:val="null3"/>
            </w:pPr>
            <w:r>
              <w:rPr>
                <w:rFonts w:ascii="仿宋_GB2312" w:hAnsi="仿宋_GB2312" w:cs="仿宋_GB2312" w:eastAsia="仿宋_GB2312"/>
              </w:rPr>
              <w:t>采购包4：40,000.00元</w:t>
            </w:r>
          </w:p>
          <w:p>
            <w:pPr>
              <w:pStyle w:val="null3"/>
            </w:pPr>
            <w:r>
              <w:rPr>
                <w:rFonts w:ascii="仿宋_GB2312" w:hAnsi="仿宋_GB2312" w:cs="仿宋_GB2312" w:eastAsia="仿宋_GB2312"/>
              </w:rPr>
              <w:t>采购包5：40,000.00元</w:t>
            </w:r>
          </w:p>
          <w:p>
            <w:pPr>
              <w:pStyle w:val="null3"/>
            </w:pPr>
            <w:r>
              <w:rPr>
                <w:rFonts w:ascii="仿宋_GB2312" w:hAnsi="仿宋_GB2312" w:cs="仿宋_GB2312" w:eastAsia="仿宋_GB2312"/>
              </w:rPr>
              <w:t>采购包6：50,000.00元</w:t>
            </w:r>
          </w:p>
          <w:p>
            <w:pPr>
              <w:pStyle w:val="null3"/>
            </w:pPr>
            <w:r>
              <w:rPr>
                <w:rFonts w:ascii="仿宋_GB2312" w:hAnsi="仿宋_GB2312" w:cs="仿宋_GB2312" w:eastAsia="仿宋_GB2312"/>
              </w:rPr>
              <w:t>采购包7：50,000.00元</w:t>
            </w:r>
          </w:p>
          <w:p>
            <w:pPr>
              <w:pStyle w:val="null3"/>
            </w:pPr>
            <w:r>
              <w:rPr>
                <w:rFonts w:ascii="仿宋_GB2312" w:hAnsi="仿宋_GB2312" w:cs="仿宋_GB2312" w:eastAsia="仿宋_GB2312"/>
              </w:rPr>
              <w:t>采购包8：60,000.00元</w:t>
            </w:r>
          </w:p>
          <w:p>
            <w:pPr>
              <w:pStyle w:val="null3"/>
            </w:pPr>
            <w:r>
              <w:rPr>
                <w:rFonts w:ascii="仿宋_GB2312" w:hAnsi="仿宋_GB2312" w:cs="仿宋_GB2312" w:eastAsia="仿宋_GB2312"/>
              </w:rPr>
              <w:t>采购包9：80,000.00元</w:t>
            </w:r>
          </w:p>
          <w:p>
            <w:pPr>
              <w:pStyle w:val="null3"/>
            </w:pPr>
            <w:r>
              <w:rPr>
                <w:rFonts w:ascii="仿宋_GB2312" w:hAnsi="仿宋_GB2312" w:cs="仿宋_GB2312" w:eastAsia="仿宋_GB2312"/>
              </w:rPr>
              <w:t>采购包10：80,000.00元</w:t>
            </w:r>
          </w:p>
          <w:p>
            <w:pPr>
              <w:pStyle w:val="null3"/>
            </w:pPr>
            <w:r>
              <w:rPr>
                <w:rFonts w:ascii="仿宋_GB2312" w:hAnsi="仿宋_GB2312" w:cs="仿宋_GB2312" w:eastAsia="仿宋_GB2312"/>
              </w:rPr>
              <w:t>采购包11：40,000.00元</w:t>
            </w:r>
          </w:p>
          <w:p>
            <w:pPr>
              <w:pStyle w:val="null3"/>
            </w:pPr>
            <w:r>
              <w:rPr>
                <w:rFonts w:ascii="仿宋_GB2312" w:hAnsi="仿宋_GB2312" w:cs="仿宋_GB2312" w:eastAsia="仿宋_GB2312"/>
              </w:rPr>
              <w:t>采购包12：40,000.00元</w:t>
            </w:r>
          </w:p>
          <w:p>
            <w:pPr>
              <w:pStyle w:val="null3"/>
            </w:pPr>
            <w:r>
              <w:rPr>
                <w:rFonts w:ascii="仿宋_GB2312" w:hAnsi="仿宋_GB2312" w:cs="仿宋_GB2312" w:eastAsia="仿宋_GB2312"/>
              </w:rPr>
              <w:t>采购包13：60,000.00元</w:t>
            </w:r>
          </w:p>
          <w:p>
            <w:pPr>
              <w:pStyle w:val="null3"/>
            </w:pPr>
            <w:r>
              <w:rPr>
                <w:rFonts w:ascii="仿宋_GB2312" w:hAnsi="仿宋_GB2312" w:cs="仿宋_GB2312" w:eastAsia="仿宋_GB2312"/>
              </w:rPr>
              <w:t>采购包14：60,000.00元</w:t>
            </w:r>
          </w:p>
          <w:p>
            <w:pPr>
              <w:pStyle w:val="null3"/>
            </w:pPr>
            <w:r>
              <w:rPr>
                <w:rFonts w:ascii="仿宋_GB2312" w:hAnsi="仿宋_GB2312" w:cs="仿宋_GB2312" w:eastAsia="仿宋_GB2312"/>
              </w:rPr>
              <w:t>采购包15：40,000.00元</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采购包1：90,000.00元</w:t>
            </w:r>
          </w:p>
          <w:p>
            <w:pPr>
              <w:pStyle w:val="null3"/>
            </w:pPr>
            <w:r>
              <w:rPr>
                <w:rFonts w:ascii="仿宋_GB2312" w:hAnsi="仿宋_GB2312" w:cs="仿宋_GB2312" w:eastAsia="仿宋_GB2312"/>
              </w:rPr>
              <w:t>采购包2：60,000.00元</w:t>
            </w:r>
          </w:p>
          <w:p>
            <w:pPr>
              <w:pStyle w:val="null3"/>
            </w:pPr>
            <w:r>
              <w:rPr>
                <w:rFonts w:ascii="仿宋_GB2312" w:hAnsi="仿宋_GB2312" w:cs="仿宋_GB2312" w:eastAsia="仿宋_GB2312"/>
              </w:rPr>
              <w:t>采购包3：50,000.00元</w:t>
            </w:r>
          </w:p>
          <w:p>
            <w:pPr>
              <w:pStyle w:val="null3"/>
            </w:pPr>
            <w:r>
              <w:rPr>
                <w:rFonts w:ascii="仿宋_GB2312" w:hAnsi="仿宋_GB2312" w:cs="仿宋_GB2312" w:eastAsia="仿宋_GB2312"/>
              </w:rPr>
              <w:t>采购包4：40,000.00元</w:t>
            </w:r>
          </w:p>
          <w:p>
            <w:pPr>
              <w:pStyle w:val="null3"/>
            </w:pPr>
            <w:r>
              <w:rPr>
                <w:rFonts w:ascii="仿宋_GB2312" w:hAnsi="仿宋_GB2312" w:cs="仿宋_GB2312" w:eastAsia="仿宋_GB2312"/>
              </w:rPr>
              <w:t>采购包5：40,000.00元</w:t>
            </w:r>
          </w:p>
          <w:p>
            <w:pPr>
              <w:pStyle w:val="null3"/>
            </w:pPr>
            <w:r>
              <w:rPr>
                <w:rFonts w:ascii="仿宋_GB2312" w:hAnsi="仿宋_GB2312" w:cs="仿宋_GB2312" w:eastAsia="仿宋_GB2312"/>
              </w:rPr>
              <w:t>采购包6：50,000.00元</w:t>
            </w:r>
          </w:p>
          <w:p>
            <w:pPr>
              <w:pStyle w:val="null3"/>
            </w:pPr>
            <w:r>
              <w:rPr>
                <w:rFonts w:ascii="仿宋_GB2312" w:hAnsi="仿宋_GB2312" w:cs="仿宋_GB2312" w:eastAsia="仿宋_GB2312"/>
              </w:rPr>
              <w:t>采购包7：50,000.00元</w:t>
            </w:r>
          </w:p>
          <w:p>
            <w:pPr>
              <w:pStyle w:val="null3"/>
            </w:pPr>
            <w:r>
              <w:rPr>
                <w:rFonts w:ascii="仿宋_GB2312" w:hAnsi="仿宋_GB2312" w:cs="仿宋_GB2312" w:eastAsia="仿宋_GB2312"/>
              </w:rPr>
              <w:t>采购包8：60,000.00元</w:t>
            </w:r>
          </w:p>
          <w:p>
            <w:pPr>
              <w:pStyle w:val="null3"/>
            </w:pPr>
            <w:r>
              <w:rPr>
                <w:rFonts w:ascii="仿宋_GB2312" w:hAnsi="仿宋_GB2312" w:cs="仿宋_GB2312" w:eastAsia="仿宋_GB2312"/>
              </w:rPr>
              <w:t>采购包9：80,000.00元</w:t>
            </w:r>
          </w:p>
          <w:p>
            <w:pPr>
              <w:pStyle w:val="null3"/>
            </w:pPr>
            <w:r>
              <w:rPr>
                <w:rFonts w:ascii="仿宋_GB2312" w:hAnsi="仿宋_GB2312" w:cs="仿宋_GB2312" w:eastAsia="仿宋_GB2312"/>
              </w:rPr>
              <w:t>采购包10：80,000.00元</w:t>
            </w:r>
          </w:p>
          <w:p>
            <w:pPr>
              <w:pStyle w:val="null3"/>
            </w:pPr>
            <w:r>
              <w:rPr>
                <w:rFonts w:ascii="仿宋_GB2312" w:hAnsi="仿宋_GB2312" w:cs="仿宋_GB2312" w:eastAsia="仿宋_GB2312"/>
              </w:rPr>
              <w:t>采购包11：40,000.00元</w:t>
            </w:r>
          </w:p>
          <w:p>
            <w:pPr>
              <w:pStyle w:val="null3"/>
            </w:pPr>
            <w:r>
              <w:rPr>
                <w:rFonts w:ascii="仿宋_GB2312" w:hAnsi="仿宋_GB2312" w:cs="仿宋_GB2312" w:eastAsia="仿宋_GB2312"/>
              </w:rPr>
              <w:t>采购包12：40,000.00元</w:t>
            </w:r>
          </w:p>
          <w:p>
            <w:pPr>
              <w:pStyle w:val="null3"/>
            </w:pPr>
            <w:r>
              <w:rPr>
                <w:rFonts w:ascii="仿宋_GB2312" w:hAnsi="仿宋_GB2312" w:cs="仿宋_GB2312" w:eastAsia="仿宋_GB2312"/>
              </w:rPr>
              <w:t>采购包13：60,000.00元</w:t>
            </w:r>
          </w:p>
          <w:p>
            <w:pPr>
              <w:pStyle w:val="null3"/>
            </w:pPr>
            <w:r>
              <w:rPr>
                <w:rFonts w:ascii="仿宋_GB2312" w:hAnsi="仿宋_GB2312" w:cs="仿宋_GB2312" w:eastAsia="仿宋_GB2312"/>
              </w:rPr>
              <w:t>采购包14：60,000.00元</w:t>
            </w:r>
          </w:p>
          <w:p>
            <w:pPr>
              <w:pStyle w:val="null3"/>
            </w:pPr>
            <w:r>
              <w:rPr>
                <w:rFonts w:ascii="仿宋_GB2312" w:hAnsi="仿宋_GB2312" w:cs="仿宋_GB2312" w:eastAsia="仿宋_GB2312"/>
              </w:rPr>
              <w:t>采购包15：40,000.00元</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p>
          <w:p>
            <w:pPr>
              <w:pStyle w:val="null3"/>
            </w:pPr>
            <w:r>
              <w:rPr>
                <w:rFonts w:ascii="仿宋_GB2312" w:hAnsi="仿宋_GB2312" w:cs="仿宋_GB2312" w:eastAsia="仿宋_GB2312"/>
              </w:rPr>
              <w:t>采购包14：不接受</w:t>
            </w:r>
          </w:p>
          <w:p>
            <w:pPr>
              <w:pStyle w:val="null3"/>
            </w:pPr>
            <w:r>
              <w:rPr>
                <w:rFonts w:ascii="仿宋_GB2312" w:hAnsi="仿宋_GB2312" w:cs="仿宋_GB2312" w:eastAsia="仿宋_GB2312"/>
              </w:rPr>
              <w:t>采购包15：不接受</w:t>
            </w:r>
          </w:p>
          <w:p>
            <w:pPr>
              <w:pStyle w:val="null3"/>
            </w:pPr>
            <w:r>
              <w:rPr>
                <w:rFonts w:ascii="仿宋_GB2312" w:hAnsi="仿宋_GB2312" w:cs="仿宋_GB2312" w:eastAsia="仿宋_GB2312"/>
              </w:rPr>
              <w:t>采购包16：不接受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p>
            <w:pPr>
              <w:pStyle w:val="null3"/>
            </w:pPr>
            <w:r>
              <w:rPr>
                <w:rFonts w:ascii="仿宋_GB2312" w:hAnsi="仿宋_GB2312" w:cs="仿宋_GB2312" w:eastAsia="仿宋_GB2312"/>
              </w:rPr>
              <w:t>采购包12：不缴纳</w:t>
            </w:r>
          </w:p>
          <w:p>
            <w:pPr>
              <w:pStyle w:val="null3"/>
            </w:pPr>
            <w:r>
              <w:rPr>
                <w:rFonts w:ascii="仿宋_GB2312" w:hAnsi="仿宋_GB2312" w:cs="仿宋_GB2312" w:eastAsia="仿宋_GB2312"/>
              </w:rPr>
              <w:t>采购包13：不缴纳</w:t>
            </w:r>
          </w:p>
          <w:p>
            <w:pPr>
              <w:pStyle w:val="null3"/>
            </w:pPr>
            <w:r>
              <w:rPr>
                <w:rFonts w:ascii="仿宋_GB2312" w:hAnsi="仿宋_GB2312" w:cs="仿宋_GB2312" w:eastAsia="仿宋_GB2312"/>
              </w:rPr>
              <w:t>采购包14：不缴纳</w:t>
            </w:r>
          </w:p>
          <w:p>
            <w:pPr>
              <w:pStyle w:val="null3"/>
            </w:pPr>
            <w:r>
              <w:rPr>
                <w:rFonts w:ascii="仿宋_GB2312" w:hAnsi="仿宋_GB2312" w:cs="仿宋_GB2312" w:eastAsia="仿宋_GB2312"/>
              </w:rPr>
              <w:t>采购包15：不缴纳</w:t>
            </w:r>
          </w:p>
          <w:p>
            <w:pPr>
              <w:pStyle w:val="null3"/>
            </w:pPr>
            <w:r>
              <w:rPr>
                <w:rFonts w:ascii="仿宋_GB2312" w:hAnsi="仿宋_GB2312" w:cs="仿宋_GB2312" w:eastAsia="仿宋_GB2312"/>
              </w:rPr>
              <w:t>采购包16：不缴纳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lt;招标代理服务收费管理暂行办法&gt;的通知》（计价格〔2002〕1980号）和国家发展改革委员会办公厅颁发的《关于招标代理服务收费有关问题的通知》（发改办价格〔2003〕857号）规定按标准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p>
            <w:pPr>
              <w:pStyle w:val="null3"/>
            </w:pPr>
            <w:r>
              <w:rPr>
                <w:rFonts w:ascii="仿宋_GB2312" w:hAnsi="仿宋_GB2312" w:cs="仿宋_GB2312" w:eastAsia="仿宋_GB2312"/>
              </w:rPr>
              <w:t>采购包14：组织现场踏勘：否</w:t>
            </w:r>
          </w:p>
          <w:p>
            <w:pPr>
              <w:pStyle w:val="null3"/>
            </w:pPr>
            <w:r>
              <w:rPr>
                <w:rFonts w:ascii="仿宋_GB2312" w:hAnsi="仿宋_GB2312" w:cs="仿宋_GB2312" w:eastAsia="仿宋_GB2312"/>
              </w:rPr>
              <w:t>采购包15：组织现场踏勘：否</w:t>
            </w:r>
          </w:p>
          <w:p>
            <w:pPr>
              <w:pStyle w:val="null3"/>
            </w:pPr>
            <w:r>
              <w:rPr>
                <w:rFonts w:ascii="仿宋_GB2312" w:hAnsi="仿宋_GB2312" w:cs="仿宋_GB2312" w:eastAsia="仿宋_GB2312"/>
              </w:rPr>
              <w:t>采购包16：组织现场踏勘：否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pPr>
      <w:r>
        <w:rPr>
          <w:rFonts w:ascii="仿宋_GB2312" w:hAnsi="仿宋_GB2312" w:cs="仿宋_GB2312" w:eastAsia="仿宋_GB2312"/>
        </w:rPr>
        <w:t>采购包14：不允许合同分包。</w:t>
      </w:r>
    </w:p>
    <w:p>
      <w:pPr>
        <w:pStyle w:val="null3"/>
      </w:pPr>
      <w:r>
        <w:rPr>
          <w:rFonts w:ascii="仿宋_GB2312" w:hAnsi="仿宋_GB2312" w:cs="仿宋_GB2312" w:eastAsia="仿宋_GB2312"/>
        </w:rPr>
        <w:t>采购包15：不允许合同分包。</w:t>
      </w:r>
    </w:p>
    <w:p>
      <w:pPr>
        <w:pStyle w:val="null3"/>
      </w:pPr>
      <w:r>
        <w:rPr>
          <w:rFonts w:ascii="仿宋_GB2312" w:hAnsi="仿宋_GB2312" w:cs="仿宋_GB2312" w:eastAsia="仿宋_GB2312"/>
        </w:rPr>
        <w:t>采购包16：不允许合同分包。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西安市中心医院2025年媒体宣传工作项目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华商报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华商网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健康报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康奈网络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三秦都市报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搜狐新闻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腾讯网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西安电视台健康零距离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西安日报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西安晚报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西部网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新浪新闻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央广网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阳光报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采购包预算金额（元）: 30,000.00</w:t>
      </w:r>
    </w:p>
    <w:p>
      <w:pPr>
        <w:pStyle w:val="null3"/>
      </w:pPr>
      <w:r>
        <w:rPr>
          <w:rFonts w:ascii="仿宋_GB2312" w:hAnsi="仿宋_GB2312" w:cs="仿宋_GB2312" w:eastAsia="仿宋_GB2312"/>
        </w:rPr>
        <w:t>采购包最高限价（元）: 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人民日报电子阅报栏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标的名称：华商报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标的名称：华商网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标的名称：健康报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标的名称：康奈网络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标的名称：三秦都市报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标的名称：搜狐新闻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标的名称：腾讯网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标的名称：西安电视台健康零距离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标的名称：西安日报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标的名称：西安晚报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标的名称：西部网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标的名称：新浪新闻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标的名称：央广网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标的名称：阳光报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标的名称：中国网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标的名称：人民日报电子阅报栏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720"/>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为扩大医院的影响力，加大医院宣传力度，提高医院知名度，对医院新技术、新业务进行广泛的宣传，增加医院患者就诊量。</w:t>
            </w:r>
          </w:p>
          <w:p>
            <w:pPr>
              <w:pStyle w:val="null3"/>
              <w:spacing w:before="315"/>
              <w:ind w:left="420"/>
              <w:jc w:val="both"/>
            </w:pPr>
            <w:r>
              <w:rPr>
                <w:rFonts w:ascii="仿宋_GB2312" w:hAnsi="仿宋_GB2312" w:cs="仿宋_GB2312" w:eastAsia="仿宋_GB2312"/>
                <w:sz w:val="24"/>
                <w:b/>
              </w:rPr>
              <w:t>二、服务内容</w:t>
            </w:r>
          </w:p>
          <w:p>
            <w:pPr>
              <w:pStyle w:val="null3"/>
              <w:jc w:val="left"/>
            </w:pPr>
            <w:r>
              <w:rPr>
                <w:rFonts w:ascii="仿宋_GB2312" w:hAnsi="仿宋_GB2312" w:cs="仿宋_GB2312" w:eastAsia="仿宋_GB2312"/>
                <w:sz w:val="24"/>
              </w:rPr>
              <w:t>1.充分了解用户需求，收集用户反馈，分析用户行为及需求。</w:t>
            </w:r>
          </w:p>
          <w:p>
            <w:pPr>
              <w:pStyle w:val="null3"/>
              <w:jc w:val="left"/>
            </w:pPr>
            <w:r>
              <w:rPr>
                <w:rFonts w:ascii="仿宋_GB2312" w:hAnsi="仿宋_GB2312" w:cs="仿宋_GB2312" w:eastAsia="仿宋_GB2312"/>
                <w:sz w:val="24"/>
              </w:rPr>
              <w:t>2.紧跟微信发展趋势，广泛关注标杆性公众号，积极探索微信运营模式；</w:t>
            </w:r>
          </w:p>
          <w:p>
            <w:pPr>
              <w:pStyle w:val="null3"/>
              <w:jc w:val="left"/>
            </w:pPr>
            <w:r>
              <w:rPr>
                <w:rFonts w:ascii="仿宋_GB2312" w:hAnsi="仿宋_GB2312" w:cs="仿宋_GB2312" w:eastAsia="仿宋_GB2312"/>
                <w:sz w:val="24"/>
              </w:rPr>
              <w:t>3.负责策划并执行微信营销线日常活动及跟踪维护，根据项目发送各种微信内容；</w:t>
            </w:r>
          </w:p>
          <w:p>
            <w:pPr>
              <w:pStyle w:val="null3"/>
              <w:jc w:val="left"/>
            </w:pPr>
            <w:r>
              <w:rPr>
                <w:rFonts w:ascii="仿宋_GB2312" w:hAnsi="仿宋_GB2312" w:cs="仿宋_GB2312" w:eastAsia="仿宋_GB2312"/>
                <w:sz w:val="24"/>
              </w:rPr>
              <w:t>4.挖掘和分析网友使用习惯、情感及体验感受，及时掌握新闻热点，有效完成专题策划活动；5负责移动互联网自媒体平台（微信、微博、手机终端为主）的推广工作。</w:t>
            </w:r>
          </w:p>
          <w:p>
            <w:pPr>
              <w:pStyle w:val="null3"/>
              <w:spacing w:before="315"/>
              <w:ind w:left="420"/>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在合同执行过程中需要服务商应执行的相关服务标准和应当履行的相关义务。</w:t>
            </w:r>
          </w:p>
          <w:p>
            <w:pPr>
              <w:pStyle w:val="null3"/>
              <w:spacing w:before="315"/>
              <w:ind w:left="420"/>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1"/>
              </w:rPr>
              <w:t>服务期限结束且经甲方验收合格后，一次性无息付清全款。乙方应于甲方付款前按照甲方要求提供等额合规发票，否则，甲方有权拒付合同款项，且不承担任何责任，乙方亦不得以此为由拒绝履行任意合同义务。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自合同签订日起一年</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自合同签订日起一年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服务期限结束且经甲方验收合格后，一次性无息付清全款。乙方应于甲方付款前按照甲方要求提供等额合规发票，否则，甲方有权拒付合同款项，且不承担任何责任，乙方亦不得以此为由拒绝履行任意合同义务。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需向采购代理机构获取单一来源采购文件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没有弄虚作假，损害采购人的合法权益。在评审过程中，评审小组认为供应商弄虚作假，有可能影响产品质量或者不能诚信履约的，评审小组应当要求其在合理的时间内提供书面说明，并提交相关证明材料。供应商提交的相关说明和证明材料，应当加盖投标人（法定名称）电子印章，在评审小组要求的时间内通过项目电子化交易系统进行提交，否则提交的相关证明材料无效，评审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偏离表.docx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供应商报价没有超出采购预算或最高限价</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详见附件：拟签订的合同文本（媒体宣传）.docx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