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55FA2">
      <w:pPr>
        <w:pStyle w:val="4"/>
        <w:outlineLvl w:val="2"/>
        <w:rPr>
          <w:rFonts w:hint="eastAsia" w:ascii="宋体" w:hAnsi="宋体" w:eastAsia="宋体" w:cs="宋体"/>
        </w:rPr>
      </w:pPr>
      <w:r>
        <w:rPr>
          <w:rFonts w:hint="eastAsia" w:ascii="宋体" w:hAnsi="宋体" w:eastAsia="宋体" w:cs="宋体"/>
          <w:b/>
          <w:sz w:val="28"/>
        </w:rPr>
        <w:t>3.1采购项目概况</w:t>
      </w:r>
      <w:bookmarkStart w:id="0" w:name="_GoBack"/>
      <w:bookmarkEnd w:id="0"/>
    </w:p>
    <w:p w14:paraId="15197F20">
      <w:pPr>
        <w:pStyle w:val="4"/>
        <w:ind w:firstLine="480"/>
        <w:rPr>
          <w:rFonts w:hint="eastAsia" w:ascii="宋体" w:hAnsi="宋体" w:eastAsia="宋体" w:cs="宋体"/>
        </w:rPr>
      </w:pPr>
      <w:r>
        <w:rPr>
          <w:rFonts w:hint="eastAsia" w:ascii="宋体" w:hAnsi="宋体" w:eastAsia="宋体" w:cs="宋体"/>
        </w:rPr>
        <w:t>为深入贯彻总书记网络强国战略思想和关于防范化解重大风险等重要讲话精神，落实党中央、国务院关于加强网络安全的部署，陕西省交通运输行业（以下简称省交通行业）网络安全监管要多项并举，狠抓落实，筑牢网络安全防线。开展网络安全专项检查、网站安全监测预警服务及风险通报、安全培训、应急响应等网络安全工作，以营造安全文明的网络环境，维护网络空间良好生态。</w:t>
      </w:r>
    </w:p>
    <w:p w14:paraId="3C3415F0">
      <w:pPr>
        <w:pStyle w:val="4"/>
        <w:outlineLvl w:val="2"/>
        <w:rPr>
          <w:rFonts w:hint="eastAsia" w:ascii="宋体" w:hAnsi="宋体" w:eastAsia="宋体" w:cs="宋体"/>
        </w:rPr>
      </w:pPr>
      <w:r>
        <w:rPr>
          <w:rFonts w:hint="eastAsia" w:ascii="宋体" w:hAnsi="宋体" w:eastAsia="宋体" w:cs="宋体"/>
          <w:b/>
          <w:sz w:val="28"/>
        </w:rPr>
        <w:t>3.2服务内容及服务要求</w:t>
      </w:r>
    </w:p>
    <w:p w14:paraId="3EE1709C">
      <w:pPr>
        <w:pStyle w:val="4"/>
        <w:outlineLvl w:val="3"/>
        <w:rPr>
          <w:rFonts w:hint="eastAsia" w:ascii="宋体" w:hAnsi="宋体" w:eastAsia="宋体" w:cs="宋体"/>
        </w:rPr>
      </w:pPr>
      <w:r>
        <w:rPr>
          <w:rFonts w:hint="eastAsia" w:ascii="宋体" w:hAnsi="宋体" w:eastAsia="宋体" w:cs="宋体"/>
          <w:b/>
          <w:sz w:val="24"/>
        </w:rPr>
        <w:t>3.2.1服务内容</w:t>
      </w:r>
    </w:p>
    <w:p w14:paraId="076C1B05">
      <w:pPr>
        <w:pStyle w:val="4"/>
        <w:rPr>
          <w:rFonts w:hint="eastAsia" w:ascii="宋体" w:hAnsi="宋体" w:eastAsia="宋体" w:cs="宋体"/>
        </w:rPr>
      </w:pPr>
      <w:r>
        <w:rPr>
          <w:rFonts w:hint="eastAsia" w:ascii="宋体" w:hAnsi="宋体" w:eastAsia="宋体" w:cs="宋体"/>
        </w:rPr>
        <w:t>采购包1：</w:t>
      </w:r>
    </w:p>
    <w:p w14:paraId="5DA8D899">
      <w:pPr>
        <w:pStyle w:val="4"/>
        <w:rPr>
          <w:rFonts w:hint="eastAsia" w:ascii="宋体" w:hAnsi="宋体" w:eastAsia="宋体" w:cs="宋体"/>
        </w:rPr>
      </w:pPr>
      <w:r>
        <w:rPr>
          <w:rFonts w:hint="eastAsia" w:ascii="宋体" w:hAnsi="宋体" w:eastAsia="宋体" w:cs="宋体"/>
        </w:rPr>
        <w:t>采购包预算金额（元）: 489,400.00</w:t>
      </w:r>
    </w:p>
    <w:p w14:paraId="320119ED">
      <w:pPr>
        <w:pStyle w:val="4"/>
        <w:rPr>
          <w:rFonts w:hint="eastAsia" w:ascii="宋体" w:hAnsi="宋体" w:eastAsia="宋体" w:cs="宋体"/>
        </w:rPr>
      </w:pPr>
      <w:r>
        <w:rPr>
          <w:rFonts w:hint="eastAsia" w:ascii="宋体" w:hAnsi="宋体" w:eastAsia="宋体" w:cs="宋体"/>
        </w:rPr>
        <w:t>采购包最高限价（元）: 489,400.00</w:t>
      </w:r>
    </w:p>
    <w:p w14:paraId="37F340ED">
      <w:pPr>
        <w:pStyle w:val="4"/>
        <w:rPr>
          <w:rFonts w:hint="eastAsia" w:ascii="宋体" w:hAnsi="宋体" w:eastAsia="宋体" w:cs="宋体"/>
        </w:rPr>
      </w:pPr>
      <w:r>
        <w:rPr>
          <w:rFonts w:hint="eastAsia" w:ascii="宋体" w:hAnsi="宋体" w:eastAsia="宋体" w:cs="宋体"/>
        </w:rPr>
        <w:t>供应商报价不允许超过标的金额</w:t>
      </w:r>
    </w:p>
    <w:p w14:paraId="00290492">
      <w:pPr>
        <w:pStyle w:val="4"/>
        <w:rPr>
          <w:rFonts w:hint="eastAsia" w:ascii="宋体" w:hAnsi="宋体" w:eastAsia="宋体" w:cs="宋体"/>
        </w:rPr>
      </w:pPr>
      <w:r>
        <w:rPr>
          <w:rFonts w:hint="eastAsia" w:ascii="宋体" w:hAnsi="宋体" w:eastAsia="宋体" w:cs="宋体"/>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1A10D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D5A5BD">
            <w:pPr>
              <w:pStyle w:val="4"/>
              <w:rPr>
                <w:rFonts w:hint="eastAsia" w:ascii="宋体" w:hAnsi="宋体" w:eastAsia="宋体" w:cs="宋体"/>
              </w:rPr>
            </w:pPr>
            <w:r>
              <w:rPr>
                <w:rFonts w:hint="eastAsia" w:ascii="宋体" w:hAnsi="宋体" w:eastAsia="宋体" w:cs="宋体"/>
              </w:rPr>
              <w:t>序号</w:t>
            </w:r>
          </w:p>
        </w:tc>
        <w:tc>
          <w:tcPr>
            <w:tcW w:w="831" w:type="dxa"/>
          </w:tcPr>
          <w:p w14:paraId="3632EF45">
            <w:pPr>
              <w:pStyle w:val="4"/>
              <w:rPr>
                <w:rFonts w:hint="eastAsia" w:ascii="宋体" w:hAnsi="宋体" w:eastAsia="宋体" w:cs="宋体"/>
              </w:rPr>
            </w:pPr>
            <w:r>
              <w:rPr>
                <w:rFonts w:hint="eastAsia" w:ascii="宋体" w:hAnsi="宋体" w:eastAsia="宋体" w:cs="宋体"/>
              </w:rPr>
              <w:t>标的名称</w:t>
            </w:r>
          </w:p>
        </w:tc>
        <w:tc>
          <w:tcPr>
            <w:tcW w:w="831" w:type="dxa"/>
          </w:tcPr>
          <w:p w14:paraId="557CE932">
            <w:pPr>
              <w:pStyle w:val="4"/>
              <w:rPr>
                <w:rFonts w:hint="eastAsia" w:ascii="宋体" w:hAnsi="宋体" w:eastAsia="宋体" w:cs="宋体"/>
              </w:rPr>
            </w:pPr>
            <w:r>
              <w:rPr>
                <w:rFonts w:hint="eastAsia" w:ascii="宋体" w:hAnsi="宋体" w:eastAsia="宋体" w:cs="宋体"/>
              </w:rPr>
              <w:t>数量</w:t>
            </w:r>
          </w:p>
        </w:tc>
        <w:tc>
          <w:tcPr>
            <w:tcW w:w="831" w:type="dxa"/>
          </w:tcPr>
          <w:p w14:paraId="30CE388D">
            <w:pPr>
              <w:pStyle w:val="4"/>
              <w:rPr>
                <w:rFonts w:hint="eastAsia" w:ascii="宋体" w:hAnsi="宋体" w:eastAsia="宋体" w:cs="宋体"/>
              </w:rPr>
            </w:pPr>
            <w:r>
              <w:rPr>
                <w:rFonts w:hint="eastAsia" w:ascii="宋体" w:hAnsi="宋体" w:eastAsia="宋体" w:cs="宋体"/>
              </w:rPr>
              <w:t>标的金额 （元）</w:t>
            </w:r>
          </w:p>
        </w:tc>
        <w:tc>
          <w:tcPr>
            <w:tcW w:w="831" w:type="dxa"/>
          </w:tcPr>
          <w:p w14:paraId="3D4AAEF2">
            <w:pPr>
              <w:pStyle w:val="4"/>
              <w:rPr>
                <w:rFonts w:hint="eastAsia" w:ascii="宋体" w:hAnsi="宋体" w:eastAsia="宋体" w:cs="宋体"/>
              </w:rPr>
            </w:pPr>
            <w:r>
              <w:rPr>
                <w:rFonts w:hint="eastAsia" w:ascii="宋体" w:hAnsi="宋体" w:eastAsia="宋体" w:cs="宋体"/>
              </w:rPr>
              <w:t>计量单位</w:t>
            </w:r>
          </w:p>
        </w:tc>
        <w:tc>
          <w:tcPr>
            <w:tcW w:w="831" w:type="dxa"/>
          </w:tcPr>
          <w:p w14:paraId="6E3EC7D3">
            <w:pPr>
              <w:pStyle w:val="4"/>
              <w:rPr>
                <w:rFonts w:hint="eastAsia" w:ascii="宋体" w:hAnsi="宋体" w:eastAsia="宋体" w:cs="宋体"/>
              </w:rPr>
            </w:pPr>
            <w:r>
              <w:rPr>
                <w:rFonts w:hint="eastAsia" w:ascii="宋体" w:hAnsi="宋体" w:eastAsia="宋体" w:cs="宋体"/>
              </w:rPr>
              <w:t>所属行业</w:t>
            </w:r>
          </w:p>
        </w:tc>
        <w:tc>
          <w:tcPr>
            <w:tcW w:w="831" w:type="dxa"/>
          </w:tcPr>
          <w:p w14:paraId="50627AD6">
            <w:pPr>
              <w:pStyle w:val="4"/>
              <w:rPr>
                <w:rFonts w:hint="eastAsia" w:ascii="宋体" w:hAnsi="宋体" w:eastAsia="宋体" w:cs="宋体"/>
              </w:rPr>
            </w:pPr>
            <w:r>
              <w:rPr>
                <w:rFonts w:hint="eastAsia" w:ascii="宋体" w:hAnsi="宋体" w:eastAsia="宋体" w:cs="宋体"/>
              </w:rPr>
              <w:t>是否核心产品</w:t>
            </w:r>
          </w:p>
        </w:tc>
        <w:tc>
          <w:tcPr>
            <w:tcW w:w="831" w:type="dxa"/>
          </w:tcPr>
          <w:p w14:paraId="2E84C47A">
            <w:pPr>
              <w:pStyle w:val="4"/>
              <w:rPr>
                <w:rFonts w:hint="eastAsia" w:ascii="宋体" w:hAnsi="宋体" w:eastAsia="宋体" w:cs="宋体"/>
              </w:rPr>
            </w:pPr>
            <w:r>
              <w:rPr>
                <w:rFonts w:hint="eastAsia" w:ascii="宋体" w:hAnsi="宋体" w:eastAsia="宋体" w:cs="宋体"/>
              </w:rPr>
              <w:t>是否允许进口产品</w:t>
            </w:r>
          </w:p>
        </w:tc>
        <w:tc>
          <w:tcPr>
            <w:tcW w:w="831" w:type="dxa"/>
          </w:tcPr>
          <w:p w14:paraId="28A04120">
            <w:pPr>
              <w:pStyle w:val="4"/>
              <w:rPr>
                <w:rFonts w:hint="eastAsia" w:ascii="宋体" w:hAnsi="宋体" w:eastAsia="宋体" w:cs="宋体"/>
              </w:rPr>
            </w:pPr>
            <w:r>
              <w:rPr>
                <w:rFonts w:hint="eastAsia" w:ascii="宋体" w:hAnsi="宋体" w:eastAsia="宋体" w:cs="宋体"/>
              </w:rPr>
              <w:t>是否属于节能产品</w:t>
            </w:r>
          </w:p>
        </w:tc>
        <w:tc>
          <w:tcPr>
            <w:tcW w:w="831" w:type="dxa"/>
          </w:tcPr>
          <w:p w14:paraId="51E0DC5A">
            <w:pPr>
              <w:pStyle w:val="4"/>
              <w:rPr>
                <w:rFonts w:hint="eastAsia" w:ascii="宋体" w:hAnsi="宋体" w:eastAsia="宋体" w:cs="宋体"/>
              </w:rPr>
            </w:pPr>
            <w:r>
              <w:rPr>
                <w:rFonts w:hint="eastAsia" w:ascii="宋体" w:hAnsi="宋体" w:eastAsia="宋体" w:cs="宋体"/>
              </w:rPr>
              <w:t>是否属于环境标志产品</w:t>
            </w:r>
          </w:p>
        </w:tc>
      </w:tr>
      <w:tr w14:paraId="0FA9E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E47F76">
            <w:pPr>
              <w:pStyle w:val="4"/>
              <w:rPr>
                <w:rFonts w:hint="eastAsia" w:ascii="宋体" w:hAnsi="宋体" w:eastAsia="宋体" w:cs="宋体"/>
              </w:rPr>
            </w:pPr>
            <w:r>
              <w:rPr>
                <w:rFonts w:hint="eastAsia" w:ascii="宋体" w:hAnsi="宋体" w:eastAsia="宋体" w:cs="宋体"/>
              </w:rPr>
              <w:t>1</w:t>
            </w:r>
          </w:p>
        </w:tc>
        <w:tc>
          <w:tcPr>
            <w:tcW w:w="831" w:type="dxa"/>
          </w:tcPr>
          <w:p w14:paraId="2DE07FB8">
            <w:pPr>
              <w:pStyle w:val="4"/>
              <w:rPr>
                <w:rFonts w:hint="eastAsia" w:ascii="宋体" w:hAnsi="宋体" w:eastAsia="宋体" w:cs="宋体"/>
              </w:rPr>
            </w:pPr>
            <w:r>
              <w:rPr>
                <w:rFonts w:hint="eastAsia" w:ascii="宋体" w:hAnsi="宋体" w:eastAsia="宋体" w:cs="宋体"/>
              </w:rPr>
              <w:t>行业网络安全技术服务</w:t>
            </w:r>
          </w:p>
        </w:tc>
        <w:tc>
          <w:tcPr>
            <w:tcW w:w="831" w:type="dxa"/>
          </w:tcPr>
          <w:p w14:paraId="226F3CB8">
            <w:pPr>
              <w:pStyle w:val="4"/>
              <w:jc w:val="right"/>
              <w:rPr>
                <w:rFonts w:hint="eastAsia" w:ascii="宋体" w:hAnsi="宋体" w:eastAsia="宋体" w:cs="宋体"/>
              </w:rPr>
            </w:pPr>
            <w:r>
              <w:rPr>
                <w:rFonts w:hint="eastAsia" w:ascii="宋体" w:hAnsi="宋体" w:eastAsia="宋体" w:cs="宋体"/>
              </w:rPr>
              <w:t>1.00</w:t>
            </w:r>
          </w:p>
        </w:tc>
        <w:tc>
          <w:tcPr>
            <w:tcW w:w="831" w:type="dxa"/>
          </w:tcPr>
          <w:p w14:paraId="7F50CE37">
            <w:pPr>
              <w:pStyle w:val="4"/>
              <w:jc w:val="right"/>
              <w:rPr>
                <w:rFonts w:hint="eastAsia" w:ascii="宋体" w:hAnsi="宋体" w:eastAsia="宋体" w:cs="宋体"/>
              </w:rPr>
            </w:pPr>
            <w:r>
              <w:rPr>
                <w:rFonts w:hint="eastAsia" w:ascii="宋体" w:hAnsi="宋体" w:eastAsia="宋体" w:cs="宋体"/>
              </w:rPr>
              <w:t>489,400.00</w:t>
            </w:r>
          </w:p>
        </w:tc>
        <w:tc>
          <w:tcPr>
            <w:tcW w:w="831" w:type="dxa"/>
          </w:tcPr>
          <w:p w14:paraId="086DD8B3">
            <w:pPr>
              <w:pStyle w:val="4"/>
              <w:rPr>
                <w:rFonts w:hint="eastAsia" w:ascii="宋体" w:hAnsi="宋体" w:eastAsia="宋体" w:cs="宋体"/>
              </w:rPr>
            </w:pPr>
            <w:r>
              <w:rPr>
                <w:rFonts w:hint="eastAsia" w:ascii="宋体" w:hAnsi="宋体" w:eastAsia="宋体" w:cs="宋体"/>
              </w:rPr>
              <w:t>项</w:t>
            </w:r>
          </w:p>
        </w:tc>
        <w:tc>
          <w:tcPr>
            <w:tcW w:w="831" w:type="dxa"/>
          </w:tcPr>
          <w:p w14:paraId="7A9E1BA9">
            <w:pPr>
              <w:pStyle w:val="4"/>
              <w:rPr>
                <w:rFonts w:hint="eastAsia" w:ascii="宋体" w:hAnsi="宋体" w:eastAsia="宋体" w:cs="宋体"/>
              </w:rPr>
            </w:pPr>
            <w:r>
              <w:rPr>
                <w:rFonts w:hint="eastAsia" w:ascii="宋体" w:hAnsi="宋体" w:eastAsia="宋体" w:cs="宋体"/>
              </w:rPr>
              <w:t>软件和信息技术服务业</w:t>
            </w:r>
          </w:p>
        </w:tc>
        <w:tc>
          <w:tcPr>
            <w:tcW w:w="831" w:type="dxa"/>
          </w:tcPr>
          <w:p w14:paraId="7BC952E3">
            <w:pPr>
              <w:pStyle w:val="4"/>
              <w:rPr>
                <w:rFonts w:hint="eastAsia" w:ascii="宋体" w:hAnsi="宋体" w:eastAsia="宋体" w:cs="宋体"/>
              </w:rPr>
            </w:pPr>
            <w:r>
              <w:rPr>
                <w:rFonts w:hint="eastAsia" w:ascii="宋体" w:hAnsi="宋体" w:eastAsia="宋体" w:cs="宋体"/>
              </w:rPr>
              <w:t>否</w:t>
            </w:r>
          </w:p>
        </w:tc>
        <w:tc>
          <w:tcPr>
            <w:tcW w:w="831" w:type="dxa"/>
          </w:tcPr>
          <w:p w14:paraId="1A156090">
            <w:pPr>
              <w:pStyle w:val="4"/>
              <w:rPr>
                <w:rFonts w:hint="eastAsia" w:ascii="宋体" w:hAnsi="宋体" w:eastAsia="宋体" w:cs="宋体"/>
              </w:rPr>
            </w:pPr>
            <w:r>
              <w:rPr>
                <w:rFonts w:hint="eastAsia" w:ascii="宋体" w:hAnsi="宋体" w:eastAsia="宋体" w:cs="宋体"/>
              </w:rPr>
              <w:t>否</w:t>
            </w:r>
          </w:p>
        </w:tc>
        <w:tc>
          <w:tcPr>
            <w:tcW w:w="831" w:type="dxa"/>
          </w:tcPr>
          <w:p w14:paraId="462B3DFD">
            <w:pPr>
              <w:pStyle w:val="4"/>
              <w:rPr>
                <w:rFonts w:hint="eastAsia" w:ascii="宋体" w:hAnsi="宋体" w:eastAsia="宋体" w:cs="宋体"/>
              </w:rPr>
            </w:pPr>
            <w:r>
              <w:rPr>
                <w:rFonts w:hint="eastAsia" w:ascii="宋体" w:hAnsi="宋体" w:eastAsia="宋体" w:cs="宋体"/>
              </w:rPr>
              <w:t>否</w:t>
            </w:r>
          </w:p>
        </w:tc>
        <w:tc>
          <w:tcPr>
            <w:tcW w:w="831" w:type="dxa"/>
          </w:tcPr>
          <w:p w14:paraId="73CAB0FE">
            <w:pPr>
              <w:pStyle w:val="4"/>
              <w:rPr>
                <w:rFonts w:hint="eastAsia" w:ascii="宋体" w:hAnsi="宋体" w:eastAsia="宋体" w:cs="宋体"/>
              </w:rPr>
            </w:pPr>
            <w:r>
              <w:rPr>
                <w:rFonts w:hint="eastAsia" w:ascii="宋体" w:hAnsi="宋体" w:eastAsia="宋体" w:cs="宋体"/>
              </w:rPr>
              <w:t>否</w:t>
            </w:r>
          </w:p>
        </w:tc>
      </w:tr>
    </w:tbl>
    <w:p w14:paraId="668CED38">
      <w:pPr>
        <w:pStyle w:val="4"/>
        <w:outlineLvl w:val="2"/>
        <w:rPr>
          <w:rFonts w:hint="eastAsia" w:ascii="宋体" w:hAnsi="宋体" w:eastAsia="宋体" w:cs="宋体"/>
        </w:rPr>
      </w:pPr>
      <w:r>
        <w:rPr>
          <w:rFonts w:hint="eastAsia" w:ascii="宋体" w:hAnsi="宋体" w:eastAsia="宋体" w:cs="宋体"/>
          <w:b/>
          <w:sz w:val="28"/>
        </w:rPr>
        <w:t>3.2.2服务要求</w:t>
      </w:r>
    </w:p>
    <w:p w14:paraId="54FC47D4">
      <w:pPr>
        <w:pStyle w:val="4"/>
        <w:rPr>
          <w:rFonts w:hint="eastAsia" w:ascii="宋体" w:hAnsi="宋体" w:eastAsia="宋体" w:cs="宋体"/>
        </w:rPr>
      </w:pPr>
      <w:r>
        <w:rPr>
          <w:rFonts w:hint="eastAsia" w:ascii="宋体" w:hAnsi="宋体" w:eastAsia="宋体" w:cs="宋体"/>
        </w:rPr>
        <w:t>采购包1：</w:t>
      </w:r>
    </w:p>
    <w:p w14:paraId="2B1BC5B2">
      <w:pPr>
        <w:pStyle w:val="4"/>
        <w:rPr>
          <w:rFonts w:hint="eastAsia" w:ascii="宋体" w:hAnsi="宋体" w:eastAsia="宋体" w:cs="宋体"/>
        </w:rPr>
      </w:pPr>
      <w:r>
        <w:rPr>
          <w:rFonts w:hint="eastAsia" w:ascii="宋体" w:hAnsi="宋体" w:eastAsia="宋体" w:cs="宋体"/>
        </w:rPr>
        <w:t>标的名称：行业网络安全技术服务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5"/>
        <w:gridCol w:w="1077"/>
        <w:gridCol w:w="6535"/>
      </w:tblGrid>
      <w:tr w14:paraId="748BA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vAlign w:val="center"/>
          </w:tcPr>
          <w:p w14:paraId="4C694EEB">
            <w:pPr>
              <w:pStyle w:val="4"/>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77" w:type="dxa"/>
            <w:vAlign w:val="center"/>
          </w:tcPr>
          <w:p w14:paraId="7CBA81BA">
            <w:pPr>
              <w:pStyle w:val="4"/>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6535" w:type="dxa"/>
            <w:vAlign w:val="center"/>
          </w:tcPr>
          <w:p w14:paraId="35B0D61D">
            <w:pPr>
              <w:pStyle w:val="4"/>
              <w:jc w:val="center"/>
              <w:rPr>
                <w:rFonts w:hint="eastAsia" w:ascii="宋体" w:hAnsi="宋体" w:eastAsia="宋体" w:cs="宋体"/>
                <w:sz w:val="21"/>
                <w:szCs w:val="21"/>
              </w:rPr>
            </w:pPr>
            <w:r>
              <w:rPr>
                <w:rFonts w:hint="eastAsia" w:ascii="宋体" w:hAnsi="宋体" w:eastAsia="宋体" w:cs="宋体"/>
                <w:sz w:val="21"/>
                <w:szCs w:val="21"/>
              </w:rPr>
              <w:t>技术参数与性能指标</w:t>
            </w:r>
          </w:p>
        </w:tc>
      </w:tr>
      <w:tr w14:paraId="29985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vAlign w:val="center"/>
          </w:tcPr>
          <w:p w14:paraId="5217AB95">
            <w:pPr>
              <w:pStyle w:val="4"/>
              <w:tabs>
                <w:tab w:val="left" w:pos="301"/>
              </w:tabs>
              <w:jc w:val="center"/>
              <w:rPr>
                <w:rFonts w:hint="eastAsia" w:ascii="宋体" w:hAnsi="宋体" w:eastAsia="宋体" w:cs="宋体"/>
                <w:sz w:val="21"/>
                <w:szCs w:val="21"/>
                <w:lang w:eastAsia="zh-CN"/>
              </w:rPr>
            </w:pPr>
            <w:r>
              <w:rPr>
                <w:rFonts w:hint="eastAsia" w:ascii="宋体" w:hAnsi="宋体" w:eastAsia="宋体" w:cs="宋体"/>
                <w:sz w:val="21"/>
                <w:szCs w:val="21"/>
              </w:rPr>
              <w:t>1</w:t>
            </w:r>
          </w:p>
        </w:tc>
        <w:tc>
          <w:tcPr>
            <w:tcW w:w="1077" w:type="dxa"/>
            <w:vAlign w:val="center"/>
          </w:tcPr>
          <w:p w14:paraId="638EC85D">
            <w:pPr>
              <w:jc w:val="center"/>
              <w:rPr>
                <w:rFonts w:hint="eastAsia" w:ascii="宋体" w:hAnsi="宋体" w:eastAsia="宋体" w:cs="宋体"/>
                <w:sz w:val="21"/>
                <w:szCs w:val="21"/>
              </w:rPr>
            </w:pPr>
          </w:p>
        </w:tc>
        <w:tc>
          <w:tcPr>
            <w:tcW w:w="6535" w:type="dxa"/>
            <w:vAlign w:val="center"/>
          </w:tcPr>
          <w:p w14:paraId="102ED433">
            <w:pPr>
              <w:pStyle w:val="4"/>
              <w:jc w:val="left"/>
              <w:rPr>
                <w:rFonts w:hint="eastAsia" w:ascii="宋体" w:hAnsi="宋体" w:eastAsia="宋体" w:cs="宋体"/>
                <w:sz w:val="21"/>
                <w:szCs w:val="21"/>
              </w:rPr>
            </w:pPr>
            <w:r>
              <w:rPr>
                <w:rFonts w:hint="eastAsia" w:ascii="宋体" w:hAnsi="宋体" w:eastAsia="宋体" w:cs="宋体"/>
                <w:sz w:val="21"/>
                <w:szCs w:val="21"/>
              </w:rPr>
              <w:t>安全专项检查：6家重点单位</w:t>
            </w:r>
          </w:p>
        </w:tc>
      </w:tr>
      <w:tr w14:paraId="3EE96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vAlign w:val="center"/>
          </w:tcPr>
          <w:p w14:paraId="22A238B3">
            <w:pPr>
              <w:pStyle w:val="4"/>
              <w:jc w:val="center"/>
              <w:rPr>
                <w:rFonts w:hint="eastAsia" w:ascii="宋体" w:hAnsi="宋体" w:eastAsia="宋体" w:cs="宋体"/>
                <w:sz w:val="21"/>
                <w:szCs w:val="21"/>
              </w:rPr>
            </w:pPr>
            <w:r>
              <w:rPr>
                <w:rFonts w:hint="eastAsia" w:ascii="宋体" w:hAnsi="宋体" w:eastAsia="宋体" w:cs="宋体"/>
                <w:sz w:val="21"/>
                <w:szCs w:val="21"/>
              </w:rPr>
              <w:t>2</w:t>
            </w:r>
          </w:p>
        </w:tc>
        <w:tc>
          <w:tcPr>
            <w:tcW w:w="1077" w:type="dxa"/>
            <w:vAlign w:val="center"/>
          </w:tcPr>
          <w:p w14:paraId="6AF9E268">
            <w:pPr>
              <w:jc w:val="center"/>
              <w:rPr>
                <w:rFonts w:hint="eastAsia" w:ascii="宋体" w:hAnsi="宋体" w:eastAsia="宋体" w:cs="宋体"/>
                <w:sz w:val="21"/>
                <w:szCs w:val="21"/>
              </w:rPr>
            </w:pPr>
          </w:p>
        </w:tc>
        <w:tc>
          <w:tcPr>
            <w:tcW w:w="6535" w:type="dxa"/>
            <w:vAlign w:val="center"/>
          </w:tcPr>
          <w:p w14:paraId="47321D6F">
            <w:pPr>
              <w:pStyle w:val="4"/>
              <w:jc w:val="left"/>
              <w:rPr>
                <w:rFonts w:hint="eastAsia" w:ascii="宋体" w:hAnsi="宋体" w:eastAsia="宋体" w:cs="宋体"/>
                <w:sz w:val="21"/>
                <w:szCs w:val="21"/>
              </w:rPr>
            </w:pPr>
            <w:r>
              <w:rPr>
                <w:rFonts w:hint="eastAsia" w:ascii="宋体" w:hAnsi="宋体" w:eastAsia="宋体" w:cs="宋体"/>
                <w:sz w:val="21"/>
                <w:szCs w:val="21"/>
              </w:rPr>
              <w:t>编制部省联动试点配套工程的技术方案：明确部省联动试点任务中配套工程的建设单位、建设目标、规模与内容、初步建设方案、实施进度等，支撑省厅决策、指导配套工程实施。</w:t>
            </w:r>
          </w:p>
        </w:tc>
      </w:tr>
      <w:tr w14:paraId="6765D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vAlign w:val="center"/>
          </w:tcPr>
          <w:p w14:paraId="5ADFC83D">
            <w:pPr>
              <w:pStyle w:val="4"/>
              <w:jc w:val="center"/>
              <w:rPr>
                <w:rFonts w:hint="eastAsia" w:ascii="宋体" w:hAnsi="宋体" w:eastAsia="宋体" w:cs="宋体"/>
                <w:sz w:val="21"/>
                <w:szCs w:val="21"/>
              </w:rPr>
            </w:pPr>
            <w:r>
              <w:rPr>
                <w:rFonts w:hint="eastAsia" w:ascii="宋体" w:hAnsi="宋体" w:eastAsia="宋体" w:cs="宋体"/>
                <w:sz w:val="21"/>
                <w:szCs w:val="21"/>
              </w:rPr>
              <w:t>3</w:t>
            </w:r>
          </w:p>
        </w:tc>
        <w:tc>
          <w:tcPr>
            <w:tcW w:w="1077" w:type="dxa"/>
            <w:vAlign w:val="center"/>
          </w:tcPr>
          <w:p w14:paraId="0EA65D20">
            <w:pPr>
              <w:jc w:val="center"/>
              <w:rPr>
                <w:rFonts w:hint="eastAsia" w:ascii="宋体" w:hAnsi="宋体" w:eastAsia="宋体" w:cs="宋体"/>
                <w:sz w:val="21"/>
                <w:szCs w:val="21"/>
              </w:rPr>
            </w:pPr>
          </w:p>
        </w:tc>
        <w:tc>
          <w:tcPr>
            <w:tcW w:w="6535" w:type="dxa"/>
            <w:vAlign w:val="center"/>
          </w:tcPr>
          <w:p w14:paraId="765BE411">
            <w:pPr>
              <w:pStyle w:val="4"/>
              <w:jc w:val="left"/>
              <w:rPr>
                <w:rFonts w:hint="eastAsia" w:ascii="宋体" w:hAnsi="宋体" w:eastAsia="宋体" w:cs="宋体"/>
                <w:sz w:val="21"/>
                <w:szCs w:val="21"/>
              </w:rPr>
            </w:pPr>
            <w:r>
              <w:rPr>
                <w:rFonts w:hint="eastAsia" w:ascii="宋体" w:hAnsi="宋体" w:eastAsia="宋体" w:cs="宋体"/>
                <w:sz w:val="21"/>
                <w:szCs w:val="21"/>
              </w:rPr>
              <w:t>行业网络安全应急演练：2次</w:t>
            </w:r>
          </w:p>
        </w:tc>
      </w:tr>
      <w:tr w14:paraId="347BE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vAlign w:val="center"/>
          </w:tcPr>
          <w:p w14:paraId="280422AA">
            <w:pPr>
              <w:pStyle w:val="4"/>
              <w:jc w:val="center"/>
              <w:rPr>
                <w:rFonts w:hint="eastAsia" w:ascii="宋体" w:hAnsi="宋体" w:eastAsia="宋体" w:cs="宋体"/>
                <w:sz w:val="21"/>
                <w:szCs w:val="21"/>
              </w:rPr>
            </w:pPr>
            <w:r>
              <w:rPr>
                <w:rFonts w:hint="eastAsia" w:ascii="宋体" w:hAnsi="宋体" w:eastAsia="宋体" w:cs="宋体"/>
                <w:sz w:val="21"/>
                <w:szCs w:val="21"/>
              </w:rPr>
              <w:t>4</w:t>
            </w:r>
          </w:p>
        </w:tc>
        <w:tc>
          <w:tcPr>
            <w:tcW w:w="1077" w:type="dxa"/>
            <w:vAlign w:val="center"/>
          </w:tcPr>
          <w:p w14:paraId="2B701C6B">
            <w:pPr>
              <w:jc w:val="center"/>
              <w:rPr>
                <w:rFonts w:hint="eastAsia" w:ascii="宋体" w:hAnsi="宋体" w:eastAsia="宋体" w:cs="宋体"/>
                <w:sz w:val="21"/>
                <w:szCs w:val="21"/>
              </w:rPr>
            </w:pPr>
          </w:p>
        </w:tc>
        <w:tc>
          <w:tcPr>
            <w:tcW w:w="6535" w:type="dxa"/>
            <w:vAlign w:val="center"/>
          </w:tcPr>
          <w:p w14:paraId="16B63AC0">
            <w:pPr>
              <w:pStyle w:val="4"/>
              <w:jc w:val="left"/>
              <w:rPr>
                <w:rFonts w:hint="eastAsia" w:ascii="宋体" w:hAnsi="宋体" w:eastAsia="宋体" w:cs="宋体"/>
                <w:sz w:val="21"/>
                <w:szCs w:val="21"/>
              </w:rPr>
            </w:pPr>
            <w:r>
              <w:rPr>
                <w:rFonts w:hint="eastAsia" w:ascii="宋体" w:hAnsi="宋体" w:eastAsia="宋体" w:cs="宋体"/>
                <w:sz w:val="21"/>
                <w:szCs w:val="21"/>
              </w:rPr>
              <w:t>行业三级系统等保测评结果整改情况核查服务</w:t>
            </w:r>
          </w:p>
        </w:tc>
      </w:tr>
      <w:tr w14:paraId="65245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vAlign w:val="center"/>
          </w:tcPr>
          <w:p w14:paraId="0E84D751">
            <w:pPr>
              <w:pStyle w:val="4"/>
              <w:jc w:val="center"/>
              <w:rPr>
                <w:rFonts w:hint="eastAsia" w:ascii="宋体" w:hAnsi="宋体" w:eastAsia="宋体" w:cs="宋体"/>
                <w:sz w:val="21"/>
                <w:szCs w:val="21"/>
              </w:rPr>
            </w:pPr>
            <w:r>
              <w:rPr>
                <w:rFonts w:hint="eastAsia" w:ascii="宋体" w:hAnsi="宋体" w:eastAsia="宋体" w:cs="宋体"/>
                <w:sz w:val="21"/>
                <w:szCs w:val="21"/>
              </w:rPr>
              <w:t>5</w:t>
            </w:r>
          </w:p>
        </w:tc>
        <w:tc>
          <w:tcPr>
            <w:tcW w:w="1077" w:type="dxa"/>
            <w:vAlign w:val="center"/>
          </w:tcPr>
          <w:p w14:paraId="1A497533">
            <w:pPr>
              <w:jc w:val="center"/>
              <w:rPr>
                <w:rFonts w:hint="eastAsia" w:ascii="宋体" w:hAnsi="宋体" w:eastAsia="宋体" w:cs="宋体"/>
                <w:sz w:val="21"/>
                <w:szCs w:val="21"/>
              </w:rPr>
            </w:pPr>
          </w:p>
        </w:tc>
        <w:tc>
          <w:tcPr>
            <w:tcW w:w="6535" w:type="dxa"/>
            <w:vAlign w:val="center"/>
          </w:tcPr>
          <w:p w14:paraId="6F403A39">
            <w:pPr>
              <w:pStyle w:val="4"/>
              <w:jc w:val="left"/>
              <w:rPr>
                <w:rFonts w:hint="eastAsia" w:ascii="宋体" w:hAnsi="宋体" w:eastAsia="宋体" w:cs="宋体"/>
                <w:sz w:val="21"/>
                <w:szCs w:val="21"/>
              </w:rPr>
            </w:pPr>
            <w:r>
              <w:rPr>
                <w:rFonts w:hint="eastAsia" w:ascii="宋体" w:hAnsi="宋体" w:eastAsia="宋体" w:cs="宋体"/>
                <w:sz w:val="21"/>
                <w:szCs w:val="21"/>
              </w:rPr>
              <w:t>网络安全宣传周活动：宣传活动协办、宣传展示物料设计制作、派遣专业讲师宣讲</w:t>
            </w:r>
          </w:p>
        </w:tc>
      </w:tr>
      <w:tr w14:paraId="13B8C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vAlign w:val="center"/>
          </w:tcPr>
          <w:p w14:paraId="40856EA6">
            <w:pPr>
              <w:pStyle w:val="4"/>
              <w:jc w:val="center"/>
              <w:rPr>
                <w:rFonts w:hint="eastAsia" w:ascii="宋体" w:hAnsi="宋体" w:eastAsia="宋体" w:cs="宋体"/>
                <w:sz w:val="21"/>
                <w:szCs w:val="21"/>
              </w:rPr>
            </w:pPr>
            <w:r>
              <w:rPr>
                <w:rFonts w:hint="eastAsia" w:ascii="宋体" w:hAnsi="宋体" w:eastAsia="宋体" w:cs="宋体"/>
                <w:sz w:val="21"/>
                <w:szCs w:val="21"/>
              </w:rPr>
              <w:t>6</w:t>
            </w:r>
          </w:p>
        </w:tc>
        <w:tc>
          <w:tcPr>
            <w:tcW w:w="1077" w:type="dxa"/>
            <w:vAlign w:val="center"/>
          </w:tcPr>
          <w:p w14:paraId="46AEE6B4">
            <w:pPr>
              <w:jc w:val="center"/>
              <w:rPr>
                <w:rFonts w:hint="eastAsia" w:ascii="宋体" w:hAnsi="宋体" w:eastAsia="宋体" w:cs="宋体"/>
                <w:sz w:val="21"/>
                <w:szCs w:val="21"/>
              </w:rPr>
            </w:pPr>
          </w:p>
        </w:tc>
        <w:tc>
          <w:tcPr>
            <w:tcW w:w="6535" w:type="dxa"/>
            <w:vAlign w:val="center"/>
          </w:tcPr>
          <w:p w14:paraId="1BA1A30E">
            <w:pPr>
              <w:pStyle w:val="4"/>
              <w:jc w:val="left"/>
              <w:rPr>
                <w:rFonts w:hint="eastAsia" w:ascii="宋体" w:hAnsi="宋体" w:eastAsia="宋体" w:cs="宋体"/>
                <w:sz w:val="21"/>
                <w:szCs w:val="21"/>
              </w:rPr>
            </w:pPr>
            <w:r>
              <w:rPr>
                <w:rFonts w:hint="eastAsia" w:ascii="宋体" w:hAnsi="宋体" w:eastAsia="宋体" w:cs="宋体"/>
                <w:sz w:val="21"/>
                <w:szCs w:val="21"/>
              </w:rPr>
              <w:t>应急响应服务：2次</w:t>
            </w:r>
          </w:p>
        </w:tc>
      </w:tr>
      <w:tr w14:paraId="6A6F3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vAlign w:val="center"/>
          </w:tcPr>
          <w:p w14:paraId="58B21C81">
            <w:pPr>
              <w:pStyle w:val="4"/>
              <w:jc w:val="center"/>
              <w:rPr>
                <w:rFonts w:hint="eastAsia" w:ascii="宋体" w:hAnsi="宋体" w:eastAsia="宋体" w:cs="宋体"/>
                <w:sz w:val="21"/>
                <w:szCs w:val="21"/>
              </w:rPr>
            </w:pPr>
            <w:r>
              <w:rPr>
                <w:rFonts w:hint="eastAsia" w:ascii="宋体" w:hAnsi="宋体" w:eastAsia="宋体" w:cs="宋体"/>
                <w:sz w:val="21"/>
                <w:szCs w:val="21"/>
              </w:rPr>
              <w:t>7</w:t>
            </w:r>
          </w:p>
        </w:tc>
        <w:tc>
          <w:tcPr>
            <w:tcW w:w="1077" w:type="dxa"/>
            <w:vAlign w:val="center"/>
          </w:tcPr>
          <w:p w14:paraId="6C4D640B">
            <w:pPr>
              <w:jc w:val="center"/>
              <w:rPr>
                <w:rFonts w:hint="eastAsia" w:ascii="宋体" w:hAnsi="宋体" w:eastAsia="宋体" w:cs="宋体"/>
                <w:sz w:val="21"/>
                <w:szCs w:val="21"/>
              </w:rPr>
            </w:pPr>
          </w:p>
        </w:tc>
        <w:tc>
          <w:tcPr>
            <w:tcW w:w="6535" w:type="dxa"/>
            <w:vAlign w:val="center"/>
          </w:tcPr>
          <w:p w14:paraId="6398D42B">
            <w:pPr>
              <w:pStyle w:val="4"/>
              <w:jc w:val="left"/>
              <w:rPr>
                <w:rFonts w:hint="eastAsia" w:ascii="宋体" w:hAnsi="宋体" w:eastAsia="宋体" w:cs="宋体"/>
                <w:sz w:val="21"/>
                <w:szCs w:val="21"/>
              </w:rPr>
            </w:pPr>
            <w:r>
              <w:rPr>
                <w:rFonts w:hint="eastAsia" w:ascii="宋体" w:hAnsi="宋体" w:eastAsia="宋体" w:cs="宋体"/>
                <w:sz w:val="21"/>
                <w:szCs w:val="21"/>
              </w:rPr>
              <w:t>重保期间安全值守：全年预估48天</w:t>
            </w:r>
          </w:p>
        </w:tc>
      </w:tr>
      <w:tr w14:paraId="1F79E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vAlign w:val="center"/>
          </w:tcPr>
          <w:p w14:paraId="6175C9B1">
            <w:pPr>
              <w:pStyle w:val="4"/>
              <w:jc w:val="center"/>
              <w:rPr>
                <w:rFonts w:hint="eastAsia" w:ascii="宋体" w:hAnsi="宋体" w:eastAsia="宋体" w:cs="宋体"/>
                <w:sz w:val="21"/>
                <w:szCs w:val="21"/>
              </w:rPr>
            </w:pPr>
            <w:r>
              <w:rPr>
                <w:rFonts w:hint="eastAsia" w:ascii="宋体" w:hAnsi="宋体" w:eastAsia="宋体" w:cs="宋体"/>
                <w:sz w:val="21"/>
                <w:szCs w:val="21"/>
              </w:rPr>
              <w:t>8</w:t>
            </w:r>
          </w:p>
        </w:tc>
        <w:tc>
          <w:tcPr>
            <w:tcW w:w="1077" w:type="dxa"/>
            <w:vAlign w:val="center"/>
          </w:tcPr>
          <w:p w14:paraId="3C6C20A9">
            <w:pPr>
              <w:jc w:val="center"/>
              <w:rPr>
                <w:rFonts w:hint="eastAsia" w:ascii="宋体" w:hAnsi="宋体" w:eastAsia="宋体" w:cs="宋体"/>
                <w:sz w:val="21"/>
                <w:szCs w:val="21"/>
              </w:rPr>
            </w:pPr>
          </w:p>
        </w:tc>
        <w:tc>
          <w:tcPr>
            <w:tcW w:w="6535" w:type="dxa"/>
            <w:vAlign w:val="center"/>
          </w:tcPr>
          <w:p w14:paraId="39BD0560">
            <w:pPr>
              <w:pStyle w:val="4"/>
              <w:jc w:val="left"/>
              <w:rPr>
                <w:rFonts w:hint="eastAsia" w:ascii="宋体" w:hAnsi="宋体" w:eastAsia="宋体" w:cs="宋体"/>
                <w:sz w:val="21"/>
                <w:szCs w:val="21"/>
              </w:rPr>
            </w:pPr>
            <w:r>
              <w:rPr>
                <w:rFonts w:hint="eastAsia" w:ascii="宋体" w:hAnsi="宋体" w:eastAsia="宋体" w:cs="宋体"/>
                <w:sz w:val="21"/>
                <w:szCs w:val="21"/>
              </w:rPr>
              <w:t>交通运输行业网络安全技术服务项目主要内容包括：重要信息系统网络安全检查、网络安全应急演练、国家部省护网行动期间网络安全防守、网络安全周宣传、重保期间安全值守等7项。</w:t>
            </w:r>
          </w:p>
        </w:tc>
      </w:tr>
      <w:tr w14:paraId="70254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vAlign w:val="center"/>
          </w:tcPr>
          <w:p w14:paraId="73481DA5">
            <w:pPr>
              <w:pStyle w:val="4"/>
              <w:jc w:val="center"/>
              <w:rPr>
                <w:rFonts w:hint="eastAsia" w:ascii="宋体" w:hAnsi="宋体" w:eastAsia="宋体" w:cs="宋体"/>
                <w:sz w:val="21"/>
                <w:szCs w:val="21"/>
              </w:rPr>
            </w:pPr>
            <w:r>
              <w:rPr>
                <w:rFonts w:hint="eastAsia" w:ascii="宋体" w:hAnsi="宋体" w:eastAsia="宋体" w:cs="宋体"/>
                <w:sz w:val="21"/>
                <w:szCs w:val="21"/>
              </w:rPr>
              <w:t>9</w:t>
            </w:r>
          </w:p>
        </w:tc>
        <w:tc>
          <w:tcPr>
            <w:tcW w:w="1077" w:type="dxa"/>
            <w:vAlign w:val="center"/>
          </w:tcPr>
          <w:p w14:paraId="4F850343">
            <w:pPr>
              <w:jc w:val="center"/>
              <w:rPr>
                <w:rFonts w:hint="eastAsia" w:ascii="宋体" w:hAnsi="宋体" w:eastAsia="宋体" w:cs="宋体"/>
                <w:sz w:val="21"/>
                <w:szCs w:val="21"/>
              </w:rPr>
            </w:pPr>
          </w:p>
        </w:tc>
        <w:tc>
          <w:tcPr>
            <w:tcW w:w="6535" w:type="dxa"/>
            <w:vAlign w:val="center"/>
          </w:tcPr>
          <w:p w14:paraId="40E3D7D5">
            <w:pPr>
              <w:pStyle w:val="4"/>
              <w:jc w:val="left"/>
              <w:rPr>
                <w:rFonts w:hint="eastAsia" w:ascii="宋体" w:hAnsi="宋体" w:eastAsia="宋体" w:cs="宋体"/>
                <w:sz w:val="21"/>
                <w:szCs w:val="21"/>
              </w:rPr>
            </w:pPr>
            <w:r>
              <w:rPr>
                <w:rFonts w:hint="eastAsia" w:ascii="宋体" w:hAnsi="宋体" w:eastAsia="宋体" w:cs="宋体"/>
                <w:sz w:val="21"/>
                <w:szCs w:val="21"/>
              </w:rPr>
              <w:t>项目的成果及实现的预期效果</w:t>
            </w:r>
          </w:p>
          <w:p w14:paraId="710F61D2">
            <w:pPr>
              <w:pStyle w:val="4"/>
              <w:jc w:val="left"/>
              <w:rPr>
                <w:rFonts w:hint="eastAsia" w:ascii="宋体" w:hAnsi="宋体" w:eastAsia="宋体" w:cs="宋体"/>
                <w:sz w:val="21"/>
                <w:szCs w:val="21"/>
              </w:rPr>
            </w:pPr>
            <w:r>
              <w:rPr>
                <w:rFonts w:hint="eastAsia" w:ascii="宋体" w:hAnsi="宋体" w:eastAsia="宋体" w:cs="宋体"/>
                <w:sz w:val="21"/>
                <w:szCs w:val="21"/>
              </w:rPr>
              <w:t>项目的实施，将主动发现行业信息系统存在的安全隐患，督促相关部门及时整改；以应急演练、攻防渗透等手段，增强重要信息系统面对网络威胁时的抵御能力、处置能力；以安全培训、宣传的方式强化网络安全管理意识。最终目标是确保省交通运输行业整体网络安全环境的平稳安定，提升行业整体网络安全管理水平。</w:t>
            </w:r>
          </w:p>
          <w:p w14:paraId="30AF7AB0">
            <w:pPr>
              <w:pStyle w:val="4"/>
              <w:jc w:val="left"/>
              <w:rPr>
                <w:rFonts w:hint="eastAsia" w:ascii="宋体" w:hAnsi="宋体" w:eastAsia="宋体" w:cs="宋体"/>
                <w:sz w:val="21"/>
                <w:szCs w:val="21"/>
              </w:rPr>
            </w:pPr>
            <w:r>
              <w:rPr>
                <w:rFonts w:hint="eastAsia" w:ascii="宋体" w:hAnsi="宋体" w:eastAsia="宋体" w:cs="宋体"/>
                <w:sz w:val="21"/>
                <w:szCs w:val="21"/>
              </w:rPr>
              <w:t>项目具体实施单位对每项任务编制实施计划，任务执行期间编制相应进度报告，在任务完成后编制任务总结报告，相关报告均提交监测中心进行审核，确保任务完成的质量和效果符合预期。在年未进行所有任务的完成情况汇总，总结经验和教训，由监测中心组织验收。</w:t>
            </w:r>
          </w:p>
        </w:tc>
      </w:tr>
      <w:tr w14:paraId="512BB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vAlign w:val="center"/>
          </w:tcPr>
          <w:p w14:paraId="2C810E78">
            <w:pPr>
              <w:pStyle w:val="4"/>
              <w:jc w:val="center"/>
              <w:rPr>
                <w:rFonts w:hint="eastAsia" w:ascii="宋体" w:hAnsi="宋体" w:eastAsia="宋体" w:cs="宋体"/>
                <w:sz w:val="21"/>
                <w:szCs w:val="21"/>
              </w:rPr>
            </w:pPr>
            <w:r>
              <w:rPr>
                <w:rFonts w:hint="eastAsia" w:ascii="宋体" w:hAnsi="宋体" w:eastAsia="宋体" w:cs="宋体"/>
                <w:sz w:val="21"/>
                <w:szCs w:val="21"/>
              </w:rPr>
              <w:t>10</w:t>
            </w:r>
          </w:p>
        </w:tc>
        <w:tc>
          <w:tcPr>
            <w:tcW w:w="1077" w:type="dxa"/>
            <w:vAlign w:val="center"/>
          </w:tcPr>
          <w:p w14:paraId="7408DF5F">
            <w:pPr>
              <w:jc w:val="center"/>
              <w:rPr>
                <w:rFonts w:hint="eastAsia" w:ascii="宋体" w:hAnsi="宋体" w:eastAsia="宋体" w:cs="宋体"/>
                <w:sz w:val="21"/>
                <w:szCs w:val="21"/>
              </w:rPr>
            </w:pPr>
          </w:p>
        </w:tc>
        <w:tc>
          <w:tcPr>
            <w:tcW w:w="6535" w:type="dxa"/>
            <w:vAlign w:val="center"/>
          </w:tcPr>
          <w:p w14:paraId="32D4FE4F">
            <w:pPr>
              <w:pStyle w:val="4"/>
              <w:jc w:val="left"/>
              <w:rPr>
                <w:rFonts w:hint="eastAsia" w:ascii="宋体" w:hAnsi="宋体" w:eastAsia="宋体" w:cs="宋体"/>
                <w:sz w:val="21"/>
                <w:szCs w:val="21"/>
              </w:rPr>
            </w:pPr>
            <w:r>
              <w:rPr>
                <w:rFonts w:hint="eastAsia" w:ascii="宋体" w:hAnsi="宋体" w:eastAsia="宋体" w:cs="宋体"/>
                <w:sz w:val="21"/>
                <w:szCs w:val="21"/>
              </w:rPr>
              <w:t>项目建设依据</w:t>
            </w:r>
          </w:p>
          <w:p w14:paraId="5A1D8382">
            <w:pPr>
              <w:pStyle w:val="4"/>
              <w:jc w:val="left"/>
              <w:rPr>
                <w:rFonts w:hint="eastAsia" w:ascii="宋体" w:hAnsi="宋体" w:eastAsia="宋体" w:cs="宋体"/>
                <w:sz w:val="21"/>
                <w:szCs w:val="21"/>
              </w:rPr>
            </w:pPr>
            <w:r>
              <w:rPr>
                <w:rFonts w:hint="eastAsia" w:ascii="宋体" w:hAnsi="宋体" w:eastAsia="宋体" w:cs="宋体"/>
                <w:sz w:val="21"/>
                <w:szCs w:val="21"/>
              </w:rPr>
              <w:t>陕西省交通运输厅关于印发《2024年网络安全工作要点》的通知（陕交函〔2024〕249号）。重点任务章节，第5项开展年度网络安全检查工作内容。</w:t>
            </w:r>
          </w:p>
        </w:tc>
      </w:tr>
    </w:tbl>
    <w:p w14:paraId="1F8560FF">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default" w:ascii="仿宋" w:hAnsi="仿宋" w:eastAsia="仿宋" w:cs="仿宋"/>
          <w:color w:val="000000"/>
          <w:sz w:val="21"/>
          <w:szCs w:val="21"/>
          <w:lang w:val="en-US" w:eastAsia="zh-CN"/>
        </w:rPr>
      </w:pPr>
      <w:r>
        <w:rPr>
          <w:rFonts w:hint="eastAsia" w:ascii="宋体" w:hAnsi="宋体" w:eastAsia="宋体" w:cs="宋体"/>
          <w:color w:val="000000"/>
          <w:sz w:val="21"/>
          <w:szCs w:val="21"/>
          <w:lang w:val="en-US" w:eastAsia="zh-CN"/>
        </w:rPr>
        <w:t>本项目最高限价（同采购预算）：489,400.00元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23A55"/>
    <w:rsid w:val="030D7617"/>
    <w:rsid w:val="17BC3F9E"/>
    <w:rsid w:val="4FFE6360"/>
    <w:rsid w:val="50027BB1"/>
    <w:rsid w:val="5F190180"/>
    <w:rsid w:val="6F56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636</Words>
  <Characters>692</Characters>
  <Lines>0</Lines>
  <Paragraphs>0</Paragraphs>
  <TotalTime>0</TotalTime>
  <ScaleCrop>false</ScaleCrop>
  <LinksUpToDate>false</LinksUpToDate>
  <CharactersWithSpaces>695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2025-05-08T14:53:00Z</dcterms:created>
  <dc:creator>pc</dc:creator>
  <cp:lastModifiedBy>孟孟孟</cp:lastModifiedBy>
  <dcterms:modified xsi:type="dcterms:W3CDTF">2025-06-18T10:38:04Z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eyJoZGlkIjoiOGUxMzE0NGNmY2MxMzc5YjE0OGE4ZjViMzEwODdkNzMiLCJ1c2VySWQiOiIzMDY5OTEwMDEifQ==</vt:lpwstr>
  </property>
  <property fmtid="{D5CDD505-2E9C-101B-9397-08002B2CF9AE}" pid="4" name="ICV">
    <vt:lpwstr>7B36A62228E944979295DDCA9C83FE72_13</vt:lpwstr>
  </property>
</Properties>
</file>