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CD823">
      <w:pPr>
        <w:spacing w:line="360" w:lineRule="auto"/>
        <w:jc w:val="right"/>
        <w:rPr>
          <w:rFonts w:hint="eastAsia" w:ascii="仿宋" w:hAnsi="仿宋" w:eastAsia="仿宋" w:cs="仿宋"/>
          <w:caps w:val="0"/>
          <w:vanish w:val="0"/>
          <w:szCs w:val="21"/>
          <w:highlight w:val="none"/>
        </w:rPr>
      </w:pPr>
      <w:r>
        <w:rPr>
          <w:rFonts w:hint="eastAsia" w:ascii="仿宋" w:hAnsi="仿宋" w:eastAsia="仿宋" w:cs="仿宋"/>
          <w:b/>
          <w:caps w:val="0"/>
          <w:vanish w:val="0"/>
          <w:sz w:val="52"/>
          <w:szCs w:val="52"/>
          <w:highlight w:val="none"/>
        </w:rPr>
        <w:drawing>
          <wp:inline distT="0" distB="0" distL="0" distR="0">
            <wp:extent cx="482600" cy="425450"/>
            <wp:effectExtent l="0" t="0" r="12700" b="12700"/>
            <wp:docPr id="4" name="图片 7" descr="e1e5c668934cf012554a6207ee7f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e1e5c668934cf012554a6207ee7f4b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425450"/>
                    </a:xfrm>
                    <a:prstGeom prst="rect">
                      <a:avLst/>
                    </a:prstGeom>
                    <a:noFill/>
                    <a:ln>
                      <a:noFill/>
                    </a:ln>
                  </pic:spPr>
                </pic:pic>
              </a:graphicData>
            </a:graphic>
          </wp:inline>
        </w:drawing>
      </w:r>
      <w:r>
        <w:rPr>
          <w:rFonts w:hint="eastAsia" w:ascii="仿宋" w:hAnsi="仿宋" w:eastAsia="仿宋" w:cs="仿宋"/>
          <w:b/>
          <w:i/>
          <w:caps w:val="0"/>
          <w:vanish w:val="0"/>
          <w:sz w:val="24"/>
          <w:highlight w:val="none"/>
        </w:rPr>
        <w:t>翰林招标</w:t>
      </w:r>
    </w:p>
    <w:p w14:paraId="7F023C0B">
      <w:pPr>
        <w:tabs>
          <w:tab w:val="left" w:pos="2310"/>
        </w:tabs>
        <w:rPr>
          <w:rFonts w:hint="eastAsia" w:ascii="仿宋" w:hAnsi="仿宋" w:eastAsia="仿宋" w:cs="仿宋"/>
          <w:b/>
          <w:caps w:val="0"/>
          <w:vanish w:val="0"/>
          <w:sz w:val="36"/>
          <w:szCs w:val="36"/>
          <w:highlight w:val="none"/>
        </w:rPr>
      </w:pPr>
      <w:r>
        <w:rPr>
          <w:rFonts w:hint="eastAsia" w:ascii="仿宋" w:hAnsi="仿宋" w:eastAsia="仿宋" w:cs="仿宋"/>
          <w:b/>
          <w:caps w:val="0"/>
          <w:vanish w:val="0"/>
          <w:sz w:val="36"/>
          <w:szCs w:val="36"/>
          <w:highlight w:val="none"/>
        </w:rPr>
        <w:tab/>
      </w:r>
    </w:p>
    <w:p w14:paraId="08AA5F33">
      <w:pPr>
        <w:tabs>
          <w:tab w:val="left" w:pos="2310"/>
        </w:tabs>
        <w:rPr>
          <w:rFonts w:hint="eastAsia" w:ascii="仿宋" w:hAnsi="仿宋" w:eastAsia="仿宋" w:cs="仿宋"/>
          <w:b/>
          <w:caps w:val="0"/>
          <w:vanish w:val="0"/>
          <w:sz w:val="36"/>
          <w:szCs w:val="36"/>
          <w:highlight w:val="none"/>
        </w:rPr>
      </w:pPr>
    </w:p>
    <w:p w14:paraId="6EBF0C56">
      <w:pPr>
        <w:tabs>
          <w:tab w:val="left" w:pos="2310"/>
        </w:tabs>
        <w:rPr>
          <w:rFonts w:hint="eastAsia" w:ascii="仿宋" w:hAnsi="仿宋" w:eastAsia="仿宋" w:cs="仿宋"/>
          <w:b/>
          <w:caps w:val="0"/>
          <w:vanish w:val="0"/>
          <w:sz w:val="36"/>
          <w:szCs w:val="36"/>
          <w:highlight w:val="none"/>
        </w:rPr>
      </w:pPr>
    </w:p>
    <w:p w14:paraId="2C03CF93">
      <w:pPr>
        <w:rPr>
          <w:rFonts w:hint="eastAsia" w:ascii="仿宋" w:hAnsi="仿宋" w:eastAsia="仿宋" w:cs="仿宋"/>
          <w:b/>
          <w:caps w:val="0"/>
          <w:vanish w:val="0"/>
          <w:sz w:val="52"/>
          <w:szCs w:val="52"/>
          <w:highlight w:val="none"/>
        </w:rPr>
      </w:pPr>
    </w:p>
    <w:p w14:paraId="48361784">
      <w:pPr>
        <w:jc w:val="center"/>
        <w:rPr>
          <w:rFonts w:hint="eastAsia" w:ascii="仿宋" w:hAnsi="仿宋" w:eastAsia="仿宋" w:cs="仿宋"/>
          <w:b/>
          <w:caps w:val="0"/>
          <w:vanish w:val="0"/>
          <w:sz w:val="52"/>
          <w:szCs w:val="52"/>
          <w:highlight w:val="none"/>
          <w:lang w:eastAsia="zh-CN"/>
        </w:rPr>
      </w:pPr>
      <w:r>
        <w:rPr>
          <w:rFonts w:hint="eastAsia" w:ascii="仿宋" w:hAnsi="仿宋" w:eastAsia="仿宋" w:cs="仿宋"/>
          <w:b/>
          <w:caps w:val="0"/>
          <w:vanish w:val="0"/>
          <w:sz w:val="52"/>
          <w:szCs w:val="52"/>
          <w:highlight w:val="none"/>
          <w:lang w:eastAsia="zh-CN"/>
        </w:rPr>
        <w:t>华阴市财政投资评审中心</w:t>
      </w:r>
    </w:p>
    <w:p w14:paraId="562367A4">
      <w:pPr>
        <w:jc w:val="center"/>
        <w:rPr>
          <w:rFonts w:hint="eastAsia" w:ascii="仿宋" w:hAnsi="仿宋" w:eastAsia="仿宋" w:cs="仿宋"/>
          <w:b/>
          <w:caps w:val="0"/>
          <w:vanish w:val="0"/>
          <w:sz w:val="52"/>
          <w:szCs w:val="52"/>
          <w:highlight w:val="none"/>
        </w:rPr>
      </w:pPr>
      <w:r>
        <w:rPr>
          <w:rFonts w:hint="eastAsia" w:ascii="仿宋" w:hAnsi="仿宋" w:eastAsia="仿宋" w:cs="仿宋"/>
          <w:b/>
          <w:caps w:val="0"/>
          <w:vanish w:val="0"/>
          <w:sz w:val="52"/>
          <w:szCs w:val="52"/>
          <w:highlight w:val="none"/>
          <w:lang w:eastAsia="zh-CN"/>
        </w:rPr>
        <w:t>华阴景区旅游道路改建项目（一期）最高限价评审采购中介机构服务项目</w:t>
      </w:r>
    </w:p>
    <w:p w14:paraId="2F67A80E">
      <w:pPr>
        <w:pStyle w:val="18"/>
        <w:rPr>
          <w:rFonts w:hint="eastAsia" w:ascii="仿宋" w:hAnsi="仿宋" w:eastAsia="仿宋" w:cs="仿宋"/>
          <w:b/>
          <w:caps w:val="0"/>
          <w:vanish w:val="0"/>
          <w:sz w:val="52"/>
          <w:szCs w:val="52"/>
          <w:highlight w:val="none"/>
        </w:rPr>
      </w:pPr>
    </w:p>
    <w:p w14:paraId="71F49B59">
      <w:pPr>
        <w:pStyle w:val="18"/>
        <w:rPr>
          <w:rFonts w:hint="eastAsia" w:ascii="仿宋" w:hAnsi="仿宋" w:eastAsia="仿宋" w:cs="仿宋"/>
          <w:b/>
          <w:caps w:val="0"/>
          <w:vanish w:val="0"/>
          <w:sz w:val="52"/>
          <w:szCs w:val="52"/>
          <w:highlight w:val="none"/>
        </w:rPr>
      </w:pPr>
    </w:p>
    <w:p w14:paraId="1C707338">
      <w:pPr>
        <w:spacing w:beforeLines="50" w:line="800" w:lineRule="exact"/>
        <w:jc w:val="center"/>
        <w:rPr>
          <w:rFonts w:hint="eastAsia" w:ascii="仿宋" w:hAnsi="仿宋" w:eastAsia="仿宋" w:cs="仿宋"/>
          <w:b/>
          <w:bCs/>
          <w:caps w:val="0"/>
          <w:vanish w:val="0"/>
          <w:spacing w:val="20"/>
          <w:kern w:val="0"/>
          <w:sz w:val="72"/>
          <w:szCs w:val="72"/>
          <w:highlight w:val="none"/>
        </w:rPr>
      </w:pPr>
      <w:r>
        <w:rPr>
          <w:rFonts w:hint="eastAsia" w:ascii="仿宋" w:hAnsi="仿宋" w:eastAsia="仿宋" w:cs="仿宋"/>
          <w:b/>
          <w:bCs/>
          <w:caps w:val="0"/>
          <w:vanish w:val="0"/>
          <w:spacing w:val="20"/>
          <w:kern w:val="0"/>
          <w:sz w:val="52"/>
          <w:szCs w:val="52"/>
          <w:highlight w:val="none"/>
        </w:rPr>
        <w:t>竞争性磋商文件</w:t>
      </w:r>
    </w:p>
    <w:p w14:paraId="43E0093D">
      <w:pPr>
        <w:spacing w:beforeLines="50"/>
        <w:jc w:val="center"/>
        <w:rPr>
          <w:rFonts w:hint="eastAsia" w:ascii="仿宋" w:hAnsi="仿宋" w:eastAsia="仿宋" w:cs="仿宋"/>
          <w:b/>
          <w:caps w:val="0"/>
          <w:vanish w:val="0"/>
          <w:sz w:val="32"/>
          <w:szCs w:val="32"/>
          <w:highlight w:val="none"/>
          <w:lang w:eastAsia="zh-CN"/>
        </w:rPr>
      </w:pPr>
      <w:r>
        <w:rPr>
          <w:rFonts w:hint="eastAsia" w:ascii="仿宋" w:hAnsi="仿宋" w:eastAsia="仿宋" w:cs="仿宋"/>
          <w:b/>
          <w:caps w:val="0"/>
          <w:vanish w:val="0"/>
          <w:sz w:val="32"/>
          <w:szCs w:val="32"/>
          <w:highlight w:val="none"/>
          <w:lang w:eastAsia="zh-CN"/>
        </w:rPr>
        <w:t>项目</w:t>
      </w:r>
      <w:r>
        <w:rPr>
          <w:rFonts w:hint="eastAsia" w:ascii="仿宋" w:hAnsi="仿宋" w:eastAsia="仿宋" w:cs="仿宋"/>
          <w:b/>
          <w:caps w:val="0"/>
          <w:vanish w:val="0"/>
          <w:sz w:val="32"/>
          <w:szCs w:val="32"/>
          <w:highlight w:val="none"/>
        </w:rPr>
        <w:t>编号：</w:t>
      </w:r>
      <w:r>
        <w:rPr>
          <w:rFonts w:hint="eastAsia" w:ascii="仿宋" w:hAnsi="仿宋" w:eastAsia="仿宋" w:cs="仿宋"/>
          <w:b/>
          <w:caps w:val="0"/>
          <w:vanish w:val="0"/>
          <w:sz w:val="32"/>
          <w:szCs w:val="32"/>
          <w:highlight w:val="none"/>
          <w:lang w:eastAsia="zh-CN"/>
        </w:rPr>
        <w:t>HLZB2025-119</w:t>
      </w:r>
    </w:p>
    <w:p w14:paraId="1EF7AD0E">
      <w:pPr>
        <w:tabs>
          <w:tab w:val="left" w:pos="419"/>
        </w:tabs>
        <w:rPr>
          <w:rFonts w:hint="eastAsia" w:ascii="仿宋" w:hAnsi="仿宋" w:eastAsia="仿宋" w:cs="仿宋"/>
          <w:b/>
          <w:caps w:val="0"/>
          <w:vanish w:val="0"/>
          <w:sz w:val="32"/>
          <w:szCs w:val="32"/>
          <w:highlight w:val="none"/>
        </w:rPr>
      </w:pPr>
      <w:r>
        <w:rPr>
          <w:rFonts w:hint="eastAsia" w:ascii="仿宋" w:hAnsi="仿宋" w:eastAsia="仿宋" w:cs="仿宋"/>
          <w:b/>
          <w:caps w:val="0"/>
          <w:vanish w:val="0"/>
          <w:sz w:val="32"/>
          <w:szCs w:val="32"/>
          <w:highlight w:val="none"/>
        </w:rPr>
        <w:tab/>
      </w:r>
    </w:p>
    <w:p w14:paraId="31CE4256">
      <w:pPr>
        <w:jc w:val="center"/>
        <w:rPr>
          <w:rFonts w:hint="eastAsia" w:ascii="仿宋" w:hAnsi="仿宋" w:eastAsia="仿宋" w:cs="仿宋"/>
          <w:b/>
          <w:caps w:val="0"/>
          <w:vanish w:val="0"/>
          <w:sz w:val="32"/>
          <w:szCs w:val="32"/>
          <w:highlight w:val="none"/>
        </w:rPr>
      </w:pPr>
    </w:p>
    <w:p w14:paraId="12343E4C">
      <w:pPr>
        <w:jc w:val="center"/>
        <w:rPr>
          <w:rFonts w:hint="eastAsia" w:ascii="仿宋" w:hAnsi="仿宋" w:eastAsia="仿宋" w:cs="仿宋"/>
          <w:b/>
          <w:caps w:val="0"/>
          <w:vanish w:val="0"/>
          <w:sz w:val="32"/>
          <w:szCs w:val="32"/>
          <w:highlight w:val="none"/>
        </w:rPr>
      </w:pPr>
    </w:p>
    <w:p w14:paraId="533D3557">
      <w:pPr>
        <w:jc w:val="center"/>
        <w:rPr>
          <w:rFonts w:hint="eastAsia" w:ascii="仿宋" w:hAnsi="仿宋" w:eastAsia="仿宋" w:cs="仿宋"/>
          <w:b/>
          <w:caps w:val="0"/>
          <w:vanish w:val="0"/>
          <w:sz w:val="32"/>
          <w:szCs w:val="32"/>
          <w:highlight w:val="none"/>
        </w:rPr>
      </w:pPr>
    </w:p>
    <w:p w14:paraId="42D7E824">
      <w:pPr>
        <w:jc w:val="center"/>
        <w:rPr>
          <w:rFonts w:hint="eastAsia" w:ascii="仿宋" w:hAnsi="仿宋" w:eastAsia="仿宋" w:cs="仿宋"/>
          <w:b/>
          <w:caps w:val="0"/>
          <w:vanish w:val="0"/>
          <w:sz w:val="32"/>
          <w:szCs w:val="32"/>
          <w:highlight w:val="none"/>
        </w:rPr>
      </w:pPr>
    </w:p>
    <w:p w14:paraId="6E32D5B3">
      <w:pPr>
        <w:rPr>
          <w:rFonts w:hint="eastAsia" w:ascii="仿宋" w:hAnsi="仿宋" w:eastAsia="仿宋" w:cs="仿宋"/>
          <w:b/>
          <w:caps w:val="0"/>
          <w:vanish w:val="0"/>
          <w:sz w:val="32"/>
          <w:szCs w:val="32"/>
          <w:highlight w:val="none"/>
        </w:rPr>
      </w:pPr>
    </w:p>
    <w:p w14:paraId="13B76FA9">
      <w:pPr>
        <w:pStyle w:val="11"/>
        <w:rPr>
          <w:rFonts w:hint="eastAsia" w:ascii="仿宋" w:hAnsi="仿宋" w:eastAsia="仿宋" w:cs="仿宋"/>
          <w:caps w:val="0"/>
          <w:vanish w:val="0"/>
          <w:highlight w:val="none"/>
        </w:rPr>
      </w:pPr>
    </w:p>
    <w:p w14:paraId="69D7BD02">
      <w:pPr>
        <w:pStyle w:val="11"/>
        <w:rPr>
          <w:rFonts w:hint="eastAsia" w:ascii="仿宋" w:hAnsi="仿宋" w:eastAsia="仿宋" w:cs="仿宋"/>
          <w:caps w:val="0"/>
          <w:vanish w:val="0"/>
          <w:highlight w:val="none"/>
        </w:rPr>
      </w:pPr>
    </w:p>
    <w:p w14:paraId="1D440E5D">
      <w:pPr>
        <w:rPr>
          <w:rFonts w:hint="eastAsia" w:ascii="仿宋" w:hAnsi="仿宋" w:eastAsia="仿宋" w:cs="仿宋"/>
          <w:caps w:val="0"/>
          <w:vanish w:val="0"/>
          <w:highlight w:val="none"/>
        </w:rPr>
      </w:pPr>
    </w:p>
    <w:p w14:paraId="020C57BC">
      <w:pPr>
        <w:pStyle w:val="11"/>
        <w:rPr>
          <w:rFonts w:hint="eastAsia" w:ascii="仿宋" w:hAnsi="仿宋" w:eastAsia="仿宋" w:cs="仿宋"/>
          <w:caps w:val="0"/>
          <w:vanish w:val="0"/>
          <w:highlight w:val="none"/>
        </w:rPr>
      </w:pPr>
    </w:p>
    <w:p w14:paraId="33C4425C">
      <w:pPr>
        <w:rPr>
          <w:rFonts w:hint="eastAsia" w:ascii="仿宋" w:hAnsi="仿宋" w:eastAsia="仿宋" w:cs="仿宋"/>
          <w:b/>
          <w:caps w:val="0"/>
          <w:vanish w:val="0"/>
          <w:sz w:val="32"/>
          <w:szCs w:val="32"/>
          <w:highlight w:val="none"/>
        </w:rPr>
      </w:pPr>
    </w:p>
    <w:p w14:paraId="228D393C">
      <w:pPr>
        <w:jc w:val="center"/>
        <w:rPr>
          <w:rFonts w:hint="eastAsia" w:ascii="仿宋" w:hAnsi="仿宋" w:eastAsia="仿宋" w:cs="仿宋"/>
          <w:b/>
          <w:caps w:val="0"/>
          <w:vanish w:val="0"/>
          <w:sz w:val="32"/>
          <w:szCs w:val="32"/>
          <w:highlight w:val="none"/>
        </w:rPr>
      </w:pPr>
      <w:r>
        <w:rPr>
          <w:rFonts w:hint="eastAsia" w:ascii="仿宋" w:hAnsi="仿宋" w:eastAsia="仿宋" w:cs="仿宋"/>
          <w:b/>
          <w:caps w:val="0"/>
          <w:vanish w:val="0"/>
          <w:sz w:val="32"/>
          <w:szCs w:val="32"/>
          <w:highlight w:val="none"/>
        </w:rPr>
        <w:t>陕西翰林招标有限公司</w:t>
      </w:r>
    </w:p>
    <w:p w14:paraId="1F5F2744">
      <w:pPr>
        <w:spacing w:line="560" w:lineRule="exact"/>
        <w:jc w:val="center"/>
        <w:rPr>
          <w:rFonts w:hint="eastAsia" w:ascii="仿宋" w:hAnsi="仿宋" w:eastAsia="仿宋" w:cs="仿宋"/>
          <w:b/>
          <w:caps w:val="0"/>
          <w:vanish w:val="0"/>
          <w:sz w:val="32"/>
          <w:szCs w:val="32"/>
          <w:highlight w:val="none"/>
        </w:rPr>
      </w:pPr>
      <w:r>
        <w:rPr>
          <w:rFonts w:hint="eastAsia" w:ascii="仿宋" w:hAnsi="仿宋" w:eastAsia="仿宋" w:cs="仿宋"/>
          <w:b/>
          <w:caps w:val="0"/>
          <w:vanish w:val="0"/>
          <w:sz w:val="32"/>
          <w:szCs w:val="32"/>
          <w:highlight w:val="none"/>
        </w:rPr>
        <w:t>二零二</w:t>
      </w:r>
      <w:r>
        <w:rPr>
          <w:rFonts w:hint="eastAsia" w:ascii="仿宋" w:hAnsi="仿宋" w:eastAsia="仿宋" w:cs="仿宋"/>
          <w:b/>
          <w:caps w:val="0"/>
          <w:vanish w:val="0"/>
          <w:sz w:val="32"/>
          <w:szCs w:val="32"/>
          <w:highlight w:val="none"/>
          <w:lang w:val="en-US" w:eastAsia="zh-CN"/>
        </w:rPr>
        <w:t>五</w:t>
      </w:r>
      <w:r>
        <w:rPr>
          <w:rFonts w:hint="eastAsia" w:ascii="仿宋" w:hAnsi="仿宋" w:eastAsia="仿宋" w:cs="仿宋"/>
          <w:b/>
          <w:caps w:val="0"/>
          <w:vanish w:val="0"/>
          <w:sz w:val="32"/>
          <w:szCs w:val="32"/>
          <w:highlight w:val="none"/>
        </w:rPr>
        <w:t>年</w:t>
      </w:r>
      <w:r>
        <w:rPr>
          <w:rFonts w:hint="eastAsia" w:ascii="仿宋" w:hAnsi="仿宋" w:eastAsia="仿宋" w:cs="仿宋"/>
          <w:b/>
          <w:caps w:val="0"/>
          <w:vanish w:val="0"/>
          <w:sz w:val="32"/>
          <w:szCs w:val="32"/>
          <w:highlight w:val="none"/>
          <w:lang w:val="en-US" w:eastAsia="zh-CN"/>
        </w:rPr>
        <w:t>六</w:t>
      </w:r>
      <w:r>
        <w:rPr>
          <w:rFonts w:hint="eastAsia" w:ascii="仿宋" w:hAnsi="仿宋" w:eastAsia="仿宋" w:cs="仿宋"/>
          <w:b/>
          <w:caps w:val="0"/>
          <w:vanish w:val="0"/>
          <w:sz w:val="32"/>
          <w:szCs w:val="32"/>
          <w:highlight w:val="none"/>
        </w:rPr>
        <w:t>月</w:t>
      </w:r>
    </w:p>
    <w:p w14:paraId="06242E47">
      <w:pPr>
        <w:pStyle w:val="20"/>
        <w:rPr>
          <w:rFonts w:hint="eastAsia" w:ascii="仿宋" w:hAnsi="仿宋" w:eastAsia="仿宋" w:cs="仿宋"/>
          <w:caps w:val="0"/>
          <w:vanish w:val="0"/>
          <w:highlight w:val="none"/>
          <w:lang w:val="zh-CN"/>
        </w:rPr>
      </w:pPr>
    </w:p>
    <w:p w14:paraId="2EF1E838">
      <w:pPr>
        <w:pStyle w:val="45"/>
        <w:tabs>
          <w:tab w:val="left" w:pos="2400"/>
          <w:tab w:val="center" w:pos="4680"/>
          <w:tab w:val="left" w:pos="7860"/>
        </w:tabs>
        <w:jc w:val="center"/>
        <w:rPr>
          <w:rFonts w:hint="eastAsia" w:ascii="仿宋" w:hAnsi="仿宋" w:eastAsia="仿宋" w:cs="仿宋"/>
          <w:caps w:val="0"/>
          <w:vanish w:val="0"/>
          <w:color w:val="auto"/>
          <w:sz w:val="48"/>
          <w:szCs w:val="48"/>
          <w:highlight w:val="none"/>
          <w:lang w:val="zh-CN"/>
        </w:rPr>
        <w:sectPr>
          <w:headerReference r:id="rId5" w:type="first"/>
          <w:headerReference r:id="rId3" w:type="default"/>
          <w:headerReference r:id="rId4" w:type="even"/>
          <w:pgSz w:w="11907" w:h="16840"/>
          <w:pgMar w:top="1417" w:right="1287" w:bottom="1712" w:left="1054" w:header="1191" w:footer="1417" w:gutter="567"/>
          <w:pgNumType w:fmt="decimal"/>
          <w:cols w:space="0" w:num="1"/>
          <w:titlePg/>
          <w:rtlGutter w:val="0"/>
          <w:docGrid w:linePitch="312" w:charSpace="0"/>
        </w:sectPr>
      </w:pPr>
    </w:p>
    <w:p w14:paraId="0FAE2A9B">
      <w:pPr>
        <w:pStyle w:val="45"/>
        <w:tabs>
          <w:tab w:val="left" w:pos="2400"/>
          <w:tab w:val="center" w:pos="4680"/>
          <w:tab w:val="left" w:pos="7860"/>
        </w:tabs>
        <w:jc w:val="center"/>
        <w:rPr>
          <w:rFonts w:hint="eastAsia" w:ascii="仿宋" w:hAnsi="仿宋" w:eastAsia="仿宋" w:cs="仿宋"/>
          <w:caps w:val="0"/>
          <w:vanish w:val="0"/>
          <w:color w:val="auto"/>
          <w:sz w:val="48"/>
          <w:szCs w:val="48"/>
          <w:highlight w:val="none"/>
          <w:lang w:val="zh-CN"/>
        </w:rPr>
      </w:pPr>
      <w:r>
        <w:rPr>
          <w:rFonts w:hint="eastAsia" w:ascii="仿宋" w:hAnsi="仿宋" w:eastAsia="仿宋" w:cs="仿宋"/>
          <w:caps w:val="0"/>
          <w:vanish w:val="0"/>
          <w:color w:val="auto"/>
          <w:sz w:val="48"/>
          <w:szCs w:val="48"/>
          <w:highlight w:val="none"/>
          <w:lang w:val="zh-CN"/>
        </w:rPr>
        <w:t>目录</w:t>
      </w:r>
    </w:p>
    <w:p w14:paraId="38C09AAA">
      <w:pPr>
        <w:rPr>
          <w:rFonts w:hint="eastAsia" w:ascii="仿宋" w:hAnsi="仿宋" w:eastAsia="仿宋" w:cs="仿宋"/>
          <w:caps w:val="0"/>
          <w:vanish w:val="0"/>
          <w:highlight w:val="none"/>
          <w:lang w:val="zh-CN"/>
        </w:rPr>
      </w:pPr>
    </w:p>
    <w:p w14:paraId="4D97AE8B">
      <w:pPr>
        <w:pStyle w:val="20"/>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sz w:val="24"/>
          <w:highlight w:val="none"/>
        </w:rPr>
        <w:fldChar w:fldCharType="begin"/>
      </w:r>
      <w:r>
        <w:rPr>
          <w:rFonts w:hint="eastAsia" w:ascii="仿宋" w:hAnsi="仿宋" w:eastAsia="仿宋" w:cs="仿宋"/>
          <w:caps w:val="0"/>
          <w:vanish w:val="0"/>
          <w:sz w:val="24"/>
          <w:highlight w:val="none"/>
        </w:rPr>
        <w:instrText xml:space="preserve"> TOC \o "1-3" \h \z \u </w:instrText>
      </w:r>
      <w:r>
        <w:rPr>
          <w:rFonts w:hint="eastAsia" w:ascii="仿宋" w:hAnsi="仿宋" w:eastAsia="仿宋" w:cs="仿宋"/>
          <w:caps w:val="0"/>
          <w:vanish w:val="0"/>
          <w:sz w:val="24"/>
          <w:highlight w:val="none"/>
        </w:rPr>
        <w:fldChar w:fldCharType="separate"/>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_Toc13621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第一章  竞争性磋商公告</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_Toc13621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3</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66FC1308">
      <w:pPr>
        <w:pStyle w:val="20"/>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_Toc15142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第二章  供应商须知</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_Toc15142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7</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6974B760">
      <w:pPr>
        <w:pStyle w:val="22"/>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_Toc28566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szCs w:val="28"/>
          <w:highlight w:val="none"/>
        </w:rPr>
        <w:t>一、供应商须知前附表</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_Toc28566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7</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2D3CD427">
      <w:pPr>
        <w:pStyle w:val="22"/>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_Toc24685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kern w:val="0"/>
          <w:szCs w:val="28"/>
          <w:highlight w:val="none"/>
        </w:rPr>
        <w:t>二、项目说明</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_Toc24685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12</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12A82C1D">
      <w:pPr>
        <w:pStyle w:val="22"/>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_Toc166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kern w:val="0"/>
          <w:szCs w:val="28"/>
          <w:highlight w:val="none"/>
        </w:rPr>
        <w:t>三、竞争性磋商文件</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_Toc166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13</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39C79D8E">
      <w:pPr>
        <w:pStyle w:val="22"/>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_Toc12334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kern w:val="0"/>
          <w:szCs w:val="28"/>
          <w:highlight w:val="none"/>
        </w:rPr>
        <w:t>四、竞争性磋商响应文件</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_Toc12334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14</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4E75E9DC">
      <w:pPr>
        <w:pStyle w:val="22"/>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_Toc30640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kern w:val="0"/>
          <w:szCs w:val="28"/>
          <w:highlight w:val="none"/>
        </w:rPr>
        <w:t>五、磋商响应</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_Toc30640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20</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7E449EA5">
      <w:pPr>
        <w:pStyle w:val="22"/>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_Toc19146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kern w:val="0"/>
          <w:szCs w:val="28"/>
          <w:highlight w:val="none"/>
        </w:rPr>
        <w:t>六、磋商、评审及定标</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_Toc19146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23</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23D881A8">
      <w:pPr>
        <w:pStyle w:val="22"/>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_Toc4297 </w:instrText>
      </w:r>
      <w:r>
        <w:rPr>
          <w:rFonts w:hint="eastAsia" w:ascii="仿宋" w:hAnsi="仿宋" w:eastAsia="仿宋" w:cs="仿宋"/>
          <w:caps w:val="0"/>
          <w:vanish w:val="0"/>
          <w:highlight w:val="none"/>
        </w:rPr>
        <w:fldChar w:fldCharType="separate"/>
      </w:r>
      <w:r>
        <w:rPr>
          <w:rFonts w:hint="eastAsia" w:ascii="仿宋" w:hAnsi="仿宋" w:eastAsia="仿宋" w:cs="仿宋"/>
          <w:bCs w:val="0"/>
          <w:caps w:val="0"/>
          <w:vanish w:val="0"/>
          <w:szCs w:val="24"/>
          <w:highlight w:val="none"/>
        </w:rPr>
        <w:t>七、合同</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_Toc4297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37</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56DD1CDA">
      <w:pPr>
        <w:pStyle w:val="22"/>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_Toc3160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szCs w:val="28"/>
          <w:highlight w:val="none"/>
        </w:rPr>
        <w:t>八、合同的履约验收</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_Toc3160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38</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67F6BB22">
      <w:pPr>
        <w:pStyle w:val="22"/>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_Toc20151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szCs w:val="28"/>
          <w:highlight w:val="none"/>
        </w:rPr>
        <w:t>九、招标服务费</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_Toc20151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38</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61F15BD3">
      <w:pPr>
        <w:pStyle w:val="22"/>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_Toc20325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szCs w:val="28"/>
          <w:highlight w:val="none"/>
        </w:rPr>
        <w:t>十、重新开展采购活动</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_Toc20325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39</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0AC20707">
      <w:pPr>
        <w:pStyle w:val="22"/>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_Toc304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szCs w:val="28"/>
          <w:highlight w:val="none"/>
        </w:rPr>
        <w:t>十一、询问、质疑与投诉</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_Toc304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39</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596F9127">
      <w:pPr>
        <w:pStyle w:val="22"/>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_Toc28351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szCs w:val="28"/>
          <w:highlight w:val="none"/>
        </w:rPr>
        <w:t>十二、拒绝商业贿赂</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_Toc28351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40</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4087BF56">
      <w:pPr>
        <w:pStyle w:val="20"/>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_Toc493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第三章  服务内容及要求</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_Toc493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42</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4AC2BEBB">
      <w:pPr>
        <w:pStyle w:val="20"/>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_Toc18113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第四章  商务要求</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_Toc18113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43</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14B45EDA">
      <w:pPr>
        <w:pStyle w:val="20"/>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_Toc1886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第五章  合同条款</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_Toc1886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45</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3A529A97">
      <w:pPr>
        <w:pStyle w:val="20"/>
        <w:tabs>
          <w:tab w:val="right" w:leader="dot" w:pos="9747"/>
        </w:tabs>
        <w:spacing w:line="360" w:lineRule="auto"/>
        <w:rPr>
          <w:rFonts w:hint="eastAsia" w:ascii="仿宋" w:hAnsi="仿宋" w:eastAsia="仿宋" w:cs="仿宋"/>
          <w:caps w:val="0"/>
          <w:vanish w:val="0"/>
          <w:highlight w:val="none"/>
        </w:rPr>
      </w:pP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\l _Toc14763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第六章  竞争性磋商响应文件格式</w:t>
      </w:r>
      <w:r>
        <w:rPr>
          <w:rFonts w:hint="eastAsia" w:ascii="仿宋" w:hAnsi="仿宋" w:eastAsia="仿宋" w:cs="仿宋"/>
          <w:caps w:val="0"/>
          <w:vanish w:val="0"/>
          <w:highlight w:val="none"/>
        </w:rPr>
        <w:tab/>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PAGEREF _Toc14763 \h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highlight w:val="none"/>
        </w:rPr>
        <w:t>51</w:t>
      </w:r>
      <w:r>
        <w:rPr>
          <w:rFonts w:hint="eastAsia" w:ascii="仿宋" w:hAnsi="仿宋" w:eastAsia="仿宋" w:cs="仿宋"/>
          <w:caps w:val="0"/>
          <w:vanish w:val="0"/>
          <w:highlight w:val="none"/>
        </w:rPr>
        <w:fldChar w:fldCharType="end"/>
      </w:r>
      <w:r>
        <w:rPr>
          <w:rFonts w:hint="eastAsia" w:ascii="仿宋" w:hAnsi="仿宋" w:eastAsia="仿宋" w:cs="仿宋"/>
          <w:caps w:val="0"/>
          <w:vanish w:val="0"/>
          <w:highlight w:val="none"/>
        </w:rPr>
        <w:fldChar w:fldCharType="end"/>
      </w:r>
    </w:p>
    <w:p w14:paraId="575168E3">
      <w:pPr>
        <w:spacing w:line="360" w:lineRule="auto"/>
        <w:rPr>
          <w:rFonts w:hint="eastAsia" w:ascii="仿宋" w:hAnsi="仿宋" w:eastAsia="仿宋" w:cs="仿宋"/>
          <w:caps w:val="0"/>
          <w:vanish w:val="0"/>
          <w:sz w:val="24"/>
          <w:highlight w:val="none"/>
        </w:rPr>
      </w:pPr>
      <w:r>
        <w:rPr>
          <w:rFonts w:hint="eastAsia" w:ascii="仿宋" w:hAnsi="仿宋" w:eastAsia="仿宋" w:cs="仿宋"/>
          <w:caps w:val="0"/>
          <w:vanish w:val="0"/>
          <w:highlight w:val="none"/>
        </w:rPr>
        <w:fldChar w:fldCharType="end"/>
      </w:r>
    </w:p>
    <w:p w14:paraId="0A9D26F5">
      <w:pPr>
        <w:spacing w:line="500" w:lineRule="exact"/>
        <w:rPr>
          <w:rFonts w:hint="eastAsia" w:ascii="仿宋" w:hAnsi="仿宋" w:eastAsia="仿宋" w:cs="仿宋"/>
          <w:b/>
          <w:caps w:val="0"/>
          <w:vanish w:val="0"/>
          <w:sz w:val="24"/>
          <w:highlight w:val="none"/>
        </w:rPr>
      </w:pPr>
    </w:p>
    <w:p w14:paraId="7A042702">
      <w:pPr>
        <w:spacing w:line="500" w:lineRule="exact"/>
        <w:rPr>
          <w:rFonts w:hint="eastAsia" w:ascii="仿宋" w:hAnsi="仿宋" w:eastAsia="仿宋" w:cs="仿宋"/>
          <w:b/>
          <w:caps w:val="0"/>
          <w:vanish w:val="0"/>
          <w:sz w:val="24"/>
          <w:highlight w:val="none"/>
        </w:rPr>
      </w:pPr>
    </w:p>
    <w:p w14:paraId="36A4E2A1">
      <w:pPr>
        <w:spacing w:line="500" w:lineRule="exact"/>
        <w:rPr>
          <w:rFonts w:hint="eastAsia" w:ascii="仿宋" w:hAnsi="仿宋" w:eastAsia="仿宋" w:cs="仿宋"/>
          <w:b/>
          <w:caps w:val="0"/>
          <w:vanish w:val="0"/>
          <w:sz w:val="24"/>
          <w:highlight w:val="none"/>
        </w:rPr>
      </w:pPr>
    </w:p>
    <w:p w14:paraId="3B229F00">
      <w:pPr>
        <w:spacing w:line="500" w:lineRule="exact"/>
        <w:rPr>
          <w:rFonts w:hint="eastAsia" w:ascii="仿宋" w:hAnsi="仿宋" w:eastAsia="仿宋" w:cs="仿宋"/>
          <w:b/>
          <w:caps w:val="0"/>
          <w:vanish w:val="0"/>
          <w:sz w:val="24"/>
          <w:highlight w:val="none"/>
        </w:rPr>
      </w:pPr>
    </w:p>
    <w:p w14:paraId="54525017">
      <w:pPr>
        <w:pStyle w:val="2"/>
        <w:spacing w:beforeLines="100" w:afterLines="50" w:line="240" w:lineRule="auto"/>
        <w:jc w:val="center"/>
        <w:rPr>
          <w:rFonts w:hint="eastAsia" w:ascii="仿宋" w:hAnsi="仿宋" w:eastAsia="仿宋" w:cs="仿宋"/>
          <w:caps w:val="0"/>
          <w:vanish w:val="0"/>
          <w:highlight w:val="none"/>
        </w:rPr>
        <w:sectPr>
          <w:headerReference r:id="rId6" w:type="first"/>
          <w:footerReference r:id="rId9" w:type="first"/>
          <w:footerReference r:id="rId7" w:type="default"/>
          <w:footerReference r:id="rId8" w:type="even"/>
          <w:pgSz w:w="11907" w:h="16840"/>
          <w:pgMar w:top="1417" w:right="1287" w:bottom="1712" w:left="1054" w:header="1191" w:footer="1417" w:gutter="567"/>
          <w:pgNumType w:fmt="decimal" w:start="2"/>
          <w:cols w:space="0" w:num="1"/>
          <w:titlePg/>
          <w:rtlGutter w:val="0"/>
          <w:docGrid w:linePitch="312" w:charSpace="0"/>
        </w:sectPr>
      </w:pPr>
      <w:bookmarkStart w:id="0" w:name="_Toc78492339"/>
      <w:bookmarkStart w:id="1" w:name="_Toc79667051"/>
      <w:bookmarkStart w:id="2" w:name="_Toc87998663"/>
      <w:bookmarkStart w:id="3" w:name="_Toc78492163"/>
      <w:bookmarkStart w:id="4" w:name="_Toc8219968"/>
    </w:p>
    <w:p w14:paraId="3D62CEF5">
      <w:pPr>
        <w:pStyle w:val="2"/>
        <w:spacing w:beforeLines="100" w:afterLines="50" w:line="240" w:lineRule="auto"/>
        <w:jc w:val="center"/>
        <w:rPr>
          <w:rFonts w:hint="eastAsia" w:ascii="仿宋" w:hAnsi="仿宋" w:eastAsia="仿宋" w:cs="仿宋"/>
          <w:caps w:val="0"/>
          <w:vanish w:val="0"/>
          <w:highlight w:val="none"/>
        </w:rPr>
      </w:pPr>
      <w:bookmarkStart w:id="5" w:name="_Toc13621"/>
      <w:r>
        <w:rPr>
          <w:rFonts w:hint="eastAsia" w:ascii="仿宋" w:hAnsi="仿宋" w:eastAsia="仿宋" w:cs="仿宋"/>
          <w:caps w:val="0"/>
          <w:vanish w:val="0"/>
          <w:highlight w:val="none"/>
        </w:rPr>
        <w:t>第一章  竞争性磋商公告</w:t>
      </w:r>
      <w:bookmarkEnd w:id="5"/>
    </w:p>
    <w:p w14:paraId="65D331BF">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仿宋" w:hAnsi="仿宋" w:eastAsia="仿宋" w:cs="仿宋"/>
          <w:b/>
          <w:caps w:val="0"/>
          <w:vanish w:val="0"/>
          <w:color w:val="333333"/>
          <w:kern w:val="0"/>
          <w:sz w:val="24"/>
          <w:highlight w:val="none"/>
        </w:rPr>
      </w:pPr>
      <w:bookmarkStart w:id="6" w:name="OLE_LINK1"/>
      <w:bookmarkStart w:id="7" w:name="OLE_LINK2"/>
      <w:r>
        <w:rPr>
          <w:rFonts w:hint="eastAsia" w:ascii="仿宋" w:hAnsi="仿宋" w:eastAsia="仿宋" w:cs="仿宋"/>
          <w:b/>
          <w:caps w:val="0"/>
          <w:vanish w:val="0"/>
          <w:color w:val="333333"/>
          <w:kern w:val="0"/>
          <w:sz w:val="24"/>
          <w:highlight w:val="none"/>
        </w:rPr>
        <w:t>项目概况</w:t>
      </w:r>
    </w:p>
    <w:p w14:paraId="72765E7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lang w:eastAsia="zh-CN"/>
        </w:rPr>
        <w:t>华阴景区旅游道路改建项目（一期）最高限价评审采购中介机构服务项目</w:t>
      </w:r>
      <w:r>
        <w:rPr>
          <w:rFonts w:hint="eastAsia" w:ascii="仿宋" w:hAnsi="仿宋" w:eastAsia="仿宋" w:cs="仿宋"/>
          <w:caps w:val="0"/>
          <w:vanish w:val="0"/>
          <w:kern w:val="0"/>
          <w:sz w:val="24"/>
          <w:highlight w:val="none"/>
        </w:rPr>
        <w:t>的潜在供应商应在西安市莲湖区未央路27号宫园壹号3号楼2单元1803室获取采购文件，并于202</w:t>
      </w:r>
      <w:r>
        <w:rPr>
          <w:rFonts w:hint="eastAsia" w:ascii="仿宋" w:hAnsi="仿宋" w:eastAsia="仿宋" w:cs="仿宋"/>
          <w:caps w:val="0"/>
          <w:vanish w:val="0"/>
          <w:kern w:val="0"/>
          <w:sz w:val="24"/>
          <w:highlight w:val="none"/>
          <w:lang w:val="en-US" w:eastAsia="zh-CN"/>
        </w:rPr>
        <w:t>5</w:t>
      </w:r>
      <w:r>
        <w:rPr>
          <w:rFonts w:hint="eastAsia" w:ascii="仿宋" w:hAnsi="仿宋" w:eastAsia="仿宋" w:cs="仿宋"/>
          <w:caps w:val="0"/>
          <w:vanish w:val="0"/>
          <w:kern w:val="0"/>
          <w:sz w:val="24"/>
          <w:highlight w:val="none"/>
        </w:rPr>
        <w:t>年</w:t>
      </w:r>
      <w:r>
        <w:rPr>
          <w:rFonts w:hint="eastAsia" w:ascii="仿宋" w:hAnsi="仿宋" w:eastAsia="仿宋" w:cs="仿宋"/>
          <w:caps w:val="0"/>
          <w:vanish w:val="0"/>
          <w:kern w:val="0"/>
          <w:sz w:val="24"/>
          <w:highlight w:val="none"/>
          <w:lang w:val="en-US" w:eastAsia="zh-CN"/>
        </w:rPr>
        <w:t>6</w:t>
      </w:r>
      <w:r>
        <w:rPr>
          <w:rFonts w:hint="eastAsia" w:ascii="仿宋" w:hAnsi="仿宋" w:eastAsia="仿宋" w:cs="仿宋"/>
          <w:caps w:val="0"/>
          <w:vanish w:val="0"/>
          <w:kern w:val="0"/>
          <w:sz w:val="24"/>
          <w:highlight w:val="none"/>
        </w:rPr>
        <w:t>月</w:t>
      </w:r>
      <w:r>
        <w:rPr>
          <w:rFonts w:hint="eastAsia" w:ascii="仿宋" w:hAnsi="仿宋" w:eastAsia="仿宋" w:cs="仿宋"/>
          <w:caps w:val="0"/>
          <w:vanish w:val="0"/>
          <w:kern w:val="0"/>
          <w:sz w:val="24"/>
          <w:highlight w:val="none"/>
          <w:lang w:val="en-US" w:eastAsia="zh-CN"/>
        </w:rPr>
        <w:t>12</w:t>
      </w:r>
      <w:r>
        <w:rPr>
          <w:rFonts w:hint="eastAsia" w:ascii="仿宋" w:hAnsi="仿宋" w:eastAsia="仿宋" w:cs="仿宋"/>
          <w:caps w:val="0"/>
          <w:vanish w:val="0"/>
          <w:kern w:val="0"/>
          <w:sz w:val="24"/>
          <w:highlight w:val="none"/>
        </w:rPr>
        <w:t>日14:00:00（北京时间）前递交响应文件。</w:t>
      </w:r>
    </w:p>
    <w:p w14:paraId="0E935718">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一、项目基本情况</w:t>
      </w:r>
    </w:p>
    <w:p w14:paraId="3796F55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 w:hAnsi="仿宋" w:eastAsia="仿宋" w:cs="仿宋"/>
          <w:caps w:val="0"/>
          <w:vanish w:val="0"/>
          <w:kern w:val="0"/>
          <w:sz w:val="24"/>
          <w:highlight w:val="none"/>
          <w:lang w:eastAsia="zh-CN"/>
        </w:rPr>
      </w:pPr>
      <w:r>
        <w:rPr>
          <w:rFonts w:hint="eastAsia" w:ascii="仿宋" w:hAnsi="仿宋" w:eastAsia="仿宋" w:cs="仿宋"/>
          <w:caps w:val="0"/>
          <w:vanish w:val="0"/>
          <w:kern w:val="0"/>
          <w:sz w:val="24"/>
          <w:highlight w:val="none"/>
        </w:rPr>
        <w:t>项目编号：</w:t>
      </w:r>
      <w:r>
        <w:rPr>
          <w:rFonts w:hint="eastAsia" w:ascii="仿宋" w:hAnsi="仿宋" w:eastAsia="仿宋" w:cs="仿宋"/>
          <w:caps w:val="0"/>
          <w:vanish w:val="0"/>
          <w:kern w:val="0"/>
          <w:sz w:val="24"/>
          <w:highlight w:val="none"/>
          <w:lang w:eastAsia="zh-CN"/>
        </w:rPr>
        <w:t>HLZB2025-119</w:t>
      </w:r>
    </w:p>
    <w:p w14:paraId="3191F55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项目名称：</w:t>
      </w:r>
      <w:r>
        <w:rPr>
          <w:rFonts w:hint="eastAsia" w:ascii="仿宋" w:hAnsi="仿宋" w:eastAsia="仿宋" w:cs="仿宋"/>
          <w:caps w:val="0"/>
          <w:vanish w:val="0"/>
          <w:kern w:val="0"/>
          <w:sz w:val="24"/>
          <w:highlight w:val="none"/>
          <w:lang w:eastAsia="zh-CN"/>
        </w:rPr>
        <w:t>华阴景区旅游道路改建项目（一期）最高限价评审采购中介机构服务项目</w:t>
      </w:r>
    </w:p>
    <w:p w14:paraId="1A6190F9">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采购方式：竞争性磋商</w:t>
      </w:r>
    </w:p>
    <w:p w14:paraId="4663B52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预算金额：</w:t>
      </w:r>
      <w:r>
        <w:rPr>
          <w:rFonts w:hint="eastAsia" w:ascii="仿宋" w:hAnsi="仿宋" w:eastAsia="仿宋" w:cs="仿宋"/>
          <w:caps w:val="0"/>
          <w:vanish w:val="0"/>
          <w:kern w:val="0"/>
          <w:sz w:val="24"/>
          <w:highlight w:val="none"/>
          <w:lang w:val="en-US" w:eastAsia="zh-CN"/>
        </w:rPr>
        <w:t>1900</w:t>
      </w:r>
      <w:r>
        <w:rPr>
          <w:rFonts w:hint="eastAsia" w:ascii="仿宋" w:hAnsi="仿宋" w:eastAsia="仿宋" w:cs="仿宋"/>
          <w:caps w:val="0"/>
          <w:vanish w:val="0"/>
          <w:kern w:val="0"/>
          <w:sz w:val="24"/>
          <w:highlight w:val="none"/>
        </w:rPr>
        <w:t>000.00元</w:t>
      </w:r>
    </w:p>
    <w:p w14:paraId="2309F8FB">
      <w:pPr>
        <w:keepNext w:val="0"/>
        <w:keepLines w:val="0"/>
        <w:pageBreakBefore w:val="0"/>
        <w:widowControl/>
        <w:shd w:val="clear" w:color="auto" w:fill="FFFFFF"/>
        <w:tabs>
          <w:tab w:val="left" w:pos="3738"/>
        </w:tabs>
        <w:kinsoku/>
        <w:wordWrap/>
        <w:overflowPunct/>
        <w:topLinePunct w:val="0"/>
        <w:autoSpaceDE/>
        <w:autoSpaceDN/>
        <w:bidi w:val="0"/>
        <w:adjustRightInd/>
        <w:snapToGrid/>
        <w:spacing w:line="60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采购需求：</w:t>
      </w:r>
    </w:p>
    <w:p w14:paraId="29264A5E">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lang w:eastAsia="zh-CN"/>
        </w:rPr>
        <w:t>合同包</w:t>
      </w:r>
      <w:r>
        <w:rPr>
          <w:rFonts w:hint="eastAsia" w:ascii="仿宋" w:hAnsi="仿宋" w:eastAsia="仿宋" w:cs="仿宋"/>
          <w:caps w:val="0"/>
          <w:vanish w:val="0"/>
          <w:kern w:val="0"/>
          <w:sz w:val="24"/>
          <w:highlight w:val="none"/>
        </w:rPr>
        <w:t>1（</w:t>
      </w:r>
      <w:r>
        <w:rPr>
          <w:rFonts w:hint="eastAsia" w:ascii="仿宋" w:hAnsi="仿宋" w:eastAsia="仿宋" w:cs="仿宋"/>
          <w:caps w:val="0"/>
          <w:vanish w:val="0"/>
          <w:kern w:val="0"/>
          <w:sz w:val="24"/>
          <w:highlight w:val="none"/>
          <w:lang w:eastAsia="zh-CN"/>
        </w:rPr>
        <w:t>华阴景区旅游道路改建项目（一期）最高限价评审采购中介机构服务项目</w:t>
      </w:r>
      <w:r>
        <w:rPr>
          <w:rFonts w:hint="eastAsia" w:ascii="仿宋" w:hAnsi="仿宋" w:eastAsia="仿宋" w:cs="仿宋"/>
          <w:caps w:val="0"/>
          <w:vanish w:val="0"/>
          <w:kern w:val="0"/>
          <w:sz w:val="24"/>
          <w:highlight w:val="none"/>
        </w:rPr>
        <w:t>）：</w:t>
      </w:r>
    </w:p>
    <w:p w14:paraId="311BD38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lang w:eastAsia="zh-CN"/>
        </w:rPr>
        <w:t>合同包</w:t>
      </w:r>
      <w:r>
        <w:rPr>
          <w:rFonts w:hint="eastAsia" w:ascii="仿宋" w:hAnsi="仿宋" w:eastAsia="仿宋" w:cs="仿宋"/>
          <w:caps w:val="0"/>
          <w:vanish w:val="0"/>
          <w:kern w:val="0"/>
          <w:sz w:val="24"/>
          <w:highlight w:val="none"/>
        </w:rPr>
        <w:t>预算金额：</w:t>
      </w:r>
      <w:r>
        <w:rPr>
          <w:rFonts w:hint="eastAsia" w:ascii="仿宋" w:hAnsi="仿宋" w:eastAsia="仿宋" w:cs="仿宋"/>
          <w:caps w:val="0"/>
          <w:vanish w:val="0"/>
          <w:kern w:val="0"/>
          <w:sz w:val="24"/>
          <w:highlight w:val="none"/>
          <w:lang w:val="en-US" w:eastAsia="zh-CN"/>
        </w:rPr>
        <w:t>1900000.00</w:t>
      </w:r>
      <w:r>
        <w:rPr>
          <w:rFonts w:hint="eastAsia" w:ascii="仿宋" w:hAnsi="仿宋" w:eastAsia="仿宋" w:cs="仿宋"/>
          <w:caps w:val="0"/>
          <w:vanish w:val="0"/>
          <w:kern w:val="0"/>
          <w:sz w:val="24"/>
          <w:highlight w:val="none"/>
        </w:rPr>
        <w:t>元</w:t>
      </w:r>
    </w:p>
    <w:p w14:paraId="6441CF2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aps w:val="0"/>
          <w:vanish w:val="0"/>
          <w:kern w:val="0"/>
          <w:sz w:val="24"/>
          <w:highlight w:val="none"/>
          <w:lang w:eastAsia="zh-CN"/>
        </w:rPr>
      </w:pPr>
      <w:r>
        <w:rPr>
          <w:rFonts w:hint="eastAsia" w:ascii="仿宋" w:hAnsi="仿宋" w:eastAsia="仿宋" w:cs="仿宋"/>
          <w:caps w:val="0"/>
          <w:vanish w:val="0"/>
          <w:kern w:val="0"/>
          <w:sz w:val="24"/>
          <w:highlight w:val="none"/>
          <w:lang w:eastAsia="zh-CN"/>
        </w:rPr>
        <w:t>合同包</w:t>
      </w:r>
      <w:r>
        <w:rPr>
          <w:rFonts w:hint="eastAsia" w:ascii="仿宋" w:hAnsi="仿宋" w:eastAsia="仿宋" w:cs="仿宋"/>
          <w:caps w:val="0"/>
          <w:vanish w:val="0"/>
          <w:kern w:val="0"/>
          <w:sz w:val="24"/>
          <w:highlight w:val="none"/>
        </w:rPr>
        <w:t>最高限价：</w:t>
      </w:r>
      <w:r>
        <w:rPr>
          <w:rFonts w:hint="eastAsia" w:ascii="仿宋" w:hAnsi="仿宋" w:eastAsia="仿宋" w:cs="仿宋"/>
          <w:caps w:val="0"/>
          <w:vanish w:val="0"/>
          <w:kern w:val="0"/>
          <w:sz w:val="24"/>
          <w:highlight w:val="none"/>
          <w:lang w:val="en-US" w:eastAsia="zh-CN"/>
        </w:rPr>
        <w:t>-</w:t>
      </w:r>
    </w:p>
    <w:tbl>
      <w:tblPr>
        <w:tblStyle w:val="29"/>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52"/>
        <w:gridCol w:w="2379"/>
        <w:gridCol w:w="1228"/>
        <w:gridCol w:w="1510"/>
        <w:gridCol w:w="1508"/>
        <w:gridCol w:w="1278"/>
      </w:tblGrid>
      <w:tr w14:paraId="678D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hidden/>
        </w:trPr>
        <w:tc>
          <w:tcPr>
            <w:tcW w:w="329" w:type="pct"/>
            <w:vAlign w:val="center"/>
          </w:tcPr>
          <w:p w14:paraId="403510CF">
            <w:pPr>
              <w:pStyle w:val="7"/>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caps w:val="0"/>
                <w:vanish w:val="0"/>
                <w:kern w:val="0"/>
                <w:sz w:val="24"/>
                <w:highlight w:val="none"/>
              </w:rPr>
            </w:pPr>
            <w:r>
              <w:rPr>
                <w:rFonts w:hint="eastAsia" w:ascii="仿宋" w:hAnsi="仿宋" w:eastAsia="仿宋" w:cs="仿宋"/>
                <w:b/>
                <w:bCs/>
                <w:caps w:val="0"/>
                <w:vanish w:val="0"/>
                <w:kern w:val="0"/>
                <w:sz w:val="24"/>
                <w:highlight w:val="none"/>
              </w:rPr>
              <w:t>品目号</w:t>
            </w:r>
          </w:p>
        </w:tc>
        <w:tc>
          <w:tcPr>
            <w:tcW w:w="502" w:type="pct"/>
            <w:vAlign w:val="center"/>
          </w:tcPr>
          <w:p w14:paraId="189BB85D">
            <w:pPr>
              <w:pStyle w:val="7"/>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bCs/>
                <w:caps w:val="0"/>
                <w:vanish w:val="0"/>
                <w:kern w:val="0"/>
                <w:sz w:val="24"/>
                <w:highlight w:val="none"/>
              </w:rPr>
            </w:pPr>
            <w:r>
              <w:rPr>
                <w:rFonts w:hint="eastAsia" w:ascii="仿宋" w:hAnsi="仿宋" w:eastAsia="仿宋" w:cs="仿宋"/>
                <w:b/>
                <w:bCs/>
                <w:caps w:val="0"/>
                <w:vanish w:val="0"/>
                <w:kern w:val="0"/>
                <w:sz w:val="24"/>
                <w:highlight w:val="none"/>
              </w:rPr>
              <w:t>品目</w:t>
            </w:r>
          </w:p>
          <w:p w14:paraId="3735812A">
            <w:pPr>
              <w:pStyle w:val="7"/>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caps w:val="0"/>
                <w:vanish w:val="0"/>
                <w:kern w:val="0"/>
                <w:sz w:val="24"/>
                <w:highlight w:val="none"/>
              </w:rPr>
            </w:pPr>
            <w:r>
              <w:rPr>
                <w:rFonts w:hint="eastAsia" w:ascii="仿宋" w:hAnsi="仿宋" w:eastAsia="仿宋" w:cs="仿宋"/>
                <w:b/>
                <w:bCs/>
                <w:caps w:val="0"/>
                <w:vanish w:val="0"/>
                <w:kern w:val="0"/>
                <w:sz w:val="24"/>
                <w:highlight w:val="none"/>
              </w:rPr>
              <w:t>名称</w:t>
            </w:r>
          </w:p>
        </w:tc>
        <w:tc>
          <w:tcPr>
            <w:tcW w:w="1254" w:type="pct"/>
            <w:vAlign w:val="center"/>
          </w:tcPr>
          <w:p w14:paraId="2FD04DF1">
            <w:pPr>
              <w:pStyle w:val="7"/>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bCs/>
                <w:caps w:val="0"/>
                <w:vanish w:val="0"/>
                <w:kern w:val="0"/>
                <w:sz w:val="24"/>
                <w:highlight w:val="none"/>
              </w:rPr>
            </w:pPr>
            <w:r>
              <w:rPr>
                <w:rFonts w:hint="eastAsia" w:ascii="仿宋" w:hAnsi="仿宋" w:eastAsia="仿宋" w:cs="仿宋"/>
                <w:b/>
                <w:bCs/>
                <w:caps w:val="0"/>
                <w:vanish w:val="0"/>
                <w:kern w:val="0"/>
                <w:sz w:val="24"/>
                <w:highlight w:val="none"/>
              </w:rPr>
              <w:t>采购</w:t>
            </w:r>
          </w:p>
          <w:p w14:paraId="4173393E">
            <w:pPr>
              <w:pStyle w:val="7"/>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caps w:val="0"/>
                <w:vanish w:val="0"/>
                <w:kern w:val="0"/>
                <w:sz w:val="24"/>
                <w:highlight w:val="none"/>
              </w:rPr>
            </w:pPr>
            <w:r>
              <w:rPr>
                <w:rFonts w:hint="eastAsia" w:ascii="仿宋" w:hAnsi="仿宋" w:eastAsia="仿宋" w:cs="仿宋"/>
                <w:b/>
                <w:bCs/>
                <w:caps w:val="0"/>
                <w:vanish w:val="0"/>
                <w:kern w:val="0"/>
                <w:sz w:val="24"/>
                <w:highlight w:val="none"/>
              </w:rPr>
              <w:t>标的</w:t>
            </w:r>
          </w:p>
        </w:tc>
        <w:tc>
          <w:tcPr>
            <w:tcW w:w="647" w:type="pct"/>
            <w:vAlign w:val="center"/>
          </w:tcPr>
          <w:p w14:paraId="41937A4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aps w:val="0"/>
                <w:vanish w:val="0"/>
                <w:kern w:val="0"/>
                <w:sz w:val="24"/>
                <w:highlight w:val="none"/>
              </w:rPr>
            </w:pPr>
            <w:r>
              <w:rPr>
                <w:rFonts w:hint="eastAsia" w:ascii="仿宋" w:hAnsi="仿宋" w:eastAsia="仿宋" w:cs="仿宋"/>
                <w:b/>
                <w:bCs/>
                <w:caps w:val="0"/>
                <w:vanish w:val="0"/>
                <w:kern w:val="0"/>
                <w:sz w:val="24"/>
                <w:highlight w:val="none"/>
              </w:rPr>
              <w:t>数量</w:t>
            </w:r>
          </w:p>
          <w:p w14:paraId="38F73D6B">
            <w:pPr>
              <w:pStyle w:val="7"/>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caps w:val="0"/>
                <w:vanish w:val="0"/>
                <w:kern w:val="0"/>
                <w:sz w:val="24"/>
                <w:highlight w:val="none"/>
              </w:rPr>
            </w:pPr>
            <w:r>
              <w:rPr>
                <w:rFonts w:hint="eastAsia" w:ascii="仿宋" w:hAnsi="仿宋" w:eastAsia="仿宋" w:cs="仿宋"/>
                <w:b/>
                <w:bCs/>
                <w:caps w:val="0"/>
                <w:vanish w:val="0"/>
                <w:kern w:val="0"/>
                <w:sz w:val="24"/>
                <w:highlight w:val="none"/>
              </w:rPr>
              <w:t>（单位）</w:t>
            </w:r>
          </w:p>
        </w:tc>
        <w:tc>
          <w:tcPr>
            <w:tcW w:w="796" w:type="pct"/>
            <w:vAlign w:val="center"/>
          </w:tcPr>
          <w:p w14:paraId="724E9A1B">
            <w:pPr>
              <w:pStyle w:val="7"/>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caps w:val="0"/>
                <w:vanish w:val="0"/>
                <w:kern w:val="0"/>
                <w:sz w:val="24"/>
                <w:highlight w:val="none"/>
              </w:rPr>
            </w:pPr>
            <w:r>
              <w:rPr>
                <w:rFonts w:hint="eastAsia" w:ascii="仿宋" w:hAnsi="仿宋" w:eastAsia="仿宋" w:cs="仿宋"/>
                <w:b/>
                <w:bCs/>
                <w:caps w:val="0"/>
                <w:vanish w:val="0"/>
                <w:kern w:val="0"/>
                <w:sz w:val="24"/>
                <w:highlight w:val="none"/>
              </w:rPr>
              <w:t>技术规格、参数及要求</w:t>
            </w:r>
          </w:p>
        </w:tc>
        <w:tc>
          <w:tcPr>
            <w:tcW w:w="795" w:type="pct"/>
            <w:vAlign w:val="center"/>
          </w:tcPr>
          <w:p w14:paraId="2E929D89">
            <w:pPr>
              <w:pStyle w:val="7"/>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caps w:val="0"/>
                <w:vanish w:val="0"/>
                <w:kern w:val="0"/>
                <w:sz w:val="24"/>
                <w:highlight w:val="none"/>
              </w:rPr>
            </w:pPr>
            <w:r>
              <w:rPr>
                <w:rFonts w:hint="eastAsia" w:ascii="仿宋" w:hAnsi="仿宋" w:eastAsia="仿宋" w:cs="仿宋"/>
                <w:b/>
                <w:bCs/>
                <w:caps w:val="0"/>
                <w:vanish w:val="0"/>
                <w:kern w:val="0"/>
                <w:sz w:val="24"/>
                <w:highlight w:val="none"/>
              </w:rPr>
              <w:t>品目预算(元)</w:t>
            </w:r>
          </w:p>
        </w:tc>
        <w:tc>
          <w:tcPr>
            <w:tcW w:w="673" w:type="pct"/>
            <w:vAlign w:val="center"/>
          </w:tcPr>
          <w:p w14:paraId="14399152">
            <w:pPr>
              <w:pStyle w:val="7"/>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caps w:val="0"/>
                <w:vanish w:val="0"/>
                <w:kern w:val="0"/>
                <w:sz w:val="24"/>
                <w:highlight w:val="none"/>
              </w:rPr>
            </w:pPr>
            <w:r>
              <w:rPr>
                <w:rFonts w:hint="eastAsia" w:ascii="仿宋" w:hAnsi="仿宋" w:eastAsia="仿宋" w:cs="仿宋"/>
                <w:b/>
                <w:bCs/>
                <w:caps w:val="0"/>
                <w:vanish w:val="0"/>
                <w:kern w:val="0"/>
                <w:sz w:val="24"/>
                <w:highlight w:val="none"/>
              </w:rPr>
              <w:t>最高限价(元)</w:t>
            </w:r>
          </w:p>
        </w:tc>
      </w:tr>
      <w:tr w14:paraId="5CC7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hidden/>
        </w:trPr>
        <w:tc>
          <w:tcPr>
            <w:tcW w:w="329" w:type="pct"/>
            <w:vAlign w:val="center"/>
          </w:tcPr>
          <w:p w14:paraId="5735CDEB">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aps w:val="0"/>
                <w:vanish w:val="0"/>
                <w:kern w:val="0"/>
                <w:sz w:val="24"/>
                <w:highlight w:val="none"/>
                <w:lang w:val="en-US" w:eastAsia="zh-CN"/>
              </w:rPr>
            </w:pPr>
            <w:r>
              <w:rPr>
                <w:rFonts w:hint="eastAsia" w:ascii="仿宋" w:hAnsi="仿宋" w:eastAsia="仿宋" w:cs="仿宋"/>
                <w:caps w:val="0"/>
                <w:vanish w:val="0"/>
                <w:kern w:val="0"/>
                <w:sz w:val="24"/>
                <w:highlight w:val="none"/>
                <w:lang w:val="en-US" w:eastAsia="zh-CN"/>
              </w:rPr>
              <w:t>1-1</w:t>
            </w:r>
          </w:p>
        </w:tc>
        <w:tc>
          <w:tcPr>
            <w:tcW w:w="502" w:type="pct"/>
            <w:vAlign w:val="center"/>
          </w:tcPr>
          <w:p w14:paraId="1D7A0DC1">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评审咨询服务</w:t>
            </w:r>
          </w:p>
        </w:tc>
        <w:tc>
          <w:tcPr>
            <w:tcW w:w="1254" w:type="pct"/>
            <w:vAlign w:val="center"/>
          </w:tcPr>
          <w:p w14:paraId="1109169B">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aps w:val="0"/>
                <w:vanish w:val="0"/>
                <w:kern w:val="0"/>
                <w:sz w:val="24"/>
                <w:highlight w:val="none"/>
                <w:lang w:val="en-US" w:eastAsia="zh-CN"/>
              </w:rPr>
            </w:pPr>
            <w:r>
              <w:rPr>
                <w:rFonts w:hint="eastAsia" w:ascii="仿宋" w:hAnsi="仿宋" w:eastAsia="仿宋" w:cs="仿宋"/>
                <w:caps w:val="0"/>
                <w:vanish w:val="0"/>
                <w:kern w:val="0"/>
                <w:sz w:val="24"/>
                <w:highlight w:val="none"/>
                <w:lang w:val="en-US" w:eastAsia="zh-CN"/>
              </w:rPr>
              <w:t>招标最高限价</w:t>
            </w:r>
          </w:p>
          <w:p w14:paraId="29CE2C47">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aps w:val="0"/>
                <w:vanish w:val="0"/>
                <w:kern w:val="0"/>
                <w:sz w:val="24"/>
                <w:highlight w:val="none"/>
                <w:lang w:val="en-US" w:eastAsia="zh-CN"/>
              </w:rPr>
            </w:pPr>
            <w:r>
              <w:rPr>
                <w:rFonts w:hint="eastAsia" w:ascii="仿宋" w:hAnsi="仿宋" w:eastAsia="仿宋" w:cs="仿宋"/>
                <w:caps w:val="0"/>
                <w:vanish w:val="0"/>
                <w:kern w:val="0"/>
                <w:sz w:val="24"/>
                <w:highlight w:val="none"/>
                <w:lang w:val="en-US" w:eastAsia="zh-CN"/>
              </w:rPr>
              <w:t>评审工作</w:t>
            </w:r>
          </w:p>
        </w:tc>
        <w:tc>
          <w:tcPr>
            <w:tcW w:w="647" w:type="pct"/>
            <w:vAlign w:val="center"/>
          </w:tcPr>
          <w:p w14:paraId="288376A2">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1项</w:t>
            </w:r>
          </w:p>
        </w:tc>
        <w:tc>
          <w:tcPr>
            <w:tcW w:w="796" w:type="pct"/>
            <w:vAlign w:val="center"/>
          </w:tcPr>
          <w:p w14:paraId="7DE97B8A">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aps w:val="0"/>
                <w:vanish w:val="0"/>
                <w:kern w:val="0"/>
                <w:sz w:val="24"/>
                <w:highlight w:val="none"/>
                <w:lang w:eastAsia="zh-CN"/>
              </w:rPr>
            </w:pPr>
            <w:r>
              <w:rPr>
                <w:rFonts w:hint="eastAsia" w:ascii="仿宋" w:hAnsi="仿宋" w:eastAsia="仿宋" w:cs="仿宋"/>
                <w:caps w:val="0"/>
                <w:vanish w:val="0"/>
                <w:kern w:val="0"/>
                <w:sz w:val="24"/>
                <w:highlight w:val="none"/>
              </w:rPr>
              <w:t>详见</w:t>
            </w:r>
            <w:r>
              <w:rPr>
                <w:rFonts w:hint="eastAsia" w:ascii="仿宋" w:hAnsi="仿宋" w:eastAsia="仿宋" w:cs="仿宋"/>
                <w:caps w:val="0"/>
                <w:vanish w:val="0"/>
                <w:kern w:val="0"/>
                <w:sz w:val="24"/>
                <w:highlight w:val="none"/>
                <w:lang w:eastAsia="zh-CN"/>
              </w:rPr>
              <w:t>采购</w:t>
            </w:r>
          </w:p>
          <w:p w14:paraId="1AD0BC80">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文件</w:t>
            </w:r>
          </w:p>
        </w:tc>
        <w:tc>
          <w:tcPr>
            <w:tcW w:w="795" w:type="pct"/>
            <w:vAlign w:val="center"/>
          </w:tcPr>
          <w:p w14:paraId="3DE51689">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lang w:val="en-US" w:eastAsia="zh-CN"/>
              </w:rPr>
              <w:t>1900</w:t>
            </w:r>
            <w:r>
              <w:rPr>
                <w:rFonts w:hint="eastAsia" w:ascii="仿宋" w:hAnsi="仿宋" w:eastAsia="仿宋" w:cs="仿宋"/>
                <w:caps w:val="0"/>
                <w:vanish w:val="0"/>
                <w:kern w:val="0"/>
                <w:sz w:val="24"/>
                <w:highlight w:val="none"/>
              </w:rPr>
              <w:t>000.00</w:t>
            </w:r>
          </w:p>
        </w:tc>
        <w:tc>
          <w:tcPr>
            <w:tcW w:w="673" w:type="pct"/>
            <w:vAlign w:val="center"/>
          </w:tcPr>
          <w:p w14:paraId="686ECFA3">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aps w:val="0"/>
                <w:vanish w:val="0"/>
                <w:kern w:val="0"/>
                <w:sz w:val="24"/>
                <w:highlight w:val="none"/>
                <w:lang w:eastAsia="zh-CN"/>
              </w:rPr>
            </w:pPr>
            <w:r>
              <w:rPr>
                <w:rFonts w:hint="eastAsia" w:ascii="仿宋" w:hAnsi="仿宋" w:eastAsia="仿宋" w:cs="仿宋"/>
                <w:caps w:val="0"/>
                <w:vanish w:val="0"/>
                <w:kern w:val="0"/>
                <w:sz w:val="24"/>
                <w:highlight w:val="none"/>
                <w:lang w:val="en-US" w:eastAsia="zh-CN"/>
              </w:rPr>
              <w:t>-</w:t>
            </w:r>
          </w:p>
        </w:tc>
      </w:tr>
    </w:tbl>
    <w:p w14:paraId="442C3DE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240" w:firstLineChars="100"/>
        <w:jc w:val="left"/>
        <w:textAlignment w:val="auto"/>
        <w:rPr>
          <w:rFonts w:hint="eastAsia" w:ascii="仿宋" w:hAnsi="仿宋" w:eastAsia="仿宋" w:cs="仿宋"/>
          <w:caps w:val="0"/>
          <w:vanish w:val="0"/>
          <w:kern w:val="0"/>
          <w:sz w:val="24"/>
          <w:highlight w:val="none"/>
          <w:lang w:eastAsia="zh-CN"/>
        </w:rPr>
      </w:pPr>
      <w:r>
        <w:rPr>
          <w:rFonts w:hint="eastAsia" w:ascii="仿宋" w:hAnsi="仿宋" w:eastAsia="仿宋" w:cs="仿宋"/>
          <w:i w:val="0"/>
          <w:iCs w:val="0"/>
          <w:caps w:val="0"/>
          <w:vanish w:val="0"/>
          <w:color w:val="333333"/>
          <w:spacing w:val="0"/>
          <w:sz w:val="24"/>
          <w:szCs w:val="24"/>
          <w:highlight w:val="none"/>
          <w:shd w:val="clear" w:fill="FFFFFF"/>
          <w:vertAlign w:val="baseline"/>
        </w:rPr>
        <w:t>本合同包不接受联合体</w:t>
      </w:r>
      <w:r>
        <w:rPr>
          <w:rFonts w:hint="eastAsia" w:ascii="仿宋" w:hAnsi="仿宋" w:eastAsia="仿宋" w:cs="仿宋"/>
          <w:i w:val="0"/>
          <w:iCs w:val="0"/>
          <w:caps w:val="0"/>
          <w:vanish w:val="0"/>
          <w:color w:val="333333"/>
          <w:spacing w:val="0"/>
          <w:sz w:val="24"/>
          <w:szCs w:val="24"/>
          <w:highlight w:val="none"/>
          <w:shd w:val="clear" w:fill="FFFFFF"/>
          <w:vertAlign w:val="baseline"/>
          <w:lang w:eastAsia="zh-CN"/>
        </w:rPr>
        <w:t>磋商</w:t>
      </w:r>
    </w:p>
    <w:p w14:paraId="2098504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240" w:firstLineChars="1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i w:val="0"/>
          <w:iCs w:val="0"/>
          <w:caps w:val="0"/>
          <w:vanish w:val="0"/>
          <w:color w:val="333333"/>
          <w:spacing w:val="0"/>
          <w:sz w:val="24"/>
          <w:szCs w:val="24"/>
          <w:highlight w:val="none"/>
          <w:shd w:val="clear" w:fill="FFFFFF"/>
          <w:vertAlign w:val="baseline"/>
        </w:rPr>
        <w:t>合同履行期限：自合同签订之日起15个日历日。</w:t>
      </w:r>
    </w:p>
    <w:p w14:paraId="714960CE">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二、申请人的资格要求</w:t>
      </w:r>
    </w:p>
    <w:p w14:paraId="0B93C29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1.满足《中华人民共和国政府采购法》第二十二条规定;</w:t>
      </w:r>
    </w:p>
    <w:p w14:paraId="7BA2D38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2.落实政府采购政策需满足的资格要求：</w:t>
      </w:r>
    </w:p>
    <w:p w14:paraId="6CAF5D7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合同包1(</w:t>
      </w:r>
      <w:r>
        <w:rPr>
          <w:rFonts w:hint="eastAsia" w:ascii="仿宋" w:hAnsi="仿宋" w:eastAsia="仿宋" w:cs="仿宋"/>
          <w:caps w:val="0"/>
          <w:vanish w:val="0"/>
          <w:kern w:val="0"/>
          <w:sz w:val="24"/>
          <w:highlight w:val="none"/>
          <w:lang w:eastAsia="zh-CN"/>
        </w:rPr>
        <w:t>华阴景区旅游道路改建项目（一期）最高限价评审采购中介机构服务项目</w:t>
      </w:r>
      <w:r>
        <w:rPr>
          <w:rFonts w:hint="eastAsia" w:ascii="仿宋" w:hAnsi="仿宋" w:eastAsia="仿宋" w:cs="仿宋"/>
          <w:caps w:val="0"/>
          <w:vanish w:val="0"/>
          <w:kern w:val="0"/>
          <w:sz w:val="24"/>
          <w:highlight w:val="none"/>
        </w:rPr>
        <w:t>)落实政府采购政策需满足的资格要求如下:</w:t>
      </w:r>
    </w:p>
    <w:p w14:paraId="08434D6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 xml:space="preserve"> (1)《政府采购促进中小企业发展管理办法》的通知（财库〔2020〕46号）；(2)《财政部司法部关于政府采购支持监狱企业发展有关问题的通知》（财库〔2014〕68号）；(3)《国务院办公厅关于建立政府强制采购节能产品制度的通知》（国办发〔2007〕51号）；(4)《三部门联合发布关于促进残疾人就业政府采购政策的通知》（财库〔2017〕141号）；(5)《陕西省财政厅关于加快推进我省中小企业政府采购信用融资工作的通知》（陕财办采〔2020〕15号）；(6)《陕西省中小企业政府采购信用融资办法》陕财办采〔2018〕23号；(7)《陕西省财政厅关于落实政府采购支持中小企业政策有关事项的通知》陕财办采函〔2022〕10号；(8)《关于运用政府采购政策支持乡村产业振兴的通知》（财库〔2021〕19号）；（9）其他需要落实的政府采购政策。</w:t>
      </w:r>
    </w:p>
    <w:p w14:paraId="69A6C45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3.本项目的特定资格要求：</w:t>
      </w:r>
    </w:p>
    <w:p w14:paraId="034E728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合同包1(</w:t>
      </w:r>
      <w:r>
        <w:rPr>
          <w:rFonts w:hint="eastAsia" w:ascii="仿宋" w:hAnsi="仿宋" w:eastAsia="仿宋" w:cs="仿宋"/>
          <w:caps w:val="0"/>
          <w:vanish w:val="0"/>
          <w:kern w:val="0"/>
          <w:sz w:val="24"/>
          <w:highlight w:val="none"/>
          <w:lang w:eastAsia="zh-CN"/>
        </w:rPr>
        <w:t>华阴景区旅游道路改建项目（一期）最高限价评审采购中介机构服务项目</w:t>
      </w:r>
      <w:r>
        <w:rPr>
          <w:rFonts w:hint="eastAsia" w:ascii="仿宋" w:hAnsi="仿宋" w:eastAsia="仿宋" w:cs="仿宋"/>
          <w:caps w:val="0"/>
          <w:vanish w:val="0"/>
          <w:kern w:val="0"/>
          <w:sz w:val="24"/>
          <w:highlight w:val="none"/>
        </w:rPr>
        <w:t>)特定资格要求如下:</w:t>
      </w:r>
    </w:p>
    <w:p w14:paraId="14FB4E9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szCs w:val="24"/>
          <w:highlight w:val="none"/>
          <w:lang w:val="en-US" w:eastAsia="zh-CN" w:bidi="ar-SA"/>
        </w:rPr>
        <w:t>（1）法定代表人授权委托书（附法定代表人身份证复印件及被授权人身份证复印件、同时提供被授权人2025年3月至今任意一个月在本单位的社保资金缴纳凭证）；法定代表人直接参加磋商提供法定代表人资格证明书（附法定代表人身份证复印件）；采购文件凡是法定代表人之处，非法人单位的负责人均参照执行；</w:t>
      </w:r>
    </w:p>
    <w:p w14:paraId="590795A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lang w:val="en-US" w:eastAsia="zh-CN"/>
        </w:rPr>
        <w:t xml:space="preserve">（2）拟派项目负责人须具备一级注册造价工程师执业资格且在本单位注册； </w:t>
      </w:r>
    </w:p>
    <w:p w14:paraId="3046CBC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aps w:val="0"/>
          <w:vanish w:val="0"/>
          <w:kern w:val="0"/>
          <w:sz w:val="24"/>
          <w:highlight w:val="none"/>
          <w:lang w:val="en-US" w:eastAsia="zh-CN"/>
        </w:rPr>
      </w:pPr>
      <w:r>
        <w:rPr>
          <w:rFonts w:hint="eastAsia" w:ascii="仿宋" w:hAnsi="仿宋" w:eastAsia="仿宋" w:cs="仿宋"/>
          <w:caps w:val="0"/>
          <w:vanish w:val="0"/>
          <w:kern w:val="0"/>
          <w:sz w:val="24"/>
          <w:highlight w:val="none"/>
          <w:lang w:val="en-US" w:eastAsia="zh-CN"/>
        </w:rPr>
        <w:t>（3）磋商保证金：提供磋商保证金缴纳凭证或保函；</w:t>
      </w:r>
    </w:p>
    <w:p w14:paraId="1BC4F45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aps w:val="0"/>
          <w:vanish w:val="0"/>
          <w:kern w:val="0"/>
          <w:sz w:val="24"/>
          <w:highlight w:val="none"/>
          <w:lang w:eastAsia="zh-CN"/>
        </w:rPr>
      </w:pPr>
      <w:r>
        <w:rPr>
          <w:rFonts w:hint="eastAsia" w:ascii="仿宋" w:hAnsi="仿宋" w:eastAsia="仿宋" w:cs="仿宋"/>
          <w:caps w:val="0"/>
          <w:vanish w:val="0"/>
          <w:kern w:val="0"/>
          <w:sz w:val="24"/>
          <w:highlight w:val="none"/>
          <w:lang w:val="en-US" w:eastAsia="zh-CN"/>
        </w:rPr>
        <w:t>（4）</w:t>
      </w:r>
      <w:r>
        <w:rPr>
          <w:rFonts w:hint="eastAsia" w:ascii="仿宋" w:hAnsi="仿宋" w:eastAsia="仿宋" w:cs="仿宋"/>
          <w:i w:val="0"/>
          <w:iCs w:val="0"/>
          <w:caps w:val="0"/>
          <w:vanish w:val="0"/>
          <w:color w:val="333333"/>
          <w:spacing w:val="0"/>
          <w:sz w:val="24"/>
          <w:szCs w:val="24"/>
          <w:highlight w:val="none"/>
          <w:shd w:val="clear" w:fill="FFFFFF"/>
          <w:vertAlign w:val="baseline"/>
        </w:rPr>
        <w:t>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提供书面承诺函，格式自拟加盖</w:t>
      </w:r>
      <w:r>
        <w:rPr>
          <w:rFonts w:hint="eastAsia" w:ascii="仿宋" w:hAnsi="仿宋" w:eastAsia="仿宋" w:cs="仿宋"/>
          <w:i w:val="0"/>
          <w:iCs w:val="0"/>
          <w:caps w:val="0"/>
          <w:vanish w:val="0"/>
          <w:color w:val="333333"/>
          <w:spacing w:val="0"/>
          <w:sz w:val="24"/>
          <w:szCs w:val="24"/>
          <w:highlight w:val="none"/>
          <w:shd w:val="clear" w:fill="FFFFFF"/>
          <w:vertAlign w:val="baseline"/>
          <w:lang w:eastAsia="zh-CN"/>
        </w:rPr>
        <w:t>供应商</w:t>
      </w:r>
      <w:r>
        <w:rPr>
          <w:rFonts w:hint="eastAsia" w:ascii="仿宋" w:hAnsi="仿宋" w:eastAsia="仿宋" w:cs="仿宋"/>
          <w:i w:val="0"/>
          <w:iCs w:val="0"/>
          <w:caps w:val="0"/>
          <w:vanish w:val="0"/>
          <w:color w:val="333333"/>
          <w:spacing w:val="0"/>
          <w:sz w:val="24"/>
          <w:szCs w:val="24"/>
          <w:highlight w:val="none"/>
          <w:shd w:val="clear" w:fill="FFFFFF"/>
          <w:vertAlign w:val="baseline"/>
        </w:rPr>
        <w:t>公章）</w:t>
      </w:r>
    </w:p>
    <w:p w14:paraId="00225A4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w:t>
      </w:r>
      <w:r>
        <w:rPr>
          <w:rFonts w:hint="eastAsia" w:ascii="仿宋" w:hAnsi="仿宋" w:eastAsia="仿宋" w:cs="仿宋"/>
          <w:caps w:val="0"/>
          <w:vanish w:val="0"/>
          <w:kern w:val="0"/>
          <w:sz w:val="24"/>
          <w:highlight w:val="none"/>
          <w:lang w:val="en-US" w:eastAsia="zh-CN"/>
        </w:rPr>
        <w:t>5</w:t>
      </w:r>
      <w:r>
        <w:rPr>
          <w:rFonts w:hint="eastAsia" w:ascii="仿宋" w:hAnsi="仿宋" w:eastAsia="仿宋" w:cs="仿宋"/>
          <w:caps w:val="0"/>
          <w:vanish w:val="0"/>
          <w:kern w:val="0"/>
          <w:sz w:val="24"/>
          <w:highlight w:val="none"/>
        </w:rPr>
        <w:t>）单位负责人为同一人或者存在直接控股、管理关系的不同投标人，不得参加同一合同项下的政府采购活动；（提供书面承诺函，格式自拟加盖</w:t>
      </w:r>
      <w:r>
        <w:rPr>
          <w:rFonts w:hint="eastAsia" w:ascii="仿宋" w:hAnsi="仿宋" w:eastAsia="仿宋" w:cs="仿宋"/>
          <w:i w:val="0"/>
          <w:iCs w:val="0"/>
          <w:caps w:val="0"/>
          <w:vanish w:val="0"/>
          <w:color w:val="333333"/>
          <w:spacing w:val="0"/>
          <w:sz w:val="24"/>
          <w:szCs w:val="24"/>
          <w:highlight w:val="none"/>
          <w:shd w:val="clear" w:fill="FFFFFF"/>
          <w:vertAlign w:val="baseline"/>
          <w:lang w:eastAsia="zh-CN"/>
        </w:rPr>
        <w:t>供应商</w:t>
      </w:r>
      <w:r>
        <w:rPr>
          <w:rFonts w:hint="eastAsia" w:ascii="仿宋" w:hAnsi="仿宋" w:eastAsia="仿宋" w:cs="仿宋"/>
          <w:caps w:val="0"/>
          <w:vanish w:val="0"/>
          <w:kern w:val="0"/>
          <w:sz w:val="24"/>
          <w:highlight w:val="none"/>
        </w:rPr>
        <w:t>公章）</w:t>
      </w:r>
    </w:p>
    <w:p w14:paraId="1B28686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w:t>
      </w:r>
      <w:r>
        <w:rPr>
          <w:rFonts w:hint="eastAsia" w:ascii="仿宋" w:hAnsi="仿宋" w:eastAsia="仿宋" w:cs="仿宋"/>
          <w:caps w:val="0"/>
          <w:vanish w:val="0"/>
          <w:kern w:val="0"/>
          <w:sz w:val="24"/>
          <w:highlight w:val="none"/>
          <w:lang w:val="en-US" w:eastAsia="zh-CN"/>
        </w:rPr>
        <w:t>6</w:t>
      </w:r>
      <w:r>
        <w:rPr>
          <w:rFonts w:hint="eastAsia" w:ascii="仿宋" w:hAnsi="仿宋" w:eastAsia="仿宋" w:cs="仿宋"/>
          <w:caps w:val="0"/>
          <w:vanish w:val="0"/>
          <w:kern w:val="0"/>
          <w:sz w:val="24"/>
          <w:highlight w:val="none"/>
        </w:rPr>
        <w:t>）本项目专门面向</w:t>
      </w:r>
      <w:r>
        <w:rPr>
          <w:rFonts w:hint="eastAsia" w:ascii="仿宋" w:hAnsi="仿宋" w:eastAsia="仿宋" w:cs="仿宋"/>
          <w:caps w:val="0"/>
          <w:vanish w:val="0"/>
          <w:kern w:val="0"/>
          <w:sz w:val="24"/>
          <w:highlight w:val="none"/>
          <w:lang w:eastAsia="zh-CN"/>
        </w:rPr>
        <w:t>中</w:t>
      </w:r>
      <w:r>
        <w:rPr>
          <w:rFonts w:hint="eastAsia" w:ascii="仿宋" w:hAnsi="仿宋" w:eastAsia="仿宋" w:cs="仿宋"/>
          <w:caps w:val="0"/>
          <w:vanish w:val="0"/>
          <w:kern w:val="0"/>
          <w:sz w:val="24"/>
          <w:highlight w:val="none"/>
        </w:rPr>
        <w:t>小企业采购，仅限符合条件的</w:t>
      </w:r>
      <w:r>
        <w:rPr>
          <w:rFonts w:hint="eastAsia" w:ascii="仿宋" w:hAnsi="仿宋" w:eastAsia="仿宋" w:cs="仿宋"/>
          <w:caps w:val="0"/>
          <w:vanish w:val="0"/>
          <w:kern w:val="0"/>
          <w:sz w:val="24"/>
          <w:highlight w:val="none"/>
          <w:lang w:eastAsia="zh-CN"/>
        </w:rPr>
        <w:t>中</w:t>
      </w:r>
      <w:r>
        <w:rPr>
          <w:rFonts w:hint="eastAsia" w:ascii="仿宋" w:hAnsi="仿宋" w:eastAsia="仿宋" w:cs="仿宋"/>
          <w:caps w:val="0"/>
          <w:vanish w:val="0"/>
          <w:kern w:val="0"/>
          <w:sz w:val="24"/>
          <w:highlight w:val="none"/>
        </w:rPr>
        <w:t>小企业参与，提供声明函。</w:t>
      </w:r>
    </w:p>
    <w:p w14:paraId="2A96DA5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三、获取采购文件</w:t>
      </w:r>
    </w:p>
    <w:p w14:paraId="0EA616A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时间：</w:t>
      </w:r>
      <w:r>
        <w:rPr>
          <w:rFonts w:hint="eastAsia" w:ascii="仿宋" w:hAnsi="仿宋" w:eastAsia="仿宋" w:cs="仿宋"/>
          <w:caps w:val="0"/>
          <w:vanish w:val="0"/>
          <w:kern w:val="0"/>
          <w:sz w:val="24"/>
          <w:highlight w:val="none"/>
          <w:lang w:val="en-US" w:eastAsia="zh-CN"/>
        </w:rPr>
        <w:t>2025</w:t>
      </w:r>
      <w:r>
        <w:rPr>
          <w:rFonts w:hint="eastAsia" w:ascii="仿宋" w:hAnsi="仿宋" w:eastAsia="仿宋" w:cs="仿宋"/>
          <w:caps w:val="0"/>
          <w:vanish w:val="0"/>
          <w:kern w:val="0"/>
          <w:sz w:val="24"/>
          <w:highlight w:val="none"/>
        </w:rPr>
        <w:t>年</w:t>
      </w:r>
      <w:r>
        <w:rPr>
          <w:rFonts w:hint="eastAsia" w:ascii="仿宋" w:hAnsi="仿宋" w:eastAsia="仿宋" w:cs="仿宋"/>
          <w:caps w:val="0"/>
          <w:vanish w:val="0"/>
          <w:kern w:val="0"/>
          <w:sz w:val="24"/>
          <w:highlight w:val="none"/>
          <w:lang w:val="en-US" w:eastAsia="zh-CN"/>
        </w:rPr>
        <w:t>5</w:t>
      </w:r>
      <w:r>
        <w:rPr>
          <w:rFonts w:hint="eastAsia" w:ascii="仿宋" w:hAnsi="仿宋" w:eastAsia="仿宋" w:cs="仿宋"/>
          <w:caps w:val="0"/>
          <w:vanish w:val="0"/>
          <w:kern w:val="0"/>
          <w:sz w:val="24"/>
          <w:highlight w:val="none"/>
        </w:rPr>
        <w:t>月</w:t>
      </w:r>
      <w:r>
        <w:rPr>
          <w:rFonts w:hint="eastAsia" w:ascii="仿宋" w:hAnsi="仿宋" w:eastAsia="仿宋" w:cs="仿宋"/>
          <w:caps w:val="0"/>
          <w:vanish w:val="0"/>
          <w:kern w:val="0"/>
          <w:sz w:val="24"/>
          <w:highlight w:val="none"/>
          <w:lang w:val="en-US" w:eastAsia="zh-CN"/>
        </w:rPr>
        <w:t>30</w:t>
      </w:r>
      <w:r>
        <w:rPr>
          <w:rFonts w:hint="eastAsia" w:ascii="仿宋" w:hAnsi="仿宋" w:eastAsia="仿宋" w:cs="仿宋"/>
          <w:caps w:val="0"/>
          <w:vanish w:val="0"/>
          <w:kern w:val="0"/>
          <w:sz w:val="24"/>
          <w:highlight w:val="none"/>
        </w:rPr>
        <w:t>日至202</w:t>
      </w:r>
      <w:r>
        <w:rPr>
          <w:rFonts w:hint="eastAsia" w:ascii="仿宋" w:hAnsi="仿宋" w:eastAsia="仿宋" w:cs="仿宋"/>
          <w:caps w:val="0"/>
          <w:vanish w:val="0"/>
          <w:kern w:val="0"/>
          <w:sz w:val="24"/>
          <w:highlight w:val="none"/>
          <w:lang w:val="en-US" w:eastAsia="zh-CN"/>
        </w:rPr>
        <w:t>5</w:t>
      </w:r>
      <w:r>
        <w:rPr>
          <w:rFonts w:hint="eastAsia" w:ascii="仿宋" w:hAnsi="仿宋" w:eastAsia="仿宋" w:cs="仿宋"/>
          <w:caps w:val="0"/>
          <w:vanish w:val="0"/>
          <w:kern w:val="0"/>
          <w:sz w:val="24"/>
          <w:highlight w:val="none"/>
        </w:rPr>
        <w:t>年</w:t>
      </w:r>
      <w:r>
        <w:rPr>
          <w:rFonts w:hint="eastAsia" w:ascii="仿宋" w:hAnsi="仿宋" w:eastAsia="仿宋" w:cs="仿宋"/>
          <w:caps w:val="0"/>
          <w:vanish w:val="0"/>
          <w:kern w:val="0"/>
          <w:sz w:val="24"/>
          <w:highlight w:val="none"/>
          <w:lang w:val="en-US" w:eastAsia="zh-CN"/>
        </w:rPr>
        <w:t>6</w:t>
      </w:r>
      <w:r>
        <w:rPr>
          <w:rFonts w:hint="eastAsia" w:ascii="仿宋" w:hAnsi="仿宋" w:eastAsia="仿宋" w:cs="仿宋"/>
          <w:caps w:val="0"/>
          <w:vanish w:val="0"/>
          <w:kern w:val="0"/>
          <w:sz w:val="24"/>
          <w:highlight w:val="none"/>
        </w:rPr>
        <w:t>月</w:t>
      </w:r>
      <w:r>
        <w:rPr>
          <w:rFonts w:hint="eastAsia" w:ascii="仿宋" w:hAnsi="仿宋" w:eastAsia="仿宋" w:cs="仿宋"/>
          <w:caps w:val="0"/>
          <w:vanish w:val="0"/>
          <w:kern w:val="0"/>
          <w:sz w:val="24"/>
          <w:highlight w:val="none"/>
          <w:lang w:val="en-US" w:eastAsia="zh-CN"/>
        </w:rPr>
        <w:t>09</w:t>
      </w:r>
      <w:r>
        <w:rPr>
          <w:rFonts w:hint="eastAsia" w:ascii="仿宋" w:hAnsi="仿宋" w:eastAsia="仿宋" w:cs="仿宋"/>
          <w:caps w:val="0"/>
          <w:vanish w:val="0"/>
          <w:kern w:val="0"/>
          <w:sz w:val="24"/>
          <w:highlight w:val="none"/>
        </w:rPr>
        <w:t>日，每天上午09:00至12:00，下午14:00至17:00（北京时间,法定节假日除外）</w:t>
      </w:r>
    </w:p>
    <w:p w14:paraId="6E75EA6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地点：西安市莲湖区未央路27号宫园壹号3号楼2单元1803室</w:t>
      </w:r>
    </w:p>
    <w:p w14:paraId="37567FA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rPr>
          <w:rFonts w:hint="eastAsia" w:ascii="仿宋" w:hAnsi="仿宋" w:eastAsia="仿宋" w:cs="仿宋"/>
          <w:caps w:val="0"/>
          <w:vanish w:val="0"/>
          <w:kern w:val="0"/>
          <w:sz w:val="24"/>
          <w:highlight w:val="none"/>
          <w:lang w:eastAsia="zh-CN"/>
        </w:rPr>
      </w:pPr>
      <w:r>
        <w:rPr>
          <w:rFonts w:hint="eastAsia" w:ascii="仿宋" w:hAnsi="仿宋" w:eastAsia="仿宋" w:cs="仿宋"/>
          <w:caps w:val="0"/>
          <w:vanish w:val="0"/>
          <w:kern w:val="0"/>
          <w:sz w:val="24"/>
          <w:highlight w:val="none"/>
        </w:rPr>
        <w:t>方式：</w:t>
      </w:r>
      <w:r>
        <w:rPr>
          <w:rFonts w:hint="eastAsia" w:ascii="仿宋" w:hAnsi="仿宋" w:eastAsia="仿宋" w:cs="仿宋"/>
          <w:caps w:val="0"/>
          <w:vanish w:val="0"/>
          <w:kern w:val="0"/>
          <w:sz w:val="24"/>
          <w:highlight w:val="none"/>
          <w:lang w:eastAsia="zh-CN"/>
        </w:rPr>
        <w:t>现场获取</w:t>
      </w:r>
    </w:p>
    <w:p w14:paraId="1E2742E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售价：</w:t>
      </w:r>
      <w:r>
        <w:rPr>
          <w:rFonts w:hint="eastAsia" w:ascii="仿宋" w:hAnsi="仿宋" w:eastAsia="仿宋" w:cs="仿宋"/>
          <w:caps w:val="0"/>
          <w:vanish w:val="0"/>
          <w:kern w:val="0"/>
          <w:sz w:val="24"/>
          <w:highlight w:val="none"/>
          <w:lang w:val="en-US" w:eastAsia="zh-CN"/>
        </w:rPr>
        <w:t>500.00</w:t>
      </w:r>
      <w:r>
        <w:rPr>
          <w:rFonts w:hint="eastAsia" w:ascii="仿宋" w:hAnsi="仿宋" w:eastAsia="仿宋" w:cs="仿宋"/>
          <w:caps w:val="0"/>
          <w:vanish w:val="0"/>
          <w:kern w:val="0"/>
          <w:sz w:val="24"/>
          <w:highlight w:val="none"/>
        </w:rPr>
        <w:t>元</w:t>
      </w:r>
    </w:p>
    <w:p w14:paraId="28F50DC6">
      <w:pPr>
        <w:keepNext w:val="0"/>
        <w:keepLines w:val="0"/>
        <w:pageBreakBefore w:val="0"/>
        <w:shd w:val="clear" w:color="auto" w:fill="FFFFFF"/>
        <w:kinsoku/>
        <w:wordWrap/>
        <w:overflowPunct/>
        <w:topLinePunct w:val="0"/>
        <w:autoSpaceDE/>
        <w:autoSpaceDN/>
        <w:bidi w:val="0"/>
        <w:adjustRightInd/>
        <w:snapToGrid/>
        <w:spacing w:line="580" w:lineRule="exac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sz w:val="24"/>
          <w:highlight w:val="none"/>
        </w:rPr>
        <w:t>四、提交</w:t>
      </w:r>
      <w:r>
        <w:rPr>
          <w:rFonts w:hint="eastAsia" w:ascii="仿宋" w:hAnsi="仿宋" w:eastAsia="仿宋" w:cs="仿宋"/>
          <w:caps w:val="0"/>
          <w:vanish w:val="0"/>
          <w:sz w:val="24"/>
          <w:highlight w:val="none"/>
          <w:lang w:eastAsia="zh-CN"/>
        </w:rPr>
        <w:t>响应</w:t>
      </w:r>
      <w:r>
        <w:rPr>
          <w:rFonts w:hint="eastAsia" w:ascii="仿宋" w:hAnsi="仿宋" w:eastAsia="仿宋" w:cs="仿宋"/>
          <w:caps w:val="0"/>
          <w:vanish w:val="0"/>
          <w:sz w:val="24"/>
          <w:highlight w:val="none"/>
        </w:rPr>
        <w:t>文件截止时间、开标时间和地点</w:t>
      </w:r>
    </w:p>
    <w:p w14:paraId="2DCE8D8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时间：</w:t>
      </w:r>
      <w:r>
        <w:rPr>
          <w:rFonts w:hint="eastAsia" w:ascii="仿宋" w:hAnsi="仿宋" w:eastAsia="仿宋" w:cs="仿宋"/>
          <w:caps w:val="0"/>
          <w:vanish w:val="0"/>
          <w:kern w:val="0"/>
          <w:sz w:val="24"/>
          <w:highlight w:val="none"/>
          <w:lang w:val="en-US" w:eastAsia="zh-CN"/>
        </w:rPr>
        <w:t>2025</w:t>
      </w:r>
      <w:r>
        <w:rPr>
          <w:rFonts w:hint="eastAsia" w:ascii="仿宋" w:hAnsi="仿宋" w:eastAsia="仿宋" w:cs="仿宋"/>
          <w:caps w:val="0"/>
          <w:vanish w:val="0"/>
          <w:kern w:val="0"/>
          <w:sz w:val="24"/>
          <w:highlight w:val="none"/>
        </w:rPr>
        <w:t>年</w:t>
      </w:r>
      <w:r>
        <w:rPr>
          <w:rFonts w:hint="eastAsia" w:ascii="仿宋" w:hAnsi="仿宋" w:eastAsia="仿宋" w:cs="仿宋"/>
          <w:caps w:val="0"/>
          <w:vanish w:val="0"/>
          <w:kern w:val="0"/>
          <w:sz w:val="24"/>
          <w:highlight w:val="none"/>
          <w:lang w:val="en-US" w:eastAsia="zh-CN"/>
        </w:rPr>
        <w:t>6</w:t>
      </w:r>
      <w:r>
        <w:rPr>
          <w:rFonts w:hint="eastAsia" w:ascii="仿宋" w:hAnsi="仿宋" w:eastAsia="仿宋" w:cs="仿宋"/>
          <w:caps w:val="0"/>
          <w:vanish w:val="0"/>
          <w:kern w:val="0"/>
          <w:sz w:val="24"/>
          <w:highlight w:val="none"/>
        </w:rPr>
        <w:t>月</w:t>
      </w:r>
      <w:r>
        <w:rPr>
          <w:rFonts w:hint="eastAsia" w:ascii="仿宋" w:hAnsi="仿宋" w:eastAsia="仿宋" w:cs="仿宋"/>
          <w:caps w:val="0"/>
          <w:vanish w:val="0"/>
          <w:kern w:val="0"/>
          <w:sz w:val="24"/>
          <w:highlight w:val="none"/>
          <w:lang w:val="en-US" w:eastAsia="zh-CN"/>
        </w:rPr>
        <w:t>12</w:t>
      </w:r>
      <w:r>
        <w:rPr>
          <w:rFonts w:hint="eastAsia" w:ascii="仿宋" w:hAnsi="仿宋" w:eastAsia="仿宋" w:cs="仿宋"/>
          <w:caps w:val="0"/>
          <w:vanish w:val="0"/>
          <w:kern w:val="0"/>
          <w:sz w:val="24"/>
          <w:highlight w:val="none"/>
        </w:rPr>
        <w:t>日14:00:00（北京时间）</w:t>
      </w:r>
    </w:p>
    <w:p w14:paraId="4FF3207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提交</w:t>
      </w:r>
      <w:r>
        <w:rPr>
          <w:rFonts w:hint="eastAsia" w:ascii="仿宋" w:hAnsi="仿宋" w:eastAsia="仿宋" w:cs="仿宋"/>
          <w:caps w:val="0"/>
          <w:vanish w:val="0"/>
          <w:kern w:val="0"/>
          <w:sz w:val="24"/>
          <w:highlight w:val="none"/>
          <w:lang w:eastAsia="zh-CN"/>
        </w:rPr>
        <w:t>响应</w:t>
      </w:r>
      <w:r>
        <w:rPr>
          <w:rFonts w:hint="eastAsia" w:ascii="仿宋" w:hAnsi="仿宋" w:eastAsia="仿宋" w:cs="仿宋"/>
          <w:caps w:val="0"/>
          <w:vanish w:val="0"/>
          <w:kern w:val="0"/>
          <w:sz w:val="24"/>
          <w:highlight w:val="none"/>
        </w:rPr>
        <w:t>文件地点：陕西省西安市经济技术开发区凤城八路（地铁四号线文景路站B口）国金华府12幢西安创业大街3W空间3层大会议室</w:t>
      </w:r>
    </w:p>
    <w:p w14:paraId="0FA5C06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开标地点：陕西省西安市经济技术开发区凤城八路（地铁四号线文景路站B口）国金华府12幢西安创业大街3W空间3层大会议室</w:t>
      </w:r>
    </w:p>
    <w:p w14:paraId="0F494438">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lang w:eastAsia="zh-CN"/>
        </w:rPr>
        <w:t>五</w:t>
      </w:r>
      <w:r>
        <w:rPr>
          <w:rFonts w:hint="eastAsia" w:ascii="仿宋" w:hAnsi="仿宋" w:eastAsia="仿宋" w:cs="仿宋"/>
          <w:caps w:val="0"/>
          <w:vanish w:val="0"/>
          <w:kern w:val="0"/>
          <w:sz w:val="24"/>
          <w:highlight w:val="none"/>
        </w:rPr>
        <w:t>、公告期限</w:t>
      </w:r>
    </w:p>
    <w:p w14:paraId="2CCE828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自本公告发布之日起3个工作日</w:t>
      </w:r>
    </w:p>
    <w:p w14:paraId="70C1EEF8">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lang w:eastAsia="zh-CN"/>
        </w:rPr>
        <w:t>六</w:t>
      </w:r>
      <w:r>
        <w:rPr>
          <w:rFonts w:hint="eastAsia" w:ascii="仿宋" w:hAnsi="仿宋" w:eastAsia="仿宋" w:cs="仿宋"/>
          <w:caps w:val="0"/>
          <w:vanish w:val="0"/>
          <w:kern w:val="0"/>
          <w:sz w:val="24"/>
          <w:highlight w:val="none"/>
        </w:rPr>
        <w:t>、其他补充事宜</w:t>
      </w:r>
    </w:p>
    <w:p w14:paraId="1501526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（1）请供应商按照《陕西省财政厅关于政府采购供应商注册登记有关事项的通知》中的要求，通过陕西省政府采购网（http://www.ccgp-shaanxi.gov.cn/）注册登记加入陕西省政府采购供应商库；</w:t>
      </w:r>
    </w:p>
    <w:p w14:paraId="0016315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（2）现场领取</w:t>
      </w:r>
      <w:r>
        <w:rPr>
          <w:rFonts w:hint="eastAsia" w:ascii="仿宋" w:hAnsi="仿宋" w:eastAsia="仿宋" w:cs="仿宋"/>
          <w:caps w:val="0"/>
          <w:vanish w:val="0"/>
          <w:kern w:val="0"/>
          <w:sz w:val="24"/>
          <w:highlight w:val="none"/>
          <w:lang w:eastAsia="zh-CN"/>
        </w:rPr>
        <w:t>竞争性磋商</w:t>
      </w:r>
      <w:r>
        <w:rPr>
          <w:rFonts w:hint="eastAsia" w:ascii="仿宋" w:hAnsi="仿宋" w:eastAsia="仿宋" w:cs="仿宋"/>
          <w:caps w:val="0"/>
          <w:vanish w:val="0"/>
          <w:kern w:val="0"/>
          <w:sz w:val="24"/>
          <w:highlight w:val="none"/>
        </w:rPr>
        <w:t>文件时，请携带合法有效的单位介绍信、被介绍人身份证原件及加盖公章（鲜章）的复印件（谢绝邮寄）。</w:t>
      </w:r>
    </w:p>
    <w:p w14:paraId="6DD5D41F">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lang w:eastAsia="zh-CN"/>
        </w:rPr>
        <w:t>七</w:t>
      </w:r>
      <w:r>
        <w:rPr>
          <w:rFonts w:hint="eastAsia" w:ascii="仿宋" w:hAnsi="仿宋" w:eastAsia="仿宋" w:cs="仿宋"/>
          <w:caps w:val="0"/>
          <w:vanish w:val="0"/>
          <w:kern w:val="0"/>
          <w:sz w:val="24"/>
          <w:highlight w:val="none"/>
        </w:rPr>
        <w:t>、对本次招标提出询问，请按以下方式联系</w:t>
      </w:r>
    </w:p>
    <w:p w14:paraId="60FD93C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1、采购人信息</w:t>
      </w:r>
    </w:p>
    <w:p w14:paraId="6C06E64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jc w:val="left"/>
        <w:textAlignment w:val="auto"/>
        <w:rPr>
          <w:rFonts w:hint="eastAsia" w:ascii="仿宋" w:hAnsi="仿宋" w:eastAsia="仿宋" w:cs="仿宋"/>
          <w:caps w:val="0"/>
          <w:vanish w:val="0"/>
          <w:kern w:val="0"/>
          <w:sz w:val="24"/>
          <w:highlight w:val="none"/>
          <w:lang w:eastAsia="zh-CN"/>
        </w:rPr>
      </w:pPr>
      <w:r>
        <w:rPr>
          <w:rFonts w:hint="eastAsia" w:ascii="仿宋" w:hAnsi="仿宋" w:eastAsia="仿宋" w:cs="仿宋"/>
          <w:caps w:val="0"/>
          <w:vanish w:val="0"/>
          <w:kern w:val="0"/>
          <w:sz w:val="24"/>
          <w:highlight w:val="none"/>
        </w:rPr>
        <w:t>名称：</w:t>
      </w:r>
      <w:r>
        <w:rPr>
          <w:rFonts w:hint="eastAsia" w:ascii="仿宋" w:hAnsi="仿宋" w:eastAsia="仿宋" w:cs="仿宋"/>
          <w:caps w:val="0"/>
          <w:vanish w:val="0"/>
          <w:kern w:val="0"/>
          <w:sz w:val="24"/>
          <w:highlight w:val="none"/>
          <w:lang w:eastAsia="zh-CN"/>
        </w:rPr>
        <w:t>华阴市财政投资评审中心</w:t>
      </w:r>
    </w:p>
    <w:p w14:paraId="399A1B9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jc w:val="left"/>
        <w:textAlignment w:val="auto"/>
        <w:rPr>
          <w:rFonts w:hint="eastAsia" w:ascii="仿宋" w:hAnsi="仿宋" w:eastAsia="仿宋" w:cs="仿宋"/>
          <w:caps w:val="0"/>
          <w:vanish w:val="0"/>
          <w:kern w:val="0"/>
          <w:sz w:val="24"/>
          <w:highlight w:val="none"/>
          <w:lang w:eastAsia="zh-CN"/>
        </w:rPr>
      </w:pPr>
      <w:r>
        <w:rPr>
          <w:rFonts w:hint="eastAsia" w:ascii="仿宋" w:hAnsi="仿宋" w:eastAsia="仿宋" w:cs="仿宋"/>
          <w:caps w:val="0"/>
          <w:vanish w:val="0"/>
          <w:kern w:val="0"/>
          <w:sz w:val="24"/>
          <w:highlight w:val="none"/>
        </w:rPr>
        <w:t>地址：华阴市环城北路</w:t>
      </w:r>
    </w:p>
    <w:p w14:paraId="4E7DF97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jc w:val="left"/>
        <w:textAlignment w:val="auto"/>
        <w:rPr>
          <w:rFonts w:hint="eastAsia" w:ascii="仿宋" w:hAnsi="仿宋" w:eastAsia="仿宋" w:cs="仿宋"/>
          <w:caps w:val="0"/>
          <w:vanish w:val="0"/>
          <w:kern w:val="0"/>
          <w:sz w:val="24"/>
          <w:highlight w:val="none"/>
          <w:lang w:eastAsia="zh-CN"/>
        </w:rPr>
      </w:pPr>
      <w:r>
        <w:rPr>
          <w:rFonts w:hint="eastAsia" w:ascii="仿宋" w:hAnsi="仿宋" w:eastAsia="仿宋" w:cs="仿宋"/>
          <w:caps w:val="0"/>
          <w:vanish w:val="0"/>
          <w:kern w:val="0"/>
          <w:sz w:val="24"/>
          <w:highlight w:val="none"/>
        </w:rPr>
        <w:t>联系方式：0913-4625502</w:t>
      </w:r>
    </w:p>
    <w:p w14:paraId="37B1922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2、采购代理机构信息</w:t>
      </w:r>
    </w:p>
    <w:p w14:paraId="26295F7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名称：陕西翰林招标有限公司</w:t>
      </w:r>
    </w:p>
    <w:p w14:paraId="64604A6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地址：陕西省西安市莲湖区未央路27号宫园壹号3号楼2单元1803室</w:t>
      </w:r>
    </w:p>
    <w:p w14:paraId="05DDDCC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联系方式：029-89640570</w:t>
      </w:r>
    </w:p>
    <w:p w14:paraId="082046A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3、项目联系方式</w:t>
      </w:r>
    </w:p>
    <w:p w14:paraId="2EFECE5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项目联系人：刘工</w:t>
      </w:r>
    </w:p>
    <w:p w14:paraId="1FFACA6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联系方式：029-89640570</w:t>
      </w:r>
    </w:p>
    <w:p w14:paraId="3B4D8CF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960"/>
        <w:jc w:val="left"/>
        <w:textAlignment w:val="auto"/>
        <w:rPr>
          <w:rFonts w:hint="eastAsia" w:ascii="仿宋" w:hAnsi="仿宋" w:eastAsia="仿宋" w:cs="仿宋"/>
          <w:caps w:val="0"/>
          <w:vanish w:val="0"/>
          <w:kern w:val="0"/>
          <w:sz w:val="24"/>
          <w:highlight w:val="none"/>
        </w:rPr>
      </w:pPr>
    </w:p>
    <w:p w14:paraId="1C23DA85">
      <w:pPr>
        <w:widowControl/>
        <w:spacing w:line="500" w:lineRule="exact"/>
        <w:jc w:val="center"/>
        <w:rPr>
          <w:rFonts w:hint="eastAsia" w:ascii="仿宋" w:hAnsi="仿宋" w:eastAsia="仿宋" w:cs="仿宋"/>
          <w:caps w:val="0"/>
          <w:vanish w:val="0"/>
          <w:sz w:val="28"/>
          <w:szCs w:val="28"/>
          <w:highlight w:val="none"/>
        </w:rPr>
      </w:pPr>
      <w:r>
        <w:rPr>
          <w:rFonts w:hint="eastAsia" w:ascii="仿宋" w:hAnsi="仿宋" w:eastAsia="仿宋" w:cs="仿宋"/>
          <w:caps w:val="0"/>
          <w:vanish w:val="0"/>
          <w:sz w:val="24"/>
          <w:highlight w:val="none"/>
        </w:rPr>
        <mc:AlternateContent>
          <mc:Choice Requires="wps">
            <w:drawing>
              <wp:anchor distT="0" distB="0" distL="114300" distR="114300" simplePos="0" relativeHeight="251661312" behindDoc="0" locked="0" layoutInCell="1" allowOverlap="1">
                <wp:simplePos x="0" y="0"/>
                <wp:positionH relativeFrom="column">
                  <wp:posOffset>161290</wp:posOffset>
                </wp:positionH>
                <wp:positionV relativeFrom="paragraph">
                  <wp:posOffset>8890</wp:posOffset>
                </wp:positionV>
                <wp:extent cx="5673090" cy="753110"/>
                <wp:effectExtent l="4445" t="4445" r="18415" b="23495"/>
                <wp:wrapSquare wrapText="bothSides"/>
                <wp:docPr id="7" name="Text Box 14"/>
                <wp:cNvGraphicFramePr/>
                <a:graphic xmlns:a="http://schemas.openxmlformats.org/drawingml/2006/main">
                  <a:graphicData uri="http://schemas.microsoft.com/office/word/2010/wordprocessingShape">
                    <wps:wsp>
                      <wps:cNvSpPr txBox="1">
                        <a:spLocks noChangeArrowheads="1"/>
                      </wps:cNvSpPr>
                      <wps:spPr bwMode="auto">
                        <a:xfrm flipV="1">
                          <a:off x="0" y="0"/>
                          <a:ext cx="5673090" cy="753110"/>
                        </a:xfrm>
                        <a:prstGeom prst="rect">
                          <a:avLst/>
                        </a:prstGeom>
                        <a:solidFill>
                          <a:srgbClr val="FFFFFF"/>
                        </a:solidFill>
                        <a:ln w="9525">
                          <a:solidFill>
                            <a:srgbClr val="000000"/>
                          </a:solidFill>
                          <a:miter lim="800000"/>
                        </a:ln>
                        <a:effectLst/>
                      </wps:spPr>
                      <wps:txbx>
                        <w:txbxContent>
                          <w:p w14:paraId="3D10708E">
                            <w:pPr>
                              <w:spacing w:line="460" w:lineRule="exact"/>
                              <w:jc w:val="left"/>
                              <w:rPr>
                                <w:rFonts w:ascii="宋体" w:hAnsi="宋体"/>
                                <w:b/>
                                <w:sz w:val="24"/>
                              </w:rPr>
                            </w:pPr>
                            <w:r>
                              <w:rPr>
                                <w:rFonts w:hint="eastAsia" w:ascii="宋体" w:hAnsi="宋体"/>
                                <w:b/>
                                <w:sz w:val="24"/>
                              </w:rPr>
                              <w:t>温馨提示：购买磋商文件后，请仔细阅读，特别注意粗体及划线部分，如有疑问请来电咨询。</w:t>
                            </w:r>
                          </w:p>
                        </w:txbxContent>
                      </wps:txbx>
                      <wps:bodyPr rot="0" vert="horz" wrap="square" lIns="91440" tIns="45720" rIns="91440" bIns="45720" anchor="t" anchorCtr="0" upright="1">
                        <a:noAutofit/>
                      </wps:bodyPr>
                    </wps:wsp>
                  </a:graphicData>
                </a:graphic>
              </wp:anchor>
            </w:drawing>
          </mc:Choice>
          <mc:Fallback>
            <w:pict>
              <v:shape id="Text Box 14" o:spid="_x0000_s1026" o:spt="202" type="#_x0000_t202" style="position:absolute;left:0pt;flip:y;margin-left:12.7pt;margin-top:0.7pt;height:59.3pt;width:446.7pt;mso-wrap-distance-bottom:0pt;mso-wrap-distance-left:9pt;mso-wrap-distance-right:9pt;mso-wrap-distance-top:0pt;z-index:251661312;mso-width-relative:page;mso-height-relative:page;" fillcolor="#FFFFFF" filled="t" stroked="t" coordsize="21600,21600" o:gfxdata="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8x3X1AAAAAgBAAAPAAAAAAAAAAEAIAAAACIAAABkcnMvZG93&#10;bnJldi54bWxQSwECFAAUAAAACACHTuJAr5CjNz0CAACfBAAADgAAAAAAAAABACAAAAAjAQAAZHJz&#10;L2Uyb0RvYy54bWxQSwUGAAAAAAYABgBZAQAA0gUAAAAA&#10;">
                <v:fill on="t" focussize="0,0"/>
                <v:stroke color="#000000" miterlimit="8" joinstyle="miter"/>
                <v:imagedata o:title=""/>
                <o:lock v:ext="edit" aspectratio="f"/>
                <v:textbox>
                  <w:txbxContent>
                    <w:p w14:paraId="3D10708E">
                      <w:pPr>
                        <w:spacing w:line="460" w:lineRule="exact"/>
                        <w:jc w:val="left"/>
                        <w:rPr>
                          <w:rFonts w:ascii="宋体" w:hAnsi="宋体"/>
                          <w:b/>
                          <w:sz w:val="24"/>
                        </w:rPr>
                      </w:pPr>
                      <w:r>
                        <w:rPr>
                          <w:rFonts w:hint="eastAsia" w:ascii="宋体" w:hAnsi="宋体"/>
                          <w:b/>
                          <w:sz w:val="24"/>
                        </w:rPr>
                        <w:t>温馨提示：购买磋商文件后，请仔细阅读，特别注意粗体及划线部分，如有疑问请来电咨询。</w:t>
                      </w:r>
                    </w:p>
                  </w:txbxContent>
                </v:textbox>
                <w10:wrap type="square"/>
              </v:shape>
            </w:pict>
          </mc:Fallback>
        </mc:AlternateContent>
      </w:r>
    </w:p>
    <w:bookmarkEnd w:id="0"/>
    <w:bookmarkEnd w:id="1"/>
    <w:bookmarkEnd w:id="2"/>
    <w:bookmarkEnd w:id="3"/>
    <w:bookmarkEnd w:id="4"/>
    <w:bookmarkEnd w:id="6"/>
    <w:bookmarkEnd w:id="7"/>
    <w:p w14:paraId="6A55028D">
      <w:pPr>
        <w:rPr>
          <w:rFonts w:hint="eastAsia" w:ascii="仿宋" w:hAnsi="仿宋" w:eastAsia="仿宋" w:cs="仿宋"/>
          <w:caps w:val="0"/>
          <w:vanish w:val="0"/>
          <w:highlight w:val="none"/>
        </w:rPr>
      </w:pPr>
    </w:p>
    <w:p w14:paraId="1363199F">
      <w:pPr>
        <w:pStyle w:val="108"/>
        <w:ind w:firstLine="560"/>
        <w:rPr>
          <w:rFonts w:hint="eastAsia" w:ascii="仿宋" w:hAnsi="仿宋" w:eastAsia="仿宋" w:cs="仿宋"/>
          <w:caps w:val="0"/>
          <w:vanish w:val="0"/>
          <w:highlight w:val="none"/>
        </w:rPr>
      </w:pPr>
    </w:p>
    <w:p w14:paraId="5F5AF626">
      <w:pPr>
        <w:rPr>
          <w:rFonts w:hint="eastAsia" w:ascii="仿宋" w:hAnsi="仿宋" w:eastAsia="仿宋" w:cs="仿宋"/>
          <w:caps w:val="0"/>
          <w:vanish w:val="0"/>
          <w:highlight w:val="none"/>
        </w:rPr>
      </w:pPr>
      <w:r>
        <w:rPr>
          <w:rFonts w:hint="eastAsia" w:ascii="仿宋" w:hAnsi="仿宋" w:eastAsia="仿宋" w:cs="仿宋"/>
          <w:caps w:val="0"/>
          <w:vanish w:val="0"/>
          <w:highlight w:val="none"/>
        </w:rPr>
        <w:br w:type="page"/>
      </w:r>
    </w:p>
    <w:p w14:paraId="49C4A74C">
      <w:pPr>
        <w:pStyle w:val="2"/>
        <w:spacing w:beforeLines="100" w:afterLines="50" w:line="240" w:lineRule="auto"/>
        <w:jc w:val="center"/>
        <w:rPr>
          <w:rFonts w:hint="eastAsia" w:ascii="仿宋" w:hAnsi="仿宋" w:eastAsia="仿宋" w:cs="仿宋"/>
          <w:caps w:val="0"/>
          <w:vanish w:val="0"/>
          <w:highlight w:val="none"/>
        </w:rPr>
      </w:pPr>
      <w:bookmarkStart w:id="8" w:name="_Toc15142"/>
      <w:r>
        <w:rPr>
          <w:rFonts w:hint="eastAsia" w:ascii="仿宋" w:hAnsi="仿宋" w:eastAsia="仿宋" w:cs="仿宋"/>
          <w:caps w:val="0"/>
          <w:vanish w:val="0"/>
          <w:highlight w:val="none"/>
        </w:rPr>
        <w:t>第二章  供应商须知</w:t>
      </w:r>
      <w:bookmarkEnd w:id="8"/>
    </w:p>
    <w:p w14:paraId="5CA4B160">
      <w:pPr>
        <w:pStyle w:val="3"/>
        <w:spacing w:before="0" w:after="0" w:line="800" w:lineRule="exact"/>
        <w:jc w:val="center"/>
        <w:rPr>
          <w:rFonts w:hint="eastAsia" w:ascii="仿宋" w:hAnsi="仿宋" w:eastAsia="仿宋" w:cs="仿宋"/>
          <w:caps w:val="0"/>
          <w:vanish w:val="0"/>
          <w:highlight w:val="none"/>
        </w:rPr>
      </w:pPr>
      <w:bookmarkStart w:id="9" w:name="_Toc105436137"/>
      <w:bookmarkStart w:id="10" w:name="_Toc28566"/>
      <w:bookmarkStart w:id="11" w:name="_Toc145691227"/>
      <w:r>
        <w:rPr>
          <w:rFonts w:hint="eastAsia" w:ascii="仿宋" w:hAnsi="仿宋" w:eastAsia="仿宋" w:cs="仿宋"/>
          <w:caps w:val="0"/>
          <w:vanish w:val="0"/>
          <w:sz w:val="28"/>
          <w:szCs w:val="28"/>
          <w:highlight w:val="none"/>
        </w:rPr>
        <w:t>一、供应商须知前附表</w:t>
      </w:r>
      <w:bookmarkEnd w:id="9"/>
      <w:bookmarkEnd w:id="10"/>
      <w:bookmarkEnd w:id="11"/>
    </w:p>
    <w:p w14:paraId="639FCAE1">
      <w:pPr>
        <w:rPr>
          <w:rFonts w:hint="eastAsia" w:ascii="仿宋" w:hAnsi="仿宋" w:eastAsia="仿宋" w:cs="仿宋"/>
          <w:caps w:val="0"/>
          <w:vanish w:val="0"/>
          <w:highlight w:val="none"/>
        </w:rPr>
      </w:pPr>
    </w:p>
    <w:tbl>
      <w:tblPr>
        <w:tblStyle w:val="28"/>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00"/>
        <w:gridCol w:w="7357"/>
      </w:tblGrid>
      <w:tr w14:paraId="4BD8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6FFA3EB0">
            <w:pPr>
              <w:keepNext w:val="0"/>
              <w:keepLines w:val="0"/>
              <w:pageBreakBefore w:val="0"/>
              <w:kinsoku/>
              <w:wordWrap/>
              <w:overflowPunct/>
              <w:topLinePunct w:val="0"/>
              <w:autoSpaceDE/>
              <w:autoSpaceDN/>
              <w:bidi w:val="0"/>
              <w:adjustRightInd/>
              <w:snapToGrid/>
              <w:spacing w:line="600" w:lineRule="exact"/>
              <w:ind w:left="0"/>
              <w:jc w:val="right"/>
              <w:textAlignment w:val="auto"/>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序号</w:t>
            </w:r>
          </w:p>
        </w:tc>
        <w:tc>
          <w:tcPr>
            <w:tcW w:w="1900" w:type="dxa"/>
            <w:vAlign w:val="center"/>
          </w:tcPr>
          <w:p w14:paraId="554EC4D7">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条款名称</w:t>
            </w:r>
          </w:p>
        </w:tc>
        <w:tc>
          <w:tcPr>
            <w:tcW w:w="7357" w:type="dxa"/>
          </w:tcPr>
          <w:p w14:paraId="0985BDA1">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说明和要求</w:t>
            </w:r>
          </w:p>
        </w:tc>
      </w:tr>
      <w:tr w14:paraId="59CD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4CF77DC1">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21C9D78D">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采购人</w:t>
            </w:r>
          </w:p>
        </w:tc>
        <w:tc>
          <w:tcPr>
            <w:tcW w:w="7357" w:type="dxa"/>
          </w:tcPr>
          <w:p w14:paraId="3855CD80">
            <w:pPr>
              <w:pStyle w:val="108"/>
              <w:keepNext w:val="0"/>
              <w:keepLines w:val="0"/>
              <w:pageBreakBefore w:val="0"/>
              <w:kinsoku/>
              <w:wordWrap/>
              <w:overflowPunct/>
              <w:topLinePunct w:val="0"/>
              <w:autoSpaceDE/>
              <w:autoSpaceDN/>
              <w:bidi w:val="0"/>
              <w:adjustRightInd/>
              <w:snapToGrid/>
              <w:spacing w:line="600" w:lineRule="exact"/>
              <w:ind w:left="0" w:firstLine="0" w:firstLineChars="0"/>
              <w:textAlignment w:val="auto"/>
              <w:rPr>
                <w:rFonts w:hint="eastAsia" w:ascii="仿宋" w:hAnsi="仿宋" w:eastAsia="仿宋" w:cs="仿宋"/>
                <w:caps w:val="0"/>
                <w:vanish w:val="0"/>
                <w:sz w:val="24"/>
                <w:szCs w:val="24"/>
                <w:highlight w:val="none"/>
                <w:lang w:eastAsia="zh-CN"/>
              </w:rPr>
            </w:pPr>
            <w:r>
              <w:rPr>
                <w:rFonts w:hint="eastAsia" w:ascii="仿宋" w:hAnsi="仿宋" w:eastAsia="仿宋" w:cs="仿宋"/>
                <w:caps w:val="0"/>
                <w:vanish w:val="0"/>
                <w:sz w:val="24"/>
                <w:szCs w:val="24"/>
                <w:highlight w:val="none"/>
              </w:rPr>
              <w:t>名称：</w:t>
            </w:r>
            <w:r>
              <w:rPr>
                <w:rFonts w:hint="eastAsia" w:ascii="仿宋" w:hAnsi="仿宋" w:eastAsia="仿宋" w:cs="仿宋"/>
                <w:caps w:val="0"/>
                <w:vanish w:val="0"/>
                <w:sz w:val="24"/>
                <w:szCs w:val="24"/>
                <w:highlight w:val="none"/>
                <w:lang w:eastAsia="zh-CN"/>
              </w:rPr>
              <w:t>华阴市财政投资评审中心</w:t>
            </w:r>
          </w:p>
          <w:p w14:paraId="351FBC12">
            <w:pPr>
              <w:pStyle w:val="108"/>
              <w:keepNext w:val="0"/>
              <w:keepLines w:val="0"/>
              <w:pageBreakBefore w:val="0"/>
              <w:kinsoku/>
              <w:wordWrap/>
              <w:overflowPunct/>
              <w:topLinePunct w:val="0"/>
              <w:autoSpaceDE/>
              <w:autoSpaceDN/>
              <w:bidi w:val="0"/>
              <w:adjustRightInd/>
              <w:snapToGrid/>
              <w:spacing w:line="600" w:lineRule="exact"/>
              <w:ind w:left="0" w:firstLine="0" w:firstLineChars="0"/>
              <w:textAlignment w:val="auto"/>
              <w:rPr>
                <w:rFonts w:hint="eastAsia" w:ascii="仿宋" w:hAnsi="仿宋" w:eastAsia="仿宋" w:cs="仿宋"/>
                <w:caps w:val="0"/>
                <w:vanish w:val="0"/>
                <w:sz w:val="24"/>
                <w:szCs w:val="24"/>
                <w:highlight w:val="none"/>
                <w:lang w:eastAsia="zh-CN"/>
              </w:rPr>
            </w:pPr>
            <w:r>
              <w:rPr>
                <w:rFonts w:hint="eastAsia" w:ascii="仿宋" w:hAnsi="仿宋" w:eastAsia="仿宋" w:cs="仿宋"/>
                <w:caps w:val="0"/>
                <w:vanish w:val="0"/>
                <w:sz w:val="24"/>
                <w:szCs w:val="24"/>
                <w:highlight w:val="none"/>
              </w:rPr>
              <w:t>地址：华阴市环城北路</w:t>
            </w:r>
          </w:p>
          <w:p w14:paraId="12845A48">
            <w:pPr>
              <w:pStyle w:val="108"/>
              <w:keepNext w:val="0"/>
              <w:keepLines w:val="0"/>
              <w:pageBreakBefore w:val="0"/>
              <w:kinsoku/>
              <w:wordWrap/>
              <w:overflowPunct/>
              <w:topLinePunct w:val="0"/>
              <w:autoSpaceDE/>
              <w:autoSpaceDN/>
              <w:bidi w:val="0"/>
              <w:adjustRightInd/>
              <w:snapToGrid/>
              <w:spacing w:line="600" w:lineRule="exact"/>
              <w:ind w:left="0" w:firstLine="0" w:firstLineChars="0"/>
              <w:textAlignment w:val="auto"/>
              <w:rPr>
                <w:rFonts w:hint="eastAsia" w:ascii="仿宋" w:hAnsi="仿宋" w:eastAsia="仿宋" w:cs="仿宋"/>
                <w:caps w:val="0"/>
                <w:vanish w:val="0"/>
                <w:sz w:val="24"/>
                <w:szCs w:val="24"/>
                <w:highlight w:val="none"/>
                <w:lang w:eastAsia="zh-CN"/>
              </w:rPr>
            </w:pPr>
            <w:r>
              <w:rPr>
                <w:rFonts w:hint="eastAsia" w:ascii="仿宋" w:hAnsi="仿宋" w:eastAsia="仿宋" w:cs="仿宋"/>
                <w:caps w:val="0"/>
                <w:vanish w:val="0"/>
                <w:sz w:val="24"/>
                <w:szCs w:val="24"/>
                <w:highlight w:val="none"/>
              </w:rPr>
              <w:t>联系方式：0913-4625502</w:t>
            </w:r>
          </w:p>
        </w:tc>
      </w:tr>
      <w:tr w14:paraId="7F0D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1AA59F4B">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3C975033">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lang w:eastAsia="zh-CN"/>
              </w:rPr>
            </w:pPr>
            <w:r>
              <w:rPr>
                <w:rFonts w:hint="eastAsia" w:ascii="仿宋" w:hAnsi="仿宋" w:eastAsia="仿宋" w:cs="仿宋"/>
                <w:caps w:val="0"/>
                <w:vanish w:val="0"/>
                <w:sz w:val="24"/>
                <w:highlight w:val="none"/>
                <w:lang w:eastAsia="zh-CN"/>
              </w:rPr>
              <w:t>采购代理机构</w:t>
            </w:r>
          </w:p>
        </w:tc>
        <w:tc>
          <w:tcPr>
            <w:tcW w:w="7357" w:type="dxa"/>
          </w:tcPr>
          <w:p w14:paraId="729EB714">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名称：陕西翰林招标有限公司</w:t>
            </w:r>
          </w:p>
          <w:p w14:paraId="47D82301">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地址：</w:t>
            </w:r>
            <w:r>
              <w:rPr>
                <w:rFonts w:hint="eastAsia" w:ascii="仿宋" w:hAnsi="仿宋" w:eastAsia="仿宋" w:cs="仿宋"/>
                <w:caps w:val="0"/>
                <w:vanish w:val="0"/>
                <w:kern w:val="0"/>
                <w:sz w:val="24"/>
                <w:highlight w:val="none"/>
              </w:rPr>
              <w:t>西安市莲湖区未央路27号宫园壹号3号楼2单元1803室</w:t>
            </w:r>
          </w:p>
          <w:p w14:paraId="7B6CB549">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联系方式：029-89640570</w:t>
            </w:r>
          </w:p>
        </w:tc>
      </w:tr>
      <w:tr w14:paraId="1743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0A5C0196">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6EB5348C">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监督管理机构</w:t>
            </w:r>
          </w:p>
        </w:tc>
        <w:tc>
          <w:tcPr>
            <w:tcW w:w="7357" w:type="dxa"/>
          </w:tcPr>
          <w:p w14:paraId="62CC22D8">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lang w:eastAsia="zh-CN"/>
              </w:rPr>
            </w:pPr>
            <w:r>
              <w:rPr>
                <w:rFonts w:hint="eastAsia" w:ascii="仿宋" w:hAnsi="仿宋" w:eastAsia="仿宋" w:cs="仿宋"/>
                <w:caps w:val="0"/>
                <w:vanish w:val="0"/>
                <w:sz w:val="24"/>
                <w:highlight w:val="none"/>
                <w:lang w:eastAsia="zh-CN"/>
              </w:rPr>
              <w:t>华阴市财政局</w:t>
            </w:r>
          </w:p>
        </w:tc>
      </w:tr>
      <w:tr w14:paraId="29B6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5119DB1C">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5EC72949">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项目名称</w:t>
            </w:r>
          </w:p>
        </w:tc>
        <w:tc>
          <w:tcPr>
            <w:tcW w:w="7357" w:type="dxa"/>
            <w:vAlign w:val="center"/>
          </w:tcPr>
          <w:p w14:paraId="55EAC348">
            <w:pPr>
              <w:keepNext w:val="0"/>
              <w:keepLines w:val="0"/>
              <w:pageBreakBefore w:val="0"/>
              <w:widowControl/>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szCs w:val="28"/>
                <w:highlight w:val="none"/>
              </w:rPr>
            </w:pPr>
            <w:r>
              <w:rPr>
                <w:rFonts w:hint="eastAsia" w:ascii="仿宋" w:hAnsi="仿宋" w:eastAsia="仿宋" w:cs="仿宋"/>
                <w:caps w:val="0"/>
                <w:vanish w:val="0"/>
                <w:kern w:val="0"/>
                <w:sz w:val="24"/>
                <w:highlight w:val="none"/>
                <w:lang w:eastAsia="zh-CN"/>
              </w:rPr>
              <w:t>华阴景区旅游道路改建项目（一期）最高限价评审采购中介机构服务项目</w:t>
            </w:r>
          </w:p>
        </w:tc>
      </w:tr>
      <w:tr w14:paraId="1793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hidden/>
        </w:trPr>
        <w:tc>
          <w:tcPr>
            <w:tcW w:w="719" w:type="dxa"/>
            <w:vAlign w:val="center"/>
          </w:tcPr>
          <w:p w14:paraId="494CC2DF">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064E6C8F">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项目编号</w:t>
            </w:r>
          </w:p>
        </w:tc>
        <w:tc>
          <w:tcPr>
            <w:tcW w:w="7357" w:type="dxa"/>
          </w:tcPr>
          <w:p w14:paraId="27396B46">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lang w:eastAsia="zh-CN"/>
              </w:rPr>
            </w:pPr>
            <w:r>
              <w:rPr>
                <w:rFonts w:hint="eastAsia" w:ascii="仿宋" w:hAnsi="仿宋" w:eastAsia="仿宋" w:cs="仿宋"/>
                <w:caps w:val="0"/>
                <w:vanish w:val="0"/>
                <w:sz w:val="24"/>
                <w:highlight w:val="none"/>
                <w:lang w:eastAsia="zh-CN"/>
              </w:rPr>
              <w:t>HLZB2025-119</w:t>
            </w:r>
          </w:p>
        </w:tc>
      </w:tr>
      <w:tr w14:paraId="52B9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hidden/>
        </w:trPr>
        <w:tc>
          <w:tcPr>
            <w:tcW w:w="719" w:type="dxa"/>
            <w:vAlign w:val="center"/>
          </w:tcPr>
          <w:p w14:paraId="3EAD3A1F">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7CFCEECC">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资金性质</w:t>
            </w:r>
          </w:p>
        </w:tc>
        <w:tc>
          <w:tcPr>
            <w:tcW w:w="7357" w:type="dxa"/>
          </w:tcPr>
          <w:p w14:paraId="5ACBEDA6">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财政资金</w:t>
            </w:r>
          </w:p>
        </w:tc>
      </w:tr>
      <w:tr w14:paraId="105A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hidden/>
        </w:trPr>
        <w:tc>
          <w:tcPr>
            <w:tcW w:w="719" w:type="dxa"/>
            <w:vAlign w:val="center"/>
          </w:tcPr>
          <w:p w14:paraId="3DB91BD2">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59C094F4">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项目预算</w:t>
            </w:r>
          </w:p>
        </w:tc>
        <w:tc>
          <w:tcPr>
            <w:tcW w:w="7357" w:type="dxa"/>
          </w:tcPr>
          <w:p w14:paraId="0D71CE14">
            <w:pPr>
              <w:keepNext w:val="0"/>
              <w:keepLines w:val="0"/>
              <w:pageBreakBefore w:val="0"/>
              <w:widowControl/>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kern w:val="0"/>
                <w:sz w:val="24"/>
                <w:highlight w:val="none"/>
                <w:lang w:val="en-US" w:eastAsia="zh-CN"/>
              </w:rPr>
              <w:t>190</w:t>
            </w:r>
            <w:r>
              <w:rPr>
                <w:rFonts w:hint="eastAsia" w:ascii="仿宋" w:hAnsi="仿宋" w:eastAsia="仿宋" w:cs="仿宋"/>
                <w:caps w:val="0"/>
                <w:vanish w:val="0"/>
                <w:kern w:val="0"/>
                <w:sz w:val="24"/>
                <w:highlight w:val="none"/>
                <w:lang w:eastAsia="zh-CN"/>
              </w:rPr>
              <w:t>0000.00</w:t>
            </w:r>
            <w:r>
              <w:rPr>
                <w:rFonts w:hint="eastAsia" w:ascii="仿宋" w:hAnsi="仿宋" w:eastAsia="仿宋" w:cs="仿宋"/>
                <w:caps w:val="0"/>
                <w:vanish w:val="0"/>
                <w:kern w:val="0"/>
                <w:sz w:val="24"/>
                <w:highlight w:val="none"/>
              </w:rPr>
              <w:t>元</w:t>
            </w:r>
          </w:p>
        </w:tc>
      </w:tr>
      <w:tr w14:paraId="0F6F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5289BAF8">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6A09D970">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项目用途</w:t>
            </w:r>
          </w:p>
        </w:tc>
        <w:tc>
          <w:tcPr>
            <w:tcW w:w="7357" w:type="dxa"/>
          </w:tcPr>
          <w:p w14:paraId="024F93FB">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对华阴景区旅游道路改建项目（一期）最高限价进行评审，按时限完成评审任务。</w:t>
            </w:r>
          </w:p>
        </w:tc>
      </w:tr>
      <w:tr w14:paraId="4E88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63232831">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5F3AA7DC">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采购内容</w:t>
            </w:r>
          </w:p>
          <w:p w14:paraId="58C74838">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和要求</w:t>
            </w:r>
          </w:p>
        </w:tc>
        <w:tc>
          <w:tcPr>
            <w:tcW w:w="7357" w:type="dxa"/>
            <w:vAlign w:val="center"/>
          </w:tcPr>
          <w:p w14:paraId="4C1272C7">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lang w:eastAsia="zh-CN"/>
              </w:rPr>
            </w:pPr>
            <w:r>
              <w:rPr>
                <w:rFonts w:hint="eastAsia" w:ascii="仿宋" w:hAnsi="仿宋" w:eastAsia="仿宋" w:cs="仿宋"/>
                <w:caps w:val="0"/>
                <w:vanish w:val="0"/>
                <w:sz w:val="24"/>
                <w:highlight w:val="none"/>
              </w:rPr>
              <w:t>具体内容和要求详见磋商文件</w:t>
            </w:r>
            <w:r>
              <w:rPr>
                <w:rFonts w:hint="eastAsia" w:ascii="仿宋" w:hAnsi="仿宋" w:eastAsia="仿宋" w:cs="仿宋"/>
                <w:caps w:val="0"/>
                <w:vanish w:val="0"/>
                <w:sz w:val="24"/>
                <w:highlight w:val="none"/>
                <w:lang w:eastAsia="zh-CN"/>
              </w:rPr>
              <w:t>第三章。</w:t>
            </w:r>
          </w:p>
        </w:tc>
      </w:tr>
      <w:tr w14:paraId="4B49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6089DC74">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68920528">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供应商</w:t>
            </w:r>
          </w:p>
        </w:tc>
        <w:tc>
          <w:tcPr>
            <w:tcW w:w="7357" w:type="dxa"/>
          </w:tcPr>
          <w:p w14:paraId="3F5C3A83">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响应</w:t>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"http://baike.baidu.com/view/8707.htm" \t "_blank"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sz w:val="24"/>
                <w:highlight w:val="none"/>
              </w:rPr>
              <w:t>磋商</w:t>
            </w:r>
            <w:r>
              <w:rPr>
                <w:rFonts w:hint="eastAsia" w:ascii="仿宋" w:hAnsi="仿宋" w:eastAsia="仿宋" w:cs="仿宋"/>
                <w:caps w:val="0"/>
                <w:vanish w:val="0"/>
                <w:sz w:val="24"/>
                <w:highlight w:val="none"/>
              </w:rPr>
              <w:fldChar w:fldCharType="end"/>
            </w:r>
            <w:r>
              <w:rPr>
                <w:rFonts w:hint="eastAsia" w:ascii="仿宋" w:hAnsi="仿宋" w:eastAsia="仿宋" w:cs="仿宋"/>
                <w:caps w:val="0"/>
                <w:vanish w:val="0"/>
                <w:sz w:val="24"/>
                <w:highlight w:val="none"/>
              </w:rPr>
              <w:t>并且符合竞争性磋商文件规定资格条件和参加磋商竞争的法人或其他组织。</w:t>
            </w:r>
          </w:p>
        </w:tc>
      </w:tr>
      <w:tr w14:paraId="320E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0F8400AC">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51C4A698">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供应商资格要求</w:t>
            </w:r>
          </w:p>
        </w:tc>
        <w:tc>
          <w:tcPr>
            <w:tcW w:w="7357" w:type="dxa"/>
          </w:tcPr>
          <w:p w14:paraId="6E478FE5">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（一）基本资格条件：符合《</w:t>
            </w:r>
            <w:r>
              <w:rPr>
                <w:rFonts w:hint="eastAsia" w:ascii="仿宋" w:hAnsi="仿宋" w:eastAsia="仿宋" w:cs="仿宋"/>
                <w:caps w:val="0"/>
                <w:vanish w:val="0"/>
                <w:sz w:val="24"/>
                <w:highlight w:val="none"/>
                <w:lang w:eastAsia="zh-CN"/>
              </w:rPr>
              <w:t>中华人民共和国政府采购法</w:t>
            </w:r>
            <w:r>
              <w:rPr>
                <w:rFonts w:hint="eastAsia" w:ascii="仿宋" w:hAnsi="仿宋" w:eastAsia="仿宋" w:cs="仿宋"/>
                <w:caps w:val="0"/>
                <w:vanish w:val="0"/>
                <w:sz w:val="24"/>
                <w:highlight w:val="none"/>
              </w:rPr>
              <w:t>》第二十二条的规定；</w:t>
            </w:r>
          </w:p>
          <w:p w14:paraId="30CAB785">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（二）特定资格条件：</w:t>
            </w:r>
          </w:p>
          <w:p w14:paraId="0FC0492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（1）法定代表人授权委托书（附法定代表人身份证复印件及被授权人身份证复印件、同时提供被授权人2025年3月至今任意一个月在本单位的社保资金缴纳凭证）；法定代表人直接参加</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提供法定代表人资格证明书（附法定代表人身份证复印件）；采购文件凡是法定代表人之处，非法人单位的负责人均参照执行；</w:t>
            </w:r>
          </w:p>
          <w:p w14:paraId="7BBAADD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caps w:val="0"/>
                <w:vanish w:val="0"/>
                <w:kern w:val="0"/>
                <w:sz w:val="24"/>
                <w:szCs w:val="24"/>
                <w:highlight w:val="none"/>
                <w:lang w:val="en-US" w:eastAsia="zh-CN" w:bidi="ar-SA"/>
              </w:rPr>
            </w:pPr>
            <w:r>
              <w:rPr>
                <w:rFonts w:hint="eastAsia" w:ascii="仿宋" w:hAnsi="仿宋" w:eastAsia="仿宋" w:cs="仿宋"/>
                <w:caps w:val="0"/>
                <w:vanish w:val="0"/>
                <w:kern w:val="0"/>
                <w:sz w:val="24"/>
                <w:szCs w:val="24"/>
                <w:highlight w:val="none"/>
                <w:lang w:val="en-US" w:eastAsia="zh-CN" w:bidi="ar-SA"/>
              </w:rPr>
              <w:t>（2）磋商保证金：提供磋商保证金缴纳凭证或保函；</w:t>
            </w:r>
          </w:p>
          <w:p w14:paraId="26C7824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caps w:val="0"/>
                <w:vanish w:val="0"/>
                <w:kern w:val="0"/>
                <w:sz w:val="24"/>
                <w:szCs w:val="24"/>
                <w:highlight w:val="none"/>
                <w:lang w:val="en-US" w:eastAsia="zh-CN" w:bidi="ar-SA"/>
              </w:rPr>
            </w:pPr>
            <w:r>
              <w:rPr>
                <w:rFonts w:hint="eastAsia" w:ascii="仿宋" w:hAnsi="仿宋" w:eastAsia="仿宋" w:cs="仿宋"/>
                <w:caps w:val="0"/>
                <w:vanish w:val="0"/>
                <w:kern w:val="0"/>
                <w:sz w:val="24"/>
                <w:szCs w:val="24"/>
                <w:highlight w:val="none"/>
                <w:lang w:val="en-US" w:eastAsia="zh-CN" w:bidi="ar-SA"/>
              </w:rPr>
              <w:t>（3）拟派项目负责人须具备一级注册造价工程师执业资格且在本单位注册</w:t>
            </w:r>
            <w:r>
              <w:rPr>
                <w:rFonts w:hint="eastAsia" w:ascii="仿宋" w:hAnsi="仿宋" w:eastAsia="仿宋" w:cs="仿宋"/>
                <w:caps w:val="0"/>
                <w:vanish w:val="0"/>
                <w:kern w:val="0"/>
                <w:sz w:val="24"/>
                <w:highlight w:val="none"/>
                <w:lang w:val="en-US" w:eastAsia="zh-CN"/>
              </w:rPr>
              <w:t>；</w:t>
            </w:r>
            <w:r>
              <w:rPr>
                <w:rFonts w:hint="eastAsia" w:ascii="仿宋" w:hAnsi="仿宋" w:eastAsia="仿宋" w:cs="仿宋"/>
                <w:caps w:val="0"/>
                <w:vanish w:val="0"/>
                <w:kern w:val="0"/>
                <w:sz w:val="24"/>
                <w:szCs w:val="24"/>
                <w:highlight w:val="none"/>
                <w:lang w:val="en-US" w:eastAsia="zh-CN" w:bidi="ar-SA"/>
              </w:rPr>
              <w:t xml:space="preserve"> </w:t>
            </w:r>
          </w:p>
          <w:p w14:paraId="27940FB4">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kern w:val="0"/>
                <w:sz w:val="24"/>
                <w:szCs w:val="24"/>
                <w:highlight w:val="none"/>
                <w:lang w:val="en-US" w:eastAsia="zh-CN" w:bidi="ar-SA"/>
              </w:rPr>
              <w:t>（4）</w:t>
            </w:r>
            <w:r>
              <w:rPr>
                <w:rFonts w:hint="eastAsia" w:ascii="仿宋" w:hAnsi="仿宋" w:eastAsia="仿宋" w:cs="仿宋"/>
                <w:i w:val="0"/>
                <w:iCs w:val="0"/>
                <w:caps w:val="0"/>
                <w:vanish w:val="0"/>
                <w:color w:val="333333"/>
                <w:spacing w:val="0"/>
                <w:sz w:val="24"/>
                <w:szCs w:val="24"/>
                <w:highlight w:val="none"/>
                <w:shd w:val="clear" w:fill="FFFFFF"/>
                <w:vertAlign w:val="baseline"/>
              </w:rPr>
              <w:t>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提供书面承诺函，格式自拟加盖</w:t>
            </w:r>
            <w:r>
              <w:rPr>
                <w:rFonts w:hint="eastAsia" w:ascii="仿宋" w:hAnsi="仿宋" w:eastAsia="仿宋" w:cs="仿宋"/>
                <w:i w:val="0"/>
                <w:iCs w:val="0"/>
                <w:caps w:val="0"/>
                <w:vanish w:val="0"/>
                <w:color w:val="333333"/>
                <w:spacing w:val="0"/>
                <w:sz w:val="24"/>
                <w:szCs w:val="24"/>
                <w:highlight w:val="none"/>
                <w:shd w:val="clear" w:fill="FFFFFF"/>
                <w:vertAlign w:val="baseline"/>
                <w:lang w:eastAsia="zh-CN"/>
              </w:rPr>
              <w:t>供应商</w:t>
            </w:r>
            <w:r>
              <w:rPr>
                <w:rFonts w:hint="eastAsia" w:ascii="仿宋" w:hAnsi="仿宋" w:eastAsia="仿宋" w:cs="仿宋"/>
                <w:i w:val="0"/>
                <w:iCs w:val="0"/>
                <w:caps w:val="0"/>
                <w:vanish w:val="0"/>
                <w:color w:val="333333"/>
                <w:spacing w:val="0"/>
                <w:sz w:val="24"/>
                <w:szCs w:val="24"/>
                <w:highlight w:val="none"/>
                <w:shd w:val="clear" w:fill="FFFFFF"/>
                <w:vertAlign w:val="baseline"/>
              </w:rPr>
              <w:t>公章）</w:t>
            </w:r>
          </w:p>
          <w:p w14:paraId="54C1184A">
            <w:pPr>
              <w:pStyle w:val="108"/>
              <w:keepNext w:val="0"/>
              <w:keepLines w:val="0"/>
              <w:pageBreakBefore w:val="0"/>
              <w:kinsoku/>
              <w:wordWrap/>
              <w:overflowPunct/>
              <w:topLinePunct w:val="0"/>
              <w:autoSpaceDE/>
              <w:autoSpaceDN/>
              <w:bidi w:val="0"/>
              <w:adjustRightInd/>
              <w:snapToGrid/>
              <w:spacing w:line="600" w:lineRule="exact"/>
              <w:ind w:left="0" w:firstLine="0" w:firstLineChars="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w:t>
            </w:r>
            <w:r>
              <w:rPr>
                <w:rFonts w:hint="eastAsia" w:ascii="仿宋" w:hAnsi="仿宋" w:eastAsia="仿宋" w:cs="仿宋"/>
                <w:caps w:val="0"/>
                <w:vanish w:val="0"/>
                <w:sz w:val="24"/>
                <w:szCs w:val="24"/>
                <w:highlight w:val="none"/>
                <w:lang w:val="en-US" w:eastAsia="zh-CN"/>
              </w:rPr>
              <w:t>5</w:t>
            </w:r>
            <w:r>
              <w:rPr>
                <w:rFonts w:hint="eastAsia" w:ascii="仿宋" w:hAnsi="仿宋" w:eastAsia="仿宋" w:cs="仿宋"/>
                <w:caps w:val="0"/>
                <w:vanish w:val="0"/>
                <w:sz w:val="24"/>
                <w:szCs w:val="24"/>
                <w:highlight w:val="none"/>
              </w:rPr>
              <w:t>）</w:t>
            </w:r>
            <w:r>
              <w:rPr>
                <w:rFonts w:hint="eastAsia" w:ascii="仿宋" w:hAnsi="仿宋" w:eastAsia="仿宋" w:cs="仿宋"/>
                <w:caps w:val="0"/>
                <w:vanish w:val="0"/>
                <w:kern w:val="0"/>
                <w:sz w:val="24"/>
                <w:highlight w:val="none"/>
              </w:rPr>
              <w:t>单位负责人为同一人或者存在直接控股、管理关系的不同投标人，不得参加同一合同项下的政府采购活动；（提供书面承诺函，格式自拟加盖</w:t>
            </w:r>
            <w:r>
              <w:rPr>
                <w:rFonts w:hint="eastAsia" w:ascii="仿宋" w:hAnsi="仿宋" w:eastAsia="仿宋" w:cs="仿宋"/>
                <w:i w:val="0"/>
                <w:iCs w:val="0"/>
                <w:caps w:val="0"/>
                <w:vanish w:val="0"/>
                <w:color w:val="333333"/>
                <w:spacing w:val="0"/>
                <w:sz w:val="24"/>
                <w:szCs w:val="24"/>
                <w:highlight w:val="none"/>
                <w:shd w:val="clear" w:fill="FFFFFF"/>
                <w:vertAlign w:val="baseline"/>
                <w:lang w:eastAsia="zh-CN"/>
              </w:rPr>
              <w:t>供应商</w:t>
            </w:r>
            <w:r>
              <w:rPr>
                <w:rFonts w:hint="eastAsia" w:ascii="仿宋" w:hAnsi="仿宋" w:eastAsia="仿宋" w:cs="仿宋"/>
                <w:caps w:val="0"/>
                <w:vanish w:val="0"/>
                <w:kern w:val="0"/>
                <w:sz w:val="24"/>
                <w:highlight w:val="none"/>
              </w:rPr>
              <w:t>公章）</w:t>
            </w:r>
          </w:p>
          <w:p w14:paraId="7687FDAC">
            <w:pPr>
              <w:pStyle w:val="108"/>
              <w:keepNext w:val="0"/>
              <w:keepLines w:val="0"/>
              <w:pageBreakBefore w:val="0"/>
              <w:kinsoku/>
              <w:wordWrap/>
              <w:overflowPunct/>
              <w:topLinePunct w:val="0"/>
              <w:autoSpaceDE/>
              <w:autoSpaceDN/>
              <w:bidi w:val="0"/>
              <w:adjustRightInd/>
              <w:snapToGrid/>
              <w:spacing w:line="600" w:lineRule="exact"/>
              <w:ind w:left="0" w:firstLine="0" w:firstLineChars="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highlight w:val="none"/>
              </w:rPr>
              <w:t>（</w:t>
            </w:r>
            <w:r>
              <w:rPr>
                <w:rFonts w:hint="eastAsia" w:ascii="仿宋" w:hAnsi="仿宋" w:eastAsia="仿宋" w:cs="仿宋"/>
                <w:caps w:val="0"/>
                <w:vanish w:val="0"/>
                <w:sz w:val="24"/>
                <w:highlight w:val="none"/>
                <w:lang w:val="en-US" w:eastAsia="zh-CN"/>
              </w:rPr>
              <w:t>6</w:t>
            </w:r>
            <w:r>
              <w:rPr>
                <w:rFonts w:hint="eastAsia" w:ascii="仿宋" w:hAnsi="仿宋" w:eastAsia="仿宋" w:cs="仿宋"/>
                <w:caps w:val="0"/>
                <w:vanish w:val="0"/>
                <w:sz w:val="24"/>
                <w:highlight w:val="none"/>
              </w:rPr>
              <w:t>）本项目专门面向</w:t>
            </w:r>
            <w:r>
              <w:rPr>
                <w:rFonts w:hint="eastAsia" w:ascii="仿宋" w:hAnsi="仿宋" w:eastAsia="仿宋" w:cs="仿宋"/>
                <w:caps w:val="0"/>
                <w:vanish w:val="0"/>
                <w:sz w:val="24"/>
                <w:highlight w:val="none"/>
                <w:lang w:eastAsia="zh-CN"/>
              </w:rPr>
              <w:t>中小</w:t>
            </w:r>
            <w:r>
              <w:rPr>
                <w:rFonts w:hint="eastAsia" w:ascii="仿宋" w:hAnsi="仿宋" w:eastAsia="仿宋" w:cs="仿宋"/>
                <w:caps w:val="0"/>
                <w:vanish w:val="0"/>
                <w:sz w:val="24"/>
                <w:highlight w:val="none"/>
              </w:rPr>
              <w:t>企业采购，仅限符合条件的</w:t>
            </w:r>
            <w:r>
              <w:rPr>
                <w:rFonts w:hint="eastAsia" w:ascii="仿宋" w:hAnsi="仿宋" w:eastAsia="仿宋" w:cs="仿宋"/>
                <w:caps w:val="0"/>
                <w:vanish w:val="0"/>
                <w:sz w:val="24"/>
                <w:highlight w:val="none"/>
                <w:lang w:eastAsia="zh-CN"/>
              </w:rPr>
              <w:t>中小</w:t>
            </w:r>
            <w:r>
              <w:rPr>
                <w:rFonts w:hint="eastAsia" w:ascii="仿宋" w:hAnsi="仿宋" w:eastAsia="仿宋" w:cs="仿宋"/>
                <w:caps w:val="0"/>
                <w:vanish w:val="0"/>
                <w:sz w:val="24"/>
                <w:highlight w:val="none"/>
              </w:rPr>
              <w:t>企业参与，提供声明函</w:t>
            </w:r>
            <w:r>
              <w:rPr>
                <w:rFonts w:hint="eastAsia" w:ascii="仿宋" w:hAnsi="仿宋" w:eastAsia="仿宋" w:cs="仿宋"/>
                <w:caps w:val="0"/>
                <w:vanish w:val="0"/>
                <w:sz w:val="24"/>
                <w:szCs w:val="24"/>
                <w:highlight w:val="none"/>
              </w:rPr>
              <w:t>。</w:t>
            </w:r>
          </w:p>
        </w:tc>
      </w:tr>
      <w:tr w14:paraId="25A0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21F889AD">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2A4BC375">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服务期限</w:t>
            </w:r>
          </w:p>
          <w:p w14:paraId="278F2E18">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kern w:val="0"/>
                <w:sz w:val="24"/>
                <w:highlight w:val="none"/>
              </w:rPr>
              <w:t>服务地点</w:t>
            </w:r>
          </w:p>
        </w:tc>
        <w:tc>
          <w:tcPr>
            <w:tcW w:w="7357" w:type="dxa"/>
          </w:tcPr>
          <w:p w14:paraId="74C49BC1">
            <w:pPr>
              <w:keepNext w:val="0"/>
              <w:keepLines w:val="0"/>
              <w:pageBreakBefore w:val="0"/>
              <w:widowControl/>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kern w:val="0"/>
                <w:sz w:val="24"/>
                <w:highlight w:val="none"/>
              </w:rPr>
              <w:t>服务期限:自合同签订之日起15个日历日。</w:t>
            </w:r>
          </w:p>
          <w:p w14:paraId="668295CC">
            <w:pPr>
              <w:pStyle w:val="108"/>
              <w:keepNext w:val="0"/>
              <w:keepLines w:val="0"/>
              <w:pageBreakBefore w:val="0"/>
              <w:kinsoku/>
              <w:wordWrap/>
              <w:overflowPunct/>
              <w:topLinePunct w:val="0"/>
              <w:autoSpaceDE/>
              <w:autoSpaceDN/>
              <w:bidi w:val="0"/>
              <w:adjustRightInd/>
              <w:snapToGrid/>
              <w:spacing w:line="600" w:lineRule="exact"/>
              <w:ind w:left="0" w:firstLine="0" w:firstLineChars="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服务地</w:t>
            </w:r>
            <w:r>
              <w:rPr>
                <w:rFonts w:hint="eastAsia" w:ascii="仿宋" w:hAnsi="仿宋" w:eastAsia="仿宋" w:cs="仿宋"/>
                <w:caps w:val="0"/>
                <w:vanish w:val="0"/>
                <w:kern w:val="0"/>
                <w:sz w:val="24"/>
                <w:szCs w:val="24"/>
                <w:highlight w:val="none"/>
                <w:lang w:val="en-US" w:eastAsia="zh-CN" w:bidi="ar-SA"/>
              </w:rPr>
              <w:t>点:渭南市华阴市</w:t>
            </w:r>
            <w:r>
              <w:rPr>
                <w:rFonts w:hint="eastAsia" w:ascii="仿宋" w:hAnsi="仿宋" w:eastAsia="仿宋" w:cs="仿宋"/>
                <w:caps w:val="0"/>
                <w:vanish w:val="0"/>
                <w:sz w:val="24"/>
                <w:szCs w:val="24"/>
                <w:highlight w:val="none"/>
              </w:rPr>
              <w:t>。</w:t>
            </w:r>
          </w:p>
        </w:tc>
      </w:tr>
      <w:tr w14:paraId="338C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02D4E488">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2E8CFEFF">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竞争性磋商</w:t>
            </w:r>
          </w:p>
          <w:p w14:paraId="3ACAE2FD">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文件获取</w:t>
            </w:r>
          </w:p>
        </w:tc>
        <w:tc>
          <w:tcPr>
            <w:tcW w:w="7357" w:type="dxa"/>
          </w:tcPr>
          <w:p w14:paraId="5DE80444">
            <w:pPr>
              <w:keepNext w:val="0"/>
              <w:keepLines w:val="0"/>
              <w:pageBreakBefore w:val="0"/>
              <w:widowControl/>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1、时间：20</w:t>
            </w:r>
            <w:r>
              <w:rPr>
                <w:rFonts w:hint="eastAsia" w:ascii="仿宋" w:hAnsi="仿宋" w:eastAsia="仿宋" w:cs="仿宋"/>
                <w:caps w:val="0"/>
                <w:vanish w:val="0"/>
                <w:kern w:val="0"/>
                <w:sz w:val="24"/>
                <w:highlight w:val="none"/>
                <w:lang w:val="en-US" w:eastAsia="zh-CN"/>
              </w:rPr>
              <w:t>25</w:t>
            </w:r>
            <w:r>
              <w:rPr>
                <w:rFonts w:hint="eastAsia" w:ascii="仿宋" w:hAnsi="仿宋" w:eastAsia="仿宋" w:cs="仿宋"/>
                <w:caps w:val="0"/>
                <w:vanish w:val="0"/>
                <w:kern w:val="0"/>
                <w:sz w:val="24"/>
                <w:highlight w:val="none"/>
              </w:rPr>
              <w:t>年</w:t>
            </w:r>
            <w:r>
              <w:rPr>
                <w:rFonts w:hint="eastAsia" w:ascii="仿宋" w:hAnsi="仿宋" w:eastAsia="仿宋" w:cs="仿宋"/>
                <w:caps w:val="0"/>
                <w:vanish w:val="0"/>
                <w:kern w:val="0"/>
                <w:sz w:val="24"/>
                <w:highlight w:val="none"/>
                <w:lang w:val="en-US" w:eastAsia="zh-CN"/>
              </w:rPr>
              <w:t>5</w:t>
            </w:r>
            <w:r>
              <w:rPr>
                <w:rFonts w:hint="eastAsia" w:ascii="仿宋" w:hAnsi="仿宋" w:eastAsia="仿宋" w:cs="仿宋"/>
                <w:caps w:val="0"/>
                <w:vanish w:val="0"/>
                <w:kern w:val="0"/>
                <w:sz w:val="24"/>
                <w:highlight w:val="none"/>
              </w:rPr>
              <w:t>月</w:t>
            </w:r>
            <w:r>
              <w:rPr>
                <w:rFonts w:hint="eastAsia" w:ascii="仿宋" w:hAnsi="仿宋" w:eastAsia="仿宋" w:cs="仿宋"/>
                <w:caps w:val="0"/>
                <w:vanish w:val="0"/>
                <w:kern w:val="0"/>
                <w:sz w:val="24"/>
                <w:highlight w:val="none"/>
                <w:lang w:val="en-US" w:eastAsia="zh-CN"/>
              </w:rPr>
              <w:t>30</w:t>
            </w:r>
            <w:r>
              <w:rPr>
                <w:rFonts w:hint="eastAsia" w:ascii="仿宋" w:hAnsi="仿宋" w:eastAsia="仿宋" w:cs="仿宋"/>
                <w:caps w:val="0"/>
                <w:vanish w:val="0"/>
                <w:kern w:val="0"/>
                <w:sz w:val="24"/>
                <w:highlight w:val="none"/>
              </w:rPr>
              <w:t>日至20</w:t>
            </w:r>
            <w:r>
              <w:rPr>
                <w:rFonts w:hint="eastAsia" w:ascii="仿宋" w:hAnsi="仿宋" w:eastAsia="仿宋" w:cs="仿宋"/>
                <w:caps w:val="0"/>
                <w:vanish w:val="0"/>
                <w:kern w:val="0"/>
                <w:sz w:val="24"/>
                <w:highlight w:val="none"/>
                <w:lang w:val="en-US" w:eastAsia="zh-CN"/>
              </w:rPr>
              <w:t>25</w:t>
            </w:r>
            <w:r>
              <w:rPr>
                <w:rFonts w:hint="eastAsia" w:ascii="仿宋" w:hAnsi="仿宋" w:eastAsia="仿宋" w:cs="仿宋"/>
                <w:caps w:val="0"/>
                <w:vanish w:val="0"/>
                <w:kern w:val="0"/>
                <w:sz w:val="24"/>
                <w:highlight w:val="none"/>
              </w:rPr>
              <w:t>年</w:t>
            </w:r>
            <w:r>
              <w:rPr>
                <w:rFonts w:hint="eastAsia" w:ascii="仿宋" w:hAnsi="仿宋" w:eastAsia="仿宋" w:cs="仿宋"/>
                <w:caps w:val="0"/>
                <w:vanish w:val="0"/>
                <w:kern w:val="0"/>
                <w:sz w:val="24"/>
                <w:highlight w:val="none"/>
                <w:lang w:val="en-US" w:eastAsia="zh-CN"/>
              </w:rPr>
              <w:t>6</w:t>
            </w:r>
            <w:r>
              <w:rPr>
                <w:rFonts w:hint="eastAsia" w:ascii="仿宋" w:hAnsi="仿宋" w:eastAsia="仿宋" w:cs="仿宋"/>
                <w:caps w:val="0"/>
                <w:vanish w:val="0"/>
                <w:kern w:val="0"/>
                <w:sz w:val="24"/>
                <w:highlight w:val="none"/>
              </w:rPr>
              <w:t>月</w:t>
            </w:r>
            <w:r>
              <w:rPr>
                <w:rFonts w:hint="eastAsia" w:ascii="仿宋" w:hAnsi="仿宋" w:eastAsia="仿宋" w:cs="仿宋"/>
                <w:caps w:val="0"/>
                <w:vanish w:val="0"/>
                <w:kern w:val="0"/>
                <w:sz w:val="24"/>
                <w:highlight w:val="none"/>
                <w:lang w:val="en-US" w:eastAsia="zh-CN"/>
              </w:rPr>
              <w:t>09</w:t>
            </w:r>
            <w:r>
              <w:rPr>
                <w:rFonts w:hint="eastAsia" w:ascii="仿宋" w:hAnsi="仿宋" w:eastAsia="仿宋" w:cs="仿宋"/>
                <w:caps w:val="0"/>
                <w:vanish w:val="0"/>
                <w:kern w:val="0"/>
                <w:sz w:val="24"/>
                <w:highlight w:val="none"/>
              </w:rPr>
              <w:t>日，每天上午09:00至12:00，下午14:00至17:00（北京时间,法定节假日除外）</w:t>
            </w:r>
          </w:p>
          <w:p w14:paraId="0126B10D">
            <w:pPr>
              <w:keepNext w:val="0"/>
              <w:keepLines w:val="0"/>
              <w:pageBreakBefore w:val="0"/>
              <w:widowControl/>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2、地点：西安市莲湖区未央路27号宫园壹号3号楼2单元1803室</w:t>
            </w:r>
          </w:p>
          <w:p w14:paraId="71AF84D6">
            <w:pPr>
              <w:keepNext w:val="0"/>
              <w:keepLines w:val="0"/>
              <w:pageBreakBefore w:val="0"/>
              <w:widowControl/>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kern w:val="0"/>
                <w:sz w:val="24"/>
                <w:highlight w:val="none"/>
                <w:lang w:eastAsia="zh-CN"/>
              </w:rPr>
            </w:pPr>
            <w:r>
              <w:rPr>
                <w:rFonts w:hint="eastAsia" w:ascii="仿宋" w:hAnsi="仿宋" w:eastAsia="仿宋" w:cs="仿宋"/>
                <w:caps w:val="0"/>
                <w:vanish w:val="0"/>
                <w:kern w:val="0"/>
                <w:sz w:val="24"/>
                <w:highlight w:val="none"/>
              </w:rPr>
              <w:t>3、方式：</w:t>
            </w:r>
            <w:r>
              <w:rPr>
                <w:rFonts w:hint="eastAsia" w:ascii="仿宋" w:hAnsi="仿宋" w:eastAsia="仿宋" w:cs="仿宋"/>
                <w:caps w:val="0"/>
                <w:vanish w:val="0"/>
                <w:kern w:val="0"/>
                <w:sz w:val="24"/>
                <w:highlight w:val="none"/>
                <w:lang w:eastAsia="zh-CN"/>
              </w:rPr>
              <w:t>现场购买</w:t>
            </w:r>
          </w:p>
          <w:p w14:paraId="0CD857B5">
            <w:pPr>
              <w:keepNext w:val="0"/>
              <w:keepLines w:val="0"/>
              <w:pageBreakBefore w:val="0"/>
              <w:widowControl/>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4、售价：</w:t>
            </w:r>
            <w:r>
              <w:rPr>
                <w:rFonts w:hint="eastAsia" w:ascii="仿宋" w:hAnsi="仿宋" w:eastAsia="仿宋" w:cs="仿宋"/>
                <w:caps w:val="0"/>
                <w:vanish w:val="0"/>
                <w:kern w:val="0"/>
                <w:sz w:val="24"/>
                <w:highlight w:val="none"/>
                <w:lang w:val="en-US" w:eastAsia="zh-CN"/>
              </w:rPr>
              <w:t>500</w:t>
            </w:r>
            <w:r>
              <w:rPr>
                <w:rFonts w:hint="eastAsia" w:ascii="仿宋" w:hAnsi="仿宋" w:eastAsia="仿宋" w:cs="仿宋"/>
                <w:caps w:val="0"/>
                <w:vanish w:val="0"/>
                <w:kern w:val="0"/>
                <w:sz w:val="24"/>
                <w:highlight w:val="none"/>
              </w:rPr>
              <w:t>.00元</w:t>
            </w:r>
          </w:p>
          <w:p w14:paraId="4B39AD68">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b/>
                <w:caps w:val="0"/>
                <w:vanish w:val="0"/>
                <w:sz w:val="24"/>
                <w:szCs w:val="22"/>
                <w:highlight w:val="none"/>
              </w:rPr>
            </w:pPr>
            <w:r>
              <w:rPr>
                <w:rFonts w:hint="eastAsia" w:ascii="仿宋" w:hAnsi="仿宋" w:eastAsia="仿宋" w:cs="仿宋"/>
                <w:b/>
                <w:caps w:val="0"/>
                <w:vanish w:val="0"/>
                <w:sz w:val="24"/>
                <w:szCs w:val="22"/>
                <w:highlight w:val="none"/>
              </w:rPr>
              <w:t>注：（1）请供应商按照《陕西省财政厅关于政府采购供应商注册登记有关事项的通知》中的要求，通过陕西省政府采购网（http://www.ccgp-shaanxi.gov.cn/）注册登记加入陕西省政府采购供应商库；</w:t>
            </w:r>
          </w:p>
          <w:p w14:paraId="5E72381F">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caps w:val="0"/>
                <w:vanish w:val="0"/>
                <w:highlight w:val="none"/>
              </w:rPr>
            </w:pPr>
            <w:r>
              <w:rPr>
                <w:rFonts w:hint="eastAsia" w:ascii="仿宋" w:hAnsi="仿宋" w:eastAsia="仿宋" w:cs="仿宋"/>
                <w:b/>
                <w:caps w:val="0"/>
                <w:vanish w:val="0"/>
                <w:sz w:val="24"/>
                <w:szCs w:val="22"/>
                <w:highlight w:val="none"/>
              </w:rPr>
              <w:t>（2）获取</w:t>
            </w:r>
            <w:r>
              <w:rPr>
                <w:rFonts w:hint="eastAsia" w:ascii="仿宋" w:hAnsi="仿宋" w:eastAsia="仿宋" w:cs="仿宋"/>
                <w:b/>
                <w:caps w:val="0"/>
                <w:vanish w:val="0"/>
                <w:sz w:val="24"/>
                <w:szCs w:val="22"/>
                <w:highlight w:val="none"/>
                <w:lang w:eastAsia="zh-CN"/>
              </w:rPr>
              <w:t>磋商</w:t>
            </w:r>
            <w:r>
              <w:rPr>
                <w:rFonts w:hint="eastAsia" w:ascii="仿宋" w:hAnsi="仿宋" w:eastAsia="仿宋" w:cs="仿宋"/>
                <w:b/>
                <w:caps w:val="0"/>
                <w:vanish w:val="0"/>
                <w:sz w:val="24"/>
                <w:szCs w:val="22"/>
                <w:highlight w:val="none"/>
              </w:rPr>
              <w:t>文件时，请携带有效的单位介绍信及被介绍人身份证复印件，以上资料均加盖</w:t>
            </w:r>
            <w:r>
              <w:rPr>
                <w:rFonts w:hint="eastAsia" w:ascii="仿宋" w:hAnsi="仿宋" w:eastAsia="仿宋" w:cs="仿宋"/>
                <w:b/>
                <w:caps w:val="0"/>
                <w:vanish w:val="0"/>
                <w:sz w:val="24"/>
                <w:szCs w:val="22"/>
                <w:highlight w:val="none"/>
                <w:lang w:eastAsia="zh-CN"/>
              </w:rPr>
              <w:t>供应商</w:t>
            </w:r>
            <w:r>
              <w:rPr>
                <w:rFonts w:hint="eastAsia" w:ascii="仿宋" w:hAnsi="仿宋" w:eastAsia="仿宋" w:cs="仿宋"/>
                <w:b/>
                <w:caps w:val="0"/>
                <w:vanish w:val="0"/>
                <w:sz w:val="24"/>
                <w:szCs w:val="22"/>
                <w:highlight w:val="none"/>
              </w:rPr>
              <w:t>公章(鲜章）。本项目仅支持现场报名获取，谢绝邮递。</w:t>
            </w:r>
          </w:p>
        </w:tc>
      </w:tr>
      <w:tr w14:paraId="5ABE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061A0EC1">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6502C762">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联合体磋商</w:t>
            </w:r>
          </w:p>
        </w:tc>
        <w:tc>
          <w:tcPr>
            <w:tcW w:w="7357" w:type="dxa"/>
            <w:vAlign w:val="center"/>
          </w:tcPr>
          <w:p w14:paraId="529DA809">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不接受</w:t>
            </w:r>
          </w:p>
        </w:tc>
      </w:tr>
      <w:tr w14:paraId="52CE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5259F23F">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36B9BC77">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现场勘查、标前答疑会</w:t>
            </w:r>
          </w:p>
        </w:tc>
        <w:tc>
          <w:tcPr>
            <w:tcW w:w="7357" w:type="dxa"/>
            <w:vAlign w:val="center"/>
          </w:tcPr>
          <w:p w14:paraId="29E11E2A">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不组织。供应商认为有必要可自行勘查，并承担所有费用及风险。</w:t>
            </w:r>
          </w:p>
        </w:tc>
      </w:tr>
      <w:tr w14:paraId="7A67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0BBC6D31">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33B08D6C">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供应商对竞争性磋商文件提出质疑的时间</w:t>
            </w:r>
          </w:p>
        </w:tc>
        <w:tc>
          <w:tcPr>
            <w:tcW w:w="7357" w:type="dxa"/>
          </w:tcPr>
          <w:p w14:paraId="6B08EEAB">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供应商若对竞争性磋商文件有质疑的，在收到竞争性磋商文件之日起七个工作日内，以书面形式向采购代理机构提出，在此之后提出的质疑无效。</w:t>
            </w:r>
          </w:p>
        </w:tc>
      </w:tr>
      <w:tr w14:paraId="4220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hidden/>
        </w:trPr>
        <w:tc>
          <w:tcPr>
            <w:tcW w:w="719" w:type="dxa"/>
            <w:vAlign w:val="center"/>
          </w:tcPr>
          <w:p w14:paraId="187E1CA7">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6091522D">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构成竞争性磋商文件的其他文件</w:t>
            </w:r>
          </w:p>
        </w:tc>
        <w:tc>
          <w:tcPr>
            <w:tcW w:w="7357" w:type="dxa"/>
          </w:tcPr>
          <w:p w14:paraId="72414718">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竞争性磋商文件的澄清、修改书及有关补充通知为竞争性磋商文件的有效组成部分。</w:t>
            </w:r>
          </w:p>
        </w:tc>
      </w:tr>
      <w:tr w14:paraId="613A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520A4840">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0189AA00">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磋商响应文件提交截止时间及磋商时间和地点</w:t>
            </w:r>
          </w:p>
        </w:tc>
        <w:tc>
          <w:tcPr>
            <w:tcW w:w="7357" w:type="dxa"/>
            <w:vAlign w:val="top"/>
          </w:tcPr>
          <w:p w14:paraId="5EF7FD94">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1、磋商响应文件提交截止时间：202</w:t>
            </w:r>
            <w:r>
              <w:rPr>
                <w:rFonts w:hint="eastAsia" w:ascii="仿宋" w:hAnsi="仿宋" w:eastAsia="仿宋" w:cs="仿宋"/>
                <w:caps w:val="0"/>
                <w:vanish w:val="0"/>
                <w:sz w:val="24"/>
                <w:highlight w:val="none"/>
                <w:lang w:val="en-US" w:eastAsia="zh-CN"/>
              </w:rPr>
              <w:t>5</w:t>
            </w:r>
            <w:r>
              <w:rPr>
                <w:rFonts w:hint="eastAsia" w:ascii="仿宋" w:hAnsi="仿宋" w:eastAsia="仿宋" w:cs="仿宋"/>
                <w:caps w:val="0"/>
                <w:vanish w:val="0"/>
                <w:sz w:val="24"/>
                <w:highlight w:val="none"/>
              </w:rPr>
              <w:t>年</w:t>
            </w:r>
            <w:r>
              <w:rPr>
                <w:rFonts w:hint="eastAsia" w:ascii="仿宋" w:hAnsi="仿宋" w:eastAsia="仿宋" w:cs="仿宋"/>
                <w:caps w:val="0"/>
                <w:vanish w:val="0"/>
                <w:sz w:val="24"/>
                <w:highlight w:val="none"/>
                <w:lang w:val="en-US" w:eastAsia="zh-CN"/>
              </w:rPr>
              <w:t>6</w:t>
            </w:r>
            <w:r>
              <w:rPr>
                <w:rFonts w:hint="eastAsia" w:ascii="仿宋" w:hAnsi="仿宋" w:eastAsia="仿宋" w:cs="仿宋"/>
                <w:caps w:val="0"/>
                <w:vanish w:val="0"/>
                <w:sz w:val="24"/>
                <w:highlight w:val="none"/>
              </w:rPr>
              <w:t>月</w:t>
            </w:r>
            <w:r>
              <w:rPr>
                <w:rFonts w:hint="eastAsia" w:ascii="仿宋" w:hAnsi="仿宋" w:eastAsia="仿宋" w:cs="仿宋"/>
                <w:caps w:val="0"/>
                <w:vanish w:val="0"/>
                <w:sz w:val="24"/>
                <w:highlight w:val="none"/>
                <w:lang w:val="en-US" w:eastAsia="zh-CN"/>
              </w:rPr>
              <w:t>12</w:t>
            </w:r>
            <w:r>
              <w:rPr>
                <w:rFonts w:hint="eastAsia" w:ascii="仿宋" w:hAnsi="仿宋" w:eastAsia="仿宋" w:cs="仿宋"/>
                <w:caps w:val="0"/>
                <w:vanish w:val="0"/>
                <w:sz w:val="24"/>
                <w:highlight w:val="none"/>
              </w:rPr>
              <w:t>日1</w:t>
            </w:r>
            <w:r>
              <w:rPr>
                <w:rFonts w:hint="eastAsia" w:ascii="仿宋" w:hAnsi="仿宋" w:eastAsia="仿宋" w:cs="仿宋"/>
                <w:caps w:val="0"/>
                <w:vanish w:val="0"/>
                <w:sz w:val="24"/>
                <w:highlight w:val="none"/>
                <w:lang w:val="en-US" w:eastAsia="zh-CN"/>
              </w:rPr>
              <w:t>4</w:t>
            </w:r>
            <w:r>
              <w:rPr>
                <w:rFonts w:hint="eastAsia" w:ascii="仿宋" w:hAnsi="仿宋" w:eastAsia="仿宋" w:cs="仿宋"/>
                <w:caps w:val="0"/>
                <w:vanish w:val="0"/>
                <w:sz w:val="24"/>
                <w:highlight w:val="none"/>
              </w:rPr>
              <w:t>时00分00秒（北京时间），逾期递交的投标文件概不接受；</w:t>
            </w:r>
          </w:p>
          <w:p w14:paraId="7D29B046">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2、开标时间：202</w:t>
            </w:r>
            <w:r>
              <w:rPr>
                <w:rFonts w:hint="eastAsia" w:ascii="仿宋" w:hAnsi="仿宋" w:eastAsia="仿宋" w:cs="仿宋"/>
                <w:caps w:val="0"/>
                <w:vanish w:val="0"/>
                <w:sz w:val="24"/>
                <w:highlight w:val="none"/>
                <w:lang w:val="en-US" w:eastAsia="zh-CN"/>
              </w:rPr>
              <w:t>5</w:t>
            </w:r>
            <w:r>
              <w:rPr>
                <w:rFonts w:hint="eastAsia" w:ascii="仿宋" w:hAnsi="仿宋" w:eastAsia="仿宋" w:cs="仿宋"/>
                <w:caps w:val="0"/>
                <w:vanish w:val="0"/>
                <w:sz w:val="24"/>
                <w:highlight w:val="none"/>
              </w:rPr>
              <w:t>年</w:t>
            </w:r>
            <w:r>
              <w:rPr>
                <w:rFonts w:hint="eastAsia" w:ascii="仿宋" w:hAnsi="仿宋" w:eastAsia="仿宋" w:cs="仿宋"/>
                <w:caps w:val="0"/>
                <w:vanish w:val="0"/>
                <w:sz w:val="24"/>
                <w:highlight w:val="none"/>
                <w:lang w:val="en-US" w:eastAsia="zh-CN"/>
              </w:rPr>
              <w:t>6</w:t>
            </w:r>
            <w:r>
              <w:rPr>
                <w:rFonts w:hint="eastAsia" w:ascii="仿宋" w:hAnsi="仿宋" w:eastAsia="仿宋" w:cs="仿宋"/>
                <w:caps w:val="0"/>
                <w:vanish w:val="0"/>
                <w:sz w:val="24"/>
                <w:highlight w:val="none"/>
              </w:rPr>
              <w:t>月</w:t>
            </w:r>
            <w:r>
              <w:rPr>
                <w:rFonts w:hint="eastAsia" w:ascii="仿宋" w:hAnsi="仿宋" w:eastAsia="仿宋" w:cs="仿宋"/>
                <w:caps w:val="0"/>
                <w:vanish w:val="0"/>
                <w:sz w:val="24"/>
                <w:highlight w:val="none"/>
                <w:lang w:val="en-US" w:eastAsia="zh-CN"/>
              </w:rPr>
              <w:t>12</w:t>
            </w:r>
            <w:r>
              <w:rPr>
                <w:rFonts w:hint="eastAsia" w:ascii="仿宋" w:hAnsi="仿宋" w:eastAsia="仿宋" w:cs="仿宋"/>
                <w:caps w:val="0"/>
                <w:vanish w:val="0"/>
                <w:sz w:val="24"/>
                <w:highlight w:val="none"/>
              </w:rPr>
              <w:t>日1</w:t>
            </w:r>
            <w:r>
              <w:rPr>
                <w:rFonts w:hint="eastAsia" w:ascii="仿宋" w:hAnsi="仿宋" w:eastAsia="仿宋" w:cs="仿宋"/>
                <w:caps w:val="0"/>
                <w:vanish w:val="0"/>
                <w:sz w:val="24"/>
                <w:highlight w:val="none"/>
                <w:lang w:val="en-US" w:eastAsia="zh-CN"/>
              </w:rPr>
              <w:t>4</w:t>
            </w:r>
            <w:r>
              <w:rPr>
                <w:rFonts w:hint="eastAsia" w:ascii="仿宋" w:hAnsi="仿宋" w:eastAsia="仿宋" w:cs="仿宋"/>
                <w:caps w:val="0"/>
                <w:vanish w:val="0"/>
                <w:sz w:val="24"/>
                <w:highlight w:val="none"/>
              </w:rPr>
              <w:t>时00分00秒（北京时间）；</w:t>
            </w:r>
          </w:p>
          <w:p w14:paraId="6604C2B8">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3、开标地点：陕西省西安市经济技术开发区凤城八路（地铁四号线文景路站B口）国金华府12幢西安创业大街3W空间3层大会议室</w:t>
            </w:r>
          </w:p>
        </w:tc>
      </w:tr>
      <w:tr w14:paraId="713A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6A256966">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13AB9577">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磋商响应</w:t>
            </w:r>
          </w:p>
          <w:p w14:paraId="74EA3CF0">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有效期</w:t>
            </w:r>
          </w:p>
        </w:tc>
        <w:tc>
          <w:tcPr>
            <w:tcW w:w="7357" w:type="dxa"/>
            <w:vAlign w:val="center"/>
          </w:tcPr>
          <w:p w14:paraId="2D03A41F">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pacing w:val="-4"/>
                <w:sz w:val="24"/>
                <w:highlight w:val="none"/>
              </w:rPr>
              <w:t>自提交磋商响应文件截止之日起90个日历日。</w:t>
            </w:r>
          </w:p>
        </w:tc>
      </w:tr>
      <w:tr w14:paraId="51DC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12BA69F1">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5604368A">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备选磋商方案</w:t>
            </w:r>
          </w:p>
          <w:p w14:paraId="62417DEB">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和报价</w:t>
            </w:r>
          </w:p>
        </w:tc>
        <w:tc>
          <w:tcPr>
            <w:tcW w:w="7357" w:type="dxa"/>
            <w:vAlign w:val="center"/>
          </w:tcPr>
          <w:p w14:paraId="3266950B">
            <w:pPr>
              <w:keepNext w:val="0"/>
              <w:keepLines w:val="0"/>
              <w:pageBreakBefore w:val="0"/>
              <w:tabs>
                <w:tab w:val="left" w:pos="7013"/>
              </w:tabs>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pacing w:val="-4"/>
                <w:sz w:val="24"/>
                <w:highlight w:val="none"/>
              </w:rPr>
            </w:pPr>
            <w:r>
              <w:rPr>
                <w:rFonts w:hint="eastAsia" w:ascii="仿宋" w:hAnsi="仿宋" w:eastAsia="仿宋" w:cs="仿宋"/>
                <w:caps w:val="0"/>
                <w:vanish w:val="0"/>
                <w:sz w:val="24"/>
                <w:highlight w:val="none"/>
              </w:rPr>
              <w:t>不接受备选磋商方案和多个报价。</w:t>
            </w:r>
          </w:p>
        </w:tc>
      </w:tr>
      <w:tr w14:paraId="3D60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4E0BAB9C">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lang w:val="en-US" w:eastAsia="zh-CN"/>
              </w:rPr>
            </w:pPr>
          </w:p>
        </w:tc>
        <w:tc>
          <w:tcPr>
            <w:tcW w:w="1900" w:type="dxa"/>
            <w:vAlign w:val="center"/>
          </w:tcPr>
          <w:p w14:paraId="050517E0">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lang w:eastAsia="zh-CN"/>
              </w:rPr>
            </w:pPr>
            <w:r>
              <w:rPr>
                <w:rFonts w:hint="eastAsia" w:ascii="仿宋" w:hAnsi="仿宋" w:eastAsia="仿宋" w:cs="仿宋"/>
                <w:caps w:val="0"/>
                <w:vanish w:val="0"/>
                <w:sz w:val="24"/>
                <w:szCs w:val="24"/>
                <w:highlight w:val="none"/>
                <w:lang w:eastAsia="zh-CN"/>
              </w:rPr>
              <w:t>磋商担保</w:t>
            </w:r>
          </w:p>
        </w:tc>
        <w:tc>
          <w:tcPr>
            <w:tcW w:w="7357" w:type="dxa"/>
            <w:vAlign w:val="top"/>
          </w:tcPr>
          <w:p w14:paraId="4D148B73">
            <w:pPr>
              <w:keepNext w:val="0"/>
              <w:keepLines w:val="0"/>
              <w:pageBreakBefore w:val="0"/>
              <w:tabs>
                <w:tab w:val="left" w:pos="7013"/>
              </w:tabs>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1、担保方式：(任选其一)</w:t>
            </w:r>
          </w:p>
          <w:p w14:paraId="660931DD">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（1）保证金</w:t>
            </w:r>
            <w:r>
              <w:rPr>
                <w:rFonts w:hint="eastAsia" w:ascii="仿宋" w:hAnsi="仿宋" w:eastAsia="仿宋" w:cs="仿宋"/>
                <w:b/>
                <w:caps w:val="0"/>
                <w:vanish w:val="0"/>
                <w:sz w:val="24"/>
                <w:szCs w:val="24"/>
                <w:highlight w:val="none"/>
              </w:rPr>
              <w:t>：人民币</w:t>
            </w:r>
            <w:r>
              <w:rPr>
                <w:rFonts w:hint="eastAsia" w:ascii="仿宋" w:hAnsi="仿宋" w:eastAsia="仿宋" w:cs="仿宋"/>
                <w:b/>
                <w:caps w:val="0"/>
                <w:vanish w:val="0"/>
                <w:sz w:val="24"/>
                <w:szCs w:val="24"/>
                <w:highlight w:val="none"/>
                <w:lang w:val="en-US" w:eastAsia="zh-CN"/>
              </w:rPr>
              <w:t>叁万捌仟元整</w:t>
            </w:r>
            <w:r>
              <w:rPr>
                <w:rFonts w:hint="eastAsia" w:ascii="仿宋" w:hAnsi="仿宋" w:eastAsia="仿宋" w:cs="仿宋"/>
                <w:b/>
                <w:caps w:val="0"/>
                <w:vanish w:val="0"/>
                <w:sz w:val="24"/>
                <w:szCs w:val="24"/>
                <w:highlight w:val="none"/>
              </w:rPr>
              <w:t>。</w:t>
            </w:r>
          </w:p>
          <w:p w14:paraId="4222020B">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（2）担保函。</w:t>
            </w:r>
          </w:p>
          <w:p w14:paraId="07A524F9">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b/>
                <w:bCs/>
                <w:caps w:val="0"/>
                <w:vanish w:val="0"/>
                <w:sz w:val="24"/>
                <w:szCs w:val="24"/>
                <w:highlight w:val="none"/>
              </w:rPr>
            </w:pPr>
            <w:r>
              <w:rPr>
                <w:rFonts w:hint="eastAsia" w:ascii="仿宋" w:hAnsi="仿宋" w:eastAsia="仿宋" w:cs="仿宋"/>
                <w:caps w:val="0"/>
                <w:vanish w:val="0"/>
                <w:sz w:val="24"/>
                <w:szCs w:val="24"/>
                <w:highlight w:val="none"/>
              </w:rPr>
              <w:t>2、</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递交截止时间：</w:t>
            </w:r>
            <w:r>
              <w:rPr>
                <w:rFonts w:hint="eastAsia" w:ascii="仿宋" w:hAnsi="仿宋" w:eastAsia="仿宋" w:cs="仿宋"/>
                <w:b/>
                <w:bCs/>
                <w:caps w:val="0"/>
                <w:vanish w:val="0"/>
                <w:sz w:val="24"/>
                <w:szCs w:val="24"/>
                <w:highlight w:val="none"/>
              </w:rPr>
              <w:t>202</w:t>
            </w:r>
            <w:r>
              <w:rPr>
                <w:rFonts w:hint="eastAsia" w:ascii="仿宋" w:hAnsi="仿宋" w:eastAsia="仿宋" w:cs="仿宋"/>
                <w:b/>
                <w:bCs/>
                <w:caps w:val="0"/>
                <w:vanish w:val="0"/>
                <w:sz w:val="24"/>
                <w:szCs w:val="24"/>
                <w:highlight w:val="none"/>
                <w:lang w:val="en-US" w:eastAsia="zh-CN"/>
              </w:rPr>
              <w:t>5</w:t>
            </w:r>
            <w:r>
              <w:rPr>
                <w:rFonts w:hint="eastAsia" w:ascii="仿宋" w:hAnsi="仿宋" w:eastAsia="仿宋" w:cs="仿宋"/>
                <w:b/>
                <w:bCs/>
                <w:caps w:val="0"/>
                <w:vanish w:val="0"/>
                <w:sz w:val="24"/>
                <w:szCs w:val="24"/>
                <w:highlight w:val="none"/>
              </w:rPr>
              <w:t>年</w:t>
            </w:r>
            <w:r>
              <w:rPr>
                <w:rFonts w:hint="eastAsia" w:ascii="仿宋" w:hAnsi="仿宋" w:eastAsia="仿宋" w:cs="仿宋"/>
                <w:b/>
                <w:bCs/>
                <w:caps w:val="0"/>
                <w:vanish w:val="0"/>
                <w:sz w:val="24"/>
                <w:szCs w:val="24"/>
                <w:highlight w:val="none"/>
                <w:lang w:val="en-US" w:eastAsia="zh-CN"/>
              </w:rPr>
              <w:t>6</w:t>
            </w:r>
            <w:r>
              <w:rPr>
                <w:rFonts w:hint="eastAsia" w:ascii="仿宋" w:hAnsi="仿宋" w:eastAsia="仿宋" w:cs="仿宋"/>
                <w:b/>
                <w:bCs/>
                <w:caps w:val="0"/>
                <w:vanish w:val="0"/>
                <w:sz w:val="24"/>
                <w:szCs w:val="24"/>
                <w:highlight w:val="none"/>
              </w:rPr>
              <w:t>月</w:t>
            </w:r>
            <w:r>
              <w:rPr>
                <w:rFonts w:hint="eastAsia" w:ascii="仿宋" w:hAnsi="仿宋" w:eastAsia="仿宋" w:cs="仿宋"/>
                <w:b/>
                <w:bCs/>
                <w:caps w:val="0"/>
                <w:vanish w:val="0"/>
                <w:sz w:val="24"/>
                <w:szCs w:val="24"/>
                <w:highlight w:val="none"/>
                <w:lang w:val="en-US" w:eastAsia="zh-CN"/>
              </w:rPr>
              <w:t>12</w:t>
            </w:r>
            <w:r>
              <w:rPr>
                <w:rFonts w:hint="eastAsia" w:ascii="仿宋" w:hAnsi="仿宋" w:eastAsia="仿宋" w:cs="仿宋"/>
                <w:b/>
                <w:bCs/>
                <w:caps w:val="0"/>
                <w:vanish w:val="0"/>
                <w:sz w:val="24"/>
                <w:szCs w:val="24"/>
                <w:highlight w:val="none"/>
              </w:rPr>
              <w:t>日1</w:t>
            </w:r>
            <w:r>
              <w:rPr>
                <w:rFonts w:hint="eastAsia" w:ascii="仿宋" w:hAnsi="仿宋" w:eastAsia="仿宋" w:cs="仿宋"/>
                <w:b/>
                <w:bCs/>
                <w:caps w:val="0"/>
                <w:vanish w:val="0"/>
                <w:sz w:val="24"/>
                <w:szCs w:val="24"/>
                <w:highlight w:val="none"/>
                <w:lang w:val="en-US" w:eastAsia="zh-CN"/>
              </w:rPr>
              <w:t>4</w:t>
            </w:r>
            <w:r>
              <w:rPr>
                <w:rFonts w:hint="eastAsia" w:ascii="仿宋" w:hAnsi="仿宋" w:eastAsia="仿宋" w:cs="仿宋"/>
                <w:b/>
                <w:bCs/>
                <w:caps w:val="0"/>
                <w:vanish w:val="0"/>
                <w:sz w:val="24"/>
                <w:szCs w:val="24"/>
                <w:highlight w:val="none"/>
              </w:rPr>
              <w:t>:00前</w:t>
            </w:r>
            <w:r>
              <w:rPr>
                <w:rFonts w:hint="eastAsia" w:ascii="仿宋" w:hAnsi="仿宋" w:eastAsia="仿宋" w:cs="仿宋"/>
                <w:caps w:val="0"/>
                <w:vanish w:val="0"/>
                <w:sz w:val="24"/>
                <w:szCs w:val="24"/>
                <w:highlight w:val="none"/>
              </w:rPr>
              <w:t>向陕西翰林招标有限公司提交</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w:t>
            </w:r>
            <w:r>
              <w:rPr>
                <w:rFonts w:hint="eastAsia" w:ascii="仿宋" w:hAnsi="仿宋" w:eastAsia="仿宋" w:cs="仿宋"/>
                <w:b/>
                <w:caps w:val="0"/>
                <w:vanish w:val="0"/>
                <w:sz w:val="24"/>
                <w:szCs w:val="24"/>
                <w:highlight w:val="none"/>
              </w:rPr>
              <w:t>若陕西翰林招标有限公司</w:t>
            </w:r>
            <w:r>
              <w:rPr>
                <w:rFonts w:hint="eastAsia" w:ascii="仿宋" w:hAnsi="仿宋" w:eastAsia="仿宋" w:cs="仿宋"/>
                <w:caps w:val="0"/>
                <w:vanish w:val="0"/>
                <w:sz w:val="24"/>
                <w:szCs w:val="24"/>
                <w:highlight w:val="none"/>
              </w:rPr>
              <w:t>未在</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递交截止时间收到足额</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保证金或者有效</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函的，其投标将被拒绝。</w:t>
            </w:r>
            <w:r>
              <w:rPr>
                <w:rFonts w:hint="eastAsia" w:ascii="仿宋" w:hAnsi="仿宋" w:eastAsia="仿宋" w:cs="仿宋"/>
                <w:b/>
                <w:bCs/>
                <w:caps w:val="0"/>
                <w:vanish w:val="0"/>
                <w:sz w:val="24"/>
                <w:szCs w:val="24"/>
                <w:highlight w:val="none"/>
              </w:rPr>
              <w:t xml:space="preserve"> </w:t>
            </w:r>
          </w:p>
          <w:p w14:paraId="1226882D">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应当按照法定形式提交。以电汇、转账等形式交纳保证金的投标人，</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保证金仅限于通过对公账户形式交纳，</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结束后以转账形式退至</w:t>
            </w:r>
            <w:r>
              <w:rPr>
                <w:rFonts w:hint="eastAsia" w:ascii="仿宋" w:hAnsi="仿宋" w:eastAsia="仿宋" w:cs="仿宋"/>
                <w:caps w:val="0"/>
                <w:vanish w:val="0"/>
                <w:sz w:val="24"/>
                <w:szCs w:val="24"/>
                <w:highlight w:val="none"/>
                <w:lang w:eastAsia="zh-CN"/>
              </w:rPr>
              <w:t>供应商</w:t>
            </w:r>
            <w:r>
              <w:rPr>
                <w:rFonts w:hint="eastAsia" w:ascii="仿宋" w:hAnsi="仿宋" w:eastAsia="仿宋" w:cs="仿宋"/>
                <w:caps w:val="0"/>
                <w:vanish w:val="0"/>
                <w:sz w:val="24"/>
                <w:szCs w:val="24"/>
                <w:highlight w:val="none"/>
              </w:rPr>
              <w:t>对公账户内。若陕西翰林招标有限公司未在</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递交截止时间收到足额</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保证金的，或</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保证金的交付单位与</w:t>
            </w:r>
            <w:r>
              <w:rPr>
                <w:rFonts w:hint="eastAsia" w:ascii="仿宋" w:hAnsi="仿宋" w:eastAsia="仿宋" w:cs="仿宋"/>
                <w:caps w:val="0"/>
                <w:vanish w:val="0"/>
                <w:sz w:val="24"/>
                <w:szCs w:val="24"/>
                <w:highlight w:val="none"/>
                <w:lang w:eastAsia="zh-CN"/>
              </w:rPr>
              <w:t>供应商</w:t>
            </w:r>
            <w:r>
              <w:rPr>
                <w:rFonts w:hint="eastAsia" w:ascii="仿宋" w:hAnsi="仿宋" w:eastAsia="仿宋" w:cs="仿宋"/>
                <w:caps w:val="0"/>
                <w:vanish w:val="0"/>
                <w:sz w:val="24"/>
                <w:szCs w:val="24"/>
                <w:highlight w:val="none"/>
              </w:rPr>
              <w:t>单位的名称不一致的，采购代理机构将视为不响应</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文件而予以拒绝。</w:t>
            </w:r>
          </w:p>
          <w:p w14:paraId="3FB3F31F">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4、</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收取说明</w:t>
            </w:r>
          </w:p>
          <w:p w14:paraId="03568DB8">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（1）进帐凭证上应明确项目名称，以便核对查实。</w:t>
            </w:r>
          </w:p>
          <w:p w14:paraId="75429A46">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（2）只接受银行转账形式，不接受现金交款。</w:t>
            </w:r>
          </w:p>
          <w:p w14:paraId="38923E23">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保证金缴纳人必须与</w:t>
            </w:r>
            <w:r>
              <w:rPr>
                <w:rFonts w:hint="eastAsia" w:ascii="仿宋" w:hAnsi="仿宋" w:eastAsia="仿宋" w:cs="仿宋"/>
                <w:caps w:val="0"/>
                <w:vanish w:val="0"/>
                <w:sz w:val="24"/>
                <w:szCs w:val="24"/>
                <w:highlight w:val="none"/>
                <w:lang w:eastAsia="zh-CN"/>
              </w:rPr>
              <w:t>供应商</w:t>
            </w:r>
            <w:r>
              <w:rPr>
                <w:rFonts w:hint="eastAsia" w:ascii="仿宋" w:hAnsi="仿宋" w:eastAsia="仿宋" w:cs="仿宋"/>
                <w:caps w:val="0"/>
                <w:vanish w:val="0"/>
                <w:sz w:val="24"/>
                <w:szCs w:val="24"/>
                <w:highlight w:val="none"/>
              </w:rPr>
              <w:t>一致；</w:t>
            </w:r>
          </w:p>
          <w:p w14:paraId="708F7803">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（4）</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保证金必须从</w:t>
            </w:r>
            <w:r>
              <w:rPr>
                <w:rFonts w:hint="eastAsia" w:ascii="仿宋" w:hAnsi="仿宋" w:eastAsia="仿宋" w:cs="仿宋"/>
                <w:caps w:val="0"/>
                <w:vanish w:val="0"/>
                <w:sz w:val="24"/>
                <w:szCs w:val="24"/>
                <w:highlight w:val="none"/>
                <w:lang w:eastAsia="zh-CN"/>
              </w:rPr>
              <w:t>供应商</w:t>
            </w:r>
            <w:r>
              <w:rPr>
                <w:rFonts w:hint="eastAsia" w:ascii="仿宋" w:hAnsi="仿宋" w:eastAsia="仿宋" w:cs="仿宋"/>
                <w:caps w:val="0"/>
                <w:vanish w:val="0"/>
                <w:sz w:val="24"/>
                <w:szCs w:val="24"/>
                <w:highlight w:val="none"/>
              </w:rPr>
              <w:t>基本账户转出；</w:t>
            </w:r>
          </w:p>
          <w:p w14:paraId="4AEF9252">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szCs w:val="24"/>
                <w:highlight w:val="none"/>
              </w:rPr>
              <w:t>（5）</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保证金采用保函的，须由基本户银行出具。</w:t>
            </w:r>
          </w:p>
        </w:tc>
      </w:tr>
      <w:tr w14:paraId="0FA0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1EB4796B">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0DF01D23">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盖章签字</w:t>
            </w:r>
          </w:p>
        </w:tc>
        <w:tc>
          <w:tcPr>
            <w:tcW w:w="7357" w:type="dxa"/>
            <w:vAlign w:val="center"/>
          </w:tcPr>
          <w:p w14:paraId="2A121CA2">
            <w:pPr>
              <w:keepNext w:val="0"/>
              <w:keepLines w:val="0"/>
              <w:pageBreakBefore w:val="0"/>
              <w:tabs>
                <w:tab w:val="left" w:pos="7013"/>
              </w:tabs>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pacing w:val="-4"/>
                <w:sz w:val="24"/>
                <w:highlight w:val="none"/>
              </w:rPr>
            </w:pPr>
            <w:r>
              <w:rPr>
                <w:rFonts w:hint="eastAsia" w:ascii="仿宋" w:hAnsi="仿宋" w:eastAsia="仿宋" w:cs="仿宋"/>
                <w:caps w:val="0"/>
                <w:vanish w:val="0"/>
                <w:sz w:val="24"/>
                <w:highlight w:val="none"/>
              </w:rPr>
              <w:t>供应商必须按照磋商文件的规定和要求在磋商文件中指定的页面落款处加盖公章（鲜章）并由法定代表人或被授权人签字（或盖章）。磋商文件凡是要求法定代表人签字或盖章之处，非法人单位的负责人均参照执行。</w:t>
            </w:r>
          </w:p>
        </w:tc>
      </w:tr>
      <w:tr w14:paraId="724B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59815FA5">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3FEE7AEB">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竞争性磋商响应文件数量、密封、装订</w:t>
            </w:r>
          </w:p>
        </w:tc>
        <w:tc>
          <w:tcPr>
            <w:tcW w:w="7357" w:type="dxa"/>
            <w:shd w:val="clear" w:color="auto" w:fill="auto"/>
            <w:vAlign w:val="center"/>
          </w:tcPr>
          <w:p w14:paraId="29BEF6E8">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1、密封：</w:t>
            </w:r>
            <w:r>
              <w:rPr>
                <w:rFonts w:hint="eastAsia" w:ascii="仿宋" w:hAnsi="仿宋" w:eastAsia="仿宋" w:cs="仿宋"/>
                <w:caps w:val="0"/>
                <w:vanish w:val="0"/>
                <w:sz w:val="24"/>
                <w:szCs w:val="24"/>
                <w:highlight w:val="none"/>
                <w:lang w:eastAsia="zh-CN"/>
              </w:rPr>
              <w:t>开标</w:t>
            </w:r>
            <w:r>
              <w:rPr>
                <w:rFonts w:hint="eastAsia" w:ascii="仿宋" w:hAnsi="仿宋" w:eastAsia="仿宋" w:cs="仿宋"/>
                <w:caps w:val="0"/>
                <w:vanish w:val="0"/>
                <w:sz w:val="24"/>
                <w:szCs w:val="24"/>
                <w:highlight w:val="none"/>
              </w:rPr>
              <w:t>时，供应商应自行将</w:t>
            </w:r>
            <w:r>
              <w:rPr>
                <w:rFonts w:hint="eastAsia" w:ascii="仿宋" w:hAnsi="仿宋" w:eastAsia="仿宋" w:cs="仿宋"/>
                <w:caps w:val="0"/>
                <w:vanish w:val="0"/>
                <w:sz w:val="24"/>
                <w:szCs w:val="24"/>
                <w:highlight w:val="none"/>
                <w:lang w:eastAsia="zh-CN"/>
              </w:rPr>
              <w:t>磋商响应</w:t>
            </w:r>
            <w:r>
              <w:rPr>
                <w:rFonts w:hint="eastAsia" w:ascii="仿宋" w:hAnsi="仿宋" w:eastAsia="仿宋" w:cs="仿宋"/>
                <w:caps w:val="0"/>
                <w:vanish w:val="0"/>
                <w:sz w:val="24"/>
                <w:szCs w:val="24"/>
                <w:highlight w:val="none"/>
              </w:rPr>
              <w:t>文件正本、副本单独密封完好（标袋不得有破损）, 电子文件密封在“</w:t>
            </w:r>
            <w:r>
              <w:rPr>
                <w:rFonts w:hint="eastAsia" w:ascii="仿宋" w:hAnsi="仿宋" w:eastAsia="仿宋" w:cs="仿宋"/>
                <w:caps w:val="0"/>
                <w:vanish w:val="0"/>
                <w:sz w:val="24"/>
                <w:szCs w:val="24"/>
                <w:highlight w:val="none"/>
                <w:lang w:eastAsia="zh-CN"/>
              </w:rPr>
              <w:t>正本</w:t>
            </w:r>
            <w:r>
              <w:rPr>
                <w:rFonts w:hint="eastAsia" w:ascii="仿宋" w:hAnsi="仿宋" w:eastAsia="仿宋" w:cs="仿宋"/>
                <w:caps w:val="0"/>
                <w:vanish w:val="0"/>
                <w:sz w:val="24"/>
                <w:szCs w:val="24"/>
                <w:highlight w:val="none"/>
              </w:rPr>
              <w:t>”中。标袋正面上要有标识并加盖</w:t>
            </w:r>
            <w:r>
              <w:rPr>
                <w:rFonts w:hint="eastAsia" w:ascii="仿宋" w:hAnsi="仿宋" w:eastAsia="仿宋" w:cs="仿宋"/>
                <w:caps w:val="0"/>
                <w:vanish w:val="0"/>
                <w:sz w:val="24"/>
                <w:szCs w:val="24"/>
                <w:highlight w:val="none"/>
                <w:lang w:eastAsia="zh-CN"/>
              </w:rPr>
              <w:t>供应商</w:t>
            </w:r>
            <w:r>
              <w:rPr>
                <w:rFonts w:hint="eastAsia" w:ascii="仿宋" w:hAnsi="仿宋" w:eastAsia="仿宋" w:cs="仿宋"/>
                <w:caps w:val="0"/>
                <w:vanish w:val="0"/>
                <w:sz w:val="24"/>
                <w:szCs w:val="24"/>
                <w:highlight w:val="none"/>
              </w:rPr>
              <w:t>公章（鲜章），标袋标识按给定式样编写（式样见</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文件格式附件）。标袋应加贴封条，并在封条接缝处加盖单位公章（鲜章）和法定代表人或被授权人签字(或盖章）；</w:t>
            </w:r>
          </w:p>
          <w:p w14:paraId="269C77D9">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kern w:val="2"/>
                <w:sz w:val="24"/>
                <w:szCs w:val="24"/>
                <w:highlight w:val="none"/>
                <w:lang w:val="en-US" w:eastAsia="zh-CN" w:bidi="ar-SA"/>
              </w:rPr>
            </w:pPr>
            <w:r>
              <w:rPr>
                <w:rFonts w:hint="eastAsia" w:ascii="仿宋" w:hAnsi="仿宋" w:eastAsia="仿宋" w:cs="仿宋"/>
                <w:caps w:val="0"/>
                <w:vanish w:val="0"/>
                <w:sz w:val="24"/>
                <w:szCs w:val="24"/>
                <w:highlight w:val="none"/>
              </w:rPr>
              <w:t>2、装订：</w:t>
            </w:r>
            <w:r>
              <w:rPr>
                <w:rFonts w:hint="eastAsia" w:ascii="仿宋" w:hAnsi="仿宋" w:eastAsia="仿宋" w:cs="仿宋"/>
                <w:caps w:val="0"/>
                <w:vanish w:val="0"/>
                <w:sz w:val="24"/>
                <w:szCs w:val="24"/>
                <w:highlight w:val="none"/>
                <w:lang w:eastAsia="zh-CN"/>
              </w:rPr>
              <w:t>磋商响应</w:t>
            </w:r>
            <w:r>
              <w:rPr>
                <w:rFonts w:hint="eastAsia" w:ascii="仿宋" w:hAnsi="仿宋" w:eastAsia="仿宋" w:cs="仿宋"/>
                <w:caps w:val="0"/>
                <w:vanish w:val="0"/>
                <w:sz w:val="24"/>
                <w:szCs w:val="24"/>
                <w:highlight w:val="none"/>
              </w:rPr>
              <w:t>文件一律采用书籍（胶装）方式装订。</w:t>
            </w:r>
            <w:r>
              <w:rPr>
                <w:rFonts w:hint="eastAsia" w:ascii="仿宋" w:hAnsi="仿宋" w:eastAsia="仿宋" w:cs="仿宋"/>
                <w:b/>
                <w:bCs/>
                <w:caps w:val="0"/>
                <w:vanish w:val="0"/>
                <w:sz w:val="24"/>
                <w:szCs w:val="24"/>
                <w:highlight w:val="none"/>
              </w:rPr>
              <w:t>磋商响应文件</w:t>
            </w:r>
            <w:r>
              <w:rPr>
                <w:rFonts w:hint="eastAsia" w:ascii="仿宋" w:hAnsi="仿宋" w:eastAsia="仿宋" w:cs="仿宋"/>
                <w:b/>
                <w:caps w:val="0"/>
                <w:vanish w:val="0"/>
                <w:sz w:val="24"/>
                <w:szCs w:val="24"/>
                <w:highlight w:val="none"/>
              </w:rPr>
              <w:t>正本一份，副本</w:t>
            </w:r>
            <w:r>
              <w:rPr>
                <w:rFonts w:hint="eastAsia" w:ascii="仿宋" w:hAnsi="仿宋" w:eastAsia="仿宋" w:cs="仿宋"/>
                <w:b/>
                <w:caps w:val="0"/>
                <w:vanish w:val="0"/>
                <w:sz w:val="24"/>
                <w:szCs w:val="24"/>
                <w:highlight w:val="none"/>
                <w:lang w:eastAsia="zh-CN"/>
              </w:rPr>
              <w:t>三</w:t>
            </w:r>
            <w:r>
              <w:rPr>
                <w:rFonts w:hint="eastAsia" w:ascii="仿宋" w:hAnsi="仿宋" w:eastAsia="仿宋" w:cs="仿宋"/>
                <w:b/>
                <w:caps w:val="0"/>
                <w:vanish w:val="0"/>
                <w:sz w:val="24"/>
                <w:szCs w:val="24"/>
                <w:highlight w:val="none"/>
              </w:rPr>
              <w:t>份，电子文件</w:t>
            </w:r>
            <w:r>
              <w:rPr>
                <w:rFonts w:hint="eastAsia" w:ascii="仿宋" w:hAnsi="仿宋" w:eastAsia="仿宋" w:cs="仿宋"/>
                <w:b/>
                <w:caps w:val="0"/>
                <w:vanish w:val="0"/>
                <w:sz w:val="24"/>
                <w:szCs w:val="24"/>
                <w:highlight w:val="none"/>
                <w:lang w:eastAsia="zh-CN"/>
              </w:rPr>
              <w:t>一</w:t>
            </w:r>
            <w:r>
              <w:rPr>
                <w:rFonts w:hint="eastAsia" w:ascii="仿宋" w:hAnsi="仿宋" w:eastAsia="仿宋" w:cs="仿宋"/>
                <w:b/>
                <w:caps w:val="0"/>
                <w:vanish w:val="0"/>
                <w:sz w:val="24"/>
                <w:szCs w:val="24"/>
                <w:highlight w:val="none"/>
              </w:rPr>
              <w:t>份（</w:t>
            </w:r>
            <w:r>
              <w:rPr>
                <w:rFonts w:hint="eastAsia" w:ascii="仿宋" w:hAnsi="仿宋" w:eastAsia="仿宋" w:cs="仿宋"/>
                <w:b/>
                <w:caps w:val="0"/>
                <w:vanish w:val="0"/>
                <w:sz w:val="24"/>
                <w:szCs w:val="24"/>
                <w:highlight w:val="none"/>
                <w:lang w:eastAsia="zh-CN"/>
              </w:rPr>
              <w:t>电子文件为</w:t>
            </w:r>
            <w:r>
              <w:rPr>
                <w:rFonts w:hint="eastAsia" w:ascii="仿宋" w:hAnsi="仿宋" w:eastAsia="仿宋" w:cs="仿宋"/>
                <w:b/>
                <w:bCs/>
                <w:caps w:val="0"/>
                <w:vanish w:val="0"/>
                <w:sz w:val="24"/>
                <w:szCs w:val="24"/>
                <w:highlight w:val="none"/>
              </w:rPr>
              <w:t>PDF</w:t>
            </w:r>
            <w:r>
              <w:rPr>
                <w:rFonts w:hint="eastAsia" w:ascii="仿宋" w:hAnsi="仿宋" w:eastAsia="仿宋" w:cs="仿宋"/>
                <w:b/>
                <w:bCs/>
                <w:caps w:val="0"/>
                <w:vanish w:val="0"/>
                <w:sz w:val="24"/>
                <w:szCs w:val="24"/>
                <w:highlight w:val="none"/>
                <w:lang w:eastAsia="zh-CN"/>
              </w:rPr>
              <w:t>版本和</w:t>
            </w:r>
            <w:r>
              <w:rPr>
                <w:rFonts w:hint="eastAsia" w:ascii="仿宋" w:hAnsi="仿宋" w:eastAsia="仿宋" w:cs="仿宋"/>
                <w:b/>
                <w:bCs/>
                <w:caps w:val="0"/>
                <w:vanish w:val="0"/>
                <w:sz w:val="24"/>
                <w:szCs w:val="24"/>
                <w:highlight w:val="none"/>
                <w:lang w:val="en-US" w:eastAsia="zh-CN"/>
              </w:rPr>
              <w:t>Word版本</w:t>
            </w:r>
            <w:r>
              <w:rPr>
                <w:rFonts w:hint="eastAsia" w:ascii="仿宋" w:hAnsi="仿宋" w:eastAsia="仿宋" w:cs="仿宋"/>
                <w:b/>
                <w:bCs/>
                <w:caps w:val="0"/>
                <w:vanish w:val="0"/>
                <w:sz w:val="24"/>
                <w:szCs w:val="24"/>
                <w:highlight w:val="none"/>
                <w:lang w:eastAsia="zh-CN"/>
              </w:rPr>
              <w:t>，</w:t>
            </w:r>
            <w:r>
              <w:rPr>
                <w:rFonts w:hint="eastAsia" w:ascii="仿宋" w:hAnsi="仿宋" w:eastAsia="仿宋" w:cs="仿宋"/>
                <w:b/>
                <w:bCs/>
                <w:caps w:val="0"/>
                <w:vanish w:val="0"/>
                <w:sz w:val="24"/>
                <w:szCs w:val="24"/>
                <w:highlight w:val="none"/>
              </w:rPr>
              <w:t>PDF文件为签字、盖章的完整正本扫描件</w:t>
            </w:r>
            <w:r>
              <w:rPr>
                <w:rFonts w:hint="eastAsia" w:ascii="仿宋" w:hAnsi="仿宋" w:eastAsia="仿宋" w:cs="仿宋"/>
                <w:b/>
                <w:caps w:val="0"/>
                <w:vanish w:val="0"/>
                <w:sz w:val="24"/>
                <w:szCs w:val="24"/>
                <w:highlight w:val="none"/>
              </w:rPr>
              <w:t>，U盘或移动硬盘拷贝，谢绝光盘）。</w:t>
            </w:r>
            <w:r>
              <w:rPr>
                <w:rFonts w:hint="eastAsia" w:ascii="仿宋" w:hAnsi="仿宋" w:eastAsia="仿宋" w:cs="仿宋"/>
                <w:caps w:val="0"/>
                <w:vanish w:val="0"/>
                <w:sz w:val="24"/>
                <w:szCs w:val="24"/>
                <w:highlight w:val="none"/>
              </w:rPr>
              <w:t>纸质</w:t>
            </w:r>
            <w:r>
              <w:rPr>
                <w:rFonts w:hint="eastAsia" w:ascii="仿宋" w:hAnsi="仿宋" w:eastAsia="仿宋" w:cs="仿宋"/>
                <w:caps w:val="0"/>
                <w:vanish w:val="0"/>
                <w:sz w:val="24"/>
                <w:szCs w:val="24"/>
                <w:highlight w:val="none"/>
                <w:lang w:eastAsia="zh-CN"/>
              </w:rPr>
              <w:t>磋商响应</w:t>
            </w:r>
            <w:r>
              <w:rPr>
                <w:rFonts w:hint="eastAsia" w:ascii="仿宋" w:hAnsi="仿宋" w:eastAsia="仿宋" w:cs="仿宋"/>
                <w:caps w:val="0"/>
                <w:vanish w:val="0"/>
                <w:sz w:val="24"/>
                <w:szCs w:val="24"/>
                <w:highlight w:val="none"/>
              </w:rPr>
              <w:t>文件均须A4纸打印（提倡双面打印），分别各自装订成册并编制目录和页码。在每一页的正下方清楚标明“第几页共几页”字样。单份</w:t>
            </w:r>
            <w:r>
              <w:rPr>
                <w:rFonts w:hint="eastAsia" w:ascii="仿宋" w:hAnsi="仿宋" w:eastAsia="仿宋" w:cs="仿宋"/>
                <w:caps w:val="0"/>
                <w:vanish w:val="0"/>
                <w:sz w:val="24"/>
                <w:szCs w:val="24"/>
                <w:highlight w:val="none"/>
                <w:lang w:eastAsia="zh-CN"/>
              </w:rPr>
              <w:t>磋商响应</w:t>
            </w:r>
            <w:r>
              <w:rPr>
                <w:rFonts w:hint="eastAsia" w:ascii="仿宋" w:hAnsi="仿宋" w:eastAsia="仿宋" w:cs="仿宋"/>
                <w:caps w:val="0"/>
                <w:vanish w:val="0"/>
                <w:sz w:val="24"/>
                <w:szCs w:val="24"/>
                <w:highlight w:val="none"/>
              </w:rPr>
              <w:t>文件单独密封在一个标袋中。</w:t>
            </w:r>
          </w:p>
        </w:tc>
      </w:tr>
      <w:tr w14:paraId="0EA0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0EBADF00">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6EFE518B">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评标办法及标准</w:t>
            </w:r>
          </w:p>
        </w:tc>
        <w:tc>
          <w:tcPr>
            <w:tcW w:w="7357" w:type="dxa"/>
            <w:vAlign w:val="center"/>
          </w:tcPr>
          <w:p w14:paraId="485743A9">
            <w:pPr>
              <w:pStyle w:val="100"/>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spacing w:val="-4"/>
                <w:sz w:val="24"/>
                <w:highlight w:val="none"/>
              </w:rPr>
            </w:pPr>
            <w:r>
              <w:rPr>
                <w:rFonts w:hint="eastAsia" w:ascii="仿宋" w:hAnsi="仿宋" w:eastAsia="仿宋" w:cs="仿宋"/>
                <w:caps w:val="0"/>
                <w:vanish w:val="0"/>
                <w:sz w:val="24"/>
                <w:szCs w:val="24"/>
                <w:highlight w:val="none"/>
              </w:rPr>
              <w:t>详见竞争性磋商文件第二章。</w:t>
            </w:r>
          </w:p>
        </w:tc>
      </w:tr>
      <w:tr w14:paraId="5B0D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72E96812">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75C294F0">
            <w:pPr>
              <w:pStyle w:val="100"/>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本项目所属行业</w:t>
            </w:r>
          </w:p>
        </w:tc>
        <w:tc>
          <w:tcPr>
            <w:tcW w:w="7357" w:type="dxa"/>
            <w:vAlign w:val="center"/>
          </w:tcPr>
          <w:p w14:paraId="285E782A">
            <w:pPr>
              <w:pStyle w:val="100"/>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color w:val="000000"/>
                <w:sz w:val="24"/>
                <w:szCs w:val="24"/>
                <w:highlight w:val="none"/>
              </w:rPr>
            </w:pPr>
            <w:r>
              <w:rPr>
                <w:rFonts w:hint="eastAsia" w:ascii="仿宋" w:hAnsi="仿宋" w:eastAsia="仿宋" w:cs="仿宋"/>
                <w:caps w:val="0"/>
                <w:vanish w:val="0"/>
                <w:kern w:val="2"/>
                <w:sz w:val="24"/>
                <w:szCs w:val="24"/>
                <w:highlight w:val="none"/>
              </w:rPr>
              <w:t>根据中小企业划型标准《工业和信息化部、国家统计局、国家发展和改革委员会、财政部关于印发中小企业划型标准规定的通知》（工信部联企业〔2011〕300号）规定，本项目</w:t>
            </w:r>
            <w:r>
              <w:rPr>
                <w:rFonts w:hint="eastAsia" w:ascii="仿宋" w:hAnsi="仿宋" w:eastAsia="仿宋" w:cs="仿宋"/>
                <w:b/>
                <w:bCs/>
                <w:caps w:val="0"/>
                <w:vanish w:val="0"/>
                <w:kern w:val="2"/>
                <w:sz w:val="24"/>
                <w:szCs w:val="24"/>
                <w:highlight w:val="none"/>
              </w:rPr>
              <w:t>属于</w:t>
            </w:r>
            <w:r>
              <w:rPr>
                <w:rFonts w:hint="eastAsia" w:ascii="仿宋" w:hAnsi="仿宋" w:eastAsia="仿宋" w:cs="仿宋"/>
                <w:b/>
                <w:bCs/>
                <w:caps w:val="0"/>
                <w:vanish w:val="0"/>
                <w:kern w:val="2"/>
                <w:sz w:val="24"/>
                <w:szCs w:val="24"/>
                <w:highlight w:val="none"/>
                <w:lang w:eastAsia="zh-CN"/>
              </w:rPr>
              <w:t>其他未列明行业</w:t>
            </w:r>
            <w:r>
              <w:rPr>
                <w:rFonts w:hint="eastAsia" w:ascii="仿宋" w:hAnsi="仿宋" w:eastAsia="仿宋" w:cs="仿宋"/>
                <w:caps w:val="0"/>
                <w:vanish w:val="0"/>
                <w:kern w:val="2"/>
                <w:sz w:val="24"/>
                <w:szCs w:val="24"/>
                <w:highlight w:val="none"/>
              </w:rPr>
              <w:t>。</w:t>
            </w:r>
          </w:p>
        </w:tc>
      </w:tr>
      <w:tr w14:paraId="791A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0A25CC55">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142E0EF7">
            <w:pPr>
              <w:pStyle w:val="100"/>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color w:val="000000" w:themeColor="text1"/>
                <w:kern w:val="2"/>
                <w:sz w:val="24"/>
                <w:szCs w:val="24"/>
                <w:highlight w:val="none"/>
                <w14:textFill>
                  <w14:solidFill>
                    <w14:schemeClr w14:val="tx1"/>
                  </w14:solidFill>
                </w14:textFill>
              </w:rPr>
            </w:pPr>
            <w:r>
              <w:rPr>
                <w:rFonts w:hint="eastAsia" w:ascii="仿宋" w:hAnsi="仿宋" w:eastAsia="仿宋" w:cs="仿宋"/>
                <w:caps w:val="0"/>
                <w:vanish w:val="0"/>
                <w:color w:val="000000" w:themeColor="text1"/>
                <w:kern w:val="2"/>
                <w:sz w:val="24"/>
                <w:szCs w:val="24"/>
                <w:highlight w:val="none"/>
                <w14:textFill>
                  <w14:solidFill>
                    <w14:schemeClr w14:val="tx1"/>
                  </w14:solidFill>
                </w14:textFill>
              </w:rPr>
              <w:t>账户信息</w:t>
            </w:r>
          </w:p>
        </w:tc>
        <w:tc>
          <w:tcPr>
            <w:tcW w:w="7357" w:type="dxa"/>
            <w:vAlign w:val="center"/>
          </w:tcPr>
          <w:p w14:paraId="06B1DD03">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color w:val="000000" w:themeColor="text1"/>
                <w:highlight w:val="none"/>
                <w14:textFill>
                  <w14:solidFill>
                    <w14:schemeClr w14:val="tx1"/>
                  </w14:solidFill>
                </w14:textFill>
              </w:rPr>
            </w:pPr>
            <w:r>
              <w:rPr>
                <w:rFonts w:hint="eastAsia" w:ascii="仿宋" w:hAnsi="仿宋" w:eastAsia="仿宋" w:cs="仿宋"/>
                <w:caps w:val="0"/>
                <w:vanish w:val="0"/>
                <w:color w:val="000000" w:themeColor="text1"/>
                <w:sz w:val="24"/>
                <w:highlight w:val="none"/>
                <w14:textFill>
                  <w14:solidFill>
                    <w14:schemeClr w14:val="tx1"/>
                  </w14:solidFill>
                </w14:textFill>
              </w:rPr>
              <w:t>招标代理服务费采用转账、刷卡、现金形式缴纳。</w:t>
            </w:r>
          </w:p>
          <w:p w14:paraId="3463F865">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b/>
                <w:caps w:val="0"/>
                <w:vanish w:val="0"/>
                <w:color w:val="000000" w:themeColor="text1"/>
                <w:sz w:val="24"/>
                <w:highlight w:val="none"/>
                <w14:textFill>
                  <w14:solidFill>
                    <w14:schemeClr w14:val="tx1"/>
                  </w14:solidFill>
                </w14:textFill>
              </w:rPr>
            </w:pPr>
            <w:r>
              <w:rPr>
                <w:rFonts w:hint="eastAsia" w:ascii="仿宋" w:hAnsi="仿宋" w:eastAsia="仿宋" w:cs="仿宋"/>
                <w:b/>
                <w:caps w:val="0"/>
                <w:vanish w:val="0"/>
                <w:color w:val="000000" w:themeColor="text1"/>
                <w:sz w:val="24"/>
                <w:highlight w:val="none"/>
                <w14:textFill>
                  <w14:solidFill>
                    <w14:schemeClr w14:val="tx1"/>
                  </w14:solidFill>
                </w14:textFill>
              </w:rPr>
              <w:t>开户名称：陕西翰林招标有限公司</w:t>
            </w:r>
          </w:p>
          <w:p w14:paraId="0A2A0CC0">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b/>
                <w:caps w:val="0"/>
                <w:vanish w:val="0"/>
                <w:color w:val="000000" w:themeColor="text1"/>
                <w:sz w:val="24"/>
                <w:highlight w:val="none"/>
                <w14:textFill>
                  <w14:solidFill>
                    <w14:schemeClr w14:val="tx1"/>
                  </w14:solidFill>
                </w14:textFill>
              </w:rPr>
            </w:pPr>
            <w:r>
              <w:rPr>
                <w:rFonts w:hint="eastAsia" w:ascii="仿宋" w:hAnsi="仿宋" w:eastAsia="仿宋" w:cs="仿宋"/>
                <w:b/>
                <w:caps w:val="0"/>
                <w:vanish w:val="0"/>
                <w:color w:val="000000" w:themeColor="text1"/>
                <w:sz w:val="24"/>
                <w:highlight w:val="none"/>
                <w14:textFill>
                  <w14:solidFill>
                    <w14:schemeClr w14:val="tx1"/>
                  </w14:solidFill>
                </w14:textFill>
              </w:rPr>
              <w:t>开户行名称：</w:t>
            </w:r>
            <w:r>
              <w:rPr>
                <w:rFonts w:hint="eastAsia" w:ascii="仿宋" w:hAnsi="仿宋" w:eastAsia="仿宋" w:cs="仿宋"/>
                <w:b/>
                <w:bCs/>
                <w:caps w:val="0"/>
                <w:vanish w:val="0"/>
                <w:color w:val="000000" w:themeColor="text1"/>
                <w:sz w:val="24"/>
                <w:highlight w:val="none"/>
                <w14:textFill>
                  <w14:solidFill>
                    <w14:schemeClr w14:val="tx1"/>
                  </w14:solidFill>
                </w14:textFill>
              </w:rPr>
              <w:t>中国民生银行股份有限公司西安雁塔路支行</w:t>
            </w:r>
          </w:p>
          <w:p w14:paraId="314D86E4">
            <w:pPr>
              <w:pStyle w:val="100"/>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b/>
                <w:bCs/>
                <w:caps w:val="0"/>
                <w:vanish w:val="0"/>
                <w:color w:val="000000" w:themeColor="text1"/>
                <w:sz w:val="24"/>
                <w:highlight w:val="none"/>
                <w14:textFill>
                  <w14:solidFill>
                    <w14:schemeClr w14:val="tx1"/>
                  </w14:solidFill>
                </w14:textFill>
              </w:rPr>
            </w:pPr>
            <w:r>
              <w:rPr>
                <w:rFonts w:hint="eastAsia" w:ascii="仿宋" w:hAnsi="仿宋" w:eastAsia="仿宋" w:cs="仿宋"/>
                <w:b/>
                <w:caps w:val="0"/>
                <w:vanish w:val="0"/>
                <w:color w:val="000000" w:themeColor="text1"/>
                <w:sz w:val="24"/>
                <w:highlight w:val="none"/>
                <w14:textFill>
                  <w14:solidFill>
                    <w14:schemeClr w14:val="tx1"/>
                  </w14:solidFill>
                </w14:textFill>
              </w:rPr>
              <w:t>账号：</w:t>
            </w:r>
            <w:r>
              <w:rPr>
                <w:rFonts w:hint="eastAsia" w:ascii="仿宋" w:hAnsi="仿宋" w:eastAsia="仿宋" w:cs="仿宋"/>
                <w:b/>
                <w:bCs/>
                <w:caps w:val="0"/>
                <w:vanish w:val="0"/>
                <w:color w:val="000000" w:themeColor="text1"/>
                <w:sz w:val="24"/>
                <w:highlight w:val="none"/>
                <w14:textFill>
                  <w14:solidFill>
                    <w14:schemeClr w14:val="tx1"/>
                  </w14:solidFill>
                </w14:textFill>
              </w:rPr>
              <w:t>154810956</w:t>
            </w:r>
          </w:p>
        </w:tc>
      </w:tr>
      <w:tr w14:paraId="7DBC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20DF2FC0">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rPr>
            </w:pPr>
          </w:p>
        </w:tc>
        <w:tc>
          <w:tcPr>
            <w:tcW w:w="1900" w:type="dxa"/>
            <w:vAlign w:val="center"/>
          </w:tcPr>
          <w:p w14:paraId="45FF8D9B">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其它事项</w:t>
            </w:r>
          </w:p>
        </w:tc>
        <w:tc>
          <w:tcPr>
            <w:tcW w:w="7357" w:type="dxa"/>
            <w:vAlign w:val="center"/>
          </w:tcPr>
          <w:p w14:paraId="562EFC05">
            <w:pPr>
              <w:pStyle w:val="100"/>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kern w:val="2"/>
                <w:sz w:val="24"/>
                <w:szCs w:val="24"/>
                <w:highlight w:val="none"/>
              </w:rPr>
              <w:t>本次采购、磋商报价、评审和合同授予均以项目为单位，供应商必须就一个完整项目进行响应。成交供应商与</w:t>
            </w:r>
            <w:r>
              <w:rPr>
                <w:rFonts w:hint="eastAsia" w:ascii="仿宋" w:hAnsi="仿宋" w:eastAsia="仿宋" w:cs="仿宋"/>
                <w:caps w:val="0"/>
                <w:vanish w:val="0"/>
                <w:kern w:val="2"/>
                <w:sz w:val="24"/>
                <w:szCs w:val="24"/>
                <w:highlight w:val="none"/>
                <w:lang w:eastAsia="zh-CN"/>
              </w:rPr>
              <w:t>采购人</w:t>
            </w:r>
            <w:r>
              <w:rPr>
                <w:rFonts w:hint="eastAsia" w:ascii="仿宋" w:hAnsi="仿宋" w:eastAsia="仿宋" w:cs="仿宋"/>
                <w:caps w:val="0"/>
                <w:vanish w:val="0"/>
                <w:kern w:val="2"/>
                <w:sz w:val="24"/>
                <w:szCs w:val="24"/>
                <w:highlight w:val="none"/>
              </w:rPr>
              <w:t>在成交通知书发出30天内签订合同，不及时签订视为自动放弃。非经</w:t>
            </w:r>
            <w:r>
              <w:rPr>
                <w:rFonts w:hint="eastAsia" w:ascii="仿宋" w:hAnsi="仿宋" w:eastAsia="仿宋" w:cs="仿宋"/>
                <w:caps w:val="0"/>
                <w:vanish w:val="0"/>
                <w:kern w:val="2"/>
                <w:sz w:val="24"/>
                <w:szCs w:val="24"/>
                <w:highlight w:val="none"/>
                <w:lang w:eastAsia="zh-CN"/>
              </w:rPr>
              <w:t>采购人</w:t>
            </w:r>
            <w:r>
              <w:rPr>
                <w:rFonts w:hint="eastAsia" w:ascii="仿宋" w:hAnsi="仿宋" w:eastAsia="仿宋" w:cs="仿宋"/>
                <w:caps w:val="0"/>
                <w:vanish w:val="0"/>
                <w:kern w:val="2"/>
                <w:sz w:val="24"/>
                <w:szCs w:val="24"/>
                <w:highlight w:val="none"/>
              </w:rPr>
              <w:t>同意，本项目不允许成交后另行转包或者分包。成交人无正当理由不得放弃成交资格。因自身原因拒绝签订政府采购合同的或者未按合同约定进行履约的，成交人不得参加对该项目重新开展的</w:t>
            </w:r>
            <w:r>
              <w:rPr>
                <w:rFonts w:hint="eastAsia" w:ascii="仿宋" w:hAnsi="仿宋" w:eastAsia="仿宋" w:cs="仿宋"/>
                <w:caps w:val="0"/>
                <w:vanish w:val="0"/>
                <w:kern w:val="2"/>
                <w:sz w:val="24"/>
                <w:szCs w:val="24"/>
                <w:highlight w:val="none"/>
                <w:lang w:eastAsia="zh-CN"/>
              </w:rPr>
              <w:t>采购</w:t>
            </w:r>
            <w:r>
              <w:rPr>
                <w:rFonts w:hint="eastAsia" w:ascii="仿宋" w:hAnsi="仿宋" w:eastAsia="仿宋" w:cs="仿宋"/>
                <w:caps w:val="0"/>
                <w:vanish w:val="0"/>
                <w:kern w:val="2"/>
                <w:sz w:val="24"/>
                <w:szCs w:val="24"/>
                <w:highlight w:val="none"/>
              </w:rPr>
              <w:t>活动。</w:t>
            </w:r>
          </w:p>
        </w:tc>
      </w:tr>
      <w:tr w14:paraId="77FA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719" w:type="dxa"/>
            <w:vAlign w:val="center"/>
          </w:tcPr>
          <w:p w14:paraId="18CF06BB">
            <w:pPr>
              <w:keepNext w:val="0"/>
              <w:keepLines w:val="0"/>
              <w:pageBreakBefore w:val="0"/>
              <w:numPr>
                <w:ilvl w:val="0"/>
                <w:numId w:val="1"/>
              </w:numPr>
              <w:kinsoku/>
              <w:wordWrap/>
              <w:overflowPunct/>
              <w:topLinePunct w:val="0"/>
              <w:autoSpaceDE/>
              <w:autoSpaceDN/>
              <w:bidi w:val="0"/>
              <w:adjustRightInd/>
              <w:snapToGrid/>
              <w:spacing w:line="600" w:lineRule="exact"/>
              <w:ind w:left="0" w:leftChars="0" w:hanging="425" w:firstLineChars="0"/>
              <w:jc w:val="right"/>
              <w:textAlignment w:val="auto"/>
              <w:rPr>
                <w:rFonts w:hint="eastAsia" w:ascii="仿宋" w:hAnsi="仿宋" w:eastAsia="仿宋" w:cs="仿宋"/>
                <w:caps w:val="0"/>
                <w:vanish w:val="0"/>
                <w:sz w:val="24"/>
                <w:highlight w:val="none"/>
                <w:lang w:val="en-US" w:eastAsia="zh-CN"/>
              </w:rPr>
            </w:pPr>
            <w:bookmarkStart w:id="12" w:name="_Toc8219969"/>
            <w:bookmarkStart w:id="13" w:name="_Toc79667052"/>
            <w:bookmarkStart w:id="14" w:name="_Toc24685"/>
            <w:bookmarkStart w:id="15" w:name="_Toc78492164"/>
            <w:bookmarkStart w:id="16" w:name="_Toc78492340"/>
            <w:bookmarkStart w:id="17" w:name="_Toc87998664"/>
            <w:bookmarkStart w:id="18" w:name="_Toc145691228"/>
            <w:bookmarkStart w:id="19" w:name="_Toc105436138"/>
          </w:p>
        </w:tc>
        <w:tc>
          <w:tcPr>
            <w:tcW w:w="1900" w:type="dxa"/>
            <w:vAlign w:val="center"/>
          </w:tcPr>
          <w:p w14:paraId="1C336A04">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szCs w:val="24"/>
                <w:highlight w:val="none"/>
              </w:rPr>
              <w:t>本项目是否专门面向中小企业</w:t>
            </w:r>
          </w:p>
        </w:tc>
        <w:tc>
          <w:tcPr>
            <w:tcW w:w="7357" w:type="dxa"/>
            <w:vAlign w:val="center"/>
          </w:tcPr>
          <w:p w14:paraId="2058D5F5">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sz w:val="24"/>
                <w:szCs w:val="24"/>
                <w:highlight w:val="none"/>
                <w:lang w:eastAsia="zh-CN"/>
              </w:rPr>
              <w:t>是</w:t>
            </w:r>
          </w:p>
        </w:tc>
      </w:tr>
    </w:tbl>
    <w:p w14:paraId="6E764403">
      <w:pPr>
        <w:rPr>
          <w:rFonts w:hint="eastAsia" w:ascii="仿宋" w:hAnsi="仿宋" w:eastAsia="仿宋" w:cs="仿宋"/>
          <w:caps w:val="0"/>
          <w:vanish w:val="0"/>
          <w:kern w:val="0"/>
          <w:sz w:val="28"/>
          <w:szCs w:val="28"/>
          <w:highlight w:val="none"/>
        </w:rPr>
      </w:pPr>
      <w:r>
        <w:rPr>
          <w:rFonts w:hint="eastAsia" w:ascii="仿宋" w:hAnsi="仿宋" w:eastAsia="仿宋" w:cs="仿宋"/>
          <w:caps w:val="0"/>
          <w:vanish w:val="0"/>
          <w:kern w:val="0"/>
          <w:sz w:val="28"/>
          <w:szCs w:val="28"/>
          <w:highlight w:val="none"/>
        </w:rPr>
        <w:br w:type="page"/>
      </w:r>
    </w:p>
    <w:p w14:paraId="6C12D569">
      <w:pPr>
        <w:pStyle w:val="3"/>
        <w:pageBreakBefore w:val="0"/>
        <w:kinsoku/>
        <w:overflowPunct/>
        <w:topLinePunct w:val="0"/>
        <w:bidi w:val="0"/>
        <w:spacing w:before="0" w:after="0" w:line="600" w:lineRule="exact"/>
        <w:ind w:left="0" w:leftChars="0" w:right="0" w:rightChars="0"/>
        <w:rPr>
          <w:rFonts w:hint="eastAsia" w:ascii="仿宋" w:hAnsi="仿宋" w:eastAsia="仿宋" w:cs="仿宋"/>
          <w:caps w:val="0"/>
          <w:vanish w:val="0"/>
          <w:kern w:val="0"/>
          <w:sz w:val="28"/>
          <w:szCs w:val="28"/>
          <w:highlight w:val="none"/>
        </w:rPr>
      </w:pPr>
      <w:r>
        <w:rPr>
          <w:rFonts w:hint="eastAsia" w:ascii="仿宋" w:hAnsi="仿宋" w:eastAsia="仿宋" w:cs="仿宋"/>
          <w:caps w:val="0"/>
          <w:vanish w:val="0"/>
          <w:kern w:val="0"/>
          <w:sz w:val="28"/>
          <w:szCs w:val="28"/>
          <w:highlight w:val="none"/>
        </w:rPr>
        <w:t>二、项目说明</w:t>
      </w:r>
      <w:bookmarkEnd w:id="12"/>
      <w:bookmarkEnd w:id="13"/>
      <w:bookmarkEnd w:id="14"/>
      <w:bookmarkEnd w:id="15"/>
      <w:bookmarkEnd w:id="16"/>
      <w:bookmarkEnd w:id="17"/>
      <w:bookmarkEnd w:id="18"/>
      <w:bookmarkEnd w:id="19"/>
    </w:p>
    <w:p w14:paraId="7AF1DBFB">
      <w:pPr>
        <w:pageBreakBefore w:val="0"/>
        <w:kinsoku/>
        <w:overflowPunct/>
        <w:topLinePunct w:val="0"/>
        <w:bidi w:val="0"/>
        <w:spacing w:line="600" w:lineRule="exact"/>
        <w:ind w:left="0" w:leftChars="0" w:right="0" w:rightChars="0" w:firstLine="470" w:firstLineChars="196"/>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1、本项目说明详见供应商须知前附表。</w:t>
      </w:r>
    </w:p>
    <w:p w14:paraId="0B3927C2">
      <w:pPr>
        <w:pageBreakBefore w:val="0"/>
        <w:kinsoku/>
        <w:overflowPunct/>
        <w:topLinePunct w:val="0"/>
        <w:bidi w:val="0"/>
        <w:spacing w:line="600" w:lineRule="exact"/>
        <w:ind w:left="0" w:leftChars="0" w:right="0" w:rightChars="0" w:firstLine="470" w:firstLineChars="196"/>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2、本项目按照《</w:t>
      </w:r>
      <w:r>
        <w:rPr>
          <w:rFonts w:hint="eastAsia" w:ascii="仿宋" w:hAnsi="仿宋" w:eastAsia="仿宋" w:cs="仿宋"/>
          <w:caps w:val="0"/>
          <w:vanish w:val="0"/>
          <w:kern w:val="0"/>
          <w:sz w:val="24"/>
          <w:highlight w:val="none"/>
        </w:rPr>
        <w:t>中华人民共和国政府采购法</w:t>
      </w:r>
      <w:r>
        <w:rPr>
          <w:rFonts w:hint="eastAsia" w:ascii="仿宋" w:hAnsi="仿宋" w:eastAsia="仿宋" w:cs="仿宋"/>
          <w:caps w:val="0"/>
          <w:vanish w:val="0"/>
          <w:sz w:val="24"/>
          <w:highlight w:val="none"/>
        </w:rPr>
        <w:t>》等有关法律、行政法规和部门规章，通过竞争性磋商方式择优选定成交供应商。</w:t>
      </w:r>
    </w:p>
    <w:p w14:paraId="2550778E">
      <w:pPr>
        <w:pStyle w:val="3"/>
        <w:pageBreakBefore w:val="0"/>
        <w:kinsoku/>
        <w:overflowPunct/>
        <w:topLinePunct w:val="0"/>
        <w:bidi w:val="0"/>
        <w:spacing w:before="0" w:after="0" w:line="600" w:lineRule="exact"/>
        <w:ind w:left="0" w:leftChars="0" w:right="0" w:rightChars="0"/>
        <w:rPr>
          <w:rFonts w:hint="eastAsia" w:ascii="仿宋" w:hAnsi="仿宋" w:eastAsia="仿宋" w:cs="仿宋"/>
          <w:caps w:val="0"/>
          <w:vanish w:val="0"/>
          <w:kern w:val="0"/>
          <w:sz w:val="28"/>
          <w:szCs w:val="28"/>
          <w:highlight w:val="none"/>
        </w:rPr>
      </w:pPr>
      <w:bookmarkStart w:id="20" w:name="_Toc105436139"/>
      <w:bookmarkStart w:id="21" w:name="_Toc78492341"/>
      <w:bookmarkStart w:id="22" w:name="_Toc458848967"/>
      <w:bookmarkStart w:id="23" w:name="_Toc87998665"/>
      <w:bookmarkStart w:id="24" w:name="_Toc79667053"/>
      <w:bookmarkStart w:id="25" w:name="_Toc78492165"/>
      <w:bookmarkStart w:id="26" w:name="_Toc458848734"/>
      <w:bookmarkStart w:id="27" w:name="_Toc166"/>
      <w:bookmarkStart w:id="28" w:name="_Toc145691229"/>
      <w:bookmarkStart w:id="29" w:name="_Toc458848819"/>
      <w:bookmarkStart w:id="30" w:name="_Toc8219970"/>
      <w:r>
        <w:rPr>
          <w:rFonts w:hint="eastAsia" w:ascii="仿宋" w:hAnsi="仿宋" w:eastAsia="仿宋" w:cs="仿宋"/>
          <w:caps w:val="0"/>
          <w:vanish w:val="0"/>
          <w:kern w:val="0"/>
          <w:sz w:val="28"/>
          <w:szCs w:val="28"/>
          <w:highlight w:val="none"/>
        </w:rPr>
        <w:t>三、竞争性磋商文件</w:t>
      </w:r>
      <w:bookmarkEnd w:id="20"/>
      <w:bookmarkEnd w:id="21"/>
      <w:bookmarkEnd w:id="22"/>
      <w:bookmarkEnd w:id="23"/>
      <w:bookmarkEnd w:id="24"/>
      <w:bookmarkEnd w:id="25"/>
      <w:bookmarkEnd w:id="26"/>
      <w:bookmarkEnd w:id="27"/>
      <w:bookmarkEnd w:id="28"/>
      <w:bookmarkEnd w:id="29"/>
      <w:bookmarkEnd w:id="30"/>
    </w:p>
    <w:p w14:paraId="06C1755B">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1、竞争性磋商文件适用：仅适用于本次竞争性磋商文件所述项目。</w:t>
      </w:r>
    </w:p>
    <w:p w14:paraId="16526402">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2、竞争性磋商文件购买：供应商须从</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处购买竞争性磋商文件，竞争性磋商文件售后不退，供应商自行转让或复制的竞争性磋商文件视为无效竞争性磋商文件。供应商名称与登记购买竞争性磋商文件的单位名称不一致的，将作为无效响应处理。</w:t>
      </w:r>
    </w:p>
    <w:p w14:paraId="532B04CE">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3、竞争性磋商文件组成：包含竞争性磋商文件目录前五章。</w:t>
      </w:r>
    </w:p>
    <w:p w14:paraId="5512E422">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4、供应商应详细阅读和充分理解竞争性磋商文件所有的事项、格式、条款和规范要求等，在竞争性磋商响应文件中对竞争性磋商文件的各方面都做出实质性的响应，否则将导致响应无效。</w:t>
      </w:r>
    </w:p>
    <w:p w14:paraId="19002DB4">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5、竞争性磋商文件的澄清或修改：</w:t>
      </w:r>
    </w:p>
    <w:p w14:paraId="46DD3EDD">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5-1、提交磋商响应文件截止时间前，</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可以以书面形式对竞争性磋商文件进行必要的澄清或修改，但不得改变采购标的和资格条件，并在原信息发布媒体上发布变更通知。澄清或修改的内容均为竞争性磋商文件的组成部分，并对</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及供应商起约束作用。澄清或修改的内容可能影响响应文件编制的，都将于提交磋商响应文件截止时间5日前以书面形式发送给所有参加磋商的供应商；不足5日的，</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顺延递交竞争性磋商响应文件的截止时间。</w:t>
      </w:r>
    </w:p>
    <w:p w14:paraId="68A270D7">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5-2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009DC0F9">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6、供应商若对磋商文件有任何疑问，可以以书面形式向</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提出询问，否则视为同意磋商文件的一切条款和要求并承担由此引起的一切法律责任。凡因供应商对磋商文件阅读不深、理解不透、误解、疏漏、或因市场行情了解不清造成的后果和风险均由供应商自负。</w:t>
      </w:r>
    </w:p>
    <w:p w14:paraId="2DE39C55">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7、供应商认为竞争性磋商文件使自己的权益受到损害的，在收到竞争性磋商文件之日起七个工作日内，以书面形式向</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提出质疑，逾期提出的无效，因此带来的一切不利后果由供应商自负。</w:t>
      </w:r>
    </w:p>
    <w:p w14:paraId="1246B5C2">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8、在磋商截止时间前，根据采购工作进展实际情况，</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可酌情延长递交竞争性磋商响应文件的截止时间，若延长将另行以书面形式通知各供应商并在原信息发布媒体上发布变更通知。</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和供应商的权利和义务将受到新的截止期的约束。</w:t>
      </w:r>
    </w:p>
    <w:p w14:paraId="172BE28E">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9、竞争性磋商文件的解释权归</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，如发现竞争性磋商文件内容与现行法律法规不相符的情况，以现行法律法规为准。</w:t>
      </w:r>
    </w:p>
    <w:p w14:paraId="0642E0DD">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10、现场勘查、标前答疑会：见须知前附表。</w:t>
      </w:r>
    </w:p>
    <w:p w14:paraId="0D060FAC">
      <w:pPr>
        <w:pStyle w:val="3"/>
        <w:pageBreakBefore w:val="0"/>
        <w:kinsoku/>
        <w:overflowPunct/>
        <w:topLinePunct w:val="0"/>
        <w:bidi w:val="0"/>
        <w:spacing w:before="0" w:after="0" w:line="600" w:lineRule="exact"/>
        <w:ind w:left="0" w:leftChars="0" w:right="0" w:rightChars="0"/>
        <w:rPr>
          <w:rFonts w:hint="eastAsia" w:ascii="仿宋" w:hAnsi="仿宋" w:eastAsia="仿宋" w:cs="仿宋"/>
          <w:caps w:val="0"/>
          <w:vanish w:val="0"/>
          <w:kern w:val="0"/>
          <w:sz w:val="28"/>
          <w:szCs w:val="28"/>
          <w:highlight w:val="none"/>
        </w:rPr>
      </w:pPr>
      <w:bookmarkStart w:id="31" w:name="_Toc12334"/>
      <w:bookmarkStart w:id="32" w:name="_Toc78492166"/>
      <w:bookmarkStart w:id="33" w:name="_Toc79667054"/>
      <w:bookmarkStart w:id="34" w:name="_Toc78492342"/>
      <w:bookmarkStart w:id="35" w:name="_Toc458848820"/>
      <w:bookmarkStart w:id="36" w:name="_Toc87998666"/>
      <w:bookmarkStart w:id="37" w:name="_Toc458848735"/>
      <w:bookmarkStart w:id="38" w:name="_Toc458848968"/>
      <w:bookmarkStart w:id="39" w:name="_Toc8219971"/>
      <w:bookmarkStart w:id="40" w:name="_Toc105436140"/>
      <w:bookmarkStart w:id="41" w:name="_Toc145691230"/>
      <w:r>
        <w:rPr>
          <w:rFonts w:hint="eastAsia" w:ascii="仿宋" w:hAnsi="仿宋" w:eastAsia="仿宋" w:cs="仿宋"/>
          <w:caps w:val="0"/>
          <w:vanish w:val="0"/>
          <w:kern w:val="0"/>
          <w:sz w:val="28"/>
          <w:szCs w:val="28"/>
          <w:highlight w:val="none"/>
        </w:rPr>
        <w:t>四、竞争性磋商响应文件</w:t>
      </w:r>
      <w:bookmarkEnd w:id="31"/>
      <w:bookmarkEnd w:id="32"/>
      <w:bookmarkEnd w:id="33"/>
      <w:bookmarkEnd w:id="34"/>
      <w:bookmarkEnd w:id="35"/>
      <w:bookmarkEnd w:id="36"/>
      <w:bookmarkEnd w:id="37"/>
      <w:bookmarkEnd w:id="38"/>
      <w:bookmarkEnd w:id="39"/>
      <w:bookmarkEnd w:id="40"/>
      <w:bookmarkEnd w:id="41"/>
    </w:p>
    <w:p w14:paraId="611F72D7">
      <w:pPr>
        <w:pStyle w:val="112"/>
        <w:pageBreakBefore w:val="0"/>
        <w:kinsoku/>
        <w:wordWrap/>
        <w:overflowPunct/>
        <w:topLinePunct w:val="0"/>
        <w:bidi w:val="0"/>
        <w:spacing w:line="600" w:lineRule="exact"/>
        <w:ind w:left="0" w:leftChars="0" w:right="0" w:rightChars="0" w:firstLine="723" w:firstLineChars="300"/>
        <w:rPr>
          <w:rFonts w:hint="eastAsia" w:ascii="仿宋" w:hAnsi="仿宋" w:eastAsia="仿宋" w:cs="仿宋"/>
          <w:b/>
          <w:bCs/>
          <w:caps w:val="0"/>
          <w:vanish w:val="0"/>
          <w:sz w:val="24"/>
          <w:szCs w:val="24"/>
          <w:highlight w:val="none"/>
        </w:rPr>
      </w:pPr>
      <w:bookmarkStart w:id="42" w:name="_Toc9070"/>
      <w:r>
        <w:rPr>
          <w:rFonts w:hint="eastAsia" w:ascii="仿宋" w:hAnsi="仿宋" w:eastAsia="仿宋" w:cs="仿宋"/>
          <w:b/>
          <w:bCs/>
          <w:caps w:val="0"/>
          <w:vanish w:val="0"/>
          <w:sz w:val="24"/>
          <w:szCs w:val="24"/>
          <w:highlight w:val="none"/>
        </w:rPr>
        <w:t>1、供应商资格要求：</w:t>
      </w:r>
    </w:p>
    <w:p w14:paraId="6693A973">
      <w:pPr>
        <w:pStyle w:val="112"/>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kern w:val="0"/>
          <w:sz w:val="24"/>
          <w:szCs w:val="24"/>
          <w:highlight w:val="none"/>
        </w:rPr>
        <w:t>（一）基本资格条件：符合《中华人民共和国政府采购法》第二十二条的规定；</w:t>
      </w:r>
    </w:p>
    <w:p w14:paraId="283EF105">
      <w:pPr>
        <w:pStyle w:val="112"/>
        <w:pageBreakBefore w:val="0"/>
        <w:kinsoku/>
        <w:wordWrap/>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（二）特定资格条件：</w:t>
      </w:r>
    </w:p>
    <w:p w14:paraId="5EDE433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szCs w:val="24"/>
          <w:highlight w:val="none"/>
          <w:lang w:val="en-US" w:eastAsia="zh-CN" w:bidi="ar-SA"/>
        </w:rPr>
        <w:t>（1）法定代表人授权委托书（附法定代表人身份证复印件及被授权人身份证复印件、同时提供被授权人2025年3月至今任意一个月在本单位的社保资金缴纳凭证）；法定代表人直接参加磋商提供法定代表人资格证明书（附法定代表人身份证复印件）；采购文件凡是法定代表人之处，非法人单位的负责人均参照执行；</w:t>
      </w:r>
    </w:p>
    <w:p w14:paraId="097D1B2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lang w:val="en-US" w:eastAsia="zh-CN"/>
        </w:rPr>
        <w:t xml:space="preserve">（2）拟派项目负责人须具备一级注册造价工程师执业资格且在本单位注册； </w:t>
      </w:r>
    </w:p>
    <w:p w14:paraId="2D54AF3B">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仿宋" w:hAnsi="仿宋" w:eastAsia="仿宋" w:cs="仿宋"/>
          <w:caps w:val="0"/>
          <w:vanish w:val="0"/>
          <w:kern w:val="0"/>
          <w:sz w:val="24"/>
          <w:highlight w:val="none"/>
          <w:lang w:val="en-US" w:eastAsia="zh-CN"/>
        </w:rPr>
      </w:pPr>
      <w:r>
        <w:rPr>
          <w:rFonts w:hint="eastAsia" w:ascii="仿宋" w:hAnsi="仿宋" w:eastAsia="仿宋" w:cs="仿宋"/>
          <w:caps w:val="0"/>
          <w:vanish w:val="0"/>
          <w:kern w:val="0"/>
          <w:sz w:val="24"/>
          <w:highlight w:val="none"/>
          <w:lang w:val="en-US" w:eastAsia="zh-CN"/>
        </w:rPr>
        <w:t>（3）磋商保证金：提供磋商保证金缴纳凭证或保函；</w:t>
      </w:r>
    </w:p>
    <w:p w14:paraId="1D627174">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仿宋" w:hAnsi="仿宋" w:eastAsia="仿宋" w:cs="仿宋"/>
          <w:caps w:val="0"/>
          <w:vanish w:val="0"/>
          <w:kern w:val="0"/>
          <w:sz w:val="24"/>
          <w:highlight w:val="none"/>
          <w:lang w:eastAsia="zh-CN"/>
        </w:rPr>
      </w:pPr>
      <w:r>
        <w:rPr>
          <w:rFonts w:hint="eastAsia" w:ascii="仿宋" w:hAnsi="仿宋" w:eastAsia="仿宋" w:cs="仿宋"/>
          <w:caps w:val="0"/>
          <w:vanish w:val="0"/>
          <w:kern w:val="0"/>
          <w:sz w:val="24"/>
          <w:highlight w:val="none"/>
          <w:lang w:val="en-US" w:eastAsia="zh-CN"/>
        </w:rPr>
        <w:t>（4）</w:t>
      </w:r>
      <w:r>
        <w:rPr>
          <w:rFonts w:hint="eastAsia" w:ascii="仿宋" w:hAnsi="仿宋" w:eastAsia="仿宋" w:cs="仿宋"/>
          <w:i w:val="0"/>
          <w:iCs w:val="0"/>
          <w:caps w:val="0"/>
          <w:vanish w:val="0"/>
          <w:color w:val="333333"/>
          <w:spacing w:val="0"/>
          <w:sz w:val="24"/>
          <w:szCs w:val="24"/>
          <w:highlight w:val="none"/>
          <w:shd w:val="clear" w:fill="FFFFFF"/>
          <w:vertAlign w:val="baseline"/>
        </w:rPr>
        <w:t>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提供书面承诺函，格式自拟加盖</w:t>
      </w:r>
      <w:r>
        <w:rPr>
          <w:rFonts w:hint="eastAsia" w:ascii="仿宋" w:hAnsi="仿宋" w:eastAsia="仿宋" w:cs="仿宋"/>
          <w:i w:val="0"/>
          <w:iCs w:val="0"/>
          <w:caps w:val="0"/>
          <w:vanish w:val="0"/>
          <w:color w:val="333333"/>
          <w:spacing w:val="0"/>
          <w:sz w:val="24"/>
          <w:szCs w:val="24"/>
          <w:highlight w:val="none"/>
          <w:shd w:val="clear" w:fill="FFFFFF"/>
          <w:vertAlign w:val="baseline"/>
          <w:lang w:eastAsia="zh-CN"/>
        </w:rPr>
        <w:t>供应商</w:t>
      </w:r>
      <w:r>
        <w:rPr>
          <w:rFonts w:hint="eastAsia" w:ascii="仿宋" w:hAnsi="仿宋" w:eastAsia="仿宋" w:cs="仿宋"/>
          <w:i w:val="0"/>
          <w:iCs w:val="0"/>
          <w:caps w:val="0"/>
          <w:vanish w:val="0"/>
          <w:color w:val="333333"/>
          <w:spacing w:val="0"/>
          <w:sz w:val="24"/>
          <w:szCs w:val="24"/>
          <w:highlight w:val="none"/>
          <w:shd w:val="clear" w:fill="FFFFFF"/>
          <w:vertAlign w:val="baseline"/>
        </w:rPr>
        <w:t>公章）</w:t>
      </w:r>
    </w:p>
    <w:p w14:paraId="007523F0">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w:t>
      </w:r>
      <w:r>
        <w:rPr>
          <w:rFonts w:hint="eastAsia" w:ascii="仿宋" w:hAnsi="仿宋" w:eastAsia="仿宋" w:cs="仿宋"/>
          <w:caps w:val="0"/>
          <w:vanish w:val="0"/>
          <w:kern w:val="0"/>
          <w:sz w:val="24"/>
          <w:highlight w:val="none"/>
          <w:lang w:val="en-US" w:eastAsia="zh-CN"/>
        </w:rPr>
        <w:t>5</w:t>
      </w:r>
      <w:r>
        <w:rPr>
          <w:rFonts w:hint="eastAsia" w:ascii="仿宋" w:hAnsi="仿宋" w:eastAsia="仿宋" w:cs="仿宋"/>
          <w:caps w:val="0"/>
          <w:vanish w:val="0"/>
          <w:kern w:val="0"/>
          <w:sz w:val="24"/>
          <w:highlight w:val="none"/>
        </w:rPr>
        <w:t>）单位负责人为同一人或者存在直接控股、管理关系的不同</w:t>
      </w:r>
      <w:r>
        <w:rPr>
          <w:rFonts w:hint="eastAsia" w:ascii="仿宋" w:hAnsi="仿宋" w:eastAsia="仿宋" w:cs="仿宋"/>
          <w:caps w:val="0"/>
          <w:vanish w:val="0"/>
          <w:kern w:val="0"/>
          <w:sz w:val="24"/>
          <w:highlight w:val="none"/>
          <w:lang w:eastAsia="zh-CN"/>
        </w:rPr>
        <w:t>供应商</w:t>
      </w:r>
      <w:r>
        <w:rPr>
          <w:rFonts w:hint="eastAsia" w:ascii="仿宋" w:hAnsi="仿宋" w:eastAsia="仿宋" w:cs="仿宋"/>
          <w:caps w:val="0"/>
          <w:vanish w:val="0"/>
          <w:kern w:val="0"/>
          <w:sz w:val="24"/>
          <w:highlight w:val="none"/>
        </w:rPr>
        <w:t>，不得参加同一合同项下的政府采购活动；（提供书面承诺函，格式自拟加盖</w:t>
      </w:r>
      <w:r>
        <w:rPr>
          <w:rFonts w:hint="eastAsia" w:ascii="仿宋" w:hAnsi="仿宋" w:eastAsia="仿宋" w:cs="仿宋"/>
          <w:i w:val="0"/>
          <w:iCs w:val="0"/>
          <w:caps w:val="0"/>
          <w:vanish w:val="0"/>
          <w:color w:val="333333"/>
          <w:spacing w:val="0"/>
          <w:sz w:val="24"/>
          <w:szCs w:val="24"/>
          <w:highlight w:val="none"/>
          <w:shd w:val="clear" w:fill="FFFFFF"/>
          <w:vertAlign w:val="baseline"/>
          <w:lang w:eastAsia="zh-CN"/>
        </w:rPr>
        <w:t>供应商</w:t>
      </w:r>
      <w:r>
        <w:rPr>
          <w:rFonts w:hint="eastAsia" w:ascii="仿宋" w:hAnsi="仿宋" w:eastAsia="仿宋" w:cs="仿宋"/>
          <w:caps w:val="0"/>
          <w:vanish w:val="0"/>
          <w:kern w:val="0"/>
          <w:sz w:val="24"/>
          <w:highlight w:val="none"/>
        </w:rPr>
        <w:t>公章）</w:t>
      </w:r>
    </w:p>
    <w:p w14:paraId="4D7BE360">
      <w:pPr>
        <w:pStyle w:val="108"/>
        <w:pageBreakBefore w:val="0"/>
        <w:kinsoku/>
        <w:overflowPunct/>
        <w:topLinePunct w:val="0"/>
        <w:bidi w:val="0"/>
        <w:spacing w:line="600" w:lineRule="exact"/>
        <w:ind w:left="0" w:leftChars="0" w:right="0" w:rightChars="0" w:firstLine="480"/>
        <w:rPr>
          <w:rFonts w:hint="eastAsia" w:ascii="仿宋" w:hAnsi="仿宋" w:eastAsia="仿宋" w:cs="仿宋"/>
          <w:caps w:val="0"/>
          <w:vanish w:val="0"/>
          <w:sz w:val="24"/>
          <w:szCs w:val="24"/>
          <w:highlight w:val="none"/>
        </w:rPr>
      </w:pPr>
      <w:r>
        <w:rPr>
          <w:rFonts w:hint="eastAsia" w:ascii="仿宋" w:hAnsi="仿宋" w:eastAsia="仿宋" w:cs="仿宋"/>
          <w:caps w:val="0"/>
          <w:vanish w:val="0"/>
          <w:kern w:val="0"/>
          <w:sz w:val="24"/>
          <w:highlight w:val="none"/>
        </w:rPr>
        <w:t>（</w:t>
      </w:r>
      <w:r>
        <w:rPr>
          <w:rFonts w:hint="eastAsia" w:ascii="仿宋" w:hAnsi="仿宋" w:eastAsia="仿宋" w:cs="仿宋"/>
          <w:caps w:val="0"/>
          <w:vanish w:val="0"/>
          <w:kern w:val="0"/>
          <w:sz w:val="24"/>
          <w:highlight w:val="none"/>
          <w:lang w:val="en-US" w:eastAsia="zh-CN"/>
        </w:rPr>
        <w:t>6</w:t>
      </w:r>
      <w:r>
        <w:rPr>
          <w:rFonts w:hint="eastAsia" w:ascii="仿宋" w:hAnsi="仿宋" w:eastAsia="仿宋" w:cs="仿宋"/>
          <w:caps w:val="0"/>
          <w:vanish w:val="0"/>
          <w:kern w:val="0"/>
          <w:sz w:val="24"/>
          <w:highlight w:val="none"/>
        </w:rPr>
        <w:t>）本项目专门面向</w:t>
      </w:r>
      <w:r>
        <w:rPr>
          <w:rFonts w:hint="eastAsia" w:ascii="仿宋" w:hAnsi="仿宋" w:eastAsia="仿宋" w:cs="仿宋"/>
          <w:caps w:val="0"/>
          <w:vanish w:val="0"/>
          <w:kern w:val="0"/>
          <w:sz w:val="24"/>
          <w:highlight w:val="none"/>
          <w:lang w:eastAsia="zh-CN"/>
        </w:rPr>
        <w:t>中</w:t>
      </w:r>
      <w:r>
        <w:rPr>
          <w:rFonts w:hint="eastAsia" w:ascii="仿宋" w:hAnsi="仿宋" w:eastAsia="仿宋" w:cs="仿宋"/>
          <w:caps w:val="0"/>
          <w:vanish w:val="0"/>
          <w:kern w:val="0"/>
          <w:sz w:val="24"/>
          <w:highlight w:val="none"/>
        </w:rPr>
        <w:t>小企业采购，仅限符合条件的</w:t>
      </w:r>
      <w:r>
        <w:rPr>
          <w:rFonts w:hint="eastAsia" w:ascii="仿宋" w:hAnsi="仿宋" w:eastAsia="仿宋" w:cs="仿宋"/>
          <w:caps w:val="0"/>
          <w:vanish w:val="0"/>
          <w:kern w:val="0"/>
          <w:sz w:val="24"/>
          <w:highlight w:val="none"/>
          <w:lang w:eastAsia="zh-CN"/>
        </w:rPr>
        <w:t>中</w:t>
      </w:r>
      <w:r>
        <w:rPr>
          <w:rFonts w:hint="eastAsia" w:ascii="仿宋" w:hAnsi="仿宋" w:eastAsia="仿宋" w:cs="仿宋"/>
          <w:caps w:val="0"/>
          <w:vanish w:val="0"/>
          <w:kern w:val="0"/>
          <w:sz w:val="24"/>
          <w:highlight w:val="none"/>
        </w:rPr>
        <w:t>小企业参与，提供声明函。</w:t>
      </w:r>
    </w:p>
    <w:p w14:paraId="144D0043">
      <w:pPr>
        <w:pStyle w:val="112"/>
        <w:pageBreakBefore w:val="0"/>
        <w:kinsoku/>
        <w:wordWrap/>
        <w:overflowPunct/>
        <w:topLinePunct w:val="0"/>
        <w:bidi w:val="0"/>
        <w:spacing w:line="600" w:lineRule="exact"/>
        <w:ind w:left="0" w:leftChars="0" w:right="0" w:rightChars="0" w:firstLine="240" w:firstLineChars="100"/>
        <w:rPr>
          <w:rFonts w:hint="eastAsia" w:ascii="仿宋" w:hAnsi="仿宋" w:eastAsia="仿宋" w:cs="仿宋"/>
          <w:b/>
          <w:bCs/>
          <w:caps w:val="0"/>
          <w:vanish w:val="0"/>
          <w:sz w:val="24"/>
          <w:szCs w:val="24"/>
          <w:highlight w:val="none"/>
        </w:rPr>
      </w:pPr>
      <w:r>
        <w:rPr>
          <w:rFonts w:hint="eastAsia" w:ascii="仿宋" w:hAnsi="仿宋" w:eastAsia="仿宋" w:cs="仿宋"/>
          <w:caps w:val="0"/>
          <w:vanish w:val="0"/>
          <w:sz w:val="24"/>
          <w:szCs w:val="24"/>
          <w:highlight w:val="none"/>
        </w:rPr>
        <w:t>2</w:t>
      </w:r>
      <w:r>
        <w:rPr>
          <w:rFonts w:hint="eastAsia" w:ascii="仿宋" w:hAnsi="仿宋" w:eastAsia="仿宋" w:cs="仿宋"/>
          <w:b/>
          <w:bCs/>
          <w:caps w:val="0"/>
          <w:vanish w:val="0"/>
          <w:sz w:val="24"/>
          <w:szCs w:val="24"/>
          <w:highlight w:val="none"/>
        </w:rPr>
        <w:t>、合格供应商</w:t>
      </w:r>
    </w:p>
    <w:p w14:paraId="35EFEB74">
      <w:pPr>
        <w:pStyle w:val="112"/>
        <w:pageBreakBefore w:val="0"/>
        <w:kinsoku/>
        <w:wordWrap/>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依照《</w:t>
      </w:r>
      <w:r>
        <w:rPr>
          <w:rFonts w:hint="eastAsia" w:ascii="仿宋" w:hAnsi="仿宋" w:eastAsia="仿宋" w:cs="仿宋"/>
          <w:caps w:val="0"/>
          <w:vanish w:val="0"/>
          <w:sz w:val="24"/>
          <w:szCs w:val="24"/>
          <w:highlight w:val="none"/>
          <w:lang w:eastAsia="zh-CN"/>
        </w:rPr>
        <w:t>中华人民共和国政府采购法</w:t>
      </w:r>
      <w:r>
        <w:rPr>
          <w:rFonts w:hint="eastAsia" w:ascii="仿宋" w:hAnsi="仿宋" w:eastAsia="仿宋" w:cs="仿宋"/>
          <w:caps w:val="0"/>
          <w:vanish w:val="0"/>
          <w:sz w:val="24"/>
          <w:szCs w:val="24"/>
          <w:highlight w:val="none"/>
        </w:rPr>
        <w:t>》合法注册的法人或其他组织、符合</w:t>
      </w:r>
      <w:bookmarkStart w:id="43" w:name="OLE_LINK8"/>
      <w:r>
        <w:rPr>
          <w:rFonts w:hint="eastAsia" w:ascii="仿宋" w:hAnsi="仿宋" w:eastAsia="仿宋" w:cs="仿宋"/>
          <w:caps w:val="0"/>
          <w:vanish w:val="0"/>
          <w:sz w:val="24"/>
          <w:szCs w:val="24"/>
          <w:highlight w:val="none"/>
        </w:rPr>
        <w:t>《《</w:t>
      </w:r>
      <w:r>
        <w:rPr>
          <w:rFonts w:hint="eastAsia" w:ascii="仿宋" w:hAnsi="仿宋" w:eastAsia="仿宋" w:cs="仿宋"/>
          <w:caps w:val="0"/>
          <w:vanish w:val="0"/>
          <w:sz w:val="24"/>
          <w:szCs w:val="24"/>
          <w:highlight w:val="none"/>
          <w:lang w:eastAsia="zh-CN"/>
        </w:rPr>
        <w:t>中华人民共和国政府采购法</w:t>
      </w:r>
      <w:r>
        <w:rPr>
          <w:rFonts w:hint="eastAsia" w:ascii="仿宋" w:hAnsi="仿宋" w:eastAsia="仿宋" w:cs="仿宋"/>
          <w:caps w:val="0"/>
          <w:vanish w:val="0"/>
          <w:sz w:val="24"/>
          <w:szCs w:val="24"/>
          <w:highlight w:val="none"/>
        </w:rPr>
        <w:t>》及其实施条例等有关法律法规的规定</w:t>
      </w:r>
      <w:bookmarkEnd w:id="43"/>
      <w:r>
        <w:rPr>
          <w:rFonts w:hint="eastAsia" w:ascii="仿宋" w:hAnsi="仿宋" w:eastAsia="仿宋" w:cs="仿宋"/>
          <w:caps w:val="0"/>
          <w:vanish w:val="0"/>
          <w:sz w:val="24"/>
          <w:szCs w:val="24"/>
          <w:highlight w:val="none"/>
        </w:rPr>
        <w:t>并满足本项目资格条件。不符合上述规定的供应商，磋商响应无效。</w:t>
      </w:r>
    </w:p>
    <w:p w14:paraId="52D1464E">
      <w:pPr>
        <w:pStyle w:val="112"/>
        <w:pageBreakBefore w:val="0"/>
        <w:kinsoku/>
        <w:wordWrap/>
        <w:overflowPunct/>
        <w:topLinePunct w:val="0"/>
        <w:bidi w:val="0"/>
        <w:spacing w:line="600" w:lineRule="exact"/>
        <w:ind w:left="0" w:leftChars="0" w:right="0" w:rightChars="0" w:firstLine="241" w:firstLineChars="100"/>
        <w:rPr>
          <w:rFonts w:hint="eastAsia" w:ascii="仿宋" w:hAnsi="仿宋" w:eastAsia="仿宋" w:cs="仿宋"/>
          <w:caps w:val="0"/>
          <w:vanish w:val="0"/>
          <w:sz w:val="24"/>
          <w:szCs w:val="24"/>
          <w:highlight w:val="none"/>
        </w:rPr>
      </w:pPr>
      <w:r>
        <w:rPr>
          <w:rFonts w:hint="eastAsia" w:ascii="仿宋" w:hAnsi="仿宋" w:eastAsia="仿宋" w:cs="仿宋"/>
          <w:b/>
          <w:bCs/>
          <w:caps w:val="0"/>
          <w:vanish w:val="0"/>
          <w:sz w:val="24"/>
          <w:szCs w:val="24"/>
          <w:highlight w:val="none"/>
        </w:rPr>
        <w:t>3、供应商信用信息：</w:t>
      </w:r>
    </w:p>
    <w:p w14:paraId="5C48B25A">
      <w:pPr>
        <w:pStyle w:val="112"/>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3-1、使用规则：</w:t>
      </w:r>
      <w:r>
        <w:rPr>
          <w:rFonts w:hint="eastAsia" w:ascii="仿宋" w:hAnsi="仿宋" w:eastAsia="仿宋" w:cs="仿宋"/>
          <w:caps w:val="0"/>
          <w:vanish w:val="0"/>
          <w:sz w:val="24"/>
          <w:szCs w:val="20"/>
          <w:highlight w:val="none"/>
        </w:rPr>
        <w:t>对列入“信用中国”网站(</w:t>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"http://www.creditchina.gov.cn/"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sz w:val="24"/>
          <w:szCs w:val="24"/>
          <w:highlight w:val="none"/>
          <w:u w:val="single"/>
        </w:rPr>
        <w:t>www.creditchina.gov.cn</w:t>
      </w:r>
      <w:r>
        <w:rPr>
          <w:rFonts w:hint="eastAsia" w:ascii="仿宋" w:hAnsi="仿宋" w:eastAsia="仿宋" w:cs="仿宋"/>
          <w:caps w:val="0"/>
          <w:vanish w:val="0"/>
          <w:sz w:val="24"/>
          <w:szCs w:val="24"/>
          <w:highlight w:val="none"/>
          <w:u w:val="single"/>
        </w:rPr>
        <w:fldChar w:fldCharType="end"/>
      </w:r>
      <w:r>
        <w:rPr>
          <w:rFonts w:hint="eastAsia" w:ascii="仿宋" w:hAnsi="仿宋" w:eastAsia="仿宋" w:cs="仿宋"/>
          <w:caps w:val="0"/>
          <w:vanish w:val="0"/>
          <w:sz w:val="24"/>
          <w:szCs w:val="20"/>
          <w:highlight w:val="none"/>
        </w:rPr>
        <w:t>)“失信被执行人（页面跳转至“中国执行信息公开网”http://zxgk.court.gov.cn/shixin/）和重大税收违法案件当事人名单”及中国政府采购网(</w:t>
      </w:r>
      <w:r>
        <w:rPr>
          <w:rFonts w:hint="eastAsia" w:ascii="仿宋" w:hAnsi="仿宋" w:eastAsia="仿宋" w:cs="仿宋"/>
          <w:caps w:val="0"/>
          <w:vanish w:val="0"/>
          <w:highlight w:val="none"/>
        </w:rPr>
        <w:fldChar w:fldCharType="begin"/>
      </w:r>
      <w:r>
        <w:rPr>
          <w:rFonts w:hint="eastAsia" w:ascii="仿宋" w:hAnsi="仿宋" w:eastAsia="仿宋" w:cs="仿宋"/>
          <w:caps w:val="0"/>
          <w:vanish w:val="0"/>
          <w:highlight w:val="none"/>
        </w:rPr>
        <w:instrText xml:space="preserve"> HYPERLINK "http://www.ccgp.gov.cn/" </w:instrText>
      </w:r>
      <w:r>
        <w:rPr>
          <w:rFonts w:hint="eastAsia" w:ascii="仿宋" w:hAnsi="仿宋" w:eastAsia="仿宋" w:cs="仿宋"/>
          <w:caps w:val="0"/>
          <w:vanish w:val="0"/>
          <w:highlight w:val="none"/>
        </w:rPr>
        <w:fldChar w:fldCharType="separate"/>
      </w:r>
      <w:r>
        <w:rPr>
          <w:rFonts w:hint="eastAsia" w:ascii="仿宋" w:hAnsi="仿宋" w:eastAsia="仿宋" w:cs="仿宋"/>
          <w:caps w:val="0"/>
          <w:vanish w:val="0"/>
          <w:sz w:val="24"/>
          <w:szCs w:val="24"/>
          <w:highlight w:val="none"/>
          <w:u w:val="single"/>
        </w:rPr>
        <w:t>www.ccgp.gov.cn</w:t>
      </w:r>
      <w:r>
        <w:rPr>
          <w:rFonts w:hint="eastAsia" w:ascii="仿宋" w:hAnsi="仿宋" w:eastAsia="仿宋" w:cs="仿宋"/>
          <w:caps w:val="0"/>
          <w:vanish w:val="0"/>
          <w:sz w:val="24"/>
          <w:szCs w:val="24"/>
          <w:highlight w:val="none"/>
          <w:u w:val="single"/>
        </w:rPr>
        <w:fldChar w:fldCharType="end"/>
      </w:r>
      <w:r>
        <w:rPr>
          <w:rFonts w:hint="eastAsia" w:ascii="仿宋" w:hAnsi="仿宋" w:eastAsia="仿宋" w:cs="仿宋"/>
          <w:caps w:val="0"/>
          <w:vanish w:val="0"/>
          <w:sz w:val="24"/>
          <w:szCs w:val="20"/>
          <w:highlight w:val="none"/>
        </w:rPr>
        <w:t>)“政府采购严重违法失信行为记录名单”的</w:t>
      </w:r>
      <w:r>
        <w:rPr>
          <w:rFonts w:hint="eastAsia" w:ascii="仿宋" w:hAnsi="仿宋" w:eastAsia="仿宋" w:cs="仿宋"/>
          <w:caps w:val="0"/>
          <w:vanish w:val="0"/>
          <w:sz w:val="24"/>
          <w:szCs w:val="20"/>
          <w:highlight w:val="none"/>
          <w:lang w:eastAsia="zh-CN"/>
        </w:rPr>
        <w:t>供应商</w:t>
      </w:r>
      <w:r>
        <w:rPr>
          <w:rFonts w:hint="eastAsia" w:ascii="仿宋" w:hAnsi="仿宋" w:eastAsia="仿宋" w:cs="仿宋"/>
          <w:caps w:val="0"/>
          <w:vanish w:val="0"/>
          <w:sz w:val="24"/>
          <w:szCs w:val="20"/>
          <w:highlight w:val="none"/>
        </w:rPr>
        <w:t>，</w:t>
      </w:r>
      <w:r>
        <w:rPr>
          <w:rFonts w:hint="eastAsia" w:ascii="仿宋" w:hAnsi="仿宋" w:eastAsia="仿宋" w:cs="仿宋"/>
          <w:caps w:val="0"/>
          <w:vanish w:val="0"/>
          <w:sz w:val="24"/>
          <w:szCs w:val="24"/>
          <w:highlight w:val="none"/>
        </w:rPr>
        <w:t>其</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无效；</w:t>
      </w:r>
      <w:r>
        <w:rPr>
          <w:rFonts w:hint="eastAsia" w:ascii="仿宋" w:hAnsi="仿宋" w:eastAsia="仿宋" w:cs="仿宋"/>
          <w:caps w:val="0"/>
          <w:vanish w:val="0"/>
          <w:kern w:val="0"/>
          <w:sz w:val="24"/>
          <w:highlight w:val="none"/>
        </w:rPr>
        <w:t>提供书面承诺函，格式自拟加盖</w:t>
      </w:r>
      <w:r>
        <w:rPr>
          <w:rFonts w:hint="eastAsia" w:ascii="仿宋" w:hAnsi="仿宋" w:eastAsia="仿宋" w:cs="仿宋"/>
          <w:caps w:val="0"/>
          <w:vanish w:val="0"/>
          <w:sz w:val="24"/>
          <w:szCs w:val="20"/>
          <w:highlight w:val="none"/>
          <w:lang w:eastAsia="zh-CN"/>
        </w:rPr>
        <w:t>供应商</w:t>
      </w:r>
      <w:r>
        <w:rPr>
          <w:rFonts w:hint="eastAsia" w:ascii="仿宋" w:hAnsi="仿宋" w:eastAsia="仿宋" w:cs="仿宋"/>
          <w:caps w:val="0"/>
          <w:vanish w:val="0"/>
          <w:kern w:val="0"/>
          <w:sz w:val="24"/>
          <w:highlight w:val="none"/>
        </w:rPr>
        <w:t>公章</w:t>
      </w:r>
      <w:r>
        <w:rPr>
          <w:rFonts w:hint="eastAsia" w:ascii="仿宋" w:hAnsi="仿宋" w:eastAsia="仿宋" w:cs="仿宋"/>
          <w:caps w:val="0"/>
          <w:vanish w:val="0"/>
          <w:sz w:val="24"/>
          <w:szCs w:val="24"/>
          <w:highlight w:val="none"/>
        </w:rPr>
        <w:t>；</w:t>
      </w:r>
    </w:p>
    <w:p w14:paraId="336A9B1E">
      <w:pPr>
        <w:pStyle w:val="112"/>
        <w:pageBreakBefore w:val="0"/>
        <w:kinsoku/>
        <w:wordWrap/>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3-2、查询记录和证据留存方式：提供书面承诺函，格式自拟加盖供应商公章；</w:t>
      </w:r>
    </w:p>
    <w:p w14:paraId="0F55F014">
      <w:pPr>
        <w:pStyle w:val="112"/>
        <w:pageBreakBefore w:val="0"/>
        <w:kinsoku/>
        <w:wordWrap/>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w:t>
      </w:r>
      <w:r>
        <w:rPr>
          <w:rFonts w:hint="eastAsia" w:ascii="仿宋" w:hAnsi="仿宋" w:eastAsia="仿宋" w:cs="仿宋"/>
          <w:caps w:val="0"/>
          <w:vanish w:val="0"/>
          <w:sz w:val="24"/>
          <w:szCs w:val="24"/>
          <w:highlight w:val="none"/>
          <w:lang w:val="en-US" w:eastAsia="zh-CN"/>
        </w:rPr>
        <w:t>3</w:t>
      </w:r>
      <w:r>
        <w:rPr>
          <w:rFonts w:hint="eastAsia" w:ascii="仿宋" w:hAnsi="仿宋" w:eastAsia="仿宋" w:cs="仿宋"/>
          <w:caps w:val="0"/>
          <w:vanish w:val="0"/>
          <w:sz w:val="24"/>
          <w:szCs w:val="24"/>
          <w:highlight w:val="none"/>
        </w:rPr>
        <w:t>、特别说明：</w:t>
      </w:r>
    </w:p>
    <w:p w14:paraId="1D36851A">
      <w:pPr>
        <w:pStyle w:val="112"/>
        <w:pageBreakBefore w:val="0"/>
        <w:kinsoku/>
        <w:wordWrap/>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（1）供应商如在成交通知书发出前出现违法失信行为，</w:t>
      </w:r>
      <w:r>
        <w:rPr>
          <w:rFonts w:hint="eastAsia" w:ascii="仿宋" w:hAnsi="仿宋" w:eastAsia="仿宋" w:cs="仿宋"/>
          <w:caps w:val="0"/>
          <w:vanish w:val="0"/>
          <w:sz w:val="24"/>
          <w:szCs w:val="24"/>
          <w:highlight w:val="none"/>
          <w:lang w:eastAsia="zh-CN"/>
        </w:rPr>
        <w:t>采购人</w:t>
      </w:r>
      <w:r>
        <w:rPr>
          <w:rFonts w:hint="eastAsia" w:ascii="仿宋" w:hAnsi="仿宋" w:eastAsia="仿宋" w:cs="仿宋"/>
          <w:caps w:val="0"/>
          <w:vanish w:val="0"/>
          <w:sz w:val="24"/>
          <w:szCs w:val="24"/>
          <w:highlight w:val="none"/>
        </w:rPr>
        <w:t>仍有权利提请磋商小组取消其成交资格；</w:t>
      </w:r>
    </w:p>
    <w:p w14:paraId="46961FC2">
      <w:pPr>
        <w:pStyle w:val="112"/>
        <w:pageBreakBefore w:val="0"/>
        <w:kinsoku/>
        <w:wordWrap/>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（2）供应商在磋商响应文件中已出具的信用查询结果并不能取代采购人或采购代理机构在评标前进行复查。（查询渠道：“信用中国”（http://www.creditchina.gov.cn/）和中国政府采购网(http://www.ccgp.gov.cn/）。</w:t>
      </w:r>
    </w:p>
    <w:p w14:paraId="0816AE9E">
      <w:pPr>
        <w:pStyle w:val="112"/>
        <w:pageBreakBefore w:val="0"/>
        <w:kinsoku/>
        <w:wordWrap/>
        <w:overflowPunct/>
        <w:topLinePunct w:val="0"/>
        <w:bidi w:val="0"/>
        <w:spacing w:line="600" w:lineRule="exact"/>
        <w:ind w:left="0" w:leftChars="0" w:right="0" w:rightChars="0" w:firstLine="241" w:firstLineChars="100"/>
        <w:rPr>
          <w:rFonts w:hint="eastAsia" w:ascii="仿宋" w:hAnsi="仿宋" w:eastAsia="仿宋" w:cs="仿宋"/>
          <w:caps w:val="0"/>
          <w:vanish w:val="0"/>
          <w:sz w:val="24"/>
          <w:highlight w:val="none"/>
        </w:rPr>
      </w:pPr>
      <w:r>
        <w:rPr>
          <w:rFonts w:hint="eastAsia" w:ascii="仿宋" w:hAnsi="仿宋" w:eastAsia="仿宋" w:cs="仿宋"/>
          <w:b/>
          <w:caps w:val="0"/>
          <w:vanish w:val="0"/>
          <w:sz w:val="24"/>
          <w:highlight w:val="none"/>
        </w:rPr>
        <w:t>4、竞争性磋商响应文件的组成：</w:t>
      </w:r>
    </w:p>
    <w:p w14:paraId="3BADC6DA">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4-1、磋商函（格式）</w:t>
      </w:r>
    </w:p>
    <w:p w14:paraId="72D57FD3">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4-2、磋商报价一览表（格式）</w:t>
      </w:r>
    </w:p>
    <w:p w14:paraId="5FFBF827">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4-3、商务条款响应偏离表（格式）</w:t>
      </w:r>
    </w:p>
    <w:p w14:paraId="0CDD1FDB">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要求：</w:t>
      </w:r>
    </w:p>
    <w:p w14:paraId="0F071413">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（1）对应磋商文件《商务要求》，按实际商务条款填写。</w:t>
      </w:r>
    </w:p>
    <w:p w14:paraId="69C12220">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（2）明确填写偏离情况并做出详细说明。</w:t>
      </w:r>
    </w:p>
    <w:p w14:paraId="6DBCF6FD">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kern w:val="0"/>
          <w:sz w:val="24"/>
          <w:highlight w:val="none"/>
        </w:rPr>
        <w:t>（3）供应商应按实际响应的商务条款如实填写。</w:t>
      </w:r>
    </w:p>
    <w:p w14:paraId="7FD3D5F4">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w:t>
      </w:r>
      <w:r>
        <w:rPr>
          <w:rFonts w:hint="eastAsia" w:ascii="仿宋" w:hAnsi="仿宋" w:eastAsia="仿宋" w:cs="仿宋"/>
          <w:caps w:val="0"/>
          <w:vanish w:val="0"/>
          <w:sz w:val="24"/>
          <w:highlight w:val="none"/>
          <w:lang w:val="en-US" w:eastAsia="zh-CN"/>
        </w:rPr>
        <w:t>4</w:t>
      </w:r>
      <w:r>
        <w:rPr>
          <w:rFonts w:hint="eastAsia" w:ascii="仿宋" w:hAnsi="仿宋" w:eastAsia="仿宋" w:cs="仿宋"/>
          <w:caps w:val="0"/>
          <w:vanish w:val="0"/>
          <w:sz w:val="24"/>
          <w:highlight w:val="none"/>
        </w:rPr>
        <w:t>、服务条款响应偏离表（格式）</w:t>
      </w:r>
    </w:p>
    <w:p w14:paraId="58C2F326">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要求：</w:t>
      </w:r>
    </w:p>
    <w:p w14:paraId="7C5B1CBE">
      <w:pPr>
        <w:pageBreakBefore w:val="0"/>
        <w:kinsoku/>
        <w:overflowPunct/>
        <w:topLinePunct w:val="0"/>
        <w:bidi w:val="0"/>
        <w:spacing w:line="600" w:lineRule="exact"/>
        <w:ind w:left="0" w:leftChars="0" w:right="0" w:rightChars="0" w:firstLine="470" w:firstLineChars="196"/>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（1）对应磋商文件《服务内容及要求》，按实际服务内容填写。</w:t>
      </w:r>
    </w:p>
    <w:p w14:paraId="2CFD55D7">
      <w:pPr>
        <w:pageBreakBefore w:val="0"/>
        <w:kinsoku/>
        <w:overflowPunct/>
        <w:topLinePunct w:val="0"/>
        <w:bidi w:val="0"/>
        <w:spacing w:line="600" w:lineRule="exact"/>
        <w:ind w:left="0" w:leftChars="0" w:right="0" w:rightChars="0" w:firstLine="470" w:firstLineChars="196"/>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（2）明确填写偏离情况并做出详细说明。</w:t>
      </w:r>
    </w:p>
    <w:p w14:paraId="0B3BCAC2">
      <w:pPr>
        <w:pageBreakBefore w:val="0"/>
        <w:kinsoku/>
        <w:overflowPunct/>
        <w:topLinePunct w:val="0"/>
        <w:bidi w:val="0"/>
        <w:spacing w:line="600" w:lineRule="exact"/>
        <w:ind w:left="0" w:leftChars="0" w:right="0" w:rightChars="0" w:firstLine="470" w:firstLineChars="196"/>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（3）供应商应按实际响应的服务内容明确、如实填写。</w:t>
      </w:r>
    </w:p>
    <w:p w14:paraId="601F744B">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w:t>
      </w:r>
      <w:r>
        <w:rPr>
          <w:rFonts w:hint="eastAsia" w:ascii="仿宋" w:hAnsi="仿宋" w:eastAsia="仿宋" w:cs="仿宋"/>
          <w:caps w:val="0"/>
          <w:vanish w:val="0"/>
          <w:sz w:val="24"/>
          <w:highlight w:val="none"/>
          <w:lang w:val="en-US" w:eastAsia="zh-CN"/>
        </w:rPr>
        <w:t>5</w:t>
      </w:r>
      <w:r>
        <w:rPr>
          <w:rFonts w:hint="eastAsia" w:ascii="仿宋" w:hAnsi="仿宋" w:eastAsia="仿宋" w:cs="仿宋"/>
          <w:caps w:val="0"/>
          <w:vanish w:val="0"/>
          <w:sz w:val="24"/>
          <w:highlight w:val="none"/>
        </w:rPr>
        <w:t>、法定代表人授权书（格式）</w:t>
      </w:r>
    </w:p>
    <w:p w14:paraId="3D0B5204">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kern w:val="0"/>
          <w:sz w:val="24"/>
          <w:highlight w:val="none"/>
        </w:rPr>
        <w:t>要求：法定代表人参加磋商时提供</w:t>
      </w:r>
      <w:r>
        <w:rPr>
          <w:rFonts w:hint="eastAsia" w:ascii="仿宋" w:hAnsi="仿宋" w:eastAsia="仿宋" w:cs="仿宋"/>
          <w:caps w:val="0"/>
          <w:vanish w:val="0"/>
          <w:kern w:val="0"/>
          <w:sz w:val="24"/>
          <w:highlight w:val="none"/>
          <w:lang w:val="en-US" w:eastAsia="zh-CN"/>
        </w:rPr>
        <w:t>5</w:t>
      </w:r>
      <w:r>
        <w:rPr>
          <w:rFonts w:hint="eastAsia" w:ascii="仿宋" w:hAnsi="仿宋" w:eastAsia="仿宋" w:cs="仿宋"/>
          <w:caps w:val="0"/>
          <w:vanish w:val="0"/>
          <w:kern w:val="0"/>
          <w:sz w:val="24"/>
          <w:highlight w:val="none"/>
        </w:rPr>
        <w:t>-1“法定代表人资格证明书”，被授权人参加磋商时提供</w:t>
      </w:r>
      <w:r>
        <w:rPr>
          <w:rFonts w:hint="eastAsia" w:ascii="仿宋" w:hAnsi="仿宋" w:eastAsia="仿宋" w:cs="仿宋"/>
          <w:caps w:val="0"/>
          <w:vanish w:val="0"/>
          <w:kern w:val="0"/>
          <w:sz w:val="24"/>
          <w:highlight w:val="none"/>
          <w:lang w:val="en-US" w:eastAsia="zh-CN"/>
        </w:rPr>
        <w:t>5</w:t>
      </w:r>
      <w:r>
        <w:rPr>
          <w:rFonts w:hint="eastAsia" w:ascii="仿宋" w:hAnsi="仿宋" w:eastAsia="仿宋" w:cs="仿宋"/>
          <w:caps w:val="0"/>
          <w:vanish w:val="0"/>
          <w:kern w:val="0"/>
          <w:sz w:val="24"/>
          <w:highlight w:val="none"/>
        </w:rPr>
        <w:t>-2“法定代表人授权委托书”。</w:t>
      </w:r>
    </w:p>
    <w:p w14:paraId="65438C78">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4-</w:t>
      </w:r>
      <w:r>
        <w:rPr>
          <w:rFonts w:hint="eastAsia" w:ascii="仿宋" w:hAnsi="仿宋" w:eastAsia="仿宋" w:cs="仿宋"/>
          <w:caps w:val="0"/>
          <w:vanish w:val="0"/>
          <w:kern w:val="0"/>
          <w:sz w:val="24"/>
          <w:highlight w:val="none"/>
          <w:lang w:val="en-US" w:eastAsia="zh-CN"/>
        </w:rPr>
        <w:t>6</w:t>
      </w:r>
      <w:r>
        <w:rPr>
          <w:rFonts w:hint="eastAsia" w:ascii="仿宋" w:hAnsi="仿宋" w:eastAsia="仿宋" w:cs="仿宋"/>
          <w:caps w:val="0"/>
          <w:vanish w:val="0"/>
          <w:kern w:val="0"/>
          <w:sz w:val="24"/>
          <w:highlight w:val="none"/>
        </w:rPr>
        <w:t>、资格证明文件</w:t>
      </w:r>
    </w:p>
    <w:p w14:paraId="6601A88A">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4-</w:t>
      </w:r>
      <w:r>
        <w:rPr>
          <w:rFonts w:hint="eastAsia" w:ascii="仿宋" w:hAnsi="仿宋" w:eastAsia="仿宋" w:cs="仿宋"/>
          <w:caps w:val="0"/>
          <w:vanish w:val="0"/>
          <w:sz w:val="24"/>
          <w:highlight w:val="none"/>
        </w:rPr>
        <w:t>7</w:t>
      </w:r>
      <w:r>
        <w:rPr>
          <w:rFonts w:hint="eastAsia" w:ascii="仿宋" w:hAnsi="仿宋" w:eastAsia="仿宋" w:cs="仿宋"/>
          <w:caps w:val="0"/>
          <w:vanish w:val="0"/>
          <w:sz w:val="24"/>
          <w:highlight w:val="none"/>
          <w:lang w:eastAsia="zh-CN"/>
        </w:rPr>
        <w:t>、</w:t>
      </w:r>
      <w:r>
        <w:rPr>
          <w:rFonts w:hint="eastAsia" w:ascii="仿宋" w:hAnsi="仿宋" w:eastAsia="仿宋" w:cs="仿宋"/>
          <w:caps w:val="0"/>
          <w:vanish w:val="0"/>
          <w:sz w:val="24"/>
          <w:highlight w:val="none"/>
        </w:rPr>
        <w:t>服务方案</w:t>
      </w:r>
    </w:p>
    <w:p w14:paraId="3C460819">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4-</w:t>
      </w:r>
      <w:r>
        <w:rPr>
          <w:rFonts w:hint="eastAsia" w:ascii="仿宋" w:hAnsi="仿宋" w:eastAsia="仿宋" w:cs="仿宋"/>
          <w:caps w:val="0"/>
          <w:vanish w:val="0"/>
          <w:sz w:val="24"/>
          <w:highlight w:val="none"/>
        </w:rPr>
        <w:t>8</w:t>
      </w:r>
      <w:r>
        <w:rPr>
          <w:rFonts w:hint="eastAsia" w:ascii="仿宋" w:hAnsi="仿宋" w:eastAsia="仿宋" w:cs="仿宋"/>
          <w:caps w:val="0"/>
          <w:vanish w:val="0"/>
          <w:sz w:val="24"/>
          <w:highlight w:val="none"/>
          <w:lang w:eastAsia="zh-CN"/>
        </w:rPr>
        <w:t>、</w:t>
      </w:r>
      <w:r>
        <w:rPr>
          <w:rFonts w:hint="eastAsia" w:ascii="仿宋" w:hAnsi="仿宋" w:eastAsia="仿宋" w:cs="仿宋"/>
          <w:caps w:val="0"/>
          <w:vanish w:val="0"/>
          <w:sz w:val="24"/>
          <w:highlight w:val="none"/>
        </w:rPr>
        <w:t>评审工作重难点分析及解决措施</w:t>
      </w:r>
    </w:p>
    <w:p w14:paraId="27C5B2BC">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4-</w:t>
      </w:r>
      <w:r>
        <w:rPr>
          <w:rFonts w:hint="eastAsia" w:ascii="仿宋" w:hAnsi="仿宋" w:eastAsia="仿宋" w:cs="仿宋"/>
          <w:caps w:val="0"/>
          <w:vanish w:val="0"/>
          <w:sz w:val="24"/>
          <w:highlight w:val="none"/>
        </w:rPr>
        <w:t>9</w:t>
      </w:r>
      <w:r>
        <w:rPr>
          <w:rFonts w:hint="eastAsia" w:ascii="仿宋" w:hAnsi="仿宋" w:eastAsia="仿宋" w:cs="仿宋"/>
          <w:caps w:val="0"/>
          <w:vanish w:val="0"/>
          <w:sz w:val="24"/>
          <w:highlight w:val="none"/>
          <w:lang w:eastAsia="zh-CN"/>
        </w:rPr>
        <w:t>、</w:t>
      </w:r>
      <w:r>
        <w:rPr>
          <w:rFonts w:hint="eastAsia" w:ascii="仿宋" w:hAnsi="仿宋" w:eastAsia="仿宋" w:cs="仿宋"/>
          <w:caps w:val="0"/>
          <w:vanish w:val="0"/>
          <w:sz w:val="24"/>
          <w:highlight w:val="none"/>
        </w:rPr>
        <w:t>服务进度计划及质量保证措施</w:t>
      </w:r>
    </w:p>
    <w:p w14:paraId="2C0BDFBA">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4-</w:t>
      </w:r>
      <w:r>
        <w:rPr>
          <w:rFonts w:hint="eastAsia" w:ascii="仿宋" w:hAnsi="仿宋" w:eastAsia="仿宋" w:cs="仿宋"/>
          <w:caps w:val="0"/>
          <w:vanish w:val="0"/>
          <w:sz w:val="24"/>
          <w:highlight w:val="none"/>
        </w:rPr>
        <w:t>10</w:t>
      </w:r>
      <w:r>
        <w:rPr>
          <w:rFonts w:hint="eastAsia" w:ascii="仿宋" w:hAnsi="仿宋" w:eastAsia="仿宋" w:cs="仿宋"/>
          <w:caps w:val="0"/>
          <w:vanish w:val="0"/>
          <w:sz w:val="24"/>
          <w:highlight w:val="none"/>
          <w:lang w:eastAsia="zh-CN"/>
        </w:rPr>
        <w:t>、</w:t>
      </w:r>
      <w:r>
        <w:rPr>
          <w:rFonts w:hint="eastAsia" w:ascii="仿宋" w:hAnsi="仿宋" w:eastAsia="仿宋" w:cs="仿宋"/>
          <w:caps w:val="0"/>
          <w:vanish w:val="0"/>
          <w:sz w:val="24"/>
          <w:highlight w:val="none"/>
        </w:rPr>
        <w:t>保密措施</w:t>
      </w:r>
    </w:p>
    <w:p w14:paraId="361BCA17">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4-</w:t>
      </w:r>
      <w:r>
        <w:rPr>
          <w:rFonts w:hint="eastAsia" w:ascii="仿宋" w:hAnsi="仿宋" w:eastAsia="仿宋" w:cs="仿宋"/>
          <w:caps w:val="0"/>
          <w:vanish w:val="0"/>
          <w:sz w:val="24"/>
          <w:highlight w:val="none"/>
        </w:rPr>
        <w:t>11</w:t>
      </w:r>
      <w:r>
        <w:rPr>
          <w:rFonts w:hint="eastAsia" w:ascii="仿宋" w:hAnsi="仿宋" w:eastAsia="仿宋" w:cs="仿宋"/>
          <w:caps w:val="0"/>
          <w:vanish w:val="0"/>
          <w:sz w:val="24"/>
          <w:highlight w:val="none"/>
          <w:lang w:eastAsia="zh-CN"/>
        </w:rPr>
        <w:t>、</w:t>
      </w:r>
      <w:r>
        <w:rPr>
          <w:rFonts w:hint="eastAsia" w:ascii="仿宋" w:hAnsi="仿宋" w:eastAsia="仿宋" w:cs="仿宋"/>
          <w:caps w:val="0"/>
          <w:vanish w:val="0"/>
          <w:sz w:val="24"/>
          <w:highlight w:val="none"/>
        </w:rPr>
        <w:t>廉洁从业措施</w:t>
      </w:r>
    </w:p>
    <w:p w14:paraId="39984326">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4-</w:t>
      </w:r>
      <w:r>
        <w:rPr>
          <w:rFonts w:hint="eastAsia" w:ascii="仿宋" w:hAnsi="仿宋" w:eastAsia="仿宋" w:cs="仿宋"/>
          <w:caps w:val="0"/>
          <w:vanish w:val="0"/>
          <w:sz w:val="24"/>
          <w:highlight w:val="none"/>
        </w:rPr>
        <w:t>12</w:t>
      </w:r>
      <w:r>
        <w:rPr>
          <w:rFonts w:hint="eastAsia" w:ascii="仿宋" w:hAnsi="仿宋" w:eastAsia="仿宋" w:cs="仿宋"/>
          <w:caps w:val="0"/>
          <w:vanish w:val="0"/>
          <w:sz w:val="24"/>
          <w:highlight w:val="none"/>
          <w:lang w:eastAsia="zh-CN"/>
        </w:rPr>
        <w:t>、</w:t>
      </w:r>
      <w:r>
        <w:rPr>
          <w:rFonts w:hint="eastAsia" w:ascii="仿宋" w:hAnsi="仿宋" w:eastAsia="仿宋" w:cs="仿宋"/>
          <w:caps w:val="0"/>
          <w:vanish w:val="0"/>
          <w:sz w:val="24"/>
          <w:highlight w:val="none"/>
        </w:rPr>
        <w:t>评审工作的合理化建议</w:t>
      </w:r>
    </w:p>
    <w:p w14:paraId="3C7110FE">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4-</w:t>
      </w:r>
      <w:r>
        <w:rPr>
          <w:rFonts w:hint="eastAsia" w:ascii="仿宋" w:hAnsi="仿宋" w:eastAsia="仿宋" w:cs="仿宋"/>
          <w:caps w:val="0"/>
          <w:vanish w:val="0"/>
          <w:sz w:val="24"/>
          <w:highlight w:val="none"/>
        </w:rPr>
        <w:t>13</w:t>
      </w:r>
      <w:r>
        <w:rPr>
          <w:rFonts w:hint="eastAsia" w:ascii="仿宋" w:hAnsi="仿宋" w:eastAsia="仿宋" w:cs="仿宋"/>
          <w:caps w:val="0"/>
          <w:vanish w:val="0"/>
          <w:sz w:val="24"/>
          <w:highlight w:val="none"/>
          <w:lang w:eastAsia="zh-CN"/>
        </w:rPr>
        <w:t>、</w:t>
      </w:r>
      <w:r>
        <w:rPr>
          <w:rFonts w:hint="eastAsia" w:ascii="仿宋" w:hAnsi="仿宋" w:eastAsia="仿宋" w:cs="仿宋"/>
          <w:caps w:val="0"/>
          <w:vanish w:val="0"/>
          <w:sz w:val="24"/>
          <w:highlight w:val="none"/>
        </w:rPr>
        <w:t>服务承诺</w:t>
      </w:r>
    </w:p>
    <w:p w14:paraId="3B399FE7">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4-</w:t>
      </w:r>
      <w:r>
        <w:rPr>
          <w:rFonts w:hint="eastAsia" w:ascii="仿宋" w:hAnsi="仿宋" w:eastAsia="仿宋" w:cs="仿宋"/>
          <w:caps w:val="0"/>
          <w:vanish w:val="0"/>
          <w:sz w:val="24"/>
          <w:highlight w:val="none"/>
        </w:rPr>
        <w:t>14</w:t>
      </w:r>
      <w:r>
        <w:rPr>
          <w:rFonts w:hint="eastAsia" w:ascii="仿宋" w:hAnsi="仿宋" w:eastAsia="仿宋" w:cs="仿宋"/>
          <w:caps w:val="0"/>
          <w:vanish w:val="0"/>
          <w:sz w:val="24"/>
          <w:highlight w:val="none"/>
          <w:lang w:eastAsia="zh-CN"/>
        </w:rPr>
        <w:t>、</w:t>
      </w:r>
      <w:r>
        <w:rPr>
          <w:rFonts w:hint="eastAsia" w:ascii="仿宋" w:hAnsi="仿宋" w:eastAsia="仿宋" w:cs="仿宋"/>
          <w:caps w:val="0"/>
          <w:vanish w:val="0"/>
          <w:sz w:val="24"/>
          <w:highlight w:val="none"/>
        </w:rPr>
        <w:t>项目负责人</w:t>
      </w:r>
    </w:p>
    <w:p w14:paraId="76697152">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4-</w:t>
      </w:r>
      <w:r>
        <w:rPr>
          <w:rFonts w:hint="eastAsia" w:ascii="仿宋" w:hAnsi="仿宋" w:eastAsia="仿宋" w:cs="仿宋"/>
          <w:caps w:val="0"/>
          <w:vanish w:val="0"/>
          <w:sz w:val="24"/>
          <w:highlight w:val="none"/>
        </w:rPr>
        <w:t>15</w:t>
      </w:r>
      <w:r>
        <w:rPr>
          <w:rFonts w:hint="eastAsia" w:ascii="仿宋" w:hAnsi="仿宋" w:eastAsia="仿宋" w:cs="仿宋"/>
          <w:caps w:val="0"/>
          <w:vanish w:val="0"/>
          <w:sz w:val="24"/>
          <w:highlight w:val="none"/>
          <w:lang w:eastAsia="zh-CN"/>
        </w:rPr>
        <w:t>、</w:t>
      </w:r>
      <w:r>
        <w:rPr>
          <w:rFonts w:hint="eastAsia" w:ascii="仿宋" w:hAnsi="仿宋" w:eastAsia="仿宋" w:cs="仿宋"/>
          <w:caps w:val="0"/>
          <w:vanish w:val="0"/>
          <w:sz w:val="24"/>
          <w:highlight w:val="none"/>
        </w:rPr>
        <w:t>项目组成员</w:t>
      </w:r>
    </w:p>
    <w:p w14:paraId="054BEC32">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4-</w:t>
      </w:r>
      <w:r>
        <w:rPr>
          <w:rFonts w:hint="eastAsia" w:ascii="仿宋" w:hAnsi="仿宋" w:eastAsia="仿宋" w:cs="仿宋"/>
          <w:caps w:val="0"/>
          <w:vanish w:val="0"/>
          <w:sz w:val="24"/>
          <w:highlight w:val="none"/>
        </w:rPr>
        <w:t>16</w:t>
      </w:r>
      <w:r>
        <w:rPr>
          <w:rFonts w:hint="eastAsia" w:ascii="仿宋" w:hAnsi="仿宋" w:eastAsia="仿宋" w:cs="仿宋"/>
          <w:caps w:val="0"/>
          <w:vanish w:val="0"/>
          <w:sz w:val="24"/>
          <w:highlight w:val="none"/>
          <w:lang w:eastAsia="zh-CN"/>
        </w:rPr>
        <w:t>、</w:t>
      </w:r>
      <w:r>
        <w:rPr>
          <w:rFonts w:hint="eastAsia" w:ascii="仿宋" w:hAnsi="仿宋" w:eastAsia="仿宋" w:cs="仿宋"/>
          <w:caps w:val="0"/>
          <w:vanish w:val="0"/>
          <w:sz w:val="24"/>
          <w:highlight w:val="none"/>
        </w:rPr>
        <w:t>业绩</w:t>
      </w:r>
    </w:p>
    <w:p w14:paraId="4DE3F6BE">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4-17、</w:t>
      </w:r>
      <w:r>
        <w:rPr>
          <w:rFonts w:hint="eastAsia" w:ascii="仿宋" w:hAnsi="仿宋" w:eastAsia="仿宋" w:cs="仿宋"/>
          <w:caps w:val="0"/>
          <w:vanish w:val="0"/>
          <w:sz w:val="24"/>
          <w:highlight w:val="none"/>
        </w:rPr>
        <w:t>供应商认为有必要说明的事宜（若有）</w:t>
      </w:r>
    </w:p>
    <w:p w14:paraId="4B751C7B">
      <w:pPr>
        <w:pStyle w:val="112"/>
        <w:pageBreakBefore w:val="0"/>
        <w:kinsoku/>
        <w:wordWrap/>
        <w:overflowPunct/>
        <w:topLinePunct w:val="0"/>
        <w:bidi w:val="0"/>
        <w:spacing w:line="600" w:lineRule="exact"/>
        <w:ind w:left="0" w:leftChars="0" w:right="0" w:rightChars="0" w:firstLine="482" w:firstLineChars="200"/>
        <w:rPr>
          <w:rFonts w:hint="eastAsia" w:ascii="仿宋" w:hAnsi="仿宋" w:eastAsia="仿宋" w:cs="仿宋"/>
          <w:b/>
          <w:caps w:val="0"/>
          <w:vanish w:val="0"/>
          <w:sz w:val="24"/>
          <w:szCs w:val="24"/>
          <w:highlight w:val="none"/>
        </w:rPr>
      </w:pPr>
      <w:r>
        <w:rPr>
          <w:rFonts w:hint="eastAsia" w:ascii="仿宋" w:hAnsi="仿宋" w:eastAsia="仿宋" w:cs="仿宋"/>
          <w:b/>
          <w:caps w:val="0"/>
          <w:vanish w:val="0"/>
          <w:sz w:val="24"/>
          <w:szCs w:val="24"/>
          <w:highlight w:val="none"/>
        </w:rPr>
        <w:t>5、磋商响应文件编写说明</w:t>
      </w:r>
    </w:p>
    <w:bookmarkEnd w:id="42"/>
    <w:p w14:paraId="102262FC">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5-1、磋商响应文件</w:t>
      </w:r>
      <w:r>
        <w:rPr>
          <w:rFonts w:hint="eastAsia" w:ascii="仿宋" w:hAnsi="仿宋" w:eastAsia="仿宋" w:cs="仿宋"/>
          <w:caps w:val="0"/>
          <w:vanish w:val="0"/>
          <w:sz w:val="24"/>
          <w:szCs w:val="20"/>
          <w:highlight w:val="none"/>
        </w:rPr>
        <w:t>应当按照</w:t>
      </w:r>
      <w:r>
        <w:rPr>
          <w:rFonts w:hint="eastAsia" w:ascii="仿宋" w:hAnsi="仿宋" w:eastAsia="仿宋" w:cs="仿宋"/>
          <w:caps w:val="0"/>
          <w:vanish w:val="0"/>
          <w:sz w:val="24"/>
          <w:highlight w:val="none"/>
        </w:rPr>
        <w:t>磋商</w:t>
      </w:r>
      <w:r>
        <w:rPr>
          <w:rFonts w:hint="eastAsia" w:ascii="仿宋" w:hAnsi="仿宋" w:eastAsia="仿宋" w:cs="仿宋"/>
          <w:caps w:val="0"/>
          <w:vanish w:val="0"/>
          <w:sz w:val="24"/>
          <w:szCs w:val="20"/>
          <w:highlight w:val="none"/>
        </w:rPr>
        <w:t>文件给定的格式和要求编制，格式之外的可自行编写</w:t>
      </w:r>
      <w:r>
        <w:rPr>
          <w:rFonts w:hint="eastAsia" w:ascii="仿宋" w:hAnsi="仿宋" w:eastAsia="仿宋" w:cs="仿宋"/>
          <w:caps w:val="0"/>
          <w:vanish w:val="0"/>
          <w:sz w:val="24"/>
          <w:highlight w:val="none"/>
        </w:rPr>
        <w:t>。</w:t>
      </w:r>
    </w:p>
    <w:p w14:paraId="7847026F">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5-2、供应商必须按照磋商文件的规定和要求在磋商文件中指定的页面落款处加盖公章（鲜章）并由法定代表人或被授权人签字（或盖章），否则将作为无效投标处理。磋商文件凡是要求法定代表人签字或盖章之处，非法人单位的负责人均参照执行。</w:t>
      </w:r>
    </w:p>
    <w:p w14:paraId="69C2F3C5">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szCs w:val="20"/>
          <w:highlight w:val="none"/>
        </w:rPr>
        <w:t>5-3、</w:t>
      </w:r>
      <w:r>
        <w:rPr>
          <w:rFonts w:hint="eastAsia" w:ascii="仿宋" w:hAnsi="仿宋" w:eastAsia="仿宋" w:cs="仿宋"/>
          <w:caps w:val="0"/>
          <w:vanish w:val="0"/>
          <w:sz w:val="24"/>
          <w:highlight w:val="none"/>
        </w:rPr>
        <w:t>磋商响应</w:t>
      </w:r>
      <w:r>
        <w:rPr>
          <w:rFonts w:hint="eastAsia" w:ascii="仿宋" w:hAnsi="仿宋" w:eastAsia="仿宋" w:cs="仿宋"/>
          <w:caps w:val="0"/>
          <w:vanish w:val="0"/>
          <w:sz w:val="24"/>
          <w:szCs w:val="20"/>
          <w:highlight w:val="none"/>
        </w:rPr>
        <w:t>文件正本中的法人授权书须为原件，其它资质证明文件为复印件加盖供应商公章（鲜章）。</w:t>
      </w:r>
      <w:r>
        <w:rPr>
          <w:rFonts w:hint="eastAsia" w:ascii="仿宋" w:hAnsi="仿宋" w:eastAsia="仿宋" w:cs="仿宋"/>
          <w:caps w:val="0"/>
          <w:vanish w:val="0"/>
          <w:sz w:val="24"/>
          <w:highlight w:val="none"/>
        </w:rPr>
        <w:t>副本可以是正本的复印件。如果正本与副本不一致，以正本为准。</w:t>
      </w:r>
    </w:p>
    <w:p w14:paraId="1CCA5BE4">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5-4、除</w:t>
      </w:r>
      <w:r>
        <w:rPr>
          <w:rFonts w:hint="eastAsia" w:ascii="仿宋" w:hAnsi="仿宋" w:eastAsia="仿宋" w:cs="仿宋"/>
          <w:caps w:val="0"/>
          <w:vanish w:val="0"/>
          <w:sz w:val="24"/>
          <w:szCs w:val="20"/>
          <w:highlight w:val="none"/>
        </w:rPr>
        <w:t>供应商</w:t>
      </w:r>
      <w:r>
        <w:rPr>
          <w:rFonts w:hint="eastAsia" w:ascii="仿宋" w:hAnsi="仿宋" w:eastAsia="仿宋" w:cs="仿宋"/>
          <w:caps w:val="0"/>
          <w:vanish w:val="0"/>
          <w:sz w:val="24"/>
          <w:highlight w:val="none"/>
        </w:rPr>
        <w:t>对错误处需修改外，全套磋商响应</w:t>
      </w:r>
      <w:r>
        <w:rPr>
          <w:rFonts w:hint="eastAsia" w:ascii="仿宋" w:hAnsi="仿宋" w:eastAsia="仿宋" w:cs="仿宋"/>
          <w:caps w:val="0"/>
          <w:vanish w:val="0"/>
          <w:sz w:val="24"/>
          <w:szCs w:val="20"/>
          <w:highlight w:val="none"/>
        </w:rPr>
        <w:t>文件</w:t>
      </w:r>
      <w:r>
        <w:rPr>
          <w:rFonts w:hint="eastAsia" w:ascii="仿宋" w:hAnsi="仿宋" w:eastAsia="仿宋" w:cs="仿宋"/>
          <w:caps w:val="0"/>
          <w:vanish w:val="0"/>
          <w:sz w:val="24"/>
          <w:highlight w:val="none"/>
        </w:rPr>
        <w:t>应无涂改或行间插字或增删。如有修改，修改处应加盖供应商公章及法定代表人或被授权人签字（或盖章）确认。</w:t>
      </w:r>
    </w:p>
    <w:p w14:paraId="340D8117">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5-5、磋商响应</w:t>
      </w:r>
      <w:r>
        <w:rPr>
          <w:rFonts w:hint="eastAsia" w:ascii="仿宋" w:hAnsi="仿宋" w:eastAsia="仿宋" w:cs="仿宋"/>
          <w:caps w:val="0"/>
          <w:vanish w:val="0"/>
          <w:sz w:val="24"/>
          <w:szCs w:val="20"/>
          <w:highlight w:val="none"/>
        </w:rPr>
        <w:t>文件</w:t>
      </w:r>
      <w:r>
        <w:rPr>
          <w:rFonts w:hint="eastAsia" w:ascii="仿宋" w:hAnsi="仿宋" w:eastAsia="仿宋" w:cs="仿宋"/>
          <w:caps w:val="0"/>
          <w:vanish w:val="0"/>
          <w:sz w:val="24"/>
          <w:highlight w:val="none"/>
        </w:rPr>
        <w:t>的正本和副本均需打印或用不褪色、不变质的墨水书写。</w:t>
      </w:r>
    </w:p>
    <w:p w14:paraId="247988EB">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5-6、磋商响应</w:t>
      </w:r>
      <w:r>
        <w:rPr>
          <w:rFonts w:hint="eastAsia" w:ascii="仿宋" w:hAnsi="仿宋" w:eastAsia="仿宋" w:cs="仿宋"/>
          <w:caps w:val="0"/>
          <w:vanish w:val="0"/>
          <w:sz w:val="24"/>
          <w:szCs w:val="20"/>
          <w:highlight w:val="none"/>
        </w:rPr>
        <w:t>文件因书写潦草、内容表达不清、印章或证明材料内容模糊难辨等导致的不利后果由</w:t>
      </w:r>
      <w:r>
        <w:rPr>
          <w:rFonts w:hint="eastAsia" w:ascii="仿宋" w:hAnsi="仿宋" w:eastAsia="仿宋" w:cs="仿宋"/>
          <w:caps w:val="0"/>
          <w:vanish w:val="0"/>
          <w:sz w:val="24"/>
          <w:szCs w:val="20"/>
          <w:highlight w:val="none"/>
          <w:lang w:eastAsia="zh-CN"/>
        </w:rPr>
        <w:t>供应商</w:t>
      </w:r>
      <w:r>
        <w:rPr>
          <w:rFonts w:hint="eastAsia" w:ascii="仿宋" w:hAnsi="仿宋" w:eastAsia="仿宋" w:cs="仿宋"/>
          <w:caps w:val="0"/>
          <w:vanish w:val="0"/>
          <w:sz w:val="24"/>
          <w:szCs w:val="20"/>
          <w:highlight w:val="none"/>
        </w:rPr>
        <w:t>自行承担</w:t>
      </w:r>
      <w:r>
        <w:rPr>
          <w:rFonts w:hint="eastAsia" w:ascii="仿宋" w:hAnsi="仿宋" w:eastAsia="仿宋" w:cs="仿宋"/>
          <w:caps w:val="0"/>
          <w:vanish w:val="0"/>
          <w:sz w:val="24"/>
          <w:highlight w:val="none"/>
        </w:rPr>
        <w:t>。</w:t>
      </w:r>
    </w:p>
    <w:p w14:paraId="49A12840">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5-7、磋商响应</w:t>
      </w:r>
      <w:r>
        <w:rPr>
          <w:rFonts w:hint="eastAsia" w:ascii="仿宋" w:hAnsi="仿宋" w:eastAsia="仿宋" w:cs="仿宋"/>
          <w:caps w:val="0"/>
          <w:vanish w:val="0"/>
          <w:sz w:val="24"/>
          <w:szCs w:val="20"/>
          <w:highlight w:val="none"/>
        </w:rPr>
        <w:t>文件</w:t>
      </w:r>
      <w:r>
        <w:rPr>
          <w:rFonts w:hint="eastAsia" w:ascii="仿宋" w:hAnsi="仿宋" w:eastAsia="仿宋" w:cs="仿宋"/>
          <w:caps w:val="0"/>
          <w:vanish w:val="0"/>
          <w:sz w:val="24"/>
          <w:highlight w:val="none"/>
        </w:rPr>
        <w:t>电子版内容须与磋商</w:t>
      </w:r>
      <w:r>
        <w:rPr>
          <w:rFonts w:hint="eastAsia" w:ascii="仿宋" w:hAnsi="仿宋" w:eastAsia="仿宋" w:cs="仿宋"/>
          <w:caps w:val="0"/>
          <w:vanish w:val="0"/>
          <w:sz w:val="24"/>
          <w:szCs w:val="20"/>
          <w:highlight w:val="none"/>
        </w:rPr>
        <w:t>文件</w:t>
      </w:r>
      <w:r>
        <w:rPr>
          <w:rFonts w:hint="eastAsia" w:ascii="仿宋" w:hAnsi="仿宋" w:eastAsia="仿宋" w:cs="仿宋"/>
          <w:caps w:val="0"/>
          <w:vanish w:val="0"/>
          <w:sz w:val="24"/>
          <w:highlight w:val="none"/>
        </w:rPr>
        <w:t>纸质版正本中的内容一致。</w:t>
      </w:r>
    </w:p>
    <w:p w14:paraId="5D577413">
      <w:pPr>
        <w:pageBreakBefore w:val="0"/>
        <w:kinsoku/>
        <w:overflowPunct/>
        <w:topLinePunct w:val="0"/>
        <w:bidi w:val="0"/>
        <w:spacing w:line="600" w:lineRule="exact"/>
        <w:ind w:left="0" w:leftChars="0" w:right="0" w:rightChars="0" w:firstLine="482" w:firstLineChars="200"/>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6、竞争性磋商响应文件的密封、装订：</w:t>
      </w:r>
    </w:p>
    <w:p w14:paraId="2C7D972B">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6-1</w:t>
      </w:r>
      <w:r>
        <w:rPr>
          <w:rFonts w:hint="eastAsia" w:ascii="仿宋" w:hAnsi="仿宋" w:eastAsia="仿宋" w:cs="仿宋"/>
          <w:caps w:val="0"/>
          <w:vanish w:val="0"/>
          <w:sz w:val="24"/>
          <w:highlight w:val="none"/>
        </w:rPr>
        <w:t>密封：开标时，供应商应自行将磋商响应文件正本、副本单独密封完好（标袋不得有破损）, 电子文件密封在“</w:t>
      </w:r>
      <w:r>
        <w:rPr>
          <w:rFonts w:hint="eastAsia" w:ascii="仿宋" w:hAnsi="仿宋" w:eastAsia="仿宋" w:cs="仿宋"/>
          <w:caps w:val="0"/>
          <w:vanish w:val="0"/>
          <w:sz w:val="24"/>
          <w:highlight w:val="none"/>
          <w:lang w:eastAsia="zh-CN"/>
        </w:rPr>
        <w:t>正本</w:t>
      </w:r>
      <w:r>
        <w:rPr>
          <w:rFonts w:hint="eastAsia" w:ascii="仿宋" w:hAnsi="仿宋" w:eastAsia="仿宋" w:cs="仿宋"/>
          <w:caps w:val="0"/>
          <w:vanish w:val="0"/>
          <w:sz w:val="24"/>
          <w:highlight w:val="none"/>
        </w:rPr>
        <w:t>”标袋中。标袋正面上要有标识并加盖供应商公章（鲜章），标袋标识按给定式样编写（式样见磋商文件格式附件）。标袋应加贴封条，并在封条接缝处加盖单位公章（鲜章）和法定代表人或被授权人签字(或盖章）；</w:t>
      </w:r>
    </w:p>
    <w:p w14:paraId="27F9EDC6">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6-2</w:t>
      </w:r>
      <w:r>
        <w:rPr>
          <w:rFonts w:hint="eastAsia" w:ascii="仿宋" w:hAnsi="仿宋" w:eastAsia="仿宋" w:cs="仿宋"/>
          <w:caps w:val="0"/>
          <w:vanish w:val="0"/>
          <w:sz w:val="24"/>
          <w:highlight w:val="none"/>
        </w:rPr>
        <w:t>装订：磋商响应文件一律采用书籍（胶装）方式装订。磋商响应文件正本一份，副本三份</w:t>
      </w:r>
      <w:r>
        <w:rPr>
          <w:rFonts w:hint="eastAsia" w:ascii="仿宋" w:hAnsi="仿宋" w:eastAsia="仿宋" w:cs="仿宋"/>
          <w:caps w:val="0"/>
          <w:vanish w:val="0"/>
          <w:sz w:val="24"/>
          <w:highlight w:val="none"/>
          <w:lang w:eastAsia="zh-CN"/>
        </w:rPr>
        <w:t>，</w:t>
      </w:r>
      <w:r>
        <w:rPr>
          <w:rFonts w:hint="eastAsia" w:ascii="仿宋" w:hAnsi="仿宋" w:eastAsia="仿宋" w:cs="仿宋"/>
          <w:caps w:val="0"/>
          <w:vanish w:val="0"/>
          <w:sz w:val="24"/>
          <w:highlight w:val="none"/>
        </w:rPr>
        <w:t>电子文件</w:t>
      </w:r>
      <w:r>
        <w:rPr>
          <w:rFonts w:hint="eastAsia" w:ascii="仿宋" w:hAnsi="仿宋" w:eastAsia="仿宋" w:cs="仿宋"/>
          <w:caps w:val="0"/>
          <w:vanish w:val="0"/>
          <w:sz w:val="24"/>
          <w:highlight w:val="none"/>
          <w:lang w:eastAsia="zh-CN"/>
        </w:rPr>
        <w:t>一</w:t>
      </w:r>
      <w:r>
        <w:rPr>
          <w:rFonts w:hint="eastAsia" w:ascii="仿宋" w:hAnsi="仿宋" w:eastAsia="仿宋" w:cs="仿宋"/>
          <w:caps w:val="0"/>
          <w:vanish w:val="0"/>
          <w:sz w:val="24"/>
          <w:highlight w:val="none"/>
        </w:rPr>
        <w:t>份（电子文件为PDF版本和Word版本，PDF文件为签字、盖章的完整正本扫描件，U盘或移动硬盘拷贝，谢绝光盘）。纸质磋商响应文件均须A4纸打印（提倡双面打印），分别各自装订成册并编制目录和页码。在每一页的正下方清楚标明“第几页共几页”字样。单份磋商响应文件单独密封在一个标袋中。</w:t>
      </w:r>
    </w:p>
    <w:p w14:paraId="24A2088C">
      <w:pPr>
        <w:pageBreakBefore w:val="0"/>
        <w:kinsoku/>
        <w:overflowPunct/>
        <w:topLinePunct w:val="0"/>
        <w:bidi w:val="0"/>
        <w:spacing w:line="600" w:lineRule="exact"/>
        <w:ind w:left="0" w:leftChars="0" w:right="0" w:rightChars="0" w:firstLine="482" w:firstLineChars="200"/>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7、竞争性磋商响应文件的计量单位</w:t>
      </w:r>
    </w:p>
    <w:p w14:paraId="7DEE04D5">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竞争性磋商响应文件中所使用的计量单位，除有特殊要求外，均采用国家法定计量单位。</w:t>
      </w:r>
    </w:p>
    <w:p w14:paraId="0814D4CB">
      <w:pPr>
        <w:pageBreakBefore w:val="0"/>
        <w:kinsoku/>
        <w:overflowPunct/>
        <w:topLinePunct w:val="0"/>
        <w:bidi w:val="0"/>
        <w:spacing w:line="600" w:lineRule="exact"/>
        <w:ind w:left="0" w:leftChars="0" w:right="0" w:rightChars="0" w:firstLine="482" w:firstLineChars="200"/>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8、磋商报价</w:t>
      </w:r>
    </w:p>
    <w:p w14:paraId="5C340A46">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8-1、</w:t>
      </w:r>
      <w:r>
        <w:rPr>
          <w:rFonts w:hint="eastAsia" w:ascii="仿宋" w:hAnsi="仿宋" w:eastAsia="仿宋" w:cs="仿宋"/>
          <w:iCs/>
          <w:caps w:val="0"/>
          <w:vanish w:val="0"/>
          <w:sz w:val="24"/>
          <w:szCs w:val="20"/>
          <w:highlight w:val="none"/>
        </w:rPr>
        <w:t>本项目</w:t>
      </w:r>
      <w:r>
        <w:rPr>
          <w:rFonts w:hint="eastAsia" w:ascii="仿宋" w:hAnsi="仿宋" w:eastAsia="仿宋" w:cs="仿宋"/>
          <w:iCs/>
          <w:caps w:val="0"/>
          <w:vanish w:val="0"/>
          <w:sz w:val="24"/>
          <w:szCs w:val="20"/>
          <w:highlight w:val="none"/>
          <w:lang w:eastAsia="zh-CN"/>
        </w:rPr>
        <w:t>按费率</w:t>
      </w:r>
      <w:r>
        <w:rPr>
          <w:rFonts w:hint="eastAsia" w:ascii="仿宋" w:hAnsi="仿宋" w:eastAsia="仿宋" w:cs="仿宋"/>
          <w:iCs/>
          <w:caps w:val="0"/>
          <w:vanish w:val="0"/>
          <w:sz w:val="24"/>
          <w:szCs w:val="20"/>
          <w:highlight w:val="none"/>
        </w:rPr>
        <w:t>报价（保留两位小数），按照陕价行发(2014)88 号工程造价咨询收费计算标准</w:t>
      </w:r>
      <w:r>
        <w:rPr>
          <w:rFonts w:hint="default" w:ascii="Arial" w:hAnsi="Arial" w:eastAsia="仿宋" w:cs="Arial"/>
          <w:iCs/>
          <w:caps w:val="0"/>
          <w:vanish w:val="0"/>
          <w:sz w:val="24"/>
          <w:szCs w:val="20"/>
          <w:highlight w:val="none"/>
          <w:lang w:val="en-US" w:eastAsia="zh-CN"/>
        </w:rPr>
        <w:t>×</w:t>
      </w:r>
      <w:r>
        <w:rPr>
          <w:rFonts w:hint="eastAsia" w:ascii="仿宋" w:hAnsi="仿宋" w:eastAsia="仿宋" w:cs="仿宋"/>
          <w:iCs/>
          <w:caps w:val="0"/>
          <w:vanish w:val="0"/>
          <w:sz w:val="24"/>
          <w:szCs w:val="20"/>
          <w:highlight w:val="none"/>
          <w:u w:val="single"/>
          <w:lang w:val="en-US" w:eastAsia="zh-CN"/>
        </w:rPr>
        <w:t xml:space="preserve">          </w:t>
      </w:r>
      <w:r>
        <w:rPr>
          <w:rFonts w:hint="eastAsia" w:ascii="仿宋" w:hAnsi="仿宋" w:eastAsia="仿宋" w:cs="仿宋"/>
          <w:iCs/>
          <w:caps w:val="0"/>
          <w:vanish w:val="0"/>
          <w:sz w:val="24"/>
          <w:szCs w:val="20"/>
          <w:highlight w:val="none"/>
          <w:u w:val="none"/>
          <w:lang w:val="en-US" w:eastAsia="zh-CN"/>
        </w:rPr>
        <w:t>%计取</w:t>
      </w:r>
      <w:r>
        <w:rPr>
          <w:rFonts w:hint="eastAsia" w:ascii="仿宋" w:hAnsi="仿宋" w:eastAsia="仿宋" w:cs="仿宋"/>
          <w:iCs/>
          <w:caps w:val="0"/>
          <w:vanish w:val="0"/>
          <w:sz w:val="24"/>
          <w:szCs w:val="20"/>
          <w:highlight w:val="none"/>
        </w:rPr>
        <w:t>。</w:t>
      </w:r>
    </w:p>
    <w:p w14:paraId="334A6616">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8-2、报价应根据市场行情结合本单位实际情况及本项目的特殊性自行报价。报价为完成采购范围所有工作内容的全部价格，包括但不限于人员费、利润、税金以及相关伴随服务及售后服务等一切费用。以磋商文件的内容和要求作为依据。</w:t>
      </w:r>
    </w:p>
    <w:p w14:paraId="53EFC2D5">
      <w:pPr>
        <w:pageBreakBefore w:val="0"/>
        <w:kinsoku/>
        <w:overflowPunct/>
        <w:topLinePunct w:val="0"/>
        <w:bidi w:val="0"/>
        <w:spacing w:line="600" w:lineRule="exact"/>
        <w:ind w:left="0" w:leftChars="0" w:right="0" w:rightChars="0" w:firstLine="482" w:firstLineChars="200"/>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注：磋商报价（每轮）超过采购预算的，响应无效。</w:t>
      </w:r>
    </w:p>
    <w:p w14:paraId="7861B7AA">
      <w:pPr>
        <w:pageBreakBefore w:val="0"/>
        <w:kinsoku/>
        <w:overflowPunct/>
        <w:topLinePunct w:val="0"/>
        <w:bidi w:val="0"/>
        <w:spacing w:line="600" w:lineRule="exact"/>
        <w:ind w:left="0" w:leftChars="0" w:right="0" w:rightChars="0" w:firstLine="470" w:firstLineChars="196"/>
        <w:rPr>
          <w:rFonts w:hint="eastAsia" w:ascii="仿宋" w:hAnsi="仿宋" w:eastAsia="仿宋" w:cs="仿宋"/>
          <w:b/>
          <w:bCs/>
          <w:caps w:val="0"/>
          <w:vanish w:val="0"/>
          <w:sz w:val="24"/>
          <w:highlight w:val="none"/>
        </w:rPr>
      </w:pPr>
      <w:r>
        <w:rPr>
          <w:rFonts w:hint="eastAsia" w:ascii="仿宋" w:hAnsi="仿宋" w:eastAsia="仿宋" w:cs="仿宋"/>
          <w:caps w:val="0"/>
          <w:vanish w:val="0"/>
          <w:sz w:val="24"/>
          <w:highlight w:val="none"/>
        </w:rPr>
        <w:t>8-3、供应商须对</w:t>
      </w:r>
      <w:r>
        <w:rPr>
          <w:rFonts w:hint="eastAsia" w:ascii="仿宋" w:hAnsi="仿宋" w:eastAsia="仿宋" w:cs="仿宋"/>
          <w:caps w:val="0"/>
          <w:vanish w:val="0"/>
          <w:kern w:val="0"/>
          <w:sz w:val="24"/>
          <w:highlight w:val="none"/>
        </w:rPr>
        <w:t>《服务内容及要求》</w:t>
      </w:r>
      <w:r>
        <w:rPr>
          <w:rFonts w:hint="eastAsia" w:ascii="仿宋" w:hAnsi="仿宋" w:eastAsia="仿宋" w:cs="仿宋"/>
          <w:caps w:val="0"/>
          <w:vanish w:val="0"/>
          <w:sz w:val="24"/>
          <w:highlight w:val="none"/>
        </w:rPr>
        <w:t>中所包括涉及的任何服务要求进行完整报价，</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拒绝只对其中一部分进行报价。任何有选择的报价将不予接受，每项只允许有一个报价，并且在合同履行过程中是固定不变的。</w:t>
      </w:r>
    </w:p>
    <w:p w14:paraId="429A81E2">
      <w:pPr>
        <w:pageBreakBefore w:val="0"/>
        <w:kinsoku/>
        <w:overflowPunct/>
        <w:topLinePunct w:val="0"/>
        <w:bidi w:val="0"/>
        <w:spacing w:line="600" w:lineRule="exact"/>
        <w:ind w:left="0" w:leftChars="0" w:right="0" w:rightChars="0" w:firstLine="482" w:firstLineChars="200"/>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9、各供应商的其他要求：</w:t>
      </w:r>
    </w:p>
    <w:p w14:paraId="6C464E1A">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9-1、供应商不得以他人名义磋商和串通磋商。</w:t>
      </w:r>
    </w:p>
    <w:p w14:paraId="77C837EF">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9-2、必须根据竞争性磋商文件要求进行服务；</w:t>
      </w:r>
    </w:p>
    <w:p w14:paraId="7BD757CA">
      <w:pPr>
        <w:pageBreakBefore w:val="0"/>
        <w:kinsoku/>
        <w:overflowPunct/>
        <w:topLinePunct w:val="0"/>
        <w:bidi w:val="0"/>
        <w:spacing w:line="600" w:lineRule="exact"/>
        <w:ind w:left="0" w:leftChars="0" w:right="0" w:rightChars="0" w:firstLine="470" w:firstLineChars="196"/>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9-3、非经</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同意，不得将本项目内容进行分包实施，一经发现，立即取消其成交资格，并承担由此引起的一切经济损失；经</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同意，成交人可以依法采取分包方式履行合同。分包部分为成交项目的部分非主体、非关键性工作；</w:t>
      </w:r>
    </w:p>
    <w:p w14:paraId="1E5092BF">
      <w:pPr>
        <w:pageBreakBefore w:val="0"/>
        <w:kinsoku/>
        <w:overflowPunct/>
        <w:topLinePunct w:val="0"/>
        <w:bidi w:val="0"/>
        <w:spacing w:line="600" w:lineRule="exact"/>
        <w:ind w:left="0" w:leftChars="0" w:right="0" w:rightChars="0" w:firstLine="470" w:firstLineChars="196"/>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9-4、接受</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委托的相关单位对服务内容、质量、进度、实施方案、价款支付与结算等的监督和管理。</w:t>
      </w:r>
    </w:p>
    <w:p w14:paraId="252F8D76">
      <w:pPr>
        <w:pageBreakBefore w:val="0"/>
        <w:kinsoku/>
        <w:overflowPunct/>
        <w:topLinePunct w:val="0"/>
        <w:bidi w:val="0"/>
        <w:spacing w:line="600" w:lineRule="exact"/>
        <w:ind w:left="0" w:leftChars="0" w:right="0" w:rightChars="0" w:firstLine="470" w:firstLineChars="196"/>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9-5、供应商应保证在本项目使用的任何服务的任何一部分，不会产生因第三方提出的侵犯其专利权、商标权、著作权或其它知识产权而引起的法律和经济纠纷，由此引起的纠纷，由供应商承担所有相关责任；</w:t>
      </w:r>
    </w:p>
    <w:p w14:paraId="1617BA4A">
      <w:pPr>
        <w:pageBreakBefore w:val="0"/>
        <w:kinsoku/>
        <w:overflowPunct/>
        <w:topLinePunct w:val="0"/>
        <w:bidi w:val="0"/>
        <w:spacing w:line="600" w:lineRule="exact"/>
        <w:ind w:left="0" w:leftChars="0" w:right="0" w:rightChars="0" w:firstLine="470" w:firstLineChars="196"/>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9-6、</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享有在本项目实施过程中产生的知识成果及知识产权。供应商如欲在项目实施过程中采用自有知识成果，需在竞争性磋商响应文件中声明，并提供相关知识产权证明文件。使用该知识成果后，供应商须提供开发接口和开发手册等技术文档，并承诺提供无限期技术支持，</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享有永久使用权。如采用供应商所不拥有的知识产权，则在报价中必须包含合法获得该知识产权的相关费用。</w:t>
      </w:r>
    </w:p>
    <w:p w14:paraId="4767178C">
      <w:pPr>
        <w:pageBreakBefore w:val="0"/>
        <w:kinsoku/>
        <w:overflowPunct/>
        <w:topLinePunct w:val="0"/>
        <w:bidi w:val="0"/>
        <w:spacing w:line="600" w:lineRule="exact"/>
        <w:ind w:left="0" w:leftChars="0" w:right="0" w:rightChars="0" w:firstLine="470" w:firstLineChars="196"/>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9-7、供应商承诺给予</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的各种优惠条件不能包括采购项目本身所包括涉及的采购事项。供应商不能以“赠送、赠予”等任何名义提供服务以规避竞争性磋商文件的约束。否则，供应商提供的竞争性磋商响应文件将作为无效响应处理，供应商的磋商行为将作为以不正当手段排挤其他供应商认定。</w:t>
      </w:r>
    </w:p>
    <w:p w14:paraId="4CE29B10">
      <w:pPr>
        <w:keepNext/>
        <w:keepLines/>
        <w:pageBreakBefore w:val="0"/>
        <w:kinsoku/>
        <w:overflowPunct/>
        <w:topLinePunct w:val="0"/>
        <w:bidi w:val="0"/>
        <w:spacing w:line="600" w:lineRule="exact"/>
        <w:ind w:left="0" w:leftChars="0" w:right="0" w:rightChars="0"/>
        <w:outlineLvl w:val="1"/>
        <w:rPr>
          <w:rFonts w:hint="eastAsia" w:ascii="仿宋" w:hAnsi="仿宋" w:eastAsia="仿宋" w:cs="仿宋"/>
          <w:b/>
          <w:bCs/>
          <w:caps w:val="0"/>
          <w:vanish w:val="0"/>
          <w:kern w:val="0"/>
          <w:sz w:val="28"/>
          <w:szCs w:val="28"/>
          <w:highlight w:val="none"/>
          <w:lang w:eastAsia="zh-CN"/>
        </w:rPr>
      </w:pPr>
      <w:bookmarkStart w:id="44" w:name="_Toc25937932"/>
      <w:bookmarkStart w:id="45" w:name="_Toc86787171"/>
      <w:bookmarkStart w:id="46" w:name="_Toc78492168"/>
      <w:bookmarkStart w:id="47" w:name="_Toc79667056"/>
      <w:bookmarkStart w:id="48" w:name="_Toc458848822"/>
      <w:bookmarkStart w:id="49" w:name="_Toc518"/>
      <w:bookmarkStart w:id="50" w:name="_Toc86787014"/>
      <w:bookmarkStart w:id="51" w:name="_Toc8219973"/>
      <w:bookmarkStart w:id="52" w:name="_Toc458848737"/>
      <w:bookmarkStart w:id="53" w:name="_Toc78492344"/>
      <w:bookmarkStart w:id="54" w:name="_Toc458848970"/>
      <w:bookmarkStart w:id="55" w:name="_Toc30640"/>
      <w:bookmarkStart w:id="56" w:name="_Toc145691231"/>
      <w:r>
        <w:rPr>
          <w:rFonts w:hint="eastAsia" w:ascii="仿宋" w:hAnsi="仿宋" w:eastAsia="仿宋" w:cs="仿宋"/>
          <w:b/>
          <w:bCs/>
          <w:caps w:val="0"/>
          <w:vanish w:val="0"/>
          <w:sz w:val="24"/>
          <w:szCs w:val="24"/>
          <w:highlight w:val="none"/>
        </w:rPr>
        <w:t>五、</w:t>
      </w:r>
      <w:bookmarkEnd w:id="44"/>
      <w:r>
        <w:rPr>
          <w:rFonts w:hint="eastAsia" w:ascii="仿宋" w:hAnsi="仿宋" w:eastAsia="仿宋" w:cs="仿宋"/>
          <w:b/>
          <w:bCs/>
          <w:caps w:val="0"/>
          <w:vanish w:val="0"/>
          <w:kern w:val="0"/>
          <w:sz w:val="28"/>
          <w:szCs w:val="28"/>
          <w:highlight w:val="none"/>
          <w:lang w:eastAsia="zh-CN"/>
        </w:rPr>
        <w:t>磋商担保</w:t>
      </w:r>
    </w:p>
    <w:p w14:paraId="457C3844">
      <w:pPr>
        <w:pageBreakBefore w:val="0"/>
        <w:tabs>
          <w:tab w:val="left" w:pos="7013"/>
        </w:tabs>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1、担保方式：见</w:t>
      </w:r>
      <w:r>
        <w:rPr>
          <w:rFonts w:hint="eastAsia" w:ascii="仿宋" w:hAnsi="仿宋" w:eastAsia="仿宋" w:cs="仿宋"/>
          <w:caps w:val="0"/>
          <w:vanish w:val="0"/>
          <w:sz w:val="24"/>
          <w:szCs w:val="24"/>
          <w:highlight w:val="none"/>
          <w:lang w:eastAsia="zh-CN"/>
        </w:rPr>
        <w:t>供应商</w:t>
      </w:r>
      <w:r>
        <w:rPr>
          <w:rFonts w:hint="eastAsia" w:ascii="仿宋" w:hAnsi="仿宋" w:eastAsia="仿宋" w:cs="仿宋"/>
          <w:caps w:val="0"/>
          <w:vanish w:val="0"/>
          <w:sz w:val="24"/>
          <w:szCs w:val="24"/>
          <w:highlight w:val="none"/>
        </w:rPr>
        <w:t>须知前附表。</w:t>
      </w:r>
      <w:r>
        <w:rPr>
          <w:rFonts w:hint="eastAsia" w:ascii="仿宋" w:hAnsi="仿宋" w:eastAsia="仿宋" w:cs="仿宋"/>
          <w:caps w:val="0"/>
          <w:vanish w:val="0"/>
          <w:sz w:val="24"/>
          <w:szCs w:val="24"/>
          <w:highlight w:val="none"/>
        </w:rPr>
        <w:tab/>
      </w:r>
    </w:p>
    <w:p w14:paraId="1A5EA8D7">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2、</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递交截止时间：见</w:t>
      </w:r>
      <w:r>
        <w:rPr>
          <w:rFonts w:hint="eastAsia" w:ascii="仿宋" w:hAnsi="仿宋" w:eastAsia="仿宋" w:cs="仿宋"/>
          <w:caps w:val="0"/>
          <w:vanish w:val="0"/>
          <w:sz w:val="24"/>
          <w:szCs w:val="24"/>
          <w:highlight w:val="none"/>
          <w:lang w:eastAsia="zh-CN"/>
        </w:rPr>
        <w:t>供应商</w:t>
      </w:r>
      <w:r>
        <w:rPr>
          <w:rFonts w:hint="eastAsia" w:ascii="仿宋" w:hAnsi="仿宋" w:eastAsia="仿宋" w:cs="仿宋"/>
          <w:caps w:val="0"/>
          <w:vanish w:val="0"/>
          <w:sz w:val="24"/>
          <w:szCs w:val="24"/>
          <w:highlight w:val="none"/>
        </w:rPr>
        <w:t>须知前附表。</w:t>
      </w:r>
    </w:p>
    <w:p w14:paraId="5AB9F4EC">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应当按照法定形式提交。以电汇、转账等形式交纳保证金的</w:t>
      </w:r>
      <w:r>
        <w:rPr>
          <w:rFonts w:hint="eastAsia" w:ascii="仿宋" w:hAnsi="仿宋" w:eastAsia="仿宋" w:cs="仿宋"/>
          <w:caps w:val="0"/>
          <w:vanish w:val="0"/>
          <w:sz w:val="24"/>
          <w:szCs w:val="24"/>
          <w:highlight w:val="none"/>
          <w:lang w:eastAsia="zh-CN"/>
        </w:rPr>
        <w:t>供应商</w:t>
      </w:r>
      <w:r>
        <w:rPr>
          <w:rFonts w:hint="eastAsia" w:ascii="仿宋" w:hAnsi="仿宋" w:eastAsia="仿宋" w:cs="仿宋"/>
          <w:caps w:val="0"/>
          <w:vanish w:val="0"/>
          <w:sz w:val="24"/>
          <w:szCs w:val="24"/>
          <w:highlight w:val="none"/>
        </w:rPr>
        <w:t>，</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保证金仅限于通过对公账户形式交纳，</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结束后以转账形式退至</w:t>
      </w:r>
      <w:r>
        <w:rPr>
          <w:rFonts w:hint="eastAsia" w:ascii="仿宋" w:hAnsi="仿宋" w:eastAsia="仿宋" w:cs="仿宋"/>
          <w:caps w:val="0"/>
          <w:vanish w:val="0"/>
          <w:sz w:val="24"/>
          <w:szCs w:val="24"/>
          <w:highlight w:val="none"/>
          <w:lang w:eastAsia="zh-CN"/>
        </w:rPr>
        <w:t>供应商</w:t>
      </w:r>
      <w:r>
        <w:rPr>
          <w:rFonts w:hint="eastAsia" w:ascii="仿宋" w:hAnsi="仿宋" w:eastAsia="仿宋" w:cs="仿宋"/>
          <w:caps w:val="0"/>
          <w:vanish w:val="0"/>
          <w:sz w:val="24"/>
          <w:szCs w:val="24"/>
          <w:highlight w:val="none"/>
        </w:rPr>
        <w:t>对公账户内。若陕西翰林招标有限公司未在</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递交截止时间收到足额投标保证金的，或</w:t>
      </w:r>
      <w:r>
        <w:rPr>
          <w:rFonts w:hint="eastAsia" w:ascii="仿宋" w:hAnsi="仿宋" w:eastAsia="仿宋" w:cs="仿宋"/>
          <w:caps w:val="0"/>
          <w:vanish w:val="0"/>
          <w:sz w:val="24"/>
          <w:szCs w:val="20"/>
          <w:highlight w:val="none"/>
          <w:lang w:eastAsia="zh-CN"/>
        </w:rPr>
        <w:t>磋商</w:t>
      </w:r>
      <w:r>
        <w:rPr>
          <w:rFonts w:hint="eastAsia" w:ascii="仿宋" w:hAnsi="仿宋" w:eastAsia="仿宋" w:cs="仿宋"/>
          <w:caps w:val="0"/>
          <w:vanish w:val="0"/>
          <w:sz w:val="24"/>
          <w:szCs w:val="20"/>
          <w:highlight w:val="none"/>
        </w:rPr>
        <w:t>保证金的交付单位与</w:t>
      </w:r>
      <w:r>
        <w:rPr>
          <w:rFonts w:hint="eastAsia" w:ascii="仿宋" w:hAnsi="仿宋" w:eastAsia="仿宋" w:cs="仿宋"/>
          <w:caps w:val="0"/>
          <w:vanish w:val="0"/>
          <w:sz w:val="24"/>
          <w:szCs w:val="20"/>
          <w:highlight w:val="none"/>
          <w:lang w:eastAsia="zh-CN"/>
        </w:rPr>
        <w:t>供应商</w:t>
      </w:r>
      <w:r>
        <w:rPr>
          <w:rFonts w:hint="eastAsia" w:ascii="仿宋" w:hAnsi="仿宋" w:eastAsia="仿宋" w:cs="仿宋"/>
          <w:caps w:val="0"/>
          <w:vanish w:val="0"/>
          <w:sz w:val="24"/>
          <w:szCs w:val="20"/>
          <w:highlight w:val="none"/>
        </w:rPr>
        <w:t>单位的名称不一致的，</w:t>
      </w:r>
      <w:r>
        <w:rPr>
          <w:rFonts w:hint="eastAsia" w:ascii="仿宋" w:hAnsi="仿宋" w:eastAsia="仿宋" w:cs="仿宋"/>
          <w:caps w:val="0"/>
          <w:vanish w:val="0"/>
          <w:sz w:val="24"/>
          <w:szCs w:val="24"/>
          <w:highlight w:val="none"/>
        </w:rPr>
        <w:t>采购代理机构将视为不响应</w:t>
      </w:r>
      <w:r>
        <w:rPr>
          <w:rFonts w:hint="eastAsia" w:ascii="仿宋" w:hAnsi="仿宋" w:eastAsia="仿宋" w:cs="仿宋"/>
          <w:caps w:val="0"/>
          <w:vanish w:val="0"/>
          <w:sz w:val="24"/>
          <w:szCs w:val="24"/>
          <w:highlight w:val="none"/>
          <w:lang w:eastAsia="zh-CN"/>
        </w:rPr>
        <w:t>磋商响应</w:t>
      </w:r>
      <w:r>
        <w:rPr>
          <w:rFonts w:hint="eastAsia" w:ascii="仿宋" w:hAnsi="仿宋" w:eastAsia="仿宋" w:cs="仿宋"/>
          <w:caps w:val="0"/>
          <w:vanish w:val="0"/>
          <w:sz w:val="24"/>
          <w:szCs w:val="24"/>
          <w:highlight w:val="none"/>
        </w:rPr>
        <w:t>文件而予以拒绝。</w:t>
      </w:r>
    </w:p>
    <w:p w14:paraId="25AA3AAD">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4、</w:t>
      </w:r>
      <w:r>
        <w:rPr>
          <w:rFonts w:hint="eastAsia" w:ascii="仿宋" w:hAnsi="仿宋" w:eastAsia="仿宋" w:cs="仿宋"/>
          <w:caps w:val="0"/>
          <w:vanish w:val="0"/>
          <w:sz w:val="24"/>
          <w:szCs w:val="20"/>
          <w:highlight w:val="none"/>
          <w:lang w:eastAsia="zh-CN"/>
        </w:rPr>
        <w:t>供应商参与</w:t>
      </w:r>
      <w:r>
        <w:rPr>
          <w:rFonts w:hint="eastAsia" w:ascii="仿宋" w:hAnsi="仿宋" w:eastAsia="仿宋" w:cs="仿宋"/>
          <w:caps w:val="0"/>
          <w:vanish w:val="0"/>
          <w:sz w:val="24"/>
          <w:szCs w:val="24"/>
          <w:highlight w:val="none"/>
        </w:rPr>
        <w:t>时，必须以</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文件规定的方式提交</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，并作为其投标的一部分。开标现场不办理</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收取事宜。若陕西翰林招标有限公司未在</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递交截止时间收到足额投标保证金或有效</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函的，或未在</w:t>
      </w:r>
      <w:r>
        <w:rPr>
          <w:rFonts w:hint="eastAsia" w:ascii="仿宋" w:hAnsi="仿宋" w:eastAsia="仿宋" w:cs="仿宋"/>
          <w:caps w:val="0"/>
          <w:vanish w:val="0"/>
          <w:sz w:val="24"/>
          <w:szCs w:val="24"/>
          <w:highlight w:val="none"/>
          <w:lang w:eastAsia="zh-CN"/>
        </w:rPr>
        <w:t>磋商响应</w:t>
      </w:r>
      <w:r>
        <w:rPr>
          <w:rFonts w:hint="eastAsia" w:ascii="仿宋" w:hAnsi="仿宋" w:eastAsia="仿宋" w:cs="仿宋"/>
          <w:caps w:val="0"/>
          <w:vanish w:val="0"/>
          <w:sz w:val="24"/>
          <w:szCs w:val="24"/>
          <w:highlight w:val="none"/>
        </w:rPr>
        <w:t>文件中附</w:t>
      </w:r>
      <w:r>
        <w:rPr>
          <w:rFonts w:hint="eastAsia" w:ascii="仿宋" w:hAnsi="仿宋" w:eastAsia="仿宋" w:cs="仿宋"/>
          <w:caps w:val="0"/>
          <w:vanish w:val="0"/>
          <w:sz w:val="24"/>
          <w:szCs w:val="24"/>
          <w:highlight w:val="none"/>
          <w:lang w:eastAsia="zh-CN"/>
        </w:rPr>
        <w:t>磋商担保</w:t>
      </w:r>
      <w:r>
        <w:rPr>
          <w:rFonts w:hint="eastAsia" w:ascii="仿宋" w:hAnsi="仿宋" w:eastAsia="仿宋" w:cs="仿宋"/>
          <w:caps w:val="0"/>
          <w:vanish w:val="0"/>
          <w:sz w:val="24"/>
          <w:szCs w:val="24"/>
          <w:highlight w:val="none"/>
        </w:rPr>
        <w:t>凭证的，其</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无效。</w:t>
      </w:r>
    </w:p>
    <w:p w14:paraId="62691C1C">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5、退还</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保证金：</w:t>
      </w:r>
    </w:p>
    <w:p w14:paraId="226E32EA">
      <w:pPr>
        <w:pageBreakBefore w:val="0"/>
        <w:kinsoku/>
        <w:overflowPunct/>
        <w:topLinePunct w:val="0"/>
        <w:bidi w:val="0"/>
        <w:spacing w:line="600" w:lineRule="exact"/>
        <w:ind w:left="0" w:leftChars="0" w:right="0" w:rightChars="0" w:firstLine="482" w:firstLineChars="200"/>
        <w:rPr>
          <w:rFonts w:hint="eastAsia" w:ascii="仿宋" w:hAnsi="仿宋" w:eastAsia="仿宋" w:cs="仿宋"/>
          <w:b/>
          <w:caps w:val="0"/>
          <w:vanish w:val="0"/>
          <w:sz w:val="24"/>
          <w:szCs w:val="22"/>
          <w:highlight w:val="none"/>
        </w:rPr>
      </w:pPr>
      <w:r>
        <w:rPr>
          <w:rFonts w:hint="eastAsia" w:ascii="仿宋" w:hAnsi="仿宋" w:eastAsia="仿宋" w:cs="仿宋"/>
          <w:b/>
          <w:caps w:val="0"/>
          <w:vanish w:val="0"/>
          <w:sz w:val="24"/>
          <w:szCs w:val="22"/>
          <w:highlight w:val="none"/>
        </w:rPr>
        <w:t>（1）</w:t>
      </w:r>
      <w:r>
        <w:rPr>
          <w:rFonts w:hint="eastAsia" w:ascii="仿宋" w:hAnsi="仿宋" w:eastAsia="仿宋" w:cs="仿宋"/>
          <w:b/>
          <w:caps w:val="0"/>
          <w:vanish w:val="0"/>
          <w:sz w:val="24"/>
          <w:szCs w:val="22"/>
          <w:highlight w:val="none"/>
          <w:u w:val="single"/>
        </w:rPr>
        <w:t>在</w:t>
      </w:r>
      <w:r>
        <w:rPr>
          <w:rFonts w:hint="eastAsia" w:ascii="仿宋" w:hAnsi="仿宋" w:eastAsia="仿宋" w:cs="仿宋"/>
          <w:b/>
          <w:caps w:val="0"/>
          <w:vanish w:val="0"/>
          <w:sz w:val="24"/>
          <w:szCs w:val="22"/>
          <w:highlight w:val="none"/>
          <w:u w:val="single"/>
          <w:lang w:eastAsia="zh-CN"/>
        </w:rPr>
        <w:t>磋商</w:t>
      </w:r>
      <w:r>
        <w:rPr>
          <w:rFonts w:hint="eastAsia" w:ascii="仿宋" w:hAnsi="仿宋" w:eastAsia="仿宋" w:cs="仿宋"/>
          <w:b/>
          <w:caps w:val="0"/>
          <w:vanish w:val="0"/>
          <w:sz w:val="24"/>
          <w:szCs w:val="22"/>
          <w:highlight w:val="none"/>
          <w:u w:val="single"/>
        </w:rPr>
        <w:t>截止时间前撤回已提交</w:t>
      </w:r>
      <w:r>
        <w:rPr>
          <w:rFonts w:hint="eastAsia" w:ascii="仿宋" w:hAnsi="仿宋" w:eastAsia="仿宋" w:cs="仿宋"/>
          <w:b/>
          <w:caps w:val="0"/>
          <w:vanish w:val="0"/>
          <w:sz w:val="24"/>
          <w:szCs w:val="22"/>
          <w:highlight w:val="none"/>
          <w:u w:val="single"/>
          <w:lang w:eastAsia="zh-CN"/>
        </w:rPr>
        <w:t>磋商响应</w:t>
      </w:r>
      <w:r>
        <w:rPr>
          <w:rFonts w:hint="eastAsia" w:ascii="仿宋" w:hAnsi="仿宋" w:eastAsia="仿宋" w:cs="仿宋"/>
          <w:b/>
          <w:caps w:val="0"/>
          <w:vanish w:val="0"/>
          <w:sz w:val="24"/>
          <w:szCs w:val="22"/>
          <w:highlight w:val="none"/>
          <w:u w:val="single"/>
        </w:rPr>
        <w:t>文件的</w:t>
      </w:r>
      <w:r>
        <w:rPr>
          <w:rFonts w:hint="eastAsia" w:ascii="仿宋" w:hAnsi="仿宋" w:eastAsia="仿宋" w:cs="仿宋"/>
          <w:b/>
          <w:caps w:val="0"/>
          <w:vanish w:val="0"/>
          <w:sz w:val="24"/>
          <w:szCs w:val="22"/>
          <w:highlight w:val="none"/>
          <w:u w:val="single"/>
          <w:lang w:eastAsia="zh-CN"/>
        </w:rPr>
        <w:t>供应商</w:t>
      </w:r>
      <w:r>
        <w:rPr>
          <w:rFonts w:hint="eastAsia" w:ascii="仿宋" w:hAnsi="仿宋" w:eastAsia="仿宋" w:cs="仿宋"/>
          <w:b/>
          <w:caps w:val="0"/>
          <w:vanish w:val="0"/>
          <w:sz w:val="24"/>
          <w:szCs w:val="22"/>
          <w:highlight w:val="none"/>
          <w:u w:val="single"/>
        </w:rPr>
        <w:t>的保证金，将在采购代理机构收到</w:t>
      </w:r>
      <w:r>
        <w:rPr>
          <w:rFonts w:hint="eastAsia" w:ascii="仿宋" w:hAnsi="仿宋" w:eastAsia="仿宋" w:cs="仿宋"/>
          <w:b/>
          <w:caps w:val="0"/>
          <w:vanish w:val="0"/>
          <w:sz w:val="24"/>
          <w:szCs w:val="22"/>
          <w:highlight w:val="none"/>
          <w:u w:val="single"/>
          <w:lang w:eastAsia="zh-CN"/>
        </w:rPr>
        <w:t>供应商</w:t>
      </w:r>
      <w:r>
        <w:rPr>
          <w:rFonts w:hint="eastAsia" w:ascii="仿宋" w:hAnsi="仿宋" w:eastAsia="仿宋" w:cs="仿宋"/>
          <w:b/>
          <w:caps w:val="0"/>
          <w:vanish w:val="0"/>
          <w:sz w:val="24"/>
          <w:szCs w:val="22"/>
          <w:highlight w:val="none"/>
          <w:u w:val="single"/>
        </w:rPr>
        <w:t>书面撤回通知之日起5个工作日内退还。</w:t>
      </w:r>
    </w:p>
    <w:p w14:paraId="6D373E21">
      <w:pPr>
        <w:pageBreakBefore w:val="0"/>
        <w:kinsoku/>
        <w:overflowPunct/>
        <w:topLinePunct w:val="0"/>
        <w:bidi w:val="0"/>
        <w:spacing w:line="600" w:lineRule="exact"/>
        <w:ind w:left="0" w:leftChars="0" w:right="0" w:rightChars="0" w:firstLine="482" w:firstLineChars="200"/>
        <w:rPr>
          <w:rFonts w:hint="eastAsia" w:ascii="仿宋" w:hAnsi="仿宋" w:eastAsia="仿宋" w:cs="仿宋"/>
          <w:b/>
          <w:caps w:val="0"/>
          <w:vanish w:val="0"/>
          <w:sz w:val="24"/>
          <w:szCs w:val="22"/>
          <w:highlight w:val="none"/>
        </w:rPr>
      </w:pPr>
      <w:r>
        <w:rPr>
          <w:rFonts w:hint="eastAsia" w:ascii="仿宋" w:hAnsi="仿宋" w:eastAsia="仿宋" w:cs="仿宋"/>
          <w:b/>
          <w:caps w:val="0"/>
          <w:vanish w:val="0"/>
          <w:sz w:val="24"/>
          <w:szCs w:val="22"/>
          <w:highlight w:val="none"/>
        </w:rPr>
        <w:t>（2）</w:t>
      </w:r>
      <w:r>
        <w:rPr>
          <w:rFonts w:hint="eastAsia" w:ascii="仿宋" w:hAnsi="仿宋" w:eastAsia="仿宋" w:cs="仿宋"/>
          <w:b/>
          <w:caps w:val="0"/>
          <w:vanish w:val="0"/>
          <w:sz w:val="24"/>
          <w:szCs w:val="22"/>
          <w:highlight w:val="none"/>
          <w:u w:val="single"/>
        </w:rPr>
        <w:t>所有未</w:t>
      </w:r>
      <w:r>
        <w:rPr>
          <w:rFonts w:hint="eastAsia" w:ascii="仿宋" w:hAnsi="仿宋" w:eastAsia="仿宋" w:cs="仿宋"/>
          <w:b/>
          <w:caps w:val="0"/>
          <w:vanish w:val="0"/>
          <w:sz w:val="24"/>
          <w:szCs w:val="22"/>
          <w:highlight w:val="none"/>
          <w:u w:val="single"/>
          <w:lang w:eastAsia="zh-CN"/>
        </w:rPr>
        <w:t>成交</w:t>
      </w:r>
      <w:r>
        <w:rPr>
          <w:rFonts w:hint="eastAsia" w:ascii="仿宋" w:hAnsi="仿宋" w:eastAsia="仿宋" w:cs="仿宋"/>
          <w:b/>
          <w:caps w:val="0"/>
          <w:vanish w:val="0"/>
          <w:sz w:val="24"/>
          <w:szCs w:val="22"/>
          <w:highlight w:val="none"/>
          <w:u w:val="single"/>
        </w:rPr>
        <w:t>单位的保证金，将在</w:t>
      </w:r>
      <w:r>
        <w:rPr>
          <w:rFonts w:hint="eastAsia" w:ascii="仿宋" w:hAnsi="仿宋" w:eastAsia="仿宋" w:cs="仿宋"/>
          <w:b/>
          <w:caps w:val="0"/>
          <w:vanish w:val="0"/>
          <w:sz w:val="24"/>
          <w:szCs w:val="22"/>
          <w:highlight w:val="none"/>
          <w:u w:val="single"/>
          <w:lang w:eastAsia="zh-CN"/>
        </w:rPr>
        <w:t>成交</w:t>
      </w:r>
      <w:r>
        <w:rPr>
          <w:rFonts w:hint="eastAsia" w:ascii="仿宋" w:hAnsi="仿宋" w:eastAsia="仿宋" w:cs="仿宋"/>
          <w:b/>
          <w:caps w:val="0"/>
          <w:vanish w:val="0"/>
          <w:sz w:val="24"/>
          <w:szCs w:val="22"/>
          <w:highlight w:val="none"/>
          <w:u w:val="single"/>
        </w:rPr>
        <w:t>通知书发出后5个工作日内退还。</w:t>
      </w:r>
    </w:p>
    <w:p w14:paraId="34119ACD">
      <w:pPr>
        <w:pageBreakBefore w:val="0"/>
        <w:kinsoku/>
        <w:overflowPunct/>
        <w:topLinePunct w:val="0"/>
        <w:bidi w:val="0"/>
        <w:spacing w:line="600" w:lineRule="exact"/>
        <w:ind w:left="0" w:leftChars="0" w:right="0" w:rightChars="0" w:firstLine="482" w:firstLineChars="200"/>
        <w:rPr>
          <w:rFonts w:hint="eastAsia" w:ascii="仿宋" w:hAnsi="仿宋" w:eastAsia="仿宋" w:cs="仿宋"/>
          <w:b/>
          <w:caps w:val="0"/>
          <w:vanish w:val="0"/>
          <w:spacing w:val="-4"/>
          <w:sz w:val="24"/>
          <w:szCs w:val="22"/>
          <w:highlight w:val="none"/>
          <w:u w:val="single"/>
        </w:rPr>
      </w:pPr>
      <w:r>
        <w:rPr>
          <w:rFonts w:hint="eastAsia" w:ascii="仿宋" w:hAnsi="仿宋" w:eastAsia="仿宋" w:cs="仿宋"/>
          <w:b/>
          <w:caps w:val="0"/>
          <w:vanish w:val="0"/>
          <w:sz w:val="24"/>
          <w:szCs w:val="22"/>
          <w:highlight w:val="none"/>
        </w:rPr>
        <w:t>（3）</w:t>
      </w:r>
      <w:r>
        <w:rPr>
          <w:rFonts w:hint="eastAsia" w:ascii="仿宋" w:hAnsi="仿宋" w:eastAsia="仿宋" w:cs="仿宋"/>
          <w:b/>
          <w:caps w:val="0"/>
          <w:vanish w:val="0"/>
          <w:sz w:val="24"/>
          <w:szCs w:val="22"/>
          <w:highlight w:val="none"/>
          <w:u w:val="single"/>
          <w:lang w:eastAsia="zh-CN"/>
        </w:rPr>
        <w:t>成交</w:t>
      </w:r>
      <w:r>
        <w:rPr>
          <w:rFonts w:hint="eastAsia" w:ascii="仿宋" w:hAnsi="仿宋" w:eastAsia="仿宋" w:cs="仿宋"/>
          <w:b/>
          <w:caps w:val="0"/>
          <w:vanish w:val="0"/>
          <w:sz w:val="24"/>
          <w:szCs w:val="22"/>
          <w:highlight w:val="none"/>
          <w:u w:val="single"/>
        </w:rPr>
        <w:t>单位</w:t>
      </w:r>
      <w:r>
        <w:rPr>
          <w:rFonts w:hint="eastAsia" w:ascii="仿宋" w:hAnsi="仿宋" w:eastAsia="仿宋" w:cs="仿宋"/>
          <w:b/>
          <w:caps w:val="0"/>
          <w:vanish w:val="0"/>
          <w:spacing w:val="-4"/>
          <w:sz w:val="24"/>
          <w:szCs w:val="22"/>
          <w:highlight w:val="none"/>
          <w:u w:val="single"/>
        </w:rPr>
        <w:t>的保证金在签</w:t>
      </w:r>
      <w:r>
        <w:rPr>
          <w:rFonts w:hint="eastAsia" w:ascii="仿宋" w:hAnsi="仿宋" w:eastAsia="仿宋" w:cs="仿宋"/>
          <w:b/>
          <w:bCs/>
          <w:caps w:val="0"/>
          <w:vanish w:val="0"/>
          <w:sz w:val="24"/>
          <w:szCs w:val="22"/>
          <w:highlight w:val="none"/>
          <w:u w:val="single"/>
        </w:rPr>
        <w:t>订合同后，执合同予以</w:t>
      </w:r>
      <w:r>
        <w:rPr>
          <w:rFonts w:hint="eastAsia" w:ascii="仿宋" w:hAnsi="仿宋" w:eastAsia="仿宋" w:cs="仿宋"/>
          <w:b/>
          <w:caps w:val="0"/>
          <w:vanish w:val="0"/>
          <w:sz w:val="24"/>
          <w:szCs w:val="22"/>
          <w:highlight w:val="none"/>
          <w:u w:val="single"/>
        </w:rPr>
        <w:t>5个工作日内</w:t>
      </w:r>
      <w:r>
        <w:rPr>
          <w:rFonts w:hint="eastAsia" w:ascii="仿宋" w:hAnsi="仿宋" w:eastAsia="仿宋" w:cs="仿宋"/>
          <w:b/>
          <w:bCs/>
          <w:caps w:val="0"/>
          <w:vanish w:val="0"/>
          <w:sz w:val="24"/>
          <w:szCs w:val="22"/>
          <w:highlight w:val="none"/>
          <w:u w:val="single"/>
        </w:rPr>
        <w:t>退还</w:t>
      </w:r>
      <w:r>
        <w:rPr>
          <w:rFonts w:hint="eastAsia" w:ascii="仿宋" w:hAnsi="仿宋" w:eastAsia="仿宋" w:cs="仿宋"/>
          <w:b/>
          <w:caps w:val="0"/>
          <w:vanish w:val="0"/>
          <w:spacing w:val="-4"/>
          <w:sz w:val="24"/>
          <w:szCs w:val="22"/>
          <w:highlight w:val="none"/>
          <w:u w:val="single"/>
        </w:rPr>
        <w:t>。</w:t>
      </w:r>
    </w:p>
    <w:p w14:paraId="29529F21">
      <w:pPr>
        <w:pageBreakBefore w:val="0"/>
        <w:tabs>
          <w:tab w:val="left" w:pos="2700"/>
        </w:tabs>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6、发生下列情况之一时，</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保证金将不予退还，提供担保函的</w:t>
      </w:r>
      <w:r>
        <w:rPr>
          <w:rFonts w:hint="eastAsia" w:ascii="仿宋" w:hAnsi="仿宋" w:eastAsia="仿宋" w:cs="仿宋"/>
          <w:caps w:val="0"/>
          <w:vanish w:val="0"/>
          <w:sz w:val="24"/>
          <w:szCs w:val="24"/>
          <w:highlight w:val="none"/>
          <w:lang w:eastAsia="zh-CN"/>
        </w:rPr>
        <w:t>供应商</w:t>
      </w:r>
      <w:r>
        <w:rPr>
          <w:rFonts w:hint="eastAsia" w:ascii="仿宋" w:hAnsi="仿宋" w:eastAsia="仿宋" w:cs="仿宋"/>
          <w:caps w:val="0"/>
          <w:vanish w:val="0"/>
          <w:sz w:val="24"/>
          <w:szCs w:val="24"/>
          <w:highlight w:val="none"/>
        </w:rPr>
        <w:t>将由专业担保机构先行偿付采购人损失：</w:t>
      </w:r>
    </w:p>
    <w:p w14:paraId="236BA3C9">
      <w:pPr>
        <w:pageBreakBefore w:val="0"/>
        <w:kinsoku/>
        <w:overflowPunct/>
        <w:topLinePunct w:val="0"/>
        <w:bidi w:val="0"/>
        <w:spacing w:line="600" w:lineRule="exact"/>
        <w:ind w:left="0" w:leftChars="0" w:right="0" w:rightChars="0"/>
        <w:rPr>
          <w:rFonts w:hint="eastAsia" w:ascii="仿宋" w:hAnsi="仿宋" w:eastAsia="仿宋" w:cs="仿宋"/>
          <w:caps w:val="0"/>
          <w:vanish w:val="0"/>
          <w:sz w:val="24"/>
          <w:szCs w:val="24"/>
          <w:highlight w:val="none"/>
          <w:u w:val="single"/>
        </w:rPr>
      </w:pPr>
      <w:r>
        <w:rPr>
          <w:rFonts w:hint="eastAsia" w:ascii="仿宋" w:hAnsi="仿宋" w:eastAsia="仿宋" w:cs="仿宋"/>
          <w:caps w:val="0"/>
          <w:vanish w:val="0"/>
          <w:sz w:val="24"/>
          <w:szCs w:val="24"/>
          <w:highlight w:val="none"/>
        </w:rPr>
        <w:t>6-1、</w:t>
      </w:r>
      <w:r>
        <w:rPr>
          <w:rFonts w:hint="eastAsia" w:ascii="仿宋" w:hAnsi="仿宋" w:eastAsia="仿宋" w:cs="仿宋"/>
          <w:caps w:val="0"/>
          <w:vanish w:val="0"/>
          <w:sz w:val="24"/>
          <w:szCs w:val="24"/>
          <w:highlight w:val="none"/>
          <w:u w:val="single"/>
          <w:lang w:eastAsia="zh-CN"/>
        </w:rPr>
        <w:t>供应商</w:t>
      </w:r>
      <w:r>
        <w:rPr>
          <w:rFonts w:hint="eastAsia" w:ascii="仿宋" w:hAnsi="仿宋" w:eastAsia="仿宋" w:cs="仿宋"/>
          <w:caps w:val="0"/>
          <w:vanish w:val="0"/>
          <w:sz w:val="24"/>
          <w:szCs w:val="24"/>
          <w:highlight w:val="none"/>
          <w:u w:val="single"/>
        </w:rPr>
        <w:t>提供虚假资质谋取成交的；</w:t>
      </w:r>
    </w:p>
    <w:p w14:paraId="4C9E1DC8">
      <w:pPr>
        <w:pageBreakBefore w:val="0"/>
        <w:kinsoku/>
        <w:overflowPunct/>
        <w:topLinePunct w:val="0"/>
        <w:bidi w:val="0"/>
        <w:spacing w:line="600" w:lineRule="exact"/>
        <w:ind w:left="0" w:leftChars="0" w:right="0" w:rightChars="0"/>
        <w:rPr>
          <w:rFonts w:hint="eastAsia" w:ascii="仿宋" w:hAnsi="仿宋" w:eastAsia="仿宋" w:cs="仿宋"/>
          <w:caps w:val="0"/>
          <w:vanish w:val="0"/>
          <w:sz w:val="24"/>
          <w:szCs w:val="24"/>
          <w:highlight w:val="none"/>
          <w:u w:val="single"/>
        </w:rPr>
      </w:pPr>
      <w:r>
        <w:rPr>
          <w:rFonts w:hint="eastAsia" w:ascii="仿宋" w:hAnsi="仿宋" w:eastAsia="仿宋" w:cs="仿宋"/>
          <w:caps w:val="0"/>
          <w:vanish w:val="0"/>
          <w:sz w:val="24"/>
          <w:szCs w:val="24"/>
          <w:highlight w:val="none"/>
        </w:rPr>
        <w:t>6-2、</w:t>
      </w:r>
      <w:r>
        <w:rPr>
          <w:rFonts w:hint="eastAsia" w:ascii="仿宋" w:hAnsi="仿宋" w:eastAsia="仿宋" w:cs="仿宋"/>
          <w:caps w:val="0"/>
          <w:vanish w:val="0"/>
          <w:sz w:val="24"/>
          <w:szCs w:val="24"/>
          <w:highlight w:val="none"/>
          <w:u w:val="single"/>
        </w:rPr>
        <w:t>有围标、串标现象，经查证属实的；</w:t>
      </w:r>
    </w:p>
    <w:p w14:paraId="026F2707">
      <w:pPr>
        <w:pageBreakBefore w:val="0"/>
        <w:kinsoku/>
        <w:overflowPunct/>
        <w:topLinePunct w:val="0"/>
        <w:bidi w:val="0"/>
        <w:spacing w:line="600" w:lineRule="exact"/>
        <w:ind w:left="0" w:leftChars="0" w:right="0" w:rightChars="0"/>
        <w:rPr>
          <w:rFonts w:hint="eastAsia" w:ascii="仿宋" w:hAnsi="仿宋" w:eastAsia="仿宋" w:cs="仿宋"/>
          <w:caps w:val="0"/>
          <w:vanish w:val="0"/>
          <w:sz w:val="24"/>
          <w:szCs w:val="24"/>
          <w:highlight w:val="none"/>
          <w:u w:val="single"/>
        </w:rPr>
      </w:pPr>
      <w:r>
        <w:rPr>
          <w:rFonts w:hint="eastAsia" w:ascii="仿宋" w:hAnsi="仿宋" w:eastAsia="仿宋" w:cs="仿宋"/>
          <w:caps w:val="0"/>
          <w:vanish w:val="0"/>
          <w:sz w:val="24"/>
          <w:szCs w:val="24"/>
          <w:highlight w:val="none"/>
        </w:rPr>
        <w:t>6-3、</w:t>
      </w:r>
      <w:r>
        <w:rPr>
          <w:rFonts w:hint="eastAsia" w:ascii="仿宋" w:hAnsi="仿宋" w:eastAsia="仿宋" w:cs="仿宋"/>
          <w:caps w:val="0"/>
          <w:vanish w:val="0"/>
          <w:sz w:val="24"/>
          <w:szCs w:val="24"/>
          <w:highlight w:val="none"/>
          <w:u w:val="single"/>
          <w:lang w:eastAsia="zh-CN"/>
        </w:rPr>
        <w:t>供应商</w:t>
      </w:r>
      <w:r>
        <w:rPr>
          <w:rFonts w:hint="eastAsia" w:ascii="仿宋" w:hAnsi="仿宋" w:eastAsia="仿宋" w:cs="仿宋"/>
          <w:caps w:val="0"/>
          <w:vanish w:val="0"/>
          <w:sz w:val="24"/>
          <w:szCs w:val="24"/>
          <w:highlight w:val="none"/>
          <w:u w:val="single"/>
        </w:rPr>
        <w:t>在</w:t>
      </w:r>
      <w:r>
        <w:rPr>
          <w:rFonts w:hint="eastAsia" w:ascii="仿宋" w:hAnsi="仿宋" w:eastAsia="仿宋" w:cs="仿宋"/>
          <w:caps w:val="0"/>
          <w:vanish w:val="0"/>
          <w:sz w:val="24"/>
          <w:szCs w:val="24"/>
          <w:highlight w:val="none"/>
          <w:u w:val="single"/>
          <w:lang w:eastAsia="zh-CN"/>
        </w:rPr>
        <w:t>磋商</w:t>
      </w:r>
      <w:r>
        <w:rPr>
          <w:rFonts w:hint="eastAsia" w:ascii="仿宋" w:hAnsi="仿宋" w:eastAsia="仿宋" w:cs="仿宋"/>
          <w:caps w:val="0"/>
          <w:vanish w:val="0"/>
          <w:sz w:val="24"/>
          <w:szCs w:val="24"/>
          <w:highlight w:val="none"/>
          <w:u w:val="single"/>
        </w:rPr>
        <w:t>文件规定的投标有效期内撤回投标的；</w:t>
      </w:r>
    </w:p>
    <w:p w14:paraId="2A8FFE35">
      <w:pPr>
        <w:pageBreakBefore w:val="0"/>
        <w:kinsoku/>
        <w:overflowPunct/>
        <w:topLinePunct w:val="0"/>
        <w:bidi w:val="0"/>
        <w:spacing w:line="600" w:lineRule="exact"/>
        <w:ind w:left="720" w:leftChars="0" w:right="0" w:rightChars="0" w:hanging="720" w:hangingChars="300"/>
        <w:rPr>
          <w:rFonts w:hint="eastAsia" w:ascii="仿宋" w:hAnsi="仿宋" w:eastAsia="仿宋" w:cs="仿宋"/>
          <w:caps w:val="0"/>
          <w:vanish w:val="0"/>
          <w:sz w:val="24"/>
          <w:szCs w:val="24"/>
          <w:highlight w:val="none"/>
          <w:u w:val="single"/>
        </w:rPr>
      </w:pPr>
      <w:r>
        <w:rPr>
          <w:rFonts w:hint="eastAsia" w:ascii="仿宋" w:hAnsi="仿宋" w:eastAsia="仿宋" w:cs="仿宋"/>
          <w:caps w:val="0"/>
          <w:vanish w:val="0"/>
          <w:sz w:val="24"/>
          <w:szCs w:val="24"/>
          <w:highlight w:val="none"/>
        </w:rPr>
        <w:t>6-</w:t>
      </w:r>
      <w:r>
        <w:rPr>
          <w:rFonts w:hint="eastAsia" w:ascii="仿宋" w:hAnsi="仿宋" w:eastAsia="仿宋" w:cs="仿宋"/>
          <w:caps w:val="0"/>
          <w:vanish w:val="0"/>
          <w:sz w:val="24"/>
          <w:szCs w:val="24"/>
          <w:highlight w:val="none"/>
          <w:lang w:val="en-US" w:eastAsia="zh-CN"/>
        </w:rPr>
        <w:t>4</w:t>
      </w:r>
      <w:r>
        <w:rPr>
          <w:rFonts w:hint="eastAsia" w:ascii="仿宋" w:hAnsi="仿宋" w:eastAsia="仿宋" w:cs="仿宋"/>
          <w:caps w:val="0"/>
          <w:vanish w:val="0"/>
          <w:sz w:val="24"/>
          <w:szCs w:val="24"/>
          <w:highlight w:val="none"/>
        </w:rPr>
        <w:t>、</w:t>
      </w:r>
      <w:r>
        <w:rPr>
          <w:rFonts w:hint="eastAsia" w:ascii="仿宋" w:hAnsi="仿宋" w:eastAsia="仿宋" w:cs="仿宋"/>
          <w:caps w:val="0"/>
          <w:vanish w:val="0"/>
          <w:sz w:val="24"/>
          <w:szCs w:val="24"/>
          <w:highlight w:val="none"/>
          <w:u w:val="single"/>
          <w:lang w:eastAsia="zh-CN"/>
        </w:rPr>
        <w:t>供应商</w:t>
      </w:r>
      <w:r>
        <w:rPr>
          <w:rFonts w:hint="eastAsia" w:ascii="仿宋" w:hAnsi="仿宋" w:eastAsia="仿宋" w:cs="仿宋"/>
          <w:caps w:val="0"/>
          <w:vanish w:val="0"/>
          <w:sz w:val="24"/>
          <w:szCs w:val="24"/>
          <w:highlight w:val="none"/>
          <w:u w:val="single"/>
        </w:rPr>
        <w:t>自行放弃</w:t>
      </w:r>
      <w:r>
        <w:rPr>
          <w:rFonts w:hint="eastAsia" w:ascii="仿宋" w:hAnsi="仿宋" w:eastAsia="仿宋" w:cs="仿宋"/>
          <w:caps w:val="0"/>
          <w:vanish w:val="0"/>
          <w:sz w:val="24"/>
          <w:szCs w:val="24"/>
          <w:highlight w:val="none"/>
          <w:u w:val="single"/>
          <w:lang w:eastAsia="zh-CN"/>
        </w:rPr>
        <w:t>成交</w:t>
      </w:r>
      <w:r>
        <w:rPr>
          <w:rFonts w:hint="eastAsia" w:ascii="仿宋" w:hAnsi="仿宋" w:eastAsia="仿宋" w:cs="仿宋"/>
          <w:caps w:val="0"/>
          <w:vanish w:val="0"/>
          <w:sz w:val="24"/>
          <w:szCs w:val="24"/>
          <w:highlight w:val="none"/>
          <w:u w:val="single"/>
        </w:rPr>
        <w:t>资格的；</w:t>
      </w:r>
    </w:p>
    <w:p w14:paraId="556D7E91">
      <w:pPr>
        <w:pageBreakBefore w:val="0"/>
        <w:kinsoku/>
        <w:overflowPunct/>
        <w:topLinePunct w:val="0"/>
        <w:bidi w:val="0"/>
        <w:spacing w:line="600" w:lineRule="exact"/>
        <w:ind w:left="720" w:leftChars="0" w:right="0" w:rightChars="0" w:hanging="720" w:hangingChars="300"/>
        <w:rPr>
          <w:rFonts w:hint="eastAsia" w:ascii="仿宋" w:hAnsi="仿宋" w:eastAsia="仿宋" w:cs="仿宋"/>
          <w:caps w:val="0"/>
          <w:vanish w:val="0"/>
          <w:sz w:val="24"/>
          <w:szCs w:val="24"/>
          <w:highlight w:val="none"/>
          <w:u w:val="single"/>
        </w:rPr>
      </w:pPr>
      <w:r>
        <w:rPr>
          <w:rFonts w:hint="eastAsia" w:ascii="仿宋" w:hAnsi="仿宋" w:eastAsia="仿宋" w:cs="仿宋"/>
          <w:caps w:val="0"/>
          <w:vanish w:val="0"/>
          <w:sz w:val="24"/>
          <w:szCs w:val="24"/>
          <w:highlight w:val="none"/>
        </w:rPr>
        <w:t>6-</w:t>
      </w:r>
      <w:r>
        <w:rPr>
          <w:rFonts w:hint="eastAsia" w:ascii="仿宋" w:hAnsi="仿宋" w:eastAsia="仿宋" w:cs="仿宋"/>
          <w:caps w:val="0"/>
          <w:vanish w:val="0"/>
          <w:sz w:val="24"/>
          <w:szCs w:val="24"/>
          <w:highlight w:val="none"/>
          <w:lang w:val="en-US" w:eastAsia="zh-CN"/>
        </w:rPr>
        <w:t>5</w:t>
      </w:r>
      <w:r>
        <w:rPr>
          <w:rFonts w:hint="eastAsia" w:ascii="仿宋" w:hAnsi="仿宋" w:eastAsia="仿宋" w:cs="仿宋"/>
          <w:caps w:val="0"/>
          <w:vanish w:val="0"/>
          <w:sz w:val="24"/>
          <w:szCs w:val="24"/>
          <w:highlight w:val="none"/>
        </w:rPr>
        <w:t>、</w:t>
      </w:r>
      <w:r>
        <w:rPr>
          <w:rFonts w:hint="eastAsia" w:ascii="仿宋" w:hAnsi="仿宋" w:eastAsia="仿宋" w:cs="仿宋"/>
          <w:caps w:val="0"/>
          <w:vanish w:val="0"/>
          <w:sz w:val="24"/>
          <w:szCs w:val="24"/>
          <w:highlight w:val="none"/>
          <w:u w:val="single"/>
          <w:lang w:eastAsia="zh-CN"/>
        </w:rPr>
        <w:t>成交</w:t>
      </w:r>
      <w:r>
        <w:rPr>
          <w:rFonts w:hint="eastAsia" w:ascii="仿宋" w:hAnsi="仿宋" w:eastAsia="仿宋" w:cs="仿宋"/>
          <w:caps w:val="0"/>
          <w:vanish w:val="0"/>
          <w:sz w:val="24"/>
          <w:szCs w:val="24"/>
          <w:highlight w:val="none"/>
          <w:u w:val="single"/>
        </w:rPr>
        <w:t>单位不在规定的时效内领取《</w:t>
      </w:r>
      <w:r>
        <w:rPr>
          <w:rFonts w:hint="eastAsia" w:ascii="仿宋" w:hAnsi="仿宋" w:eastAsia="仿宋" w:cs="仿宋"/>
          <w:caps w:val="0"/>
          <w:vanish w:val="0"/>
          <w:sz w:val="24"/>
          <w:szCs w:val="24"/>
          <w:highlight w:val="none"/>
          <w:u w:val="single"/>
          <w:lang w:eastAsia="zh-CN"/>
        </w:rPr>
        <w:t>成交</w:t>
      </w:r>
      <w:r>
        <w:rPr>
          <w:rFonts w:hint="eastAsia" w:ascii="仿宋" w:hAnsi="仿宋" w:eastAsia="仿宋" w:cs="仿宋"/>
          <w:caps w:val="0"/>
          <w:vanish w:val="0"/>
          <w:sz w:val="24"/>
          <w:szCs w:val="24"/>
          <w:highlight w:val="none"/>
          <w:u w:val="single"/>
        </w:rPr>
        <w:t>通知书》的；</w:t>
      </w:r>
    </w:p>
    <w:p w14:paraId="1863687D">
      <w:pPr>
        <w:pageBreakBefore w:val="0"/>
        <w:kinsoku/>
        <w:overflowPunct/>
        <w:topLinePunct w:val="0"/>
        <w:bidi w:val="0"/>
        <w:spacing w:line="600" w:lineRule="exact"/>
        <w:ind w:left="720" w:leftChars="0" w:right="0" w:rightChars="0" w:hanging="720" w:hangingChars="300"/>
        <w:rPr>
          <w:rFonts w:hint="eastAsia" w:ascii="仿宋" w:hAnsi="仿宋" w:eastAsia="仿宋" w:cs="仿宋"/>
          <w:caps w:val="0"/>
          <w:vanish w:val="0"/>
          <w:sz w:val="24"/>
          <w:szCs w:val="24"/>
          <w:highlight w:val="none"/>
          <w:u w:val="single"/>
        </w:rPr>
      </w:pPr>
      <w:r>
        <w:rPr>
          <w:rFonts w:hint="eastAsia" w:ascii="仿宋" w:hAnsi="仿宋" w:eastAsia="仿宋" w:cs="仿宋"/>
          <w:caps w:val="0"/>
          <w:vanish w:val="0"/>
          <w:sz w:val="24"/>
          <w:szCs w:val="24"/>
          <w:highlight w:val="none"/>
        </w:rPr>
        <w:t>6-</w:t>
      </w:r>
      <w:r>
        <w:rPr>
          <w:rFonts w:hint="eastAsia" w:ascii="仿宋" w:hAnsi="仿宋" w:eastAsia="仿宋" w:cs="仿宋"/>
          <w:caps w:val="0"/>
          <w:vanish w:val="0"/>
          <w:sz w:val="24"/>
          <w:szCs w:val="24"/>
          <w:highlight w:val="none"/>
          <w:lang w:val="en-US" w:eastAsia="zh-CN"/>
        </w:rPr>
        <w:t>6</w:t>
      </w:r>
      <w:r>
        <w:rPr>
          <w:rFonts w:hint="eastAsia" w:ascii="仿宋" w:hAnsi="仿宋" w:eastAsia="仿宋" w:cs="仿宋"/>
          <w:caps w:val="0"/>
          <w:vanish w:val="0"/>
          <w:sz w:val="24"/>
          <w:szCs w:val="24"/>
          <w:highlight w:val="none"/>
        </w:rPr>
        <w:t>、</w:t>
      </w:r>
      <w:r>
        <w:rPr>
          <w:rFonts w:hint="eastAsia" w:ascii="仿宋" w:hAnsi="仿宋" w:eastAsia="仿宋" w:cs="仿宋"/>
          <w:caps w:val="0"/>
          <w:vanish w:val="0"/>
          <w:sz w:val="24"/>
          <w:szCs w:val="24"/>
          <w:highlight w:val="none"/>
          <w:u w:val="single"/>
          <w:lang w:eastAsia="zh-CN"/>
        </w:rPr>
        <w:t>供应商</w:t>
      </w:r>
      <w:r>
        <w:rPr>
          <w:rFonts w:hint="eastAsia" w:ascii="仿宋" w:hAnsi="仿宋" w:eastAsia="仿宋" w:cs="仿宋"/>
          <w:caps w:val="0"/>
          <w:vanish w:val="0"/>
          <w:sz w:val="24"/>
          <w:szCs w:val="24"/>
          <w:highlight w:val="none"/>
          <w:u w:val="single"/>
        </w:rPr>
        <w:t>不按规定支付招标服务费的；</w:t>
      </w:r>
    </w:p>
    <w:p w14:paraId="68565786">
      <w:pPr>
        <w:pageBreakBefore w:val="0"/>
        <w:kinsoku/>
        <w:overflowPunct/>
        <w:topLinePunct w:val="0"/>
        <w:bidi w:val="0"/>
        <w:spacing w:line="600" w:lineRule="exact"/>
        <w:ind w:left="720" w:leftChars="0" w:right="0" w:rightChars="0" w:hanging="720" w:hangingChars="300"/>
        <w:rPr>
          <w:rFonts w:hint="eastAsia" w:ascii="仿宋" w:hAnsi="仿宋" w:eastAsia="仿宋" w:cs="仿宋"/>
          <w:caps w:val="0"/>
          <w:vanish w:val="0"/>
          <w:kern w:val="0"/>
          <w:sz w:val="28"/>
          <w:szCs w:val="28"/>
          <w:highlight w:val="none"/>
        </w:rPr>
      </w:pPr>
      <w:r>
        <w:rPr>
          <w:rFonts w:hint="eastAsia" w:ascii="仿宋" w:hAnsi="仿宋" w:eastAsia="仿宋" w:cs="仿宋"/>
          <w:caps w:val="0"/>
          <w:vanish w:val="0"/>
          <w:sz w:val="24"/>
          <w:szCs w:val="24"/>
          <w:highlight w:val="none"/>
        </w:rPr>
        <w:t>6-</w:t>
      </w:r>
      <w:r>
        <w:rPr>
          <w:rFonts w:hint="eastAsia" w:ascii="仿宋" w:hAnsi="仿宋" w:eastAsia="仿宋" w:cs="仿宋"/>
          <w:caps w:val="0"/>
          <w:vanish w:val="0"/>
          <w:sz w:val="24"/>
          <w:szCs w:val="24"/>
          <w:highlight w:val="none"/>
          <w:lang w:val="en-US" w:eastAsia="zh-CN"/>
        </w:rPr>
        <w:t>7</w:t>
      </w:r>
      <w:r>
        <w:rPr>
          <w:rFonts w:hint="eastAsia" w:ascii="仿宋" w:hAnsi="仿宋" w:eastAsia="仿宋" w:cs="仿宋"/>
          <w:caps w:val="0"/>
          <w:vanish w:val="0"/>
          <w:sz w:val="24"/>
          <w:szCs w:val="24"/>
          <w:highlight w:val="none"/>
        </w:rPr>
        <w:t>、</w:t>
      </w:r>
      <w:r>
        <w:rPr>
          <w:rFonts w:hint="eastAsia" w:ascii="仿宋" w:hAnsi="仿宋" w:eastAsia="仿宋" w:cs="仿宋"/>
          <w:caps w:val="0"/>
          <w:vanish w:val="0"/>
          <w:sz w:val="24"/>
          <w:szCs w:val="24"/>
          <w:highlight w:val="none"/>
          <w:u w:val="single"/>
          <w:lang w:eastAsia="zh-CN"/>
        </w:rPr>
        <w:t>供应商</w:t>
      </w:r>
      <w:r>
        <w:rPr>
          <w:rFonts w:hint="eastAsia" w:ascii="仿宋" w:hAnsi="仿宋" w:eastAsia="仿宋" w:cs="仿宋"/>
          <w:caps w:val="0"/>
          <w:vanish w:val="0"/>
          <w:sz w:val="24"/>
          <w:szCs w:val="24"/>
          <w:highlight w:val="none"/>
          <w:u w:val="single"/>
        </w:rPr>
        <w:t>因自身原因未能在规定期限内与采购人签订合同的。</w:t>
      </w:r>
    </w:p>
    <w:p w14:paraId="52975E2E">
      <w:pPr>
        <w:pStyle w:val="3"/>
        <w:pageBreakBefore w:val="0"/>
        <w:kinsoku/>
        <w:overflowPunct/>
        <w:topLinePunct w:val="0"/>
        <w:bidi w:val="0"/>
        <w:spacing w:before="0" w:after="0" w:line="600" w:lineRule="exact"/>
        <w:ind w:left="0" w:leftChars="0" w:right="0" w:rightChars="0"/>
        <w:rPr>
          <w:rFonts w:hint="eastAsia" w:ascii="仿宋" w:hAnsi="仿宋" w:eastAsia="仿宋" w:cs="仿宋"/>
          <w:caps w:val="0"/>
          <w:vanish w:val="0"/>
          <w:kern w:val="0"/>
          <w:sz w:val="28"/>
          <w:szCs w:val="28"/>
          <w:highlight w:val="none"/>
        </w:rPr>
      </w:pPr>
      <w:r>
        <w:rPr>
          <w:rFonts w:hint="eastAsia" w:ascii="仿宋" w:hAnsi="仿宋" w:eastAsia="仿宋" w:cs="仿宋"/>
          <w:caps w:val="0"/>
          <w:vanish w:val="0"/>
          <w:kern w:val="0"/>
          <w:sz w:val="28"/>
          <w:szCs w:val="28"/>
          <w:highlight w:val="none"/>
          <w:lang w:eastAsia="zh-CN"/>
        </w:rPr>
        <w:t>六</w:t>
      </w:r>
      <w:r>
        <w:rPr>
          <w:rFonts w:hint="eastAsia" w:ascii="仿宋" w:hAnsi="仿宋" w:eastAsia="仿宋" w:cs="仿宋"/>
          <w:caps w:val="0"/>
          <w:vanish w:val="0"/>
          <w:kern w:val="0"/>
          <w:sz w:val="28"/>
          <w:szCs w:val="28"/>
          <w:highlight w:val="none"/>
        </w:rPr>
        <w:t>、磋商响应</w:t>
      </w:r>
      <w:bookmarkEnd w:id="45"/>
      <w:bookmarkEnd w:id="46"/>
      <w:bookmarkEnd w:id="47"/>
      <w:bookmarkEnd w:id="48"/>
      <w:bookmarkEnd w:id="49"/>
      <w:bookmarkEnd w:id="50"/>
      <w:bookmarkEnd w:id="51"/>
      <w:bookmarkEnd w:id="52"/>
      <w:bookmarkEnd w:id="53"/>
      <w:bookmarkEnd w:id="54"/>
      <w:bookmarkEnd w:id="55"/>
      <w:bookmarkEnd w:id="56"/>
    </w:p>
    <w:p w14:paraId="39B6C8AC">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1、磋商响应文件的提交：</w:t>
      </w:r>
    </w:p>
    <w:p w14:paraId="7D80EF01">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1-1、供应商应在磋商截止时间前将磋商响应文件密封送达磋商地点；</w:t>
      </w:r>
    </w:p>
    <w:p w14:paraId="791DE19A">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1-2、</w:t>
      </w:r>
      <w:r>
        <w:rPr>
          <w:rFonts w:hint="eastAsia" w:ascii="仿宋" w:hAnsi="仿宋" w:eastAsia="仿宋" w:cs="仿宋"/>
          <w:caps w:val="0"/>
          <w:vanish w:val="0"/>
          <w:sz w:val="24"/>
          <w:szCs w:val="24"/>
          <w:highlight w:val="none"/>
        </w:rPr>
        <w:t>逾期送达或者未按照</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文件要求密封的</w:t>
      </w:r>
      <w:r>
        <w:rPr>
          <w:rFonts w:hint="eastAsia" w:ascii="仿宋" w:hAnsi="仿宋" w:eastAsia="仿宋" w:cs="仿宋"/>
          <w:caps w:val="0"/>
          <w:vanish w:val="0"/>
          <w:sz w:val="24"/>
          <w:szCs w:val="24"/>
          <w:highlight w:val="none"/>
          <w:lang w:eastAsia="zh-CN"/>
        </w:rPr>
        <w:t>磋商响应</w:t>
      </w:r>
      <w:r>
        <w:rPr>
          <w:rFonts w:hint="eastAsia" w:ascii="仿宋" w:hAnsi="仿宋" w:eastAsia="仿宋" w:cs="仿宋"/>
          <w:caps w:val="0"/>
          <w:vanish w:val="0"/>
          <w:sz w:val="24"/>
          <w:szCs w:val="24"/>
          <w:highlight w:val="none"/>
        </w:rPr>
        <w:t>文件，将被拒收</w:t>
      </w:r>
      <w:r>
        <w:rPr>
          <w:rFonts w:hint="eastAsia" w:ascii="仿宋" w:hAnsi="仿宋" w:eastAsia="仿宋" w:cs="仿宋"/>
          <w:caps w:val="0"/>
          <w:vanish w:val="0"/>
          <w:sz w:val="24"/>
          <w:highlight w:val="none"/>
        </w:rPr>
        <w:t>；</w:t>
      </w:r>
    </w:p>
    <w:p w14:paraId="66E9B359">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w:t>
      </w:r>
      <w:r>
        <w:rPr>
          <w:rFonts w:hint="eastAsia" w:ascii="仿宋" w:hAnsi="仿宋" w:eastAsia="仿宋" w:cs="仿宋"/>
          <w:caps w:val="0"/>
          <w:vanish w:val="0"/>
          <w:sz w:val="24"/>
          <w:highlight w:val="none"/>
          <w:lang w:val="en-US" w:eastAsia="zh-CN"/>
        </w:rPr>
        <w:t>3</w:t>
      </w:r>
      <w:r>
        <w:rPr>
          <w:rFonts w:hint="eastAsia" w:ascii="仿宋" w:hAnsi="仿宋" w:eastAsia="仿宋" w:cs="仿宋"/>
          <w:caps w:val="0"/>
          <w:vanish w:val="0"/>
          <w:sz w:val="24"/>
          <w:highlight w:val="none"/>
        </w:rPr>
        <w:t>、</w:t>
      </w:r>
      <w:r>
        <w:rPr>
          <w:rFonts w:hint="eastAsia" w:ascii="仿宋" w:hAnsi="仿宋" w:eastAsia="仿宋" w:cs="仿宋"/>
          <w:caps w:val="0"/>
          <w:vanish w:val="0"/>
          <w:sz w:val="24"/>
          <w:szCs w:val="24"/>
          <w:highlight w:val="none"/>
        </w:rPr>
        <w:t>本次</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不接受邮寄的</w:t>
      </w:r>
      <w:r>
        <w:rPr>
          <w:rFonts w:hint="eastAsia" w:ascii="仿宋" w:hAnsi="仿宋" w:eastAsia="仿宋" w:cs="仿宋"/>
          <w:caps w:val="0"/>
          <w:vanish w:val="0"/>
          <w:sz w:val="24"/>
          <w:szCs w:val="24"/>
          <w:highlight w:val="none"/>
          <w:lang w:eastAsia="zh-CN"/>
        </w:rPr>
        <w:t>响应</w:t>
      </w:r>
      <w:r>
        <w:rPr>
          <w:rFonts w:hint="eastAsia" w:ascii="仿宋" w:hAnsi="仿宋" w:eastAsia="仿宋" w:cs="仿宋"/>
          <w:caps w:val="0"/>
          <w:vanish w:val="0"/>
          <w:sz w:val="24"/>
          <w:szCs w:val="24"/>
          <w:highlight w:val="none"/>
        </w:rPr>
        <w:t>文件</w:t>
      </w:r>
      <w:r>
        <w:rPr>
          <w:rFonts w:hint="eastAsia" w:ascii="仿宋" w:hAnsi="仿宋" w:eastAsia="仿宋" w:cs="仿宋"/>
          <w:caps w:val="0"/>
          <w:vanish w:val="0"/>
          <w:sz w:val="24"/>
          <w:szCs w:val="24"/>
          <w:highlight w:val="none"/>
          <w:lang w:eastAsia="zh-CN"/>
        </w:rPr>
        <w:t>等</w:t>
      </w:r>
      <w:r>
        <w:rPr>
          <w:rFonts w:hint="eastAsia" w:ascii="仿宋" w:hAnsi="仿宋" w:eastAsia="仿宋" w:cs="仿宋"/>
          <w:caps w:val="0"/>
          <w:vanish w:val="0"/>
          <w:sz w:val="24"/>
          <w:highlight w:val="none"/>
        </w:rPr>
        <w:t>。</w:t>
      </w:r>
    </w:p>
    <w:p w14:paraId="78A4721D">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w:t>
      </w:r>
      <w:r>
        <w:rPr>
          <w:rFonts w:hint="eastAsia" w:ascii="仿宋" w:hAnsi="仿宋" w:eastAsia="仿宋" w:cs="仿宋"/>
          <w:bCs/>
          <w:caps w:val="0"/>
          <w:vanish w:val="0"/>
          <w:sz w:val="24"/>
          <w:highlight w:val="none"/>
        </w:rPr>
        <w:t>竞争性磋商</w:t>
      </w:r>
      <w:r>
        <w:rPr>
          <w:rFonts w:hint="eastAsia" w:ascii="仿宋" w:hAnsi="仿宋" w:eastAsia="仿宋" w:cs="仿宋"/>
          <w:caps w:val="0"/>
          <w:vanish w:val="0"/>
          <w:sz w:val="24"/>
          <w:highlight w:val="none"/>
        </w:rPr>
        <w:t>响应文件的补充、修改与撤回：</w:t>
      </w:r>
    </w:p>
    <w:p w14:paraId="46C8815F">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2-1、供应商在递交竞争性磋商响应文件以后，在规定的磋商截止时间之前,可以书面形式补充、修改或撤回已递交的竞争性磋商响应文件，并以书面形式通知</w:t>
      </w:r>
      <w:r>
        <w:rPr>
          <w:rFonts w:hint="eastAsia" w:ascii="仿宋" w:hAnsi="仿宋" w:eastAsia="仿宋" w:cs="仿宋"/>
          <w:caps w:val="0"/>
          <w:vanish w:val="0"/>
          <w:sz w:val="24"/>
          <w:highlight w:val="none"/>
          <w:lang w:eastAsia="zh-CN"/>
        </w:rPr>
        <w:t>采购</w:t>
      </w:r>
      <w:r>
        <w:rPr>
          <w:rFonts w:hint="eastAsia" w:ascii="仿宋" w:hAnsi="仿宋" w:eastAsia="仿宋" w:cs="仿宋"/>
          <w:caps w:val="0"/>
          <w:vanish w:val="0"/>
          <w:sz w:val="24"/>
          <w:highlight w:val="none"/>
        </w:rPr>
        <w:t>代理机构。补充、修改的内容应当按竞争性磋商文件要求签署、盖章，并作为竞争性磋商响应文件的组成部分。补充、修改的内容与相应文件不一致的，以补充、修改的内容为准。</w:t>
      </w:r>
    </w:p>
    <w:p w14:paraId="04DE36A7">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2-2、供应商提出修改要求的，须在磋商响应截止时间前密封送到</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，并在封面上加注“修改”字样。</w:t>
      </w:r>
    </w:p>
    <w:p w14:paraId="1A41AB99">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2-3、供应商提出撤标要求的，须在磋商响应截止时间前以书面形式（经由法定代表人或被授权人签字）通知</w:t>
      </w:r>
      <w:r>
        <w:rPr>
          <w:rFonts w:hint="eastAsia" w:ascii="仿宋" w:hAnsi="仿宋" w:eastAsia="仿宋" w:cs="仿宋"/>
          <w:caps w:val="0"/>
          <w:vanish w:val="0"/>
          <w:sz w:val="24"/>
          <w:highlight w:val="none"/>
          <w:lang w:eastAsia="zh-CN"/>
        </w:rPr>
        <w:t>采购</w:t>
      </w:r>
      <w:r>
        <w:rPr>
          <w:rFonts w:hint="eastAsia" w:ascii="仿宋" w:hAnsi="仿宋" w:eastAsia="仿宋" w:cs="仿宋"/>
          <w:caps w:val="0"/>
          <w:vanish w:val="0"/>
          <w:sz w:val="24"/>
          <w:highlight w:val="none"/>
        </w:rPr>
        <w:t>代理机构。如采取传真形式撤回磋商响应，随后必须补充有法定代表人或被授权人签署的要求撤回磋商响应的正式文件。</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摄像留存后，将要“撤回”的磋商响应文件（包含纸质及电子版）退还供应商，供应商签字确认领取。</w:t>
      </w:r>
    </w:p>
    <w:p w14:paraId="30832CE1">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2-4、磋商截止时间之后，供应商不得补充、修改竞争性磋商响应文件；</w:t>
      </w:r>
    </w:p>
    <w:p w14:paraId="65D78616">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2-5、在磋商截止时间至磋商响应有效期满之前，供应商不得撤回其竞争性磋商响应文件，提供磋商担保的供应商将由专业担保机构先行偿付</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损失。</w:t>
      </w:r>
    </w:p>
    <w:p w14:paraId="58760486">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sz w:val="24"/>
          <w:highlight w:val="none"/>
        </w:rPr>
        <w:t>3</w:t>
      </w:r>
      <w:r>
        <w:rPr>
          <w:rFonts w:hint="eastAsia" w:ascii="仿宋" w:hAnsi="仿宋" w:eastAsia="仿宋" w:cs="仿宋"/>
          <w:caps w:val="0"/>
          <w:vanish w:val="0"/>
          <w:kern w:val="0"/>
          <w:sz w:val="24"/>
          <w:highlight w:val="none"/>
        </w:rPr>
        <w:t>、竞争性磋商响应有效期：</w:t>
      </w:r>
    </w:p>
    <w:p w14:paraId="71B5940D">
      <w:pPr>
        <w:pStyle w:val="108"/>
        <w:pageBreakBefore w:val="0"/>
        <w:kinsoku/>
        <w:overflowPunct/>
        <w:topLinePunct w:val="0"/>
        <w:bidi w:val="0"/>
        <w:spacing w:line="600" w:lineRule="exact"/>
        <w:ind w:left="0" w:leftChars="0" w:right="0" w:rightChars="0" w:firstLine="48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3-1、自提交磋商响应文件的截止之日起90个日历日。竞争性磋商响应有效期短于竞争性磋商文件规定的磋商响应有效期，按无效竞争性磋商响应处理。成交单位的竞争性磋商有效期延长至合同执行完毕。</w:t>
      </w:r>
    </w:p>
    <w:p w14:paraId="2E8674B1">
      <w:pPr>
        <w:pStyle w:val="108"/>
        <w:pageBreakBefore w:val="0"/>
        <w:kinsoku/>
        <w:overflowPunct/>
        <w:topLinePunct w:val="0"/>
        <w:bidi w:val="0"/>
        <w:spacing w:line="600" w:lineRule="exact"/>
        <w:ind w:left="0" w:leftChars="0" w:right="0" w:rightChars="0" w:firstLine="48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3-2、在原有有效期结束前，</w:t>
      </w:r>
      <w:r>
        <w:rPr>
          <w:rFonts w:hint="eastAsia" w:ascii="仿宋" w:hAnsi="仿宋" w:eastAsia="仿宋" w:cs="仿宋"/>
          <w:caps w:val="0"/>
          <w:vanish w:val="0"/>
          <w:sz w:val="24"/>
          <w:szCs w:val="24"/>
          <w:highlight w:val="none"/>
          <w:lang w:eastAsia="zh-CN"/>
        </w:rPr>
        <w:t>采购代理机构</w:t>
      </w:r>
      <w:r>
        <w:rPr>
          <w:rFonts w:hint="eastAsia" w:ascii="仿宋" w:hAnsi="仿宋" w:eastAsia="仿宋" w:cs="仿宋"/>
          <w:caps w:val="0"/>
          <w:vanish w:val="0"/>
          <w:sz w:val="24"/>
          <w:szCs w:val="24"/>
          <w:highlight w:val="none"/>
        </w:rPr>
        <w:t>可要求供应商延长竞争性磋商响应有效期。拒绝延长有效期的供应商不得参与该项目后续采购活动。同意延长有效期的供应商应相应延长磋商担保的有效期，但不得修改竞争性磋商响应文件的实质性内容。</w:t>
      </w:r>
    </w:p>
    <w:p w14:paraId="5FFDEEB9">
      <w:pPr>
        <w:pStyle w:val="108"/>
        <w:pageBreakBefore w:val="0"/>
        <w:kinsoku/>
        <w:overflowPunct/>
        <w:topLinePunct w:val="0"/>
        <w:bidi w:val="0"/>
        <w:spacing w:line="600" w:lineRule="exact"/>
        <w:ind w:left="0" w:leftChars="0" w:right="0" w:rightChars="0" w:firstLine="48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4、供应商</w:t>
      </w:r>
      <w:r>
        <w:rPr>
          <w:rFonts w:hint="eastAsia" w:ascii="仿宋" w:hAnsi="仿宋" w:eastAsia="仿宋" w:cs="仿宋"/>
          <w:caps w:val="0"/>
          <w:vanish w:val="0"/>
          <w:kern w:val="2"/>
          <w:sz w:val="24"/>
          <w:szCs w:val="24"/>
          <w:highlight w:val="none"/>
        </w:rPr>
        <w:t>有下列情形之一的，属于恶意串通，对其依照</w:t>
      </w:r>
      <w:r>
        <w:rPr>
          <w:rFonts w:hint="eastAsia" w:ascii="仿宋" w:hAnsi="仿宋" w:eastAsia="仿宋" w:cs="仿宋"/>
          <w:caps w:val="0"/>
          <w:vanish w:val="0"/>
          <w:sz w:val="24"/>
          <w:szCs w:val="24"/>
          <w:highlight w:val="none"/>
        </w:rPr>
        <w:t>《</w:t>
      </w:r>
      <w:r>
        <w:rPr>
          <w:rFonts w:hint="eastAsia" w:ascii="仿宋" w:hAnsi="仿宋" w:eastAsia="仿宋" w:cs="仿宋"/>
          <w:caps w:val="0"/>
          <w:vanish w:val="0"/>
          <w:sz w:val="24"/>
          <w:szCs w:val="24"/>
          <w:highlight w:val="none"/>
          <w:lang w:eastAsia="zh-CN"/>
        </w:rPr>
        <w:t>中华人民共和国政府采购法</w:t>
      </w:r>
      <w:r>
        <w:rPr>
          <w:rFonts w:hint="eastAsia" w:ascii="仿宋" w:hAnsi="仿宋" w:eastAsia="仿宋" w:cs="仿宋"/>
          <w:caps w:val="0"/>
          <w:vanish w:val="0"/>
          <w:sz w:val="24"/>
          <w:szCs w:val="24"/>
          <w:highlight w:val="none"/>
        </w:rPr>
        <w:t>》</w:t>
      </w:r>
    </w:p>
    <w:p w14:paraId="59FA17C0">
      <w:pPr>
        <w:pStyle w:val="108"/>
        <w:pageBreakBefore w:val="0"/>
        <w:kinsoku/>
        <w:overflowPunct/>
        <w:topLinePunct w:val="0"/>
        <w:bidi w:val="0"/>
        <w:spacing w:line="600" w:lineRule="exact"/>
        <w:ind w:left="0" w:leftChars="0" w:right="0" w:rightChars="0" w:firstLine="0" w:firstLineChars="0"/>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kern w:val="2"/>
          <w:sz w:val="24"/>
          <w:szCs w:val="24"/>
          <w:highlight w:val="none"/>
        </w:rPr>
        <w:t>第七十七条第一款的规定追究法律责任，响应无效：</w:t>
      </w:r>
    </w:p>
    <w:p w14:paraId="6E58EC82">
      <w:pPr>
        <w:pStyle w:val="108"/>
        <w:pageBreakBefore w:val="0"/>
        <w:kinsoku/>
        <w:overflowPunct/>
        <w:topLinePunct w:val="0"/>
        <w:bidi w:val="0"/>
        <w:spacing w:line="600" w:lineRule="exact"/>
        <w:ind w:left="0" w:leftChars="0" w:right="0" w:rightChars="0" w:firstLine="0" w:firstLineChars="0"/>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kern w:val="2"/>
          <w:sz w:val="24"/>
          <w:szCs w:val="24"/>
          <w:highlight w:val="none"/>
        </w:rPr>
        <w:t xml:space="preserve">    4-1、供应商直接或者间接从</w:t>
      </w:r>
      <w:r>
        <w:rPr>
          <w:rFonts w:hint="eastAsia" w:ascii="仿宋" w:hAnsi="仿宋" w:eastAsia="仿宋" w:cs="仿宋"/>
          <w:caps w:val="0"/>
          <w:vanish w:val="0"/>
          <w:kern w:val="2"/>
          <w:sz w:val="24"/>
          <w:szCs w:val="24"/>
          <w:highlight w:val="none"/>
          <w:lang w:eastAsia="zh-CN"/>
        </w:rPr>
        <w:t>采购人</w:t>
      </w:r>
      <w:r>
        <w:rPr>
          <w:rFonts w:hint="eastAsia" w:ascii="仿宋" w:hAnsi="仿宋" w:eastAsia="仿宋" w:cs="仿宋"/>
          <w:caps w:val="0"/>
          <w:vanish w:val="0"/>
          <w:kern w:val="2"/>
          <w:sz w:val="24"/>
          <w:szCs w:val="24"/>
          <w:highlight w:val="none"/>
        </w:rPr>
        <w:t>或</w:t>
      </w:r>
      <w:r>
        <w:rPr>
          <w:rFonts w:hint="eastAsia" w:ascii="仿宋" w:hAnsi="仿宋" w:eastAsia="仿宋" w:cs="仿宋"/>
          <w:caps w:val="0"/>
          <w:vanish w:val="0"/>
          <w:kern w:val="2"/>
          <w:sz w:val="24"/>
          <w:szCs w:val="24"/>
          <w:highlight w:val="none"/>
          <w:lang w:eastAsia="zh-CN"/>
        </w:rPr>
        <w:t>采购代理机构</w:t>
      </w:r>
      <w:r>
        <w:rPr>
          <w:rFonts w:hint="eastAsia" w:ascii="仿宋" w:hAnsi="仿宋" w:eastAsia="仿宋" w:cs="仿宋"/>
          <w:caps w:val="0"/>
          <w:vanish w:val="0"/>
          <w:kern w:val="2"/>
          <w:sz w:val="24"/>
          <w:szCs w:val="24"/>
          <w:highlight w:val="none"/>
        </w:rPr>
        <w:t>处获得其他供应商的相关情况并修改其磋商响应文件；</w:t>
      </w:r>
    </w:p>
    <w:p w14:paraId="67E79CDE">
      <w:pPr>
        <w:pStyle w:val="108"/>
        <w:pageBreakBefore w:val="0"/>
        <w:kinsoku/>
        <w:overflowPunct/>
        <w:topLinePunct w:val="0"/>
        <w:bidi w:val="0"/>
        <w:spacing w:line="600" w:lineRule="exact"/>
        <w:ind w:left="0" w:leftChars="0" w:right="0" w:rightChars="0" w:firstLine="0" w:firstLineChars="0"/>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kern w:val="2"/>
          <w:sz w:val="24"/>
          <w:szCs w:val="24"/>
          <w:highlight w:val="none"/>
        </w:rPr>
        <w:t xml:space="preserve">    4-2、供应商按照</w:t>
      </w:r>
      <w:r>
        <w:rPr>
          <w:rFonts w:hint="eastAsia" w:ascii="仿宋" w:hAnsi="仿宋" w:eastAsia="仿宋" w:cs="仿宋"/>
          <w:caps w:val="0"/>
          <w:vanish w:val="0"/>
          <w:kern w:val="2"/>
          <w:sz w:val="24"/>
          <w:szCs w:val="24"/>
          <w:highlight w:val="none"/>
          <w:lang w:eastAsia="zh-CN"/>
        </w:rPr>
        <w:t>采购人</w:t>
      </w:r>
      <w:r>
        <w:rPr>
          <w:rFonts w:hint="eastAsia" w:ascii="仿宋" w:hAnsi="仿宋" w:eastAsia="仿宋" w:cs="仿宋"/>
          <w:caps w:val="0"/>
          <w:vanish w:val="0"/>
          <w:kern w:val="2"/>
          <w:sz w:val="24"/>
          <w:szCs w:val="24"/>
          <w:highlight w:val="none"/>
        </w:rPr>
        <w:t>或</w:t>
      </w:r>
      <w:r>
        <w:rPr>
          <w:rFonts w:hint="eastAsia" w:ascii="仿宋" w:hAnsi="仿宋" w:eastAsia="仿宋" w:cs="仿宋"/>
          <w:caps w:val="0"/>
          <w:vanish w:val="0"/>
          <w:kern w:val="2"/>
          <w:sz w:val="24"/>
          <w:szCs w:val="24"/>
          <w:highlight w:val="none"/>
          <w:lang w:eastAsia="zh-CN"/>
        </w:rPr>
        <w:t>采购代理机构</w:t>
      </w:r>
      <w:r>
        <w:rPr>
          <w:rFonts w:hint="eastAsia" w:ascii="仿宋" w:hAnsi="仿宋" w:eastAsia="仿宋" w:cs="仿宋"/>
          <w:caps w:val="0"/>
          <w:vanish w:val="0"/>
          <w:kern w:val="2"/>
          <w:sz w:val="24"/>
          <w:szCs w:val="24"/>
          <w:highlight w:val="none"/>
        </w:rPr>
        <w:t>的授意撤换、修改磋商响应文件；</w:t>
      </w:r>
    </w:p>
    <w:p w14:paraId="7DBAB967">
      <w:pPr>
        <w:pStyle w:val="108"/>
        <w:pageBreakBefore w:val="0"/>
        <w:kinsoku/>
        <w:overflowPunct/>
        <w:topLinePunct w:val="0"/>
        <w:bidi w:val="0"/>
        <w:spacing w:line="600" w:lineRule="exact"/>
        <w:ind w:left="0" w:leftChars="0" w:right="0" w:rightChars="0" w:firstLine="0" w:firstLineChars="0"/>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kern w:val="2"/>
          <w:sz w:val="24"/>
          <w:szCs w:val="24"/>
          <w:highlight w:val="none"/>
        </w:rPr>
        <w:t xml:space="preserve">    4-3、供应商之间协商报价、技术方案等磋商响应文件的实质性内容；</w:t>
      </w:r>
    </w:p>
    <w:p w14:paraId="1247A83E">
      <w:pPr>
        <w:pStyle w:val="108"/>
        <w:pageBreakBefore w:val="0"/>
        <w:kinsoku/>
        <w:overflowPunct/>
        <w:topLinePunct w:val="0"/>
        <w:bidi w:val="0"/>
        <w:spacing w:line="600" w:lineRule="exact"/>
        <w:ind w:left="0" w:leftChars="0" w:right="0" w:rightChars="0" w:firstLine="0" w:firstLineChars="0"/>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kern w:val="2"/>
          <w:sz w:val="24"/>
          <w:szCs w:val="24"/>
          <w:highlight w:val="none"/>
        </w:rPr>
        <w:t xml:space="preserve">    4-4、属于同一集团、协会、商会等组织成员的供应商按照该组织要求协同参加政府采购活动；</w:t>
      </w:r>
    </w:p>
    <w:p w14:paraId="73496BAC">
      <w:pPr>
        <w:pStyle w:val="108"/>
        <w:pageBreakBefore w:val="0"/>
        <w:kinsoku/>
        <w:overflowPunct/>
        <w:topLinePunct w:val="0"/>
        <w:bidi w:val="0"/>
        <w:spacing w:line="600" w:lineRule="exact"/>
        <w:ind w:left="0" w:leftChars="0" w:right="0" w:rightChars="0" w:firstLine="0" w:firstLineChars="0"/>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kern w:val="2"/>
          <w:sz w:val="24"/>
          <w:szCs w:val="24"/>
          <w:highlight w:val="none"/>
        </w:rPr>
        <w:t xml:space="preserve">    4-5、供应商之间事先约定由某一特定供应商成交；</w:t>
      </w:r>
    </w:p>
    <w:p w14:paraId="1307B68B">
      <w:pPr>
        <w:pStyle w:val="108"/>
        <w:pageBreakBefore w:val="0"/>
        <w:kinsoku/>
        <w:overflowPunct/>
        <w:topLinePunct w:val="0"/>
        <w:bidi w:val="0"/>
        <w:spacing w:line="600" w:lineRule="exact"/>
        <w:ind w:left="0" w:leftChars="0" w:right="0" w:rightChars="0" w:firstLine="0" w:firstLineChars="0"/>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kern w:val="2"/>
          <w:sz w:val="24"/>
          <w:szCs w:val="24"/>
          <w:highlight w:val="none"/>
        </w:rPr>
        <w:t xml:space="preserve">    4-6、供应商之间商定部分供应商放弃参加政府采购活动或放弃成交；</w:t>
      </w:r>
    </w:p>
    <w:p w14:paraId="56D5DD3A">
      <w:pPr>
        <w:pStyle w:val="108"/>
        <w:pageBreakBefore w:val="0"/>
        <w:kinsoku/>
        <w:overflowPunct/>
        <w:topLinePunct w:val="0"/>
        <w:bidi w:val="0"/>
        <w:spacing w:line="600" w:lineRule="exact"/>
        <w:ind w:left="0" w:leftChars="0" w:right="0" w:rightChars="0" w:firstLine="0" w:firstLineChars="0"/>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kern w:val="2"/>
          <w:sz w:val="24"/>
          <w:szCs w:val="24"/>
          <w:highlight w:val="none"/>
        </w:rPr>
        <w:t xml:space="preserve">    4-7、供应商相互之间，为谋求特定供应商成交或排斥其他供应商的其他串通行为。</w:t>
      </w:r>
    </w:p>
    <w:p w14:paraId="0298E7D0">
      <w:pPr>
        <w:pStyle w:val="108"/>
        <w:pageBreakBefore w:val="0"/>
        <w:kinsoku/>
        <w:overflowPunct/>
        <w:topLinePunct w:val="0"/>
        <w:bidi w:val="0"/>
        <w:spacing w:line="600" w:lineRule="exact"/>
        <w:ind w:left="0" w:leftChars="0" w:right="0" w:rightChars="0" w:firstLine="0" w:firstLineChars="0"/>
        <w:rPr>
          <w:rFonts w:hint="eastAsia" w:ascii="仿宋" w:hAnsi="仿宋" w:eastAsia="仿宋" w:cs="仿宋"/>
          <w:caps w:val="0"/>
          <w:vanish w:val="0"/>
          <w:sz w:val="24"/>
          <w:szCs w:val="24"/>
          <w:highlight w:val="none"/>
        </w:rPr>
      </w:pPr>
      <w:r>
        <w:rPr>
          <w:rFonts w:hint="eastAsia" w:ascii="仿宋" w:hAnsi="仿宋" w:eastAsia="仿宋" w:cs="仿宋"/>
          <w:caps w:val="0"/>
          <w:vanish w:val="0"/>
          <w:kern w:val="2"/>
          <w:sz w:val="24"/>
          <w:szCs w:val="24"/>
          <w:highlight w:val="none"/>
        </w:rPr>
        <w:t xml:space="preserve">    5、有下列情形之一的，视为供应商串通磋商，其响应无效：</w:t>
      </w:r>
    </w:p>
    <w:p w14:paraId="1C543AA3">
      <w:pPr>
        <w:pStyle w:val="108"/>
        <w:pageBreakBefore w:val="0"/>
        <w:kinsoku/>
        <w:overflowPunct/>
        <w:topLinePunct w:val="0"/>
        <w:bidi w:val="0"/>
        <w:spacing w:line="600" w:lineRule="exact"/>
        <w:ind w:left="0" w:leftChars="0" w:right="0" w:rightChars="0" w:firstLine="480"/>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kern w:val="2"/>
          <w:sz w:val="24"/>
          <w:szCs w:val="24"/>
          <w:highlight w:val="none"/>
        </w:rPr>
        <w:t>5-1、不同供应商的磋商响应文件由同一单位或者个人编制；</w:t>
      </w:r>
    </w:p>
    <w:p w14:paraId="4D300E6A">
      <w:pPr>
        <w:pStyle w:val="108"/>
        <w:pageBreakBefore w:val="0"/>
        <w:kinsoku/>
        <w:overflowPunct/>
        <w:topLinePunct w:val="0"/>
        <w:bidi w:val="0"/>
        <w:spacing w:line="600" w:lineRule="exact"/>
        <w:ind w:left="0" w:leftChars="0" w:right="0" w:rightChars="0" w:firstLine="480"/>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kern w:val="2"/>
          <w:sz w:val="24"/>
          <w:szCs w:val="24"/>
          <w:highlight w:val="none"/>
        </w:rPr>
        <w:t>5-2、不同供应商委托同一单位或者个人办理磋商事宜；</w:t>
      </w:r>
    </w:p>
    <w:p w14:paraId="5EDEA0C4">
      <w:pPr>
        <w:pStyle w:val="108"/>
        <w:pageBreakBefore w:val="0"/>
        <w:kinsoku/>
        <w:overflowPunct/>
        <w:topLinePunct w:val="0"/>
        <w:bidi w:val="0"/>
        <w:spacing w:line="600" w:lineRule="exact"/>
        <w:ind w:left="0" w:leftChars="0" w:right="0" w:rightChars="0" w:firstLine="480"/>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kern w:val="2"/>
          <w:sz w:val="24"/>
          <w:szCs w:val="24"/>
          <w:highlight w:val="none"/>
        </w:rPr>
        <w:t>5-3、不同供应商的磋商响应文件载明的项目管理成员或者联系人为同一人；</w:t>
      </w:r>
    </w:p>
    <w:p w14:paraId="4A623544">
      <w:pPr>
        <w:pStyle w:val="108"/>
        <w:pageBreakBefore w:val="0"/>
        <w:kinsoku/>
        <w:overflowPunct/>
        <w:topLinePunct w:val="0"/>
        <w:bidi w:val="0"/>
        <w:spacing w:line="600" w:lineRule="exact"/>
        <w:ind w:left="0" w:leftChars="0" w:right="0" w:rightChars="0" w:firstLine="480"/>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kern w:val="2"/>
          <w:sz w:val="24"/>
          <w:szCs w:val="24"/>
          <w:highlight w:val="none"/>
        </w:rPr>
        <w:t>5-4、不同供应商的磋商响应文件异常一致或者磋商报价呈现规律性差异；</w:t>
      </w:r>
    </w:p>
    <w:p w14:paraId="58402603">
      <w:pPr>
        <w:pStyle w:val="108"/>
        <w:pageBreakBefore w:val="0"/>
        <w:kinsoku/>
        <w:overflowPunct/>
        <w:topLinePunct w:val="0"/>
        <w:bidi w:val="0"/>
        <w:spacing w:line="600" w:lineRule="exact"/>
        <w:ind w:left="0" w:leftChars="0" w:right="0" w:rightChars="0" w:firstLine="480"/>
        <w:rPr>
          <w:rFonts w:hint="eastAsia" w:ascii="仿宋" w:hAnsi="仿宋" w:eastAsia="仿宋" w:cs="仿宋"/>
          <w:caps w:val="0"/>
          <w:vanish w:val="0"/>
          <w:kern w:val="2"/>
          <w:sz w:val="24"/>
          <w:szCs w:val="24"/>
          <w:highlight w:val="none"/>
        </w:rPr>
      </w:pPr>
      <w:r>
        <w:rPr>
          <w:rFonts w:hint="eastAsia" w:ascii="仿宋" w:hAnsi="仿宋" w:eastAsia="仿宋" w:cs="仿宋"/>
          <w:caps w:val="0"/>
          <w:vanish w:val="0"/>
          <w:kern w:val="2"/>
          <w:sz w:val="24"/>
          <w:szCs w:val="24"/>
          <w:highlight w:val="none"/>
        </w:rPr>
        <w:t>5-5、不同供应商的磋商响应文件相互混装。</w:t>
      </w:r>
    </w:p>
    <w:p w14:paraId="6AA1D560">
      <w:pPr>
        <w:pStyle w:val="3"/>
        <w:pageBreakBefore w:val="0"/>
        <w:kinsoku/>
        <w:overflowPunct/>
        <w:topLinePunct w:val="0"/>
        <w:bidi w:val="0"/>
        <w:spacing w:before="0" w:after="0" w:line="600" w:lineRule="exact"/>
        <w:ind w:left="0" w:leftChars="0" w:right="0" w:rightChars="0"/>
        <w:rPr>
          <w:rFonts w:hint="eastAsia" w:ascii="仿宋" w:hAnsi="仿宋" w:eastAsia="仿宋" w:cs="仿宋"/>
          <w:caps w:val="0"/>
          <w:vanish w:val="0"/>
          <w:kern w:val="0"/>
          <w:sz w:val="28"/>
          <w:szCs w:val="28"/>
          <w:highlight w:val="none"/>
        </w:rPr>
      </w:pPr>
      <w:bookmarkStart w:id="57" w:name="_Toc19146"/>
      <w:bookmarkStart w:id="58" w:name="_Toc145691232"/>
      <w:bookmarkStart w:id="59" w:name="_Toc458848738"/>
      <w:bookmarkStart w:id="60" w:name="_Toc458848823"/>
      <w:bookmarkStart w:id="61" w:name="_Toc78492345"/>
      <w:bookmarkStart w:id="62" w:name="_Toc86787172"/>
      <w:bookmarkStart w:id="63" w:name="_Toc8219974"/>
      <w:bookmarkStart w:id="64" w:name="_Toc458848971"/>
      <w:bookmarkStart w:id="65" w:name="_Toc86787015"/>
      <w:bookmarkStart w:id="66" w:name="_Toc78492169"/>
      <w:bookmarkStart w:id="67" w:name="_Toc79667057"/>
      <w:bookmarkStart w:id="68" w:name="_Toc5568"/>
      <w:r>
        <w:rPr>
          <w:rFonts w:hint="eastAsia" w:ascii="仿宋" w:hAnsi="仿宋" w:eastAsia="仿宋" w:cs="仿宋"/>
          <w:caps w:val="0"/>
          <w:vanish w:val="0"/>
          <w:kern w:val="0"/>
          <w:sz w:val="28"/>
          <w:szCs w:val="28"/>
          <w:highlight w:val="none"/>
          <w:lang w:eastAsia="zh-CN"/>
        </w:rPr>
        <w:t>七</w:t>
      </w:r>
      <w:r>
        <w:rPr>
          <w:rFonts w:hint="eastAsia" w:ascii="仿宋" w:hAnsi="仿宋" w:eastAsia="仿宋" w:cs="仿宋"/>
          <w:caps w:val="0"/>
          <w:vanish w:val="0"/>
          <w:kern w:val="0"/>
          <w:sz w:val="28"/>
          <w:szCs w:val="28"/>
          <w:highlight w:val="none"/>
        </w:rPr>
        <w:t>、</w:t>
      </w:r>
      <w:bookmarkEnd w:id="57"/>
      <w:bookmarkEnd w:id="58"/>
      <w:bookmarkEnd w:id="59"/>
      <w:bookmarkEnd w:id="60"/>
      <w:bookmarkEnd w:id="61"/>
      <w:bookmarkEnd w:id="62"/>
      <w:bookmarkEnd w:id="63"/>
      <w:bookmarkEnd w:id="64"/>
      <w:bookmarkEnd w:id="65"/>
      <w:bookmarkEnd w:id="66"/>
      <w:bookmarkEnd w:id="67"/>
      <w:bookmarkEnd w:id="68"/>
      <w:r>
        <w:rPr>
          <w:rFonts w:hint="eastAsia" w:ascii="仿宋" w:hAnsi="仿宋" w:eastAsia="仿宋" w:cs="仿宋"/>
          <w:caps w:val="0"/>
          <w:vanish w:val="0"/>
          <w:kern w:val="0"/>
          <w:sz w:val="28"/>
          <w:szCs w:val="28"/>
          <w:highlight w:val="none"/>
        </w:rPr>
        <w:t>开标、资格审查、磋商评审及定标</w:t>
      </w:r>
    </w:p>
    <w:p w14:paraId="70B7D71B">
      <w:pPr>
        <w:pageBreakBefore w:val="0"/>
        <w:kinsoku/>
        <w:overflowPunct/>
        <w:topLinePunct w:val="0"/>
        <w:bidi w:val="0"/>
        <w:spacing w:line="600" w:lineRule="exact"/>
        <w:ind w:left="0" w:leftChars="0" w:right="0" w:rightChars="0" w:firstLine="482" w:firstLineChars="200"/>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1.开标</w:t>
      </w:r>
    </w:p>
    <w:p w14:paraId="09A39BBD">
      <w:pPr>
        <w:pageBreakBefore w:val="0"/>
        <w:kinsoku/>
        <w:overflowPunct/>
        <w:topLinePunct w:val="0"/>
        <w:bidi w:val="0"/>
        <w:spacing w:line="600" w:lineRule="exact"/>
        <w:ind w:left="0" w:leftChars="0" w:right="0" w:rightChars="0" w:firstLine="480" w:firstLineChars="200"/>
        <w:rPr>
          <w:rFonts w:hint="eastAsia" w:ascii="仿宋" w:hAnsi="仿宋" w:eastAsia="仿宋" w:cs="仿宋"/>
          <w:b w:val="0"/>
          <w:bCs/>
          <w:caps w:val="0"/>
          <w:vanish w:val="0"/>
          <w:sz w:val="24"/>
          <w:highlight w:val="none"/>
        </w:rPr>
      </w:pPr>
      <w:r>
        <w:rPr>
          <w:rFonts w:hint="eastAsia" w:ascii="仿宋" w:hAnsi="仿宋" w:eastAsia="仿宋" w:cs="仿宋"/>
          <w:b w:val="0"/>
          <w:bCs/>
          <w:caps w:val="0"/>
          <w:vanish w:val="0"/>
          <w:sz w:val="24"/>
          <w:highlight w:val="none"/>
          <w:lang w:eastAsia="zh-CN"/>
        </w:rPr>
        <w:t>（</w:t>
      </w:r>
      <w:r>
        <w:rPr>
          <w:rFonts w:hint="eastAsia" w:ascii="仿宋" w:hAnsi="仿宋" w:eastAsia="仿宋" w:cs="仿宋"/>
          <w:b w:val="0"/>
          <w:bCs/>
          <w:caps w:val="0"/>
          <w:vanish w:val="0"/>
          <w:sz w:val="24"/>
          <w:highlight w:val="none"/>
          <w:lang w:val="en-US" w:eastAsia="zh-CN"/>
        </w:rPr>
        <w:t>1</w:t>
      </w:r>
      <w:r>
        <w:rPr>
          <w:rFonts w:hint="eastAsia" w:ascii="仿宋" w:hAnsi="仿宋" w:eastAsia="仿宋" w:cs="仿宋"/>
          <w:b w:val="0"/>
          <w:bCs/>
          <w:caps w:val="0"/>
          <w:vanish w:val="0"/>
          <w:sz w:val="24"/>
          <w:highlight w:val="none"/>
          <w:lang w:eastAsia="zh-CN"/>
        </w:rPr>
        <w:t>）</w:t>
      </w:r>
      <w:r>
        <w:rPr>
          <w:rFonts w:hint="eastAsia" w:ascii="仿宋" w:hAnsi="仿宋" w:eastAsia="仿宋" w:cs="仿宋"/>
          <w:b w:val="0"/>
          <w:bCs/>
          <w:caps w:val="0"/>
          <w:vanish w:val="0"/>
          <w:sz w:val="24"/>
          <w:highlight w:val="none"/>
        </w:rPr>
        <w:t>采购代理机构按竞争性磋商文件规定的时间、地点组织开标。</w:t>
      </w:r>
    </w:p>
    <w:p w14:paraId="4F395FC6">
      <w:pPr>
        <w:pageBreakBefore w:val="0"/>
        <w:kinsoku/>
        <w:overflowPunct/>
        <w:topLinePunct w:val="0"/>
        <w:bidi w:val="0"/>
        <w:spacing w:line="600" w:lineRule="exact"/>
        <w:ind w:left="0" w:leftChars="0" w:right="0" w:rightChars="0" w:firstLine="480" w:firstLineChars="200"/>
        <w:rPr>
          <w:rFonts w:hint="eastAsia" w:ascii="仿宋" w:hAnsi="仿宋" w:eastAsia="仿宋" w:cs="仿宋"/>
          <w:b w:val="0"/>
          <w:bCs/>
          <w:caps w:val="0"/>
          <w:vanish w:val="0"/>
          <w:sz w:val="24"/>
          <w:highlight w:val="none"/>
        </w:rPr>
      </w:pPr>
      <w:r>
        <w:rPr>
          <w:rFonts w:hint="eastAsia" w:ascii="仿宋" w:hAnsi="仿宋" w:eastAsia="仿宋" w:cs="仿宋"/>
          <w:b w:val="0"/>
          <w:bCs/>
          <w:caps w:val="0"/>
          <w:vanish w:val="0"/>
          <w:sz w:val="24"/>
          <w:highlight w:val="none"/>
          <w:lang w:eastAsia="zh-CN"/>
        </w:rPr>
        <w:t>（</w:t>
      </w:r>
      <w:r>
        <w:rPr>
          <w:rFonts w:hint="eastAsia" w:ascii="仿宋" w:hAnsi="仿宋" w:eastAsia="仿宋" w:cs="仿宋"/>
          <w:b w:val="0"/>
          <w:bCs/>
          <w:caps w:val="0"/>
          <w:vanish w:val="0"/>
          <w:sz w:val="24"/>
          <w:highlight w:val="none"/>
          <w:lang w:val="en-US" w:eastAsia="zh-CN"/>
        </w:rPr>
        <w:t>2</w:t>
      </w:r>
      <w:r>
        <w:rPr>
          <w:rFonts w:hint="eastAsia" w:ascii="仿宋" w:hAnsi="仿宋" w:eastAsia="仿宋" w:cs="仿宋"/>
          <w:b w:val="0"/>
          <w:bCs/>
          <w:caps w:val="0"/>
          <w:vanish w:val="0"/>
          <w:sz w:val="24"/>
          <w:highlight w:val="none"/>
          <w:lang w:eastAsia="zh-CN"/>
        </w:rPr>
        <w:t>）</w:t>
      </w:r>
      <w:r>
        <w:rPr>
          <w:rFonts w:hint="eastAsia" w:ascii="仿宋" w:hAnsi="仿宋" w:eastAsia="仿宋" w:cs="仿宋"/>
          <w:b w:val="0"/>
          <w:bCs/>
          <w:caps w:val="0"/>
          <w:vanish w:val="0"/>
          <w:sz w:val="24"/>
          <w:highlight w:val="none"/>
        </w:rPr>
        <w:t>所有参会人员应签名报到，以证明其出席。供应商未参加开标的，视同认可开标结果。</w:t>
      </w:r>
    </w:p>
    <w:p w14:paraId="3A4A3E09">
      <w:pPr>
        <w:pageBreakBefore w:val="0"/>
        <w:kinsoku/>
        <w:overflowPunct/>
        <w:topLinePunct w:val="0"/>
        <w:bidi w:val="0"/>
        <w:spacing w:line="600" w:lineRule="exact"/>
        <w:ind w:left="0" w:leftChars="0" w:right="0" w:rightChars="0" w:firstLine="480" w:firstLineChars="200"/>
        <w:rPr>
          <w:rFonts w:hint="eastAsia" w:ascii="仿宋" w:hAnsi="仿宋" w:eastAsia="仿宋" w:cs="仿宋"/>
          <w:b w:val="0"/>
          <w:bCs/>
          <w:caps w:val="0"/>
          <w:vanish w:val="0"/>
          <w:sz w:val="24"/>
          <w:highlight w:val="none"/>
        </w:rPr>
      </w:pPr>
      <w:r>
        <w:rPr>
          <w:rFonts w:hint="eastAsia" w:ascii="仿宋" w:hAnsi="仿宋" w:eastAsia="仿宋" w:cs="仿宋"/>
          <w:b w:val="0"/>
          <w:bCs/>
          <w:caps w:val="0"/>
          <w:vanish w:val="0"/>
          <w:sz w:val="24"/>
          <w:highlight w:val="none"/>
          <w:lang w:eastAsia="zh-CN"/>
        </w:rPr>
        <w:t>（</w:t>
      </w:r>
      <w:r>
        <w:rPr>
          <w:rFonts w:hint="eastAsia" w:ascii="仿宋" w:hAnsi="仿宋" w:eastAsia="仿宋" w:cs="仿宋"/>
          <w:b w:val="0"/>
          <w:bCs/>
          <w:caps w:val="0"/>
          <w:vanish w:val="0"/>
          <w:sz w:val="24"/>
          <w:highlight w:val="none"/>
          <w:lang w:val="en-US" w:eastAsia="zh-CN"/>
        </w:rPr>
        <w:t>3</w:t>
      </w:r>
      <w:r>
        <w:rPr>
          <w:rFonts w:hint="eastAsia" w:ascii="仿宋" w:hAnsi="仿宋" w:eastAsia="仿宋" w:cs="仿宋"/>
          <w:b w:val="0"/>
          <w:bCs/>
          <w:caps w:val="0"/>
          <w:vanish w:val="0"/>
          <w:sz w:val="24"/>
          <w:highlight w:val="none"/>
          <w:lang w:eastAsia="zh-CN"/>
        </w:rPr>
        <w:t>）</w:t>
      </w:r>
      <w:r>
        <w:rPr>
          <w:rFonts w:hint="eastAsia" w:ascii="仿宋" w:hAnsi="仿宋" w:eastAsia="仿宋" w:cs="仿宋"/>
          <w:b w:val="0"/>
          <w:bCs/>
          <w:caps w:val="0"/>
          <w:vanish w:val="0"/>
          <w:sz w:val="24"/>
          <w:highlight w:val="none"/>
        </w:rPr>
        <w:t>开标会议由采购代理机构主持。主持人宣读开标会议开始，并宣读会场纪律，宣布参加会议的供应商名单。</w:t>
      </w:r>
    </w:p>
    <w:p w14:paraId="7BE4089A">
      <w:pPr>
        <w:pageBreakBefore w:val="0"/>
        <w:kinsoku/>
        <w:overflowPunct/>
        <w:topLinePunct w:val="0"/>
        <w:bidi w:val="0"/>
        <w:spacing w:line="600" w:lineRule="exact"/>
        <w:ind w:left="0" w:leftChars="0" w:right="0" w:rightChars="0" w:firstLine="480" w:firstLineChars="200"/>
        <w:rPr>
          <w:rFonts w:hint="eastAsia" w:ascii="仿宋" w:hAnsi="仿宋" w:eastAsia="仿宋" w:cs="仿宋"/>
          <w:b w:val="0"/>
          <w:bCs/>
          <w:caps w:val="0"/>
          <w:vanish w:val="0"/>
          <w:sz w:val="24"/>
          <w:highlight w:val="none"/>
        </w:rPr>
      </w:pPr>
      <w:r>
        <w:rPr>
          <w:rFonts w:hint="eastAsia" w:ascii="仿宋" w:hAnsi="仿宋" w:eastAsia="仿宋" w:cs="仿宋"/>
          <w:b w:val="0"/>
          <w:bCs/>
          <w:caps w:val="0"/>
          <w:vanish w:val="0"/>
          <w:sz w:val="24"/>
          <w:highlight w:val="none"/>
          <w:lang w:eastAsia="zh-CN"/>
        </w:rPr>
        <w:t>（</w:t>
      </w:r>
      <w:r>
        <w:rPr>
          <w:rFonts w:hint="eastAsia" w:ascii="仿宋" w:hAnsi="仿宋" w:eastAsia="仿宋" w:cs="仿宋"/>
          <w:b w:val="0"/>
          <w:bCs/>
          <w:caps w:val="0"/>
          <w:vanish w:val="0"/>
          <w:sz w:val="24"/>
          <w:highlight w:val="none"/>
          <w:lang w:val="en-US" w:eastAsia="zh-CN"/>
        </w:rPr>
        <w:t>4</w:t>
      </w:r>
      <w:r>
        <w:rPr>
          <w:rFonts w:hint="eastAsia" w:ascii="仿宋" w:hAnsi="仿宋" w:eastAsia="仿宋" w:cs="仿宋"/>
          <w:b w:val="0"/>
          <w:bCs/>
          <w:caps w:val="0"/>
          <w:vanish w:val="0"/>
          <w:sz w:val="24"/>
          <w:highlight w:val="none"/>
          <w:lang w:eastAsia="zh-CN"/>
        </w:rPr>
        <w:t>）</w:t>
      </w:r>
      <w:r>
        <w:rPr>
          <w:rFonts w:hint="eastAsia" w:ascii="仿宋" w:hAnsi="仿宋" w:eastAsia="仿宋" w:cs="仿宋"/>
          <w:b w:val="0"/>
          <w:bCs/>
          <w:caps w:val="0"/>
          <w:vanish w:val="0"/>
          <w:sz w:val="24"/>
          <w:highlight w:val="none"/>
        </w:rPr>
        <w:t>供应商的法定代表人或被授权人与监标人当众共同查验竞争性磋商响应文件的密封情况，签字确认并宣读检查结果。未通过审查的将作为无效响应处理。</w:t>
      </w:r>
    </w:p>
    <w:p w14:paraId="73BC03B0">
      <w:pPr>
        <w:pageBreakBefore w:val="0"/>
        <w:kinsoku/>
        <w:overflowPunct/>
        <w:topLinePunct w:val="0"/>
        <w:bidi w:val="0"/>
        <w:spacing w:line="600" w:lineRule="exact"/>
        <w:ind w:left="0" w:leftChars="0" w:right="0" w:rightChars="0" w:firstLine="480" w:firstLineChars="200"/>
        <w:rPr>
          <w:rFonts w:hint="eastAsia" w:ascii="仿宋" w:hAnsi="仿宋" w:eastAsia="仿宋" w:cs="仿宋"/>
          <w:b w:val="0"/>
          <w:bCs/>
          <w:caps w:val="0"/>
          <w:vanish w:val="0"/>
          <w:sz w:val="24"/>
          <w:highlight w:val="none"/>
        </w:rPr>
      </w:pPr>
      <w:r>
        <w:rPr>
          <w:rFonts w:hint="eastAsia" w:ascii="仿宋" w:hAnsi="仿宋" w:eastAsia="仿宋" w:cs="仿宋"/>
          <w:b w:val="0"/>
          <w:bCs/>
          <w:caps w:val="0"/>
          <w:vanish w:val="0"/>
          <w:sz w:val="24"/>
          <w:highlight w:val="none"/>
          <w:lang w:eastAsia="zh-CN"/>
        </w:rPr>
        <w:t>（</w:t>
      </w:r>
      <w:r>
        <w:rPr>
          <w:rFonts w:hint="eastAsia" w:ascii="仿宋" w:hAnsi="仿宋" w:eastAsia="仿宋" w:cs="仿宋"/>
          <w:b w:val="0"/>
          <w:bCs/>
          <w:caps w:val="0"/>
          <w:vanish w:val="0"/>
          <w:sz w:val="24"/>
          <w:highlight w:val="none"/>
          <w:lang w:val="en-US" w:eastAsia="zh-CN"/>
        </w:rPr>
        <w:t>5</w:t>
      </w:r>
      <w:r>
        <w:rPr>
          <w:rFonts w:hint="eastAsia" w:ascii="仿宋" w:hAnsi="仿宋" w:eastAsia="仿宋" w:cs="仿宋"/>
          <w:b w:val="0"/>
          <w:bCs/>
          <w:caps w:val="0"/>
          <w:vanish w:val="0"/>
          <w:sz w:val="24"/>
          <w:highlight w:val="none"/>
          <w:lang w:eastAsia="zh-CN"/>
        </w:rPr>
        <w:t>）</w:t>
      </w:r>
      <w:r>
        <w:rPr>
          <w:rFonts w:hint="eastAsia" w:ascii="仿宋" w:hAnsi="仿宋" w:eastAsia="仿宋" w:cs="仿宋"/>
          <w:b w:val="0"/>
          <w:bCs/>
          <w:caps w:val="0"/>
          <w:vanish w:val="0"/>
          <w:sz w:val="24"/>
          <w:highlight w:val="none"/>
        </w:rPr>
        <w:t>主持人宣布开标会议结束，所有供应商离场。</w:t>
      </w:r>
    </w:p>
    <w:p w14:paraId="22AF6394">
      <w:pPr>
        <w:pageBreakBefore w:val="0"/>
        <w:kinsoku/>
        <w:overflowPunct/>
        <w:topLinePunct w:val="0"/>
        <w:bidi w:val="0"/>
        <w:spacing w:line="600" w:lineRule="exact"/>
        <w:ind w:left="0" w:leftChars="0" w:right="0" w:rightChars="0" w:firstLine="480" w:firstLineChars="200"/>
        <w:rPr>
          <w:rFonts w:hint="eastAsia" w:ascii="仿宋" w:hAnsi="仿宋" w:eastAsia="仿宋" w:cs="仿宋"/>
          <w:b w:val="0"/>
          <w:bCs/>
          <w:caps w:val="0"/>
          <w:vanish w:val="0"/>
          <w:sz w:val="24"/>
          <w:highlight w:val="none"/>
        </w:rPr>
      </w:pPr>
      <w:r>
        <w:rPr>
          <w:rFonts w:hint="eastAsia" w:ascii="仿宋" w:hAnsi="仿宋" w:eastAsia="仿宋" w:cs="仿宋"/>
          <w:b w:val="0"/>
          <w:bCs/>
          <w:caps w:val="0"/>
          <w:vanish w:val="0"/>
          <w:sz w:val="24"/>
          <w:highlight w:val="none"/>
          <w:lang w:eastAsia="zh-CN"/>
        </w:rPr>
        <w:t>（</w:t>
      </w:r>
      <w:r>
        <w:rPr>
          <w:rFonts w:hint="eastAsia" w:ascii="仿宋" w:hAnsi="仿宋" w:eastAsia="仿宋" w:cs="仿宋"/>
          <w:b w:val="0"/>
          <w:bCs/>
          <w:caps w:val="0"/>
          <w:vanish w:val="0"/>
          <w:sz w:val="24"/>
          <w:highlight w:val="none"/>
          <w:lang w:val="en-US" w:eastAsia="zh-CN"/>
        </w:rPr>
        <w:t>6</w:t>
      </w:r>
      <w:r>
        <w:rPr>
          <w:rFonts w:hint="eastAsia" w:ascii="仿宋" w:hAnsi="仿宋" w:eastAsia="仿宋" w:cs="仿宋"/>
          <w:b w:val="0"/>
          <w:bCs/>
          <w:caps w:val="0"/>
          <w:vanish w:val="0"/>
          <w:sz w:val="24"/>
          <w:highlight w:val="none"/>
          <w:lang w:eastAsia="zh-CN"/>
        </w:rPr>
        <w:t>）</w:t>
      </w:r>
      <w:r>
        <w:rPr>
          <w:rFonts w:hint="eastAsia" w:ascii="仿宋" w:hAnsi="仿宋" w:eastAsia="仿宋" w:cs="仿宋"/>
          <w:b w:val="0"/>
          <w:bCs/>
          <w:caps w:val="0"/>
          <w:vanish w:val="0"/>
          <w:sz w:val="24"/>
          <w:highlight w:val="none"/>
        </w:rPr>
        <w:t>采购代理机构对开标过程进行摄像、文字记录，并存档备查。</w:t>
      </w:r>
    </w:p>
    <w:p w14:paraId="1D504A97">
      <w:pPr>
        <w:pageBreakBefore w:val="0"/>
        <w:kinsoku/>
        <w:overflowPunct/>
        <w:topLinePunct w:val="0"/>
        <w:bidi w:val="0"/>
        <w:spacing w:line="600" w:lineRule="exact"/>
        <w:ind w:left="0" w:leftChars="0" w:right="0" w:rightChars="0" w:firstLine="480" w:firstLineChars="200"/>
        <w:rPr>
          <w:rFonts w:hint="eastAsia" w:ascii="仿宋" w:hAnsi="仿宋" w:eastAsia="仿宋" w:cs="仿宋"/>
          <w:b w:val="0"/>
          <w:bCs/>
          <w:caps w:val="0"/>
          <w:vanish w:val="0"/>
          <w:sz w:val="24"/>
          <w:highlight w:val="none"/>
        </w:rPr>
      </w:pPr>
      <w:r>
        <w:rPr>
          <w:rFonts w:hint="eastAsia" w:ascii="仿宋" w:hAnsi="仿宋" w:eastAsia="仿宋" w:cs="仿宋"/>
          <w:b w:val="0"/>
          <w:bCs/>
          <w:caps w:val="0"/>
          <w:vanish w:val="0"/>
          <w:sz w:val="24"/>
          <w:highlight w:val="none"/>
          <w:lang w:eastAsia="zh-CN"/>
        </w:rPr>
        <w:t>（</w:t>
      </w:r>
      <w:r>
        <w:rPr>
          <w:rFonts w:hint="eastAsia" w:ascii="仿宋" w:hAnsi="仿宋" w:eastAsia="仿宋" w:cs="仿宋"/>
          <w:b w:val="0"/>
          <w:bCs/>
          <w:caps w:val="0"/>
          <w:vanish w:val="0"/>
          <w:sz w:val="24"/>
          <w:highlight w:val="none"/>
          <w:lang w:val="en-US" w:eastAsia="zh-CN"/>
        </w:rPr>
        <w:t>7</w:t>
      </w:r>
      <w:r>
        <w:rPr>
          <w:rFonts w:hint="eastAsia" w:ascii="仿宋" w:hAnsi="仿宋" w:eastAsia="仿宋" w:cs="仿宋"/>
          <w:b w:val="0"/>
          <w:bCs/>
          <w:caps w:val="0"/>
          <w:vanish w:val="0"/>
          <w:sz w:val="24"/>
          <w:highlight w:val="none"/>
          <w:lang w:eastAsia="zh-CN"/>
        </w:rPr>
        <w:t>）</w:t>
      </w:r>
      <w:r>
        <w:rPr>
          <w:rFonts w:hint="eastAsia" w:ascii="仿宋" w:hAnsi="仿宋" w:eastAsia="仿宋" w:cs="仿宋"/>
          <w:b w:val="0"/>
          <w:bCs/>
          <w:caps w:val="0"/>
          <w:vanish w:val="0"/>
          <w:sz w:val="24"/>
          <w:highlight w:val="none"/>
        </w:rPr>
        <w:t>供应商代表对开标过程有疑义的，以及认为采购人、采购代理机构相关工作人员有需要回避的情形的，应当场提出询问或回避申请。</w:t>
      </w:r>
    </w:p>
    <w:p w14:paraId="654F401A">
      <w:pPr>
        <w:pStyle w:val="112"/>
        <w:pageBreakBefore w:val="0"/>
        <w:kinsoku/>
        <w:wordWrap/>
        <w:overflowPunct/>
        <w:topLinePunct w:val="0"/>
        <w:bidi w:val="0"/>
        <w:spacing w:line="600" w:lineRule="exact"/>
        <w:ind w:left="0" w:leftChars="0" w:right="0" w:rightChars="0" w:firstLine="482" w:firstLineChars="200"/>
        <w:jc w:val="left"/>
        <w:rPr>
          <w:rFonts w:hint="eastAsia" w:ascii="仿宋" w:hAnsi="仿宋" w:eastAsia="仿宋" w:cs="仿宋"/>
          <w:b/>
          <w:caps w:val="0"/>
          <w:vanish w:val="0"/>
          <w:sz w:val="24"/>
          <w:szCs w:val="24"/>
          <w:highlight w:val="none"/>
        </w:rPr>
      </w:pPr>
      <w:r>
        <w:rPr>
          <w:rFonts w:hint="eastAsia" w:ascii="仿宋" w:hAnsi="仿宋" w:eastAsia="仿宋" w:cs="仿宋"/>
          <w:b/>
          <w:caps w:val="0"/>
          <w:vanish w:val="0"/>
          <w:sz w:val="24"/>
          <w:szCs w:val="24"/>
          <w:highlight w:val="none"/>
        </w:rPr>
        <w:t>2、资格审查</w:t>
      </w:r>
    </w:p>
    <w:p w14:paraId="1CB29622">
      <w:pPr>
        <w:pStyle w:val="112"/>
        <w:pageBreakBefore w:val="0"/>
        <w:kinsoku/>
        <w:wordWrap/>
        <w:overflowPunct/>
        <w:topLinePunct w:val="0"/>
        <w:bidi w:val="0"/>
        <w:spacing w:line="600" w:lineRule="exact"/>
        <w:ind w:left="0" w:leftChars="0" w:right="0" w:rightChars="0" w:firstLine="482" w:firstLineChars="200"/>
        <w:jc w:val="left"/>
        <w:rPr>
          <w:rFonts w:hint="eastAsia" w:ascii="仿宋" w:hAnsi="仿宋" w:eastAsia="仿宋" w:cs="仿宋"/>
          <w:b/>
          <w:caps w:val="0"/>
          <w:vanish w:val="0"/>
          <w:sz w:val="24"/>
          <w:szCs w:val="24"/>
          <w:highlight w:val="none"/>
        </w:rPr>
      </w:pPr>
      <w:r>
        <w:rPr>
          <w:rFonts w:hint="eastAsia" w:ascii="仿宋" w:hAnsi="仿宋" w:eastAsia="仿宋" w:cs="仿宋"/>
          <w:b/>
          <w:caps w:val="0"/>
          <w:vanish w:val="0"/>
          <w:sz w:val="24"/>
          <w:szCs w:val="24"/>
          <w:highlight w:val="none"/>
          <w:lang w:eastAsia="zh-CN"/>
        </w:rPr>
        <w:t>磋商</w:t>
      </w:r>
      <w:r>
        <w:rPr>
          <w:rFonts w:hint="eastAsia" w:ascii="仿宋" w:hAnsi="仿宋" w:eastAsia="仿宋" w:cs="仿宋"/>
          <w:b/>
          <w:caps w:val="0"/>
          <w:vanish w:val="0"/>
          <w:sz w:val="24"/>
          <w:szCs w:val="24"/>
          <w:highlight w:val="none"/>
        </w:rPr>
        <w:t>结束后，由</w:t>
      </w:r>
      <w:r>
        <w:rPr>
          <w:rFonts w:hint="eastAsia" w:ascii="宋体" w:hAnsi="宋体"/>
          <w:b/>
          <w:sz w:val="24"/>
          <w:lang w:eastAsia="zh-CN"/>
        </w:rPr>
        <w:t>采购人</w:t>
      </w:r>
      <w:r>
        <w:rPr>
          <w:rFonts w:hint="eastAsia" w:ascii="仿宋" w:hAnsi="仿宋" w:eastAsia="仿宋" w:cs="仿宋"/>
          <w:b/>
          <w:caps w:val="0"/>
          <w:vanish w:val="0"/>
          <w:sz w:val="24"/>
          <w:szCs w:val="24"/>
          <w:highlight w:val="none"/>
        </w:rPr>
        <w:t>依法对</w:t>
      </w:r>
      <w:r>
        <w:rPr>
          <w:rFonts w:hint="eastAsia" w:ascii="仿宋" w:hAnsi="仿宋" w:eastAsia="仿宋" w:cs="仿宋"/>
          <w:b/>
          <w:caps w:val="0"/>
          <w:vanish w:val="0"/>
          <w:sz w:val="24"/>
          <w:szCs w:val="24"/>
          <w:highlight w:val="none"/>
          <w:lang w:eastAsia="zh-CN"/>
        </w:rPr>
        <w:t>供应商</w:t>
      </w:r>
      <w:r>
        <w:rPr>
          <w:rFonts w:hint="eastAsia" w:ascii="仿宋" w:hAnsi="仿宋" w:eastAsia="仿宋" w:cs="仿宋"/>
          <w:b/>
          <w:caps w:val="0"/>
          <w:vanish w:val="0"/>
          <w:sz w:val="24"/>
          <w:szCs w:val="24"/>
          <w:highlight w:val="none"/>
        </w:rPr>
        <w:t>的资格进行审查，审查合格的</w:t>
      </w:r>
      <w:r>
        <w:rPr>
          <w:rFonts w:hint="eastAsia" w:ascii="仿宋" w:hAnsi="仿宋" w:eastAsia="仿宋" w:cs="仿宋"/>
          <w:b/>
          <w:caps w:val="0"/>
          <w:vanish w:val="0"/>
          <w:sz w:val="24"/>
          <w:szCs w:val="24"/>
          <w:highlight w:val="none"/>
          <w:lang w:eastAsia="zh-CN"/>
        </w:rPr>
        <w:t>供应商</w:t>
      </w:r>
      <w:r>
        <w:rPr>
          <w:rFonts w:hint="eastAsia" w:ascii="仿宋" w:hAnsi="仿宋" w:eastAsia="仿宋" w:cs="仿宋"/>
          <w:b/>
          <w:caps w:val="0"/>
          <w:vanish w:val="0"/>
          <w:sz w:val="24"/>
          <w:szCs w:val="24"/>
          <w:highlight w:val="none"/>
        </w:rPr>
        <w:t>方可进入评</w:t>
      </w:r>
      <w:r>
        <w:rPr>
          <w:rFonts w:hint="eastAsia" w:ascii="仿宋" w:hAnsi="仿宋" w:eastAsia="仿宋" w:cs="仿宋"/>
          <w:b/>
          <w:caps w:val="0"/>
          <w:vanish w:val="0"/>
          <w:sz w:val="24"/>
          <w:szCs w:val="24"/>
          <w:highlight w:val="none"/>
          <w:lang w:eastAsia="zh-CN"/>
        </w:rPr>
        <w:t>审</w:t>
      </w:r>
      <w:r>
        <w:rPr>
          <w:rFonts w:hint="eastAsia" w:ascii="仿宋" w:hAnsi="仿宋" w:eastAsia="仿宋" w:cs="仿宋"/>
          <w:b/>
          <w:caps w:val="0"/>
          <w:vanish w:val="0"/>
          <w:sz w:val="24"/>
          <w:szCs w:val="24"/>
          <w:highlight w:val="none"/>
        </w:rPr>
        <w:t>阶段，缺项或一项不符合要求即不合格，不合格的</w:t>
      </w:r>
      <w:r>
        <w:rPr>
          <w:rFonts w:hint="eastAsia" w:ascii="仿宋" w:hAnsi="仿宋" w:eastAsia="仿宋" w:cs="仿宋"/>
          <w:b/>
          <w:caps w:val="0"/>
          <w:vanish w:val="0"/>
          <w:sz w:val="24"/>
          <w:szCs w:val="24"/>
          <w:highlight w:val="none"/>
          <w:lang w:eastAsia="zh-CN"/>
        </w:rPr>
        <w:t>供应商</w:t>
      </w:r>
      <w:r>
        <w:rPr>
          <w:rFonts w:hint="eastAsia" w:ascii="仿宋" w:hAnsi="仿宋" w:eastAsia="仿宋" w:cs="仿宋"/>
          <w:b/>
          <w:caps w:val="0"/>
          <w:vanish w:val="0"/>
          <w:sz w:val="24"/>
          <w:szCs w:val="24"/>
          <w:highlight w:val="none"/>
        </w:rPr>
        <w:t>其</w:t>
      </w:r>
      <w:r>
        <w:rPr>
          <w:rFonts w:hint="eastAsia" w:ascii="仿宋" w:hAnsi="仿宋" w:eastAsia="仿宋" w:cs="仿宋"/>
          <w:b/>
          <w:caps w:val="0"/>
          <w:vanish w:val="0"/>
          <w:sz w:val="24"/>
          <w:szCs w:val="24"/>
          <w:highlight w:val="none"/>
          <w:lang w:eastAsia="zh-CN"/>
        </w:rPr>
        <w:t>磋商响应</w:t>
      </w:r>
      <w:r>
        <w:rPr>
          <w:rFonts w:hint="eastAsia" w:ascii="仿宋" w:hAnsi="仿宋" w:eastAsia="仿宋" w:cs="仿宋"/>
          <w:b/>
          <w:caps w:val="0"/>
          <w:vanish w:val="0"/>
          <w:sz w:val="24"/>
          <w:szCs w:val="24"/>
          <w:highlight w:val="none"/>
        </w:rPr>
        <w:t>无效。资格证明文件须装订在每份</w:t>
      </w:r>
      <w:r>
        <w:rPr>
          <w:rFonts w:hint="eastAsia" w:ascii="仿宋" w:hAnsi="仿宋" w:eastAsia="仿宋" w:cs="仿宋"/>
          <w:b/>
          <w:caps w:val="0"/>
          <w:vanish w:val="0"/>
          <w:sz w:val="24"/>
          <w:szCs w:val="24"/>
          <w:highlight w:val="none"/>
          <w:lang w:eastAsia="zh-CN"/>
        </w:rPr>
        <w:t>磋商响应</w:t>
      </w:r>
      <w:r>
        <w:rPr>
          <w:rFonts w:hint="eastAsia" w:ascii="仿宋" w:hAnsi="仿宋" w:eastAsia="仿宋" w:cs="仿宋"/>
          <w:b/>
          <w:caps w:val="0"/>
          <w:vanish w:val="0"/>
          <w:sz w:val="24"/>
          <w:szCs w:val="24"/>
          <w:highlight w:val="none"/>
        </w:rPr>
        <w:t>文件中。（资格审查以正本为准）</w:t>
      </w:r>
    </w:p>
    <w:p w14:paraId="3351D6E6">
      <w:pPr>
        <w:pStyle w:val="112"/>
        <w:pageBreakBefore w:val="0"/>
        <w:kinsoku/>
        <w:wordWrap/>
        <w:overflowPunct/>
        <w:topLinePunct w:val="0"/>
        <w:bidi w:val="0"/>
        <w:spacing w:line="600" w:lineRule="exact"/>
        <w:ind w:left="0" w:leftChars="0" w:right="0" w:rightChars="0" w:firstLine="482" w:firstLineChars="200"/>
        <w:jc w:val="left"/>
        <w:rPr>
          <w:rFonts w:hint="eastAsia" w:ascii="仿宋" w:hAnsi="仿宋" w:eastAsia="仿宋" w:cs="仿宋"/>
          <w:caps w:val="0"/>
          <w:vanish w:val="0"/>
          <w:sz w:val="24"/>
          <w:szCs w:val="24"/>
          <w:highlight w:val="none"/>
        </w:rPr>
      </w:pPr>
      <w:r>
        <w:rPr>
          <w:rFonts w:hint="eastAsia" w:ascii="仿宋" w:hAnsi="仿宋" w:eastAsia="仿宋" w:cs="仿宋"/>
          <w:b/>
          <w:caps w:val="0"/>
          <w:vanish w:val="0"/>
          <w:sz w:val="24"/>
          <w:szCs w:val="24"/>
          <w:highlight w:val="none"/>
        </w:rPr>
        <w:t>2-1、基本资格条件</w:t>
      </w:r>
      <w:r>
        <w:rPr>
          <w:rFonts w:hint="eastAsia" w:ascii="仿宋" w:hAnsi="仿宋" w:eastAsia="仿宋" w:cs="仿宋"/>
          <w:caps w:val="0"/>
          <w:vanish w:val="0"/>
          <w:sz w:val="24"/>
          <w:szCs w:val="24"/>
          <w:highlight w:val="none"/>
        </w:rPr>
        <w:t>：</w:t>
      </w:r>
    </w:p>
    <w:p w14:paraId="6D123D4B">
      <w:pPr>
        <w:pageBreakBefore w:val="0"/>
        <w:widowControl/>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（1）</w:t>
      </w:r>
      <w:r>
        <w:rPr>
          <w:rFonts w:hint="eastAsia" w:ascii="仿宋" w:hAnsi="仿宋" w:eastAsia="仿宋" w:cs="仿宋"/>
          <w:caps w:val="0"/>
          <w:vanish w:val="0"/>
          <w:kern w:val="0"/>
          <w:sz w:val="24"/>
          <w:szCs w:val="24"/>
          <w:highlight w:val="none"/>
        </w:rPr>
        <w:t>提供供应商合法注册的法人或者其他组织的营业执照等证明文件、自然人的身份证明</w:t>
      </w:r>
      <w:r>
        <w:rPr>
          <w:rFonts w:hint="eastAsia" w:ascii="仿宋" w:hAnsi="仿宋" w:eastAsia="仿宋" w:cs="仿宋"/>
          <w:caps w:val="0"/>
          <w:vanish w:val="0"/>
          <w:kern w:val="0"/>
          <w:sz w:val="24"/>
          <w:szCs w:val="24"/>
          <w:highlight w:val="none"/>
          <w:lang w:eastAsia="zh-CN"/>
        </w:rPr>
        <w:t>；</w:t>
      </w:r>
    </w:p>
    <w:p w14:paraId="2243DCCB">
      <w:pPr>
        <w:pageBreakBefore w:val="0"/>
        <w:widowControl/>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szCs w:val="24"/>
          <w:highlight w:val="none"/>
        </w:rPr>
      </w:pPr>
      <w:r>
        <w:rPr>
          <w:rFonts w:hint="eastAsia" w:ascii="仿宋" w:hAnsi="仿宋" w:eastAsia="仿宋" w:cs="仿宋"/>
          <w:caps w:val="0"/>
          <w:vanish w:val="0"/>
          <w:kern w:val="0"/>
          <w:sz w:val="24"/>
          <w:highlight w:val="none"/>
        </w:rPr>
        <w:t>（2）</w:t>
      </w:r>
      <w:r>
        <w:rPr>
          <w:rFonts w:hint="eastAsia" w:ascii="仿宋" w:hAnsi="仿宋" w:eastAsia="仿宋" w:cs="仿宋"/>
          <w:caps w:val="0"/>
          <w:vanish w:val="0"/>
          <w:kern w:val="0"/>
          <w:sz w:val="24"/>
          <w:szCs w:val="24"/>
          <w:highlight w:val="none"/>
        </w:rPr>
        <w:t>财务状况报告：提供具有财务审计资质单位出具合法有效的2023年度或2024年度财务报告（成立时间至开标时间不足一年的可提供成立后任意时段的资产负债表）或开标前六个月内其基本账户银行出具的资信证明（附开户许可证）或政府采购信用担保机构出具的担保函。</w:t>
      </w:r>
    </w:p>
    <w:p w14:paraId="23892980">
      <w:pPr>
        <w:pStyle w:val="108"/>
        <w:pageBreakBefore w:val="0"/>
        <w:kinsoku/>
        <w:overflowPunct/>
        <w:topLinePunct w:val="0"/>
        <w:bidi w:val="0"/>
        <w:spacing w:line="600" w:lineRule="exact"/>
        <w:ind w:left="0" w:leftChars="0" w:right="0" w:rightChars="0" w:firstLine="48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（3）税收缴纳证明：提供截止至</w:t>
      </w:r>
      <w:r>
        <w:rPr>
          <w:rFonts w:hint="eastAsia" w:ascii="仿宋" w:hAnsi="仿宋" w:eastAsia="仿宋" w:cs="仿宋"/>
          <w:caps w:val="0"/>
          <w:vanish w:val="0"/>
          <w:sz w:val="24"/>
          <w:szCs w:val="24"/>
          <w:highlight w:val="none"/>
          <w:lang w:eastAsia="zh-CN"/>
        </w:rPr>
        <w:t>磋商</w:t>
      </w:r>
      <w:r>
        <w:rPr>
          <w:rFonts w:hint="eastAsia" w:ascii="仿宋" w:hAnsi="仿宋" w:eastAsia="仿宋" w:cs="仿宋"/>
          <w:caps w:val="0"/>
          <w:vanish w:val="0"/>
          <w:sz w:val="24"/>
          <w:szCs w:val="24"/>
          <w:highlight w:val="none"/>
        </w:rPr>
        <w:t>时间前六个月内任意一个月已缴纳的纳税证明或完税证明 (增值税、企业所得税至少一种) ；(依法免税的</w:t>
      </w:r>
      <w:r>
        <w:rPr>
          <w:rFonts w:hint="eastAsia" w:ascii="仿宋" w:hAnsi="仿宋" w:eastAsia="仿宋" w:cs="仿宋"/>
          <w:caps w:val="0"/>
          <w:vanish w:val="0"/>
          <w:sz w:val="24"/>
          <w:szCs w:val="24"/>
          <w:highlight w:val="none"/>
          <w:lang w:eastAsia="zh-CN"/>
        </w:rPr>
        <w:t>供应商</w:t>
      </w:r>
      <w:r>
        <w:rPr>
          <w:rFonts w:hint="eastAsia" w:ascii="仿宋" w:hAnsi="仿宋" w:eastAsia="仿宋" w:cs="仿宋"/>
          <w:caps w:val="0"/>
          <w:vanish w:val="0"/>
          <w:sz w:val="24"/>
          <w:szCs w:val="24"/>
          <w:highlight w:val="none"/>
        </w:rPr>
        <w:t>应提供相关文件证明)</w:t>
      </w:r>
    </w:p>
    <w:p w14:paraId="5A53BEF0">
      <w:pPr>
        <w:pageBreakBefore w:val="0"/>
        <w:widowControl/>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（4）社会保障资金缴纳证明：提供截止至磋商时间前六个月内任意一个月的社保缴费凭据或社保机构开具的社会保险参保缴费情况证明；（依法不需要缴纳社会保障资金的供应商应提供相关证明）</w:t>
      </w:r>
    </w:p>
    <w:p w14:paraId="5FFB0673">
      <w:pPr>
        <w:pageBreakBefore w:val="0"/>
        <w:widowControl/>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（5）提供具有履行本合同所必需的设备和专业技术能力的说明及承诺；（提供书面说明及承诺，加盖供应商公章）</w:t>
      </w:r>
    </w:p>
    <w:p w14:paraId="1EDCD24A">
      <w:pPr>
        <w:pStyle w:val="108"/>
        <w:pageBreakBefore w:val="0"/>
        <w:kinsoku/>
        <w:overflowPunct/>
        <w:topLinePunct w:val="0"/>
        <w:bidi w:val="0"/>
        <w:spacing w:line="600" w:lineRule="exact"/>
        <w:ind w:left="0" w:leftChars="0" w:right="0" w:rightChars="0" w:firstLine="48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（6）提供参加政府采购活动前三年内在经营活动中没有重大违法记录的书面声明。（提供书面声明，加盖供应商公章）</w:t>
      </w:r>
    </w:p>
    <w:p w14:paraId="2AB40685">
      <w:pPr>
        <w:pStyle w:val="112"/>
        <w:pageBreakBefore w:val="0"/>
        <w:kinsoku/>
        <w:wordWrap/>
        <w:overflowPunct/>
        <w:topLinePunct w:val="0"/>
        <w:bidi w:val="0"/>
        <w:spacing w:line="600" w:lineRule="exact"/>
        <w:ind w:left="0" w:leftChars="0" w:right="0" w:rightChars="0" w:firstLine="482" w:firstLineChars="200"/>
        <w:jc w:val="left"/>
        <w:rPr>
          <w:rFonts w:hint="eastAsia" w:ascii="仿宋" w:hAnsi="仿宋" w:eastAsia="仿宋" w:cs="仿宋"/>
          <w:b/>
          <w:caps w:val="0"/>
          <w:vanish w:val="0"/>
          <w:sz w:val="24"/>
          <w:szCs w:val="24"/>
          <w:highlight w:val="none"/>
        </w:rPr>
      </w:pPr>
      <w:r>
        <w:rPr>
          <w:rFonts w:hint="eastAsia" w:ascii="仿宋" w:hAnsi="仿宋" w:eastAsia="仿宋" w:cs="仿宋"/>
          <w:b/>
          <w:caps w:val="0"/>
          <w:vanish w:val="0"/>
          <w:sz w:val="24"/>
          <w:szCs w:val="24"/>
          <w:highlight w:val="none"/>
        </w:rPr>
        <w:t>2-2、特定资格条件：</w:t>
      </w:r>
    </w:p>
    <w:p w14:paraId="19CED62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szCs w:val="24"/>
          <w:highlight w:val="none"/>
          <w:lang w:val="en-US" w:eastAsia="zh-CN" w:bidi="ar-SA"/>
        </w:rPr>
        <w:t>（1）法定代表人授权委托书（附法定代表人身份证复印件及被授权人身份证复印件、同时提供被授权人2025年3月至今任意一个月在本单位的社保资金缴纳凭证）；法定代表人直接参加磋商提供法定代表人资格证明书（附法定代表人身份证复印件）；采购文件凡是法定代表人之处，非法人单位的负责人均参照执行；</w:t>
      </w:r>
    </w:p>
    <w:p w14:paraId="1487E6B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lang w:val="en-US" w:eastAsia="zh-CN"/>
        </w:rPr>
        <w:t xml:space="preserve">（2）拟派项目负责人须具备一级注册造价工程师执业资格且在本单位注册； </w:t>
      </w:r>
    </w:p>
    <w:p w14:paraId="4CDEF10D">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仿宋" w:hAnsi="仿宋" w:eastAsia="仿宋" w:cs="仿宋"/>
          <w:caps w:val="0"/>
          <w:vanish w:val="0"/>
          <w:kern w:val="0"/>
          <w:sz w:val="24"/>
          <w:highlight w:val="none"/>
          <w:lang w:val="en-US" w:eastAsia="zh-CN"/>
        </w:rPr>
      </w:pPr>
      <w:r>
        <w:rPr>
          <w:rFonts w:hint="eastAsia" w:ascii="仿宋" w:hAnsi="仿宋" w:eastAsia="仿宋" w:cs="仿宋"/>
          <w:caps w:val="0"/>
          <w:vanish w:val="0"/>
          <w:kern w:val="0"/>
          <w:sz w:val="24"/>
          <w:highlight w:val="none"/>
          <w:lang w:val="en-US" w:eastAsia="zh-CN"/>
        </w:rPr>
        <w:t>（3）磋商保证金：提供磋商保证金缴纳凭证或保函；</w:t>
      </w:r>
    </w:p>
    <w:p w14:paraId="1289175F">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仿宋" w:hAnsi="仿宋" w:eastAsia="仿宋" w:cs="仿宋"/>
          <w:caps w:val="0"/>
          <w:vanish w:val="0"/>
          <w:kern w:val="0"/>
          <w:sz w:val="24"/>
          <w:highlight w:val="none"/>
          <w:lang w:eastAsia="zh-CN"/>
        </w:rPr>
      </w:pPr>
      <w:r>
        <w:rPr>
          <w:rFonts w:hint="eastAsia" w:ascii="仿宋" w:hAnsi="仿宋" w:eastAsia="仿宋" w:cs="仿宋"/>
          <w:caps w:val="0"/>
          <w:vanish w:val="0"/>
          <w:kern w:val="0"/>
          <w:sz w:val="24"/>
          <w:highlight w:val="none"/>
          <w:lang w:val="en-US" w:eastAsia="zh-CN"/>
        </w:rPr>
        <w:t>（4）</w:t>
      </w:r>
      <w:r>
        <w:rPr>
          <w:rFonts w:hint="eastAsia" w:ascii="仿宋" w:hAnsi="仿宋" w:eastAsia="仿宋" w:cs="仿宋"/>
          <w:i w:val="0"/>
          <w:iCs w:val="0"/>
          <w:caps w:val="0"/>
          <w:vanish w:val="0"/>
          <w:color w:val="333333"/>
          <w:spacing w:val="0"/>
          <w:sz w:val="24"/>
          <w:szCs w:val="24"/>
          <w:highlight w:val="none"/>
          <w:shd w:val="clear" w:fill="FFFFFF"/>
          <w:vertAlign w:val="baseline"/>
        </w:rPr>
        <w:t>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提供书面承诺函，格式自拟加盖</w:t>
      </w:r>
      <w:r>
        <w:rPr>
          <w:rFonts w:hint="eastAsia" w:ascii="仿宋" w:hAnsi="仿宋" w:eastAsia="仿宋" w:cs="仿宋"/>
          <w:i w:val="0"/>
          <w:iCs w:val="0"/>
          <w:caps w:val="0"/>
          <w:vanish w:val="0"/>
          <w:color w:val="333333"/>
          <w:spacing w:val="0"/>
          <w:sz w:val="24"/>
          <w:szCs w:val="24"/>
          <w:highlight w:val="none"/>
          <w:shd w:val="clear" w:fill="FFFFFF"/>
          <w:vertAlign w:val="baseline"/>
          <w:lang w:eastAsia="zh-CN"/>
        </w:rPr>
        <w:t>供应商</w:t>
      </w:r>
      <w:r>
        <w:rPr>
          <w:rFonts w:hint="eastAsia" w:ascii="仿宋" w:hAnsi="仿宋" w:eastAsia="仿宋" w:cs="仿宋"/>
          <w:i w:val="0"/>
          <w:iCs w:val="0"/>
          <w:caps w:val="0"/>
          <w:vanish w:val="0"/>
          <w:color w:val="333333"/>
          <w:spacing w:val="0"/>
          <w:sz w:val="24"/>
          <w:szCs w:val="24"/>
          <w:highlight w:val="none"/>
          <w:shd w:val="clear" w:fill="FFFFFF"/>
          <w:vertAlign w:val="baseline"/>
        </w:rPr>
        <w:t>公章）</w:t>
      </w:r>
    </w:p>
    <w:p w14:paraId="4D61C614">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w:t>
      </w:r>
      <w:r>
        <w:rPr>
          <w:rFonts w:hint="eastAsia" w:ascii="仿宋" w:hAnsi="仿宋" w:eastAsia="仿宋" w:cs="仿宋"/>
          <w:caps w:val="0"/>
          <w:vanish w:val="0"/>
          <w:kern w:val="0"/>
          <w:sz w:val="24"/>
          <w:highlight w:val="none"/>
          <w:lang w:val="en-US" w:eastAsia="zh-CN"/>
        </w:rPr>
        <w:t>5</w:t>
      </w:r>
      <w:r>
        <w:rPr>
          <w:rFonts w:hint="eastAsia" w:ascii="仿宋" w:hAnsi="仿宋" w:eastAsia="仿宋" w:cs="仿宋"/>
          <w:caps w:val="0"/>
          <w:vanish w:val="0"/>
          <w:kern w:val="0"/>
          <w:sz w:val="24"/>
          <w:highlight w:val="none"/>
        </w:rPr>
        <w:t>）单位负责人为同一人或者存在直接控股、管理关系的不同</w:t>
      </w:r>
      <w:r>
        <w:rPr>
          <w:rFonts w:hint="eastAsia" w:ascii="仿宋" w:hAnsi="仿宋" w:eastAsia="仿宋" w:cs="仿宋"/>
          <w:caps w:val="0"/>
          <w:vanish w:val="0"/>
          <w:sz w:val="24"/>
          <w:szCs w:val="20"/>
          <w:highlight w:val="none"/>
          <w:lang w:eastAsia="zh-CN"/>
        </w:rPr>
        <w:t>供应商</w:t>
      </w:r>
      <w:r>
        <w:rPr>
          <w:rFonts w:hint="eastAsia" w:ascii="仿宋" w:hAnsi="仿宋" w:eastAsia="仿宋" w:cs="仿宋"/>
          <w:caps w:val="0"/>
          <w:vanish w:val="0"/>
          <w:kern w:val="0"/>
          <w:sz w:val="24"/>
          <w:highlight w:val="none"/>
        </w:rPr>
        <w:t>，不得参加同一合同项下的政府采购活动；（提供书面承诺函，格式自拟加盖</w:t>
      </w:r>
      <w:r>
        <w:rPr>
          <w:rFonts w:hint="eastAsia" w:ascii="仿宋" w:hAnsi="仿宋" w:eastAsia="仿宋" w:cs="仿宋"/>
          <w:i w:val="0"/>
          <w:iCs w:val="0"/>
          <w:caps w:val="0"/>
          <w:vanish w:val="0"/>
          <w:color w:val="333333"/>
          <w:spacing w:val="0"/>
          <w:sz w:val="24"/>
          <w:szCs w:val="24"/>
          <w:highlight w:val="none"/>
          <w:shd w:val="clear" w:fill="FFFFFF"/>
          <w:vertAlign w:val="baseline"/>
          <w:lang w:eastAsia="zh-CN"/>
        </w:rPr>
        <w:t>供应商</w:t>
      </w:r>
      <w:r>
        <w:rPr>
          <w:rFonts w:hint="eastAsia" w:ascii="仿宋" w:hAnsi="仿宋" w:eastAsia="仿宋" w:cs="仿宋"/>
          <w:caps w:val="0"/>
          <w:vanish w:val="0"/>
          <w:kern w:val="0"/>
          <w:sz w:val="24"/>
          <w:highlight w:val="none"/>
        </w:rPr>
        <w:t>公章）</w:t>
      </w:r>
    </w:p>
    <w:p w14:paraId="25DD5E12">
      <w:pPr>
        <w:pStyle w:val="108"/>
        <w:pageBreakBefore w:val="0"/>
        <w:kinsoku/>
        <w:overflowPunct/>
        <w:topLinePunct w:val="0"/>
        <w:bidi w:val="0"/>
        <w:spacing w:line="600" w:lineRule="exact"/>
        <w:ind w:left="0" w:leftChars="0" w:right="0" w:rightChars="0" w:firstLine="480"/>
        <w:rPr>
          <w:rFonts w:hint="eastAsia" w:ascii="仿宋" w:hAnsi="仿宋" w:eastAsia="仿宋" w:cs="仿宋"/>
          <w:caps w:val="0"/>
          <w:vanish w:val="0"/>
          <w:sz w:val="24"/>
          <w:szCs w:val="24"/>
          <w:highlight w:val="none"/>
        </w:rPr>
      </w:pPr>
      <w:r>
        <w:rPr>
          <w:rFonts w:hint="eastAsia" w:ascii="仿宋" w:hAnsi="仿宋" w:eastAsia="仿宋" w:cs="仿宋"/>
          <w:caps w:val="0"/>
          <w:vanish w:val="0"/>
          <w:kern w:val="0"/>
          <w:sz w:val="24"/>
          <w:highlight w:val="none"/>
        </w:rPr>
        <w:t>（</w:t>
      </w:r>
      <w:r>
        <w:rPr>
          <w:rFonts w:hint="eastAsia" w:ascii="仿宋" w:hAnsi="仿宋" w:eastAsia="仿宋" w:cs="仿宋"/>
          <w:caps w:val="0"/>
          <w:vanish w:val="0"/>
          <w:kern w:val="0"/>
          <w:sz w:val="24"/>
          <w:highlight w:val="none"/>
          <w:lang w:val="en-US" w:eastAsia="zh-CN"/>
        </w:rPr>
        <w:t>6</w:t>
      </w:r>
      <w:r>
        <w:rPr>
          <w:rFonts w:hint="eastAsia" w:ascii="仿宋" w:hAnsi="仿宋" w:eastAsia="仿宋" w:cs="仿宋"/>
          <w:caps w:val="0"/>
          <w:vanish w:val="0"/>
          <w:kern w:val="0"/>
          <w:sz w:val="24"/>
          <w:highlight w:val="none"/>
        </w:rPr>
        <w:t>）本项目专门面向</w:t>
      </w:r>
      <w:r>
        <w:rPr>
          <w:rFonts w:hint="eastAsia" w:ascii="仿宋" w:hAnsi="仿宋" w:eastAsia="仿宋" w:cs="仿宋"/>
          <w:caps w:val="0"/>
          <w:vanish w:val="0"/>
          <w:kern w:val="0"/>
          <w:sz w:val="24"/>
          <w:highlight w:val="none"/>
          <w:lang w:eastAsia="zh-CN"/>
        </w:rPr>
        <w:t>中</w:t>
      </w:r>
      <w:r>
        <w:rPr>
          <w:rFonts w:hint="eastAsia" w:ascii="仿宋" w:hAnsi="仿宋" w:eastAsia="仿宋" w:cs="仿宋"/>
          <w:caps w:val="0"/>
          <w:vanish w:val="0"/>
          <w:kern w:val="0"/>
          <w:sz w:val="24"/>
          <w:highlight w:val="none"/>
        </w:rPr>
        <w:t>小企业采购，仅限符合条件的</w:t>
      </w:r>
      <w:r>
        <w:rPr>
          <w:rFonts w:hint="eastAsia" w:ascii="仿宋" w:hAnsi="仿宋" w:eastAsia="仿宋" w:cs="仿宋"/>
          <w:caps w:val="0"/>
          <w:vanish w:val="0"/>
          <w:kern w:val="0"/>
          <w:sz w:val="24"/>
          <w:highlight w:val="none"/>
          <w:lang w:eastAsia="zh-CN"/>
        </w:rPr>
        <w:t>中</w:t>
      </w:r>
      <w:r>
        <w:rPr>
          <w:rFonts w:hint="eastAsia" w:ascii="仿宋" w:hAnsi="仿宋" w:eastAsia="仿宋" w:cs="仿宋"/>
          <w:caps w:val="0"/>
          <w:vanish w:val="0"/>
          <w:kern w:val="0"/>
          <w:sz w:val="24"/>
          <w:highlight w:val="none"/>
        </w:rPr>
        <w:t>小企业参与，提供声明函。</w:t>
      </w:r>
    </w:p>
    <w:p w14:paraId="24A91E9B">
      <w:pPr>
        <w:pStyle w:val="108"/>
        <w:pageBreakBefore w:val="0"/>
        <w:kinsoku/>
        <w:overflowPunct/>
        <w:topLinePunct w:val="0"/>
        <w:bidi w:val="0"/>
        <w:spacing w:line="600" w:lineRule="exact"/>
        <w:ind w:left="0" w:leftChars="0" w:right="0" w:rightChars="0" w:firstLine="241" w:firstLineChars="100"/>
        <w:rPr>
          <w:rFonts w:hint="eastAsia" w:ascii="仿宋" w:hAnsi="仿宋" w:eastAsia="仿宋" w:cs="仿宋"/>
          <w:b/>
          <w:caps w:val="0"/>
          <w:vanish w:val="0"/>
          <w:sz w:val="24"/>
          <w:szCs w:val="24"/>
          <w:highlight w:val="none"/>
        </w:rPr>
      </w:pPr>
      <w:r>
        <w:rPr>
          <w:rFonts w:hint="eastAsia" w:ascii="仿宋" w:hAnsi="仿宋" w:eastAsia="仿宋" w:cs="仿宋"/>
          <w:b/>
          <w:caps w:val="0"/>
          <w:vanish w:val="0"/>
          <w:sz w:val="24"/>
          <w:szCs w:val="24"/>
          <w:highlight w:val="none"/>
        </w:rPr>
        <w:t>3、评审</w:t>
      </w:r>
    </w:p>
    <w:p w14:paraId="290E38D3">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3-1、磋商小组</w:t>
      </w:r>
    </w:p>
    <w:p w14:paraId="5E4ACBB6">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w:t>
      </w:r>
      <w:r>
        <w:rPr>
          <w:rFonts w:hint="eastAsia" w:ascii="仿宋" w:hAnsi="仿宋" w:eastAsia="仿宋" w:cs="仿宋"/>
          <w:caps w:val="0"/>
          <w:vanish w:val="0"/>
          <w:sz w:val="24"/>
          <w:szCs w:val="24"/>
          <w:highlight w:val="none"/>
          <w:lang w:eastAsia="zh-CN"/>
        </w:rPr>
        <w:t>采购代理机构</w:t>
      </w:r>
      <w:r>
        <w:rPr>
          <w:rFonts w:hint="eastAsia" w:ascii="仿宋" w:hAnsi="仿宋" w:eastAsia="仿宋" w:cs="仿宋"/>
          <w:caps w:val="0"/>
          <w:vanish w:val="0"/>
          <w:sz w:val="24"/>
          <w:szCs w:val="24"/>
          <w:highlight w:val="none"/>
        </w:rPr>
        <w:t>根据《</w:t>
      </w:r>
      <w:r>
        <w:rPr>
          <w:rFonts w:hint="eastAsia" w:ascii="仿宋" w:hAnsi="仿宋" w:eastAsia="仿宋" w:cs="仿宋"/>
          <w:caps w:val="0"/>
          <w:vanish w:val="0"/>
          <w:sz w:val="24"/>
          <w:szCs w:val="24"/>
          <w:highlight w:val="none"/>
          <w:lang w:eastAsia="zh-CN"/>
        </w:rPr>
        <w:t>中华人民共和国政府采购法</w:t>
      </w:r>
      <w:r>
        <w:rPr>
          <w:rFonts w:hint="eastAsia" w:ascii="仿宋" w:hAnsi="仿宋" w:eastAsia="仿宋" w:cs="仿宋"/>
          <w:caps w:val="0"/>
          <w:vanish w:val="0"/>
          <w:sz w:val="24"/>
          <w:szCs w:val="24"/>
          <w:highlight w:val="none"/>
        </w:rPr>
        <w:t>》及其实施条例、《政府采购货物和服务招标投标管理办法》（财政部令第87号）等规定，依法组建磋商小组。</w:t>
      </w:r>
    </w:p>
    <w:p w14:paraId="5D071147">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（2）采购人派代表进入磋商小组时，须向</w:t>
      </w:r>
      <w:r>
        <w:rPr>
          <w:rFonts w:hint="eastAsia" w:ascii="仿宋" w:hAnsi="仿宋" w:eastAsia="仿宋" w:cs="仿宋"/>
          <w:caps w:val="0"/>
          <w:vanish w:val="0"/>
          <w:sz w:val="24"/>
          <w:szCs w:val="24"/>
          <w:highlight w:val="none"/>
          <w:lang w:eastAsia="zh-CN"/>
        </w:rPr>
        <w:t>采购代理机构</w:t>
      </w:r>
      <w:r>
        <w:rPr>
          <w:rFonts w:hint="eastAsia" w:ascii="仿宋" w:hAnsi="仿宋" w:eastAsia="仿宋" w:cs="仿宋"/>
          <w:caps w:val="0"/>
          <w:vanish w:val="0"/>
          <w:sz w:val="24"/>
          <w:szCs w:val="24"/>
          <w:highlight w:val="none"/>
        </w:rPr>
        <w:t>出具授权函。</w:t>
      </w:r>
    </w:p>
    <w:p w14:paraId="1306DA10">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（3）磋商小组应推荐一名评审专家担任磋商小组组长，并由评审组长牵头组织该项目评审工作，</w:t>
      </w:r>
      <w:r>
        <w:rPr>
          <w:rFonts w:hint="eastAsia" w:ascii="仿宋" w:hAnsi="仿宋" w:eastAsia="仿宋" w:cs="仿宋"/>
          <w:caps w:val="0"/>
          <w:vanish w:val="0"/>
          <w:sz w:val="24"/>
          <w:szCs w:val="24"/>
          <w:highlight w:val="none"/>
          <w:lang w:eastAsia="zh-CN"/>
        </w:rPr>
        <w:t>采购</w:t>
      </w:r>
      <w:r>
        <w:rPr>
          <w:rFonts w:hint="eastAsia" w:ascii="仿宋" w:hAnsi="仿宋" w:eastAsia="仿宋" w:cs="仿宋"/>
          <w:caps w:val="0"/>
          <w:vanish w:val="0"/>
          <w:sz w:val="24"/>
          <w:szCs w:val="24"/>
          <w:highlight w:val="none"/>
        </w:rPr>
        <w:t>人代表不得担任磋商小组组长。</w:t>
      </w:r>
    </w:p>
    <w:p w14:paraId="6E0EEE4A">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（4）磋商小组成员不得参加开标活动。</w:t>
      </w:r>
    </w:p>
    <w:p w14:paraId="04AB3B70">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（5）磋商小组成员应当遵守并履行下列职责义务：</w:t>
      </w:r>
    </w:p>
    <w:p w14:paraId="2A24B274">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a、遵纪守法，客观、公正、认真负责地履行职责，根据磋商文件规定的评标程序、评</w:t>
      </w:r>
      <w:r>
        <w:rPr>
          <w:rFonts w:hint="eastAsia" w:ascii="仿宋" w:hAnsi="仿宋" w:eastAsia="仿宋" w:cs="仿宋"/>
          <w:caps w:val="0"/>
          <w:vanish w:val="0"/>
          <w:sz w:val="24"/>
          <w:szCs w:val="24"/>
          <w:highlight w:val="none"/>
          <w:lang w:eastAsia="zh-CN"/>
        </w:rPr>
        <w:t>审</w:t>
      </w:r>
      <w:r>
        <w:rPr>
          <w:rFonts w:hint="eastAsia" w:ascii="仿宋" w:hAnsi="仿宋" w:eastAsia="仿宋" w:cs="仿宋"/>
          <w:caps w:val="0"/>
          <w:vanish w:val="0"/>
          <w:sz w:val="24"/>
          <w:szCs w:val="24"/>
          <w:highlight w:val="none"/>
        </w:rPr>
        <w:t>方法和评</w:t>
      </w:r>
      <w:r>
        <w:rPr>
          <w:rFonts w:hint="eastAsia" w:ascii="仿宋" w:hAnsi="仿宋" w:eastAsia="仿宋" w:cs="仿宋"/>
          <w:caps w:val="0"/>
          <w:vanish w:val="0"/>
          <w:sz w:val="24"/>
          <w:szCs w:val="24"/>
          <w:highlight w:val="none"/>
          <w:lang w:eastAsia="zh-CN"/>
        </w:rPr>
        <w:t>审</w:t>
      </w:r>
      <w:r>
        <w:rPr>
          <w:rFonts w:hint="eastAsia" w:ascii="仿宋" w:hAnsi="仿宋" w:eastAsia="仿宋" w:cs="仿宋"/>
          <w:caps w:val="0"/>
          <w:vanish w:val="0"/>
          <w:sz w:val="24"/>
          <w:szCs w:val="24"/>
          <w:highlight w:val="none"/>
        </w:rPr>
        <w:t>标准审查磋商响应文件；</w:t>
      </w:r>
    </w:p>
    <w:p w14:paraId="42791749">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b、符合性审查、评价磋商响应文件是否符合磋商文件的商务、技术等实质性要求；</w:t>
      </w:r>
    </w:p>
    <w:p w14:paraId="563B6EE5">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c、要求供应商对磋商响应文件有关事项作出澄清或者说明；</w:t>
      </w:r>
    </w:p>
    <w:p w14:paraId="433AB177">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d、对磋商响应文件进行比较和评价；</w:t>
      </w:r>
    </w:p>
    <w:p w14:paraId="118C5D63">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e、确定成交候选人名单，以及根据</w:t>
      </w:r>
      <w:r>
        <w:rPr>
          <w:rFonts w:hint="eastAsia" w:ascii="仿宋" w:hAnsi="仿宋" w:eastAsia="仿宋" w:cs="仿宋"/>
          <w:caps w:val="0"/>
          <w:vanish w:val="0"/>
          <w:sz w:val="24"/>
          <w:szCs w:val="24"/>
          <w:highlight w:val="none"/>
          <w:lang w:eastAsia="zh-CN"/>
        </w:rPr>
        <w:t>采购人</w:t>
      </w:r>
      <w:r>
        <w:rPr>
          <w:rFonts w:hint="eastAsia" w:ascii="仿宋" w:hAnsi="仿宋" w:eastAsia="仿宋" w:cs="仿宋"/>
          <w:caps w:val="0"/>
          <w:vanish w:val="0"/>
          <w:sz w:val="24"/>
          <w:szCs w:val="24"/>
          <w:highlight w:val="none"/>
        </w:rPr>
        <w:t>委托直接确定成交供应商；</w:t>
      </w:r>
    </w:p>
    <w:p w14:paraId="51CAEFE6">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f、向采购人、</w:t>
      </w:r>
      <w:r>
        <w:rPr>
          <w:rFonts w:hint="eastAsia" w:ascii="仿宋" w:hAnsi="仿宋" w:eastAsia="仿宋" w:cs="仿宋"/>
          <w:caps w:val="0"/>
          <w:vanish w:val="0"/>
          <w:sz w:val="24"/>
          <w:szCs w:val="24"/>
          <w:highlight w:val="none"/>
          <w:lang w:eastAsia="zh-CN"/>
        </w:rPr>
        <w:t>采购代理机构</w:t>
      </w:r>
      <w:r>
        <w:rPr>
          <w:rFonts w:hint="eastAsia" w:ascii="仿宋" w:hAnsi="仿宋" w:eastAsia="仿宋" w:cs="仿宋"/>
          <w:caps w:val="0"/>
          <w:vanish w:val="0"/>
          <w:sz w:val="24"/>
          <w:szCs w:val="24"/>
          <w:highlight w:val="none"/>
        </w:rPr>
        <w:t>或者有关部门报告评</w:t>
      </w:r>
      <w:r>
        <w:rPr>
          <w:rFonts w:hint="eastAsia" w:ascii="仿宋" w:hAnsi="仿宋" w:eastAsia="仿宋" w:cs="仿宋"/>
          <w:caps w:val="0"/>
          <w:vanish w:val="0"/>
          <w:sz w:val="24"/>
          <w:szCs w:val="24"/>
          <w:highlight w:val="none"/>
          <w:lang w:eastAsia="zh-CN"/>
        </w:rPr>
        <w:t>审</w:t>
      </w:r>
      <w:r>
        <w:rPr>
          <w:rFonts w:hint="eastAsia" w:ascii="仿宋" w:hAnsi="仿宋" w:eastAsia="仿宋" w:cs="仿宋"/>
          <w:caps w:val="0"/>
          <w:vanish w:val="0"/>
          <w:sz w:val="24"/>
          <w:szCs w:val="24"/>
          <w:highlight w:val="none"/>
        </w:rPr>
        <w:t>中发现的违法行为；</w:t>
      </w:r>
    </w:p>
    <w:p w14:paraId="0F27C8D3">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g、对评审过程及各供应商的商业机密予以保密；</w:t>
      </w:r>
    </w:p>
    <w:p w14:paraId="1D411D37">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h、配合采购人、</w:t>
      </w:r>
      <w:r>
        <w:rPr>
          <w:rFonts w:hint="eastAsia" w:ascii="仿宋" w:hAnsi="仿宋" w:eastAsia="仿宋" w:cs="仿宋"/>
          <w:caps w:val="0"/>
          <w:vanish w:val="0"/>
          <w:sz w:val="24"/>
          <w:szCs w:val="24"/>
          <w:highlight w:val="none"/>
          <w:lang w:eastAsia="zh-CN"/>
        </w:rPr>
        <w:t>采购代理机构</w:t>
      </w:r>
      <w:r>
        <w:rPr>
          <w:rFonts w:hint="eastAsia" w:ascii="仿宋" w:hAnsi="仿宋" w:eastAsia="仿宋" w:cs="仿宋"/>
          <w:caps w:val="0"/>
          <w:vanish w:val="0"/>
          <w:sz w:val="24"/>
          <w:szCs w:val="24"/>
          <w:highlight w:val="none"/>
        </w:rPr>
        <w:t>答复各供应商提出的质疑；</w:t>
      </w:r>
    </w:p>
    <w:p w14:paraId="01727311">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i、配合各部门的投诉处理和监督检查工作。</w:t>
      </w:r>
    </w:p>
    <w:p w14:paraId="5320CE96">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3-2、在政府采购活动中，采购人员及相关人员（包括磋商小组）与供应商有下列利害关系之一的，应当回避：</w:t>
      </w:r>
    </w:p>
    <w:p w14:paraId="36E76A88">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（1）参加采购活动前3年内与供应商存在劳动关系；</w:t>
      </w:r>
    </w:p>
    <w:p w14:paraId="77DC0F34">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（2）参加采购活动前3年内担任供应商的董事、监事；</w:t>
      </w:r>
    </w:p>
    <w:p w14:paraId="14491A2C">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（3）参加采购活动前3年内是供应商的控股股东或者实际控制人；</w:t>
      </w:r>
    </w:p>
    <w:p w14:paraId="2ACF9262">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（4）与供应商的法定代表人或者负责人有夫妻、直系血亲、三代以内旁系血亲或者近姻亲关系；</w:t>
      </w:r>
    </w:p>
    <w:p w14:paraId="10C20F71">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（5）与供应商有其他可能影响政府采购活动公平、公正进行的关系。</w:t>
      </w:r>
    </w:p>
    <w:p w14:paraId="3E1B29A8">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3-3、评审原则：</w:t>
      </w:r>
      <w:r>
        <w:rPr>
          <w:rFonts w:hint="eastAsia" w:ascii="仿宋" w:hAnsi="仿宋" w:eastAsia="仿宋" w:cs="仿宋"/>
          <w:caps w:val="0"/>
          <w:vanish w:val="0"/>
          <w:sz w:val="24"/>
          <w:szCs w:val="24"/>
          <w:highlight w:val="none"/>
        </w:rPr>
        <w:t>坚持公平、公正、科学、择优原则，禁止不正当竞争。</w:t>
      </w:r>
    </w:p>
    <w:p w14:paraId="436CADA1">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bCs/>
          <w:caps w:val="0"/>
          <w:vanish w:val="0"/>
          <w:sz w:val="24"/>
          <w:szCs w:val="24"/>
          <w:highlight w:val="none"/>
        </w:rPr>
        <w:t>3-4、</w:t>
      </w:r>
      <w:r>
        <w:rPr>
          <w:rFonts w:hint="eastAsia" w:ascii="仿宋" w:hAnsi="仿宋" w:eastAsia="仿宋" w:cs="仿宋"/>
          <w:b/>
          <w:bCs/>
          <w:caps w:val="0"/>
          <w:vanish w:val="0"/>
          <w:sz w:val="24"/>
          <w:szCs w:val="24"/>
          <w:highlight w:val="none"/>
        </w:rPr>
        <w:t>评审办法</w:t>
      </w:r>
      <w:r>
        <w:rPr>
          <w:rFonts w:hint="eastAsia" w:ascii="仿宋" w:hAnsi="仿宋" w:eastAsia="仿宋" w:cs="仿宋"/>
          <w:b/>
          <w:caps w:val="0"/>
          <w:vanish w:val="0"/>
          <w:sz w:val="24"/>
          <w:szCs w:val="24"/>
          <w:highlight w:val="none"/>
        </w:rPr>
        <w:t>：</w:t>
      </w:r>
      <w:r>
        <w:rPr>
          <w:rFonts w:hint="eastAsia" w:ascii="仿宋" w:hAnsi="仿宋" w:eastAsia="仿宋" w:cs="仿宋"/>
          <w:caps w:val="0"/>
          <w:vanish w:val="0"/>
          <w:sz w:val="24"/>
          <w:szCs w:val="24"/>
          <w:highlight w:val="none"/>
        </w:rPr>
        <w:t>本次招标采用综合评分法（详见本节评分标准）。</w:t>
      </w:r>
    </w:p>
    <w:p w14:paraId="0EC7A8E2">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bCs/>
          <w:caps w:val="0"/>
          <w:vanish w:val="0"/>
          <w:sz w:val="24"/>
          <w:szCs w:val="24"/>
          <w:highlight w:val="none"/>
        </w:rPr>
        <w:t>3</w:t>
      </w:r>
      <w:r>
        <w:rPr>
          <w:rFonts w:hint="eastAsia" w:ascii="仿宋" w:hAnsi="仿宋" w:eastAsia="仿宋" w:cs="仿宋"/>
          <w:caps w:val="0"/>
          <w:vanish w:val="0"/>
          <w:sz w:val="24"/>
          <w:szCs w:val="24"/>
          <w:highlight w:val="none"/>
        </w:rPr>
        <w:t>-5、</w:t>
      </w:r>
      <w:r>
        <w:rPr>
          <w:rFonts w:hint="eastAsia" w:ascii="仿宋" w:hAnsi="仿宋" w:eastAsia="仿宋" w:cs="仿宋"/>
          <w:b/>
          <w:caps w:val="0"/>
          <w:vanish w:val="0"/>
          <w:sz w:val="24"/>
          <w:szCs w:val="24"/>
          <w:highlight w:val="none"/>
        </w:rPr>
        <w:t>磋商工作程序:</w:t>
      </w:r>
      <w:r>
        <w:rPr>
          <w:rFonts w:hint="eastAsia" w:ascii="仿宋" w:hAnsi="仿宋" w:eastAsia="仿宋" w:cs="仿宋"/>
          <w:caps w:val="0"/>
          <w:vanish w:val="0"/>
          <w:sz w:val="24"/>
          <w:szCs w:val="24"/>
          <w:highlight w:val="none"/>
        </w:rPr>
        <w:t>符合性审查、澄清、评价、推荐成交候选人的工作程序进行评审。</w:t>
      </w:r>
    </w:p>
    <w:p w14:paraId="5720953F">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3-6、</w:t>
      </w:r>
      <w:r>
        <w:rPr>
          <w:rFonts w:hint="eastAsia" w:ascii="仿宋" w:hAnsi="仿宋" w:eastAsia="仿宋" w:cs="仿宋"/>
          <w:b/>
          <w:caps w:val="0"/>
          <w:vanish w:val="0"/>
          <w:sz w:val="24"/>
          <w:szCs w:val="24"/>
          <w:highlight w:val="none"/>
        </w:rPr>
        <w:t>符合性审查</w:t>
      </w:r>
    </w:p>
    <w:p w14:paraId="7AD073A0">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依据磋商文件的规定，对资格合格者磋商响应文件的有效性、完整性和对磋商文件的响应程度进行审查，以确定是否对磋商文件的实质性内容做出响应，包含但不限于以下内容，未通过审查的按无效响应处理：</w:t>
      </w:r>
    </w:p>
    <w:p w14:paraId="7C0546F4">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（1）供应商名称与登记领取磋商文件的单位名称不一致；</w:t>
      </w:r>
    </w:p>
    <w:p w14:paraId="3A7016EB">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（2）磋商响应文件未按照磋商文件的要求盖章签字；</w:t>
      </w:r>
    </w:p>
    <w:p w14:paraId="7B80EF71">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（3）针对同一项目提交两份或多份内容不同的磋商响应文件，未书面声明哪一份是有效的或出现选择性报价的；</w:t>
      </w:r>
    </w:p>
    <w:p w14:paraId="235D0450">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（4）磋商报价（每轮）超过采购预算；</w:t>
      </w:r>
    </w:p>
    <w:p w14:paraId="0A2FDF2F">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（5）磋商有效期不符合磋商文件的要求；</w:t>
      </w:r>
    </w:p>
    <w:p w14:paraId="337DE10F">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（6）对磋商文件商务要求未作出明确且实质性响应；</w:t>
      </w:r>
    </w:p>
    <w:p w14:paraId="391B9F55">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（7）对磋商文件技术要求未作出明确响应，对不得偏离的要求是否作了实质性响应；</w:t>
      </w:r>
    </w:p>
    <w:p w14:paraId="3D6A1C37">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（8）磋商响应文件含有</w:t>
      </w:r>
      <w:r>
        <w:rPr>
          <w:rFonts w:hint="eastAsia" w:ascii="仿宋" w:hAnsi="仿宋" w:eastAsia="仿宋" w:cs="仿宋"/>
          <w:caps w:val="0"/>
          <w:vanish w:val="0"/>
          <w:sz w:val="24"/>
          <w:szCs w:val="24"/>
          <w:highlight w:val="none"/>
          <w:lang w:eastAsia="zh-CN"/>
        </w:rPr>
        <w:t>采购人</w:t>
      </w:r>
      <w:r>
        <w:rPr>
          <w:rFonts w:hint="eastAsia" w:ascii="仿宋" w:hAnsi="仿宋" w:eastAsia="仿宋" w:cs="仿宋"/>
          <w:caps w:val="0"/>
          <w:vanish w:val="0"/>
          <w:sz w:val="24"/>
          <w:szCs w:val="24"/>
          <w:highlight w:val="none"/>
        </w:rPr>
        <w:t>不能接受的附件条件；</w:t>
      </w:r>
    </w:p>
    <w:p w14:paraId="7A8FE740">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（9）法律、法规和磋商文件规定的其他无效响应情形。</w:t>
      </w:r>
    </w:p>
    <w:p w14:paraId="524A68AF">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bCs/>
          <w:caps w:val="0"/>
          <w:vanish w:val="0"/>
          <w:sz w:val="24"/>
          <w:szCs w:val="24"/>
          <w:highlight w:val="none"/>
          <w:lang w:val="en-US" w:eastAsia="zh-CN"/>
        </w:rPr>
        <w:t>3-6-1、</w:t>
      </w:r>
      <w:r>
        <w:rPr>
          <w:rFonts w:hint="eastAsia" w:ascii="仿宋" w:hAnsi="仿宋" w:eastAsia="仿宋" w:cs="仿宋"/>
          <w:caps w:val="0"/>
          <w:vanish w:val="0"/>
          <w:sz w:val="24"/>
          <w:szCs w:val="24"/>
          <w:highlight w:val="none"/>
        </w:rPr>
        <w:t>竞争性磋商响应文件的澄清：</w:t>
      </w:r>
    </w:p>
    <w:p w14:paraId="5CCF7918">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在磋商期间,对于磋商响应文件中含义不明确、同类问题表述不一致或者有明显文字和计算错误的内容，磋商小组应当以书面形式要求供应商作出必要的澄清、说明或者补正。供应商的澄清、说明或者补正应当采用书面形式，并加盖公章，或者由法定代表人或被授权人签字。供应商的澄清、说明或者补正不得超出磋商响应文件的范围或者改变磋商响应文件的实质性内容。</w:t>
      </w:r>
    </w:p>
    <w:p w14:paraId="5D7FF267">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（2）书写错误的评审标准：</w:t>
      </w:r>
    </w:p>
    <w:p w14:paraId="13F19A87">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磋商小组在评审过程中，发现竞争性磋商响应文件出现下列情况之一者，按以下原则修正：</w:t>
      </w:r>
    </w:p>
    <w:p w14:paraId="4B58A36C">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a、磋商响应文件有关内容与“磋商报价一览表”不一致的，以“磋商报价一览表”为准；</w:t>
      </w:r>
    </w:p>
    <w:p w14:paraId="6F740F6A">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b、大写金额与小写金额不一致的，以大写金额为准；</w:t>
      </w:r>
    </w:p>
    <w:p w14:paraId="6CBD4CE1">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lang w:val="en-US" w:eastAsia="zh-CN"/>
        </w:rPr>
        <w:t>c</w:t>
      </w:r>
      <w:r>
        <w:rPr>
          <w:rFonts w:hint="eastAsia" w:ascii="仿宋" w:hAnsi="仿宋" w:eastAsia="仿宋" w:cs="仿宋"/>
          <w:caps w:val="0"/>
          <w:vanish w:val="0"/>
          <w:sz w:val="24"/>
          <w:szCs w:val="24"/>
          <w:highlight w:val="none"/>
        </w:rPr>
        <w:t>、磋商响应文件图表与文字不符时，以文字为准；</w:t>
      </w:r>
    </w:p>
    <w:p w14:paraId="6F72F58C">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lang w:val="en-US" w:eastAsia="zh-CN"/>
        </w:rPr>
        <w:t>d</w:t>
      </w:r>
      <w:r>
        <w:rPr>
          <w:rFonts w:hint="eastAsia" w:ascii="仿宋" w:hAnsi="仿宋" w:eastAsia="仿宋" w:cs="仿宋"/>
          <w:caps w:val="0"/>
          <w:vanish w:val="0"/>
          <w:sz w:val="24"/>
          <w:szCs w:val="24"/>
          <w:highlight w:val="none"/>
        </w:rPr>
        <w:t>、磋商响应文件正本与副本不符时，以正本为准；</w:t>
      </w:r>
    </w:p>
    <w:p w14:paraId="602ECD38">
      <w:pPr>
        <w:pStyle w:val="112"/>
        <w:keepNext w:val="0"/>
        <w:keepLines/>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lang w:val="en-US" w:eastAsia="zh-CN"/>
        </w:rPr>
        <w:t>e</w:t>
      </w:r>
      <w:r>
        <w:rPr>
          <w:rFonts w:hint="eastAsia" w:ascii="仿宋" w:hAnsi="仿宋" w:eastAsia="仿宋" w:cs="仿宋"/>
          <w:caps w:val="0"/>
          <w:vanish w:val="0"/>
          <w:sz w:val="24"/>
          <w:szCs w:val="24"/>
          <w:highlight w:val="none"/>
        </w:rPr>
        <w:t>、对不同文字文本磋商响应文件的解释发生异议的，以中文文本为准；</w:t>
      </w:r>
    </w:p>
    <w:p w14:paraId="0F25849D">
      <w:pPr>
        <w:pStyle w:val="112"/>
        <w:keepNext w:val="0"/>
        <w:keepLines/>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lang w:val="en-US" w:eastAsia="zh-CN"/>
        </w:rPr>
        <w:t>f</w:t>
      </w:r>
      <w:r>
        <w:rPr>
          <w:rFonts w:hint="eastAsia" w:ascii="仿宋" w:hAnsi="仿宋" w:eastAsia="仿宋" w:cs="仿宋"/>
          <w:caps w:val="0"/>
          <w:vanish w:val="0"/>
          <w:sz w:val="24"/>
          <w:szCs w:val="24"/>
          <w:highlight w:val="none"/>
        </w:rPr>
        <w:t>、多处内容交叉不符时，以磋商小组评审结果为准。</w:t>
      </w:r>
    </w:p>
    <w:p w14:paraId="2127C785">
      <w:pPr>
        <w:pStyle w:val="112"/>
        <w:keepNext w:val="0"/>
        <w:keepLines/>
        <w:pageBreakBefore w:val="0"/>
        <w:widowControl/>
        <w:kinsoku/>
        <w:wordWrap/>
        <w:overflowPunct/>
        <w:topLinePunct w:val="0"/>
        <w:autoSpaceDE/>
        <w:autoSpaceDN/>
        <w:bidi w:val="0"/>
        <w:adjustRightInd/>
        <w:snapToGrid/>
        <w:spacing w:line="600" w:lineRule="exact"/>
        <w:ind w:left="0" w:leftChars="0" w:right="0" w:rightChars="0" w:firstLine="482" w:firstLineChars="200"/>
        <w:jc w:val="left"/>
        <w:textAlignment w:val="auto"/>
        <w:rPr>
          <w:rFonts w:hint="eastAsia" w:ascii="仿宋" w:hAnsi="仿宋" w:eastAsia="仿宋" w:cs="仿宋"/>
          <w:b/>
          <w:caps w:val="0"/>
          <w:vanish w:val="0"/>
          <w:sz w:val="24"/>
          <w:szCs w:val="24"/>
          <w:highlight w:val="none"/>
        </w:rPr>
      </w:pPr>
      <w:r>
        <w:rPr>
          <w:rFonts w:hint="eastAsia" w:ascii="仿宋" w:hAnsi="仿宋" w:eastAsia="仿宋" w:cs="仿宋"/>
          <w:b/>
          <w:caps w:val="0"/>
          <w:vanish w:val="0"/>
          <w:sz w:val="24"/>
          <w:szCs w:val="24"/>
          <w:highlight w:val="none"/>
          <w:lang w:eastAsia="zh-CN"/>
        </w:rPr>
        <w:t>注：</w:t>
      </w:r>
      <w:r>
        <w:rPr>
          <w:rFonts w:hint="eastAsia" w:ascii="仿宋" w:hAnsi="仿宋" w:eastAsia="仿宋" w:cs="仿宋"/>
          <w:b/>
          <w:caps w:val="0"/>
          <w:vanish w:val="0"/>
          <w:sz w:val="24"/>
          <w:szCs w:val="24"/>
          <w:highlight w:val="none"/>
        </w:rPr>
        <w:t>按上述方法修正</w:t>
      </w:r>
      <w:r>
        <w:rPr>
          <w:rFonts w:hint="eastAsia" w:ascii="仿宋" w:hAnsi="仿宋" w:eastAsia="仿宋" w:cs="仿宋"/>
          <w:b/>
          <w:caps w:val="0"/>
          <w:vanish w:val="0"/>
          <w:sz w:val="24"/>
          <w:szCs w:val="24"/>
          <w:highlight w:val="none"/>
          <w:lang w:eastAsia="zh-CN"/>
        </w:rPr>
        <w:t>的内容</w:t>
      </w:r>
      <w:r>
        <w:rPr>
          <w:rFonts w:hint="eastAsia" w:ascii="仿宋" w:hAnsi="仿宋" w:eastAsia="仿宋" w:cs="仿宋"/>
          <w:b/>
          <w:caps w:val="0"/>
          <w:vanish w:val="0"/>
          <w:sz w:val="24"/>
          <w:szCs w:val="24"/>
          <w:highlight w:val="none"/>
        </w:rPr>
        <w:t>（同时出现上述两种以上不一致的，按上述规定的顺序修正），经</w:t>
      </w:r>
      <w:r>
        <w:rPr>
          <w:rFonts w:hint="eastAsia" w:ascii="仿宋" w:hAnsi="仿宋" w:eastAsia="仿宋" w:cs="仿宋"/>
          <w:b/>
          <w:caps w:val="0"/>
          <w:vanish w:val="0"/>
          <w:sz w:val="24"/>
          <w:szCs w:val="24"/>
          <w:highlight w:val="none"/>
          <w:lang w:eastAsia="zh-CN"/>
        </w:rPr>
        <w:t>供应商</w:t>
      </w:r>
      <w:r>
        <w:rPr>
          <w:rFonts w:hint="eastAsia" w:ascii="仿宋" w:hAnsi="仿宋" w:eastAsia="仿宋" w:cs="仿宋"/>
          <w:b/>
          <w:caps w:val="0"/>
          <w:vanish w:val="0"/>
          <w:sz w:val="24"/>
          <w:szCs w:val="24"/>
          <w:highlight w:val="none"/>
        </w:rPr>
        <w:t>确认后产生约束力，</w:t>
      </w:r>
      <w:r>
        <w:rPr>
          <w:rFonts w:hint="eastAsia" w:ascii="仿宋" w:hAnsi="仿宋" w:eastAsia="仿宋" w:cs="仿宋"/>
          <w:b/>
          <w:caps w:val="0"/>
          <w:vanish w:val="0"/>
          <w:sz w:val="24"/>
          <w:szCs w:val="24"/>
          <w:highlight w:val="none"/>
          <w:lang w:eastAsia="zh-CN"/>
        </w:rPr>
        <w:t>供应商</w:t>
      </w:r>
      <w:r>
        <w:rPr>
          <w:rFonts w:hint="eastAsia" w:ascii="仿宋" w:hAnsi="仿宋" w:eastAsia="仿宋" w:cs="仿宋"/>
          <w:b/>
          <w:caps w:val="0"/>
          <w:vanish w:val="0"/>
          <w:sz w:val="24"/>
          <w:szCs w:val="24"/>
          <w:highlight w:val="none"/>
        </w:rPr>
        <w:t>不确认的，其</w:t>
      </w:r>
      <w:r>
        <w:rPr>
          <w:rFonts w:hint="eastAsia" w:ascii="仿宋" w:hAnsi="仿宋" w:eastAsia="仿宋" w:cs="仿宋"/>
          <w:b/>
          <w:caps w:val="0"/>
          <w:vanish w:val="0"/>
          <w:sz w:val="24"/>
          <w:szCs w:val="24"/>
          <w:highlight w:val="none"/>
          <w:lang w:eastAsia="zh-CN"/>
        </w:rPr>
        <w:t>磋商响应</w:t>
      </w:r>
      <w:r>
        <w:rPr>
          <w:rFonts w:hint="eastAsia" w:ascii="仿宋" w:hAnsi="仿宋" w:eastAsia="仿宋" w:cs="仿宋"/>
          <w:b/>
          <w:caps w:val="0"/>
          <w:vanish w:val="0"/>
          <w:sz w:val="24"/>
          <w:szCs w:val="24"/>
          <w:highlight w:val="none"/>
        </w:rPr>
        <w:t>无效。</w:t>
      </w:r>
    </w:p>
    <w:p w14:paraId="5C9CFC33">
      <w:pPr>
        <w:pStyle w:val="112"/>
        <w:keepNext w:val="0"/>
        <w:keepLines/>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应当将其作为无效磋商响应处理。</w:t>
      </w:r>
    </w:p>
    <w:p w14:paraId="4C69E58D">
      <w:pPr>
        <w:pStyle w:val="112"/>
        <w:keepNext w:val="0"/>
        <w:keepLines/>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（4）项目参与方应当保持单项价格的合理性，严禁出现不平衡报价的情况，项目采购结束后，</w:t>
      </w:r>
      <w:r>
        <w:rPr>
          <w:rFonts w:hint="eastAsia" w:ascii="仿宋" w:hAnsi="仿宋" w:eastAsia="仿宋" w:cs="仿宋"/>
          <w:caps w:val="0"/>
          <w:vanish w:val="0"/>
          <w:sz w:val="24"/>
          <w:szCs w:val="24"/>
          <w:highlight w:val="none"/>
          <w:lang w:eastAsia="zh-CN"/>
        </w:rPr>
        <w:t>采购人</w:t>
      </w:r>
      <w:r>
        <w:rPr>
          <w:rFonts w:hint="eastAsia" w:ascii="仿宋" w:hAnsi="仿宋" w:eastAsia="仿宋" w:cs="仿宋"/>
          <w:caps w:val="0"/>
          <w:vanish w:val="0"/>
          <w:sz w:val="24"/>
          <w:szCs w:val="24"/>
          <w:highlight w:val="none"/>
        </w:rPr>
        <w:t>有权对各单项价格进行核查，对于严重超过市场价格的单价，将在正式合同中明确：对于认定为不平衡报价的单项，如果发生数量变动，将按照有利于甲方的单价进行认价。</w:t>
      </w:r>
    </w:p>
    <w:p w14:paraId="65E7D42E">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bCs/>
          <w:caps w:val="0"/>
          <w:vanish w:val="0"/>
          <w:sz w:val="24"/>
          <w:szCs w:val="24"/>
          <w:highlight w:val="none"/>
        </w:rPr>
        <w:t>3</w:t>
      </w:r>
      <w:r>
        <w:rPr>
          <w:rFonts w:hint="eastAsia" w:ascii="仿宋" w:hAnsi="仿宋" w:eastAsia="仿宋" w:cs="仿宋"/>
          <w:caps w:val="0"/>
          <w:vanish w:val="0"/>
          <w:sz w:val="24"/>
          <w:szCs w:val="24"/>
          <w:highlight w:val="none"/>
        </w:rPr>
        <w:t>-6-</w:t>
      </w:r>
      <w:r>
        <w:rPr>
          <w:rFonts w:hint="eastAsia" w:ascii="仿宋" w:hAnsi="仿宋" w:eastAsia="仿宋" w:cs="仿宋"/>
          <w:caps w:val="0"/>
          <w:vanish w:val="0"/>
          <w:sz w:val="24"/>
          <w:szCs w:val="24"/>
          <w:highlight w:val="none"/>
          <w:lang w:val="en-US" w:eastAsia="zh-CN"/>
        </w:rPr>
        <w:t>2</w:t>
      </w:r>
      <w:r>
        <w:rPr>
          <w:rFonts w:hint="eastAsia" w:ascii="仿宋" w:hAnsi="仿宋" w:eastAsia="仿宋" w:cs="仿宋"/>
          <w:caps w:val="0"/>
          <w:vanish w:val="0"/>
          <w:sz w:val="24"/>
          <w:szCs w:val="24"/>
          <w:highlight w:val="none"/>
        </w:rPr>
        <w:t>、评议：</w:t>
      </w:r>
    </w:p>
    <w:p w14:paraId="3E9ACF37">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w:t>
      </w:r>
      <w:r>
        <w:rPr>
          <w:rFonts w:hint="eastAsia" w:ascii="宋体" w:hAnsi="宋体"/>
          <w:sz w:val="24"/>
        </w:rPr>
        <w:t>磋商小组评审竞争性磋商响应文件响应性及符合性只根据竞争性磋商响应文件本身的内容，而不寻求其他外部证据。</w:t>
      </w:r>
    </w:p>
    <w:p w14:paraId="4E62B42C">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（2）</w:t>
      </w:r>
      <w:r>
        <w:rPr>
          <w:rFonts w:hint="eastAsia" w:ascii="宋体" w:hAnsi="宋体"/>
          <w:sz w:val="24"/>
        </w:rPr>
        <w:t>磋商小组所有成员应当集中与单一供应商分别进行磋商，并给予所有参加磋商的供应商平等的磋商机会。</w:t>
      </w:r>
    </w:p>
    <w:p w14:paraId="58D3CB42">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lang w:val="en-US" w:eastAsia="zh-CN"/>
        </w:rPr>
        <w:t>（3）</w:t>
      </w:r>
      <w:r>
        <w:rPr>
          <w:rFonts w:hint="eastAsia" w:ascii="宋体" w:hAnsi="宋体"/>
          <w:sz w:val="24"/>
        </w:rPr>
        <w:t>在磋商过程中，磋商小组可以根据磋商文件和磋商情况实质性变动采购需求中的技术、服务要求以及合同草案条款，但不得变动磋商文件中的其他内容。实质性变</w:t>
      </w:r>
      <w:r>
        <w:rPr>
          <w:rFonts w:hint="eastAsia" w:ascii="仿宋" w:hAnsi="仿宋" w:eastAsia="仿宋" w:cs="仿宋"/>
          <w:caps w:val="0"/>
          <w:vanish w:val="0"/>
          <w:sz w:val="24"/>
          <w:szCs w:val="24"/>
          <w:highlight w:val="none"/>
        </w:rPr>
        <w:t>动的内容，须经采购人代表确认。</w:t>
      </w:r>
    </w:p>
    <w:p w14:paraId="707670B5">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（4）磋商结束后，磋商小组应当要求所有实质性响应的供应商在规定时间内提交最后报价，磋商报价（每轮）不得超过采购预算，否则按无效响应处理。</w:t>
      </w:r>
    </w:p>
    <w:p w14:paraId="53E39E1C">
      <w:pPr>
        <w:pStyle w:val="112"/>
        <w:pageBreakBefore w:val="0"/>
        <w:kinsoku/>
        <w:wordWrap/>
        <w:overflowPunct/>
        <w:topLinePunct w:val="0"/>
        <w:bidi w:val="0"/>
        <w:spacing w:line="600" w:lineRule="exact"/>
        <w:ind w:left="0" w:leftChars="0" w:right="0" w:rightChars="0" w:firstLine="480" w:firstLineChars="200"/>
        <w:jc w:val="left"/>
        <w:rPr>
          <w:rFonts w:hint="default"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（5）</w:t>
      </w:r>
      <w:r>
        <w:rPr>
          <w:rFonts w:hint="eastAsia" w:ascii="仿宋" w:hAnsi="仿宋" w:eastAsia="仿宋" w:cs="仿宋"/>
          <w:caps w:val="0"/>
          <w:vanish w:val="0"/>
          <w:sz w:val="24"/>
          <w:szCs w:val="24"/>
          <w:highlight w:val="none"/>
        </w:rPr>
        <w:t>评审采取逐项分步评审方式，每一步评审不符合者按无效响应处理，不进入下一步评审。经磋商确定最终采购需求和提交最后报价后，由磋商小组采用综合评分法对提交最后报价的供应商的响应文件和最后报价进行综合评分。</w:t>
      </w:r>
    </w:p>
    <w:p w14:paraId="46BEEF20">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（6）其他需说明的情况：</w:t>
      </w:r>
    </w:p>
    <w:p w14:paraId="056C8758">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a、对于竞争性磋商响应文件中不构成实质性偏差的小的不正规、不一致或不规则，</w:t>
      </w:r>
      <w:r>
        <w:rPr>
          <w:rFonts w:hint="eastAsia" w:ascii="仿宋" w:hAnsi="仿宋" w:eastAsia="仿宋" w:cs="仿宋"/>
          <w:caps w:val="0"/>
          <w:vanish w:val="0"/>
          <w:sz w:val="24"/>
          <w:szCs w:val="24"/>
          <w:highlight w:val="none"/>
          <w:lang w:eastAsia="zh-CN"/>
        </w:rPr>
        <w:t>采购人</w:t>
      </w:r>
      <w:r>
        <w:rPr>
          <w:rFonts w:hint="eastAsia" w:ascii="仿宋" w:hAnsi="仿宋" w:eastAsia="仿宋" w:cs="仿宋"/>
          <w:caps w:val="0"/>
          <w:vanish w:val="0"/>
          <w:sz w:val="24"/>
          <w:szCs w:val="24"/>
          <w:highlight w:val="none"/>
        </w:rPr>
        <w:t>可以接受，但这种接受不能损害或影响任何供应商的相对排序；</w:t>
      </w:r>
    </w:p>
    <w:p w14:paraId="5D40B29E">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b、最低报价不是成交的唯一条件；</w:t>
      </w:r>
    </w:p>
    <w:p w14:paraId="08B1F814">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c、如果磋商响应实质上没有响应竞争性磋商文件的要求，其磋商响应将被拒绝，供应商不得通过修正或撤消不合要求的偏离或保留从而使其磋商响应成为实质上响应的磋商响应。</w:t>
      </w:r>
    </w:p>
    <w:p w14:paraId="262C8E86">
      <w:pPr>
        <w:pStyle w:val="112"/>
        <w:pageBreakBefore w:val="0"/>
        <w:kinsoku/>
        <w:wordWrap/>
        <w:overflowPunct/>
        <w:topLinePunct w:val="0"/>
        <w:bidi w:val="0"/>
        <w:spacing w:line="600" w:lineRule="exact"/>
        <w:ind w:left="0" w:leftChars="0" w:right="0" w:rightChars="0" w:firstLine="480" w:firstLineChars="200"/>
        <w:jc w:val="left"/>
        <w:rPr>
          <w:rFonts w:hint="eastAsia" w:ascii="仿宋" w:hAnsi="仿宋" w:eastAsia="仿宋" w:cs="仿宋"/>
          <w:b/>
          <w:caps w:val="0"/>
          <w:vanish w:val="0"/>
          <w:sz w:val="24"/>
          <w:highlight w:val="none"/>
        </w:rPr>
      </w:pPr>
      <w:r>
        <w:rPr>
          <w:rFonts w:hint="eastAsia" w:ascii="仿宋" w:hAnsi="仿宋" w:eastAsia="仿宋" w:cs="仿宋"/>
          <w:caps w:val="0"/>
          <w:vanish w:val="0"/>
          <w:sz w:val="24"/>
          <w:szCs w:val="24"/>
          <w:highlight w:val="none"/>
        </w:rPr>
        <w:t>d、无论磋商的结果如何，磋商期间一切费用自理。</w:t>
      </w:r>
    </w:p>
    <w:p w14:paraId="69C6D81F">
      <w:pPr>
        <w:pageBreakBefore w:val="0"/>
        <w:tabs>
          <w:tab w:val="center" w:pos="5114"/>
        </w:tabs>
        <w:kinsoku/>
        <w:overflowPunct/>
        <w:topLinePunct w:val="0"/>
        <w:bidi w:val="0"/>
        <w:spacing w:line="600" w:lineRule="exact"/>
        <w:ind w:left="0" w:leftChars="0" w:right="0" w:rightChars="0" w:firstLine="482" w:firstLineChars="200"/>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3-7、评分标准：</w:t>
      </w:r>
    </w:p>
    <w:tbl>
      <w:tblPr>
        <w:tblStyle w:val="2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1430"/>
        <w:gridCol w:w="6051"/>
      </w:tblGrid>
      <w:tr w14:paraId="0951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34" w:type="dxa"/>
            <w:shd w:val="clear" w:color="auto" w:fill="auto"/>
            <w:vAlign w:val="center"/>
          </w:tcPr>
          <w:p w14:paraId="28072872">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kern w:val="2"/>
                <w:sz w:val="24"/>
                <w:szCs w:val="24"/>
                <w:highlight w:val="none"/>
                <w:lang w:val="en-US" w:eastAsia="zh-CN" w:bidi="ar-SA"/>
              </w:rPr>
            </w:pPr>
            <w:r>
              <w:rPr>
                <w:rFonts w:hint="eastAsia" w:ascii="仿宋" w:hAnsi="仿宋" w:eastAsia="仿宋" w:cs="仿宋"/>
                <w:caps w:val="0"/>
                <w:vanish w:val="0"/>
                <w:color w:val="auto"/>
                <w:sz w:val="24"/>
                <w:szCs w:val="24"/>
                <w:highlight w:val="none"/>
              </w:rPr>
              <w:t>评审分项</w:t>
            </w:r>
          </w:p>
        </w:tc>
        <w:tc>
          <w:tcPr>
            <w:tcW w:w="1430" w:type="dxa"/>
            <w:shd w:val="clear" w:color="auto" w:fill="auto"/>
            <w:vAlign w:val="center"/>
          </w:tcPr>
          <w:p w14:paraId="5A8CEFA4">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kern w:val="2"/>
                <w:sz w:val="24"/>
                <w:szCs w:val="24"/>
                <w:highlight w:val="none"/>
                <w:lang w:val="en-US" w:eastAsia="zh-CN" w:bidi="ar-SA"/>
              </w:rPr>
            </w:pPr>
            <w:r>
              <w:rPr>
                <w:rFonts w:hint="eastAsia" w:ascii="仿宋" w:hAnsi="仿宋" w:eastAsia="仿宋" w:cs="仿宋"/>
                <w:caps w:val="0"/>
                <w:vanish w:val="0"/>
                <w:color w:val="auto"/>
                <w:sz w:val="24"/>
                <w:szCs w:val="24"/>
                <w:highlight w:val="none"/>
              </w:rPr>
              <w:t>分项分值</w:t>
            </w:r>
          </w:p>
        </w:tc>
        <w:tc>
          <w:tcPr>
            <w:tcW w:w="6051" w:type="dxa"/>
            <w:shd w:val="clear" w:color="auto" w:fill="auto"/>
            <w:vAlign w:val="center"/>
          </w:tcPr>
          <w:p w14:paraId="0A493CE2">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kern w:val="2"/>
                <w:sz w:val="24"/>
                <w:szCs w:val="24"/>
                <w:highlight w:val="none"/>
                <w:lang w:val="en-US" w:eastAsia="zh-CN" w:bidi="ar-SA"/>
              </w:rPr>
            </w:pPr>
            <w:r>
              <w:rPr>
                <w:rFonts w:hint="eastAsia" w:ascii="仿宋" w:hAnsi="仿宋" w:eastAsia="仿宋" w:cs="仿宋"/>
                <w:caps w:val="0"/>
                <w:vanish w:val="0"/>
                <w:color w:val="auto"/>
                <w:sz w:val="24"/>
                <w:szCs w:val="24"/>
                <w:highlight w:val="none"/>
              </w:rPr>
              <w:t>评审因素</w:t>
            </w:r>
          </w:p>
        </w:tc>
      </w:tr>
      <w:tr w14:paraId="4708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34" w:type="dxa"/>
            <w:shd w:val="clear" w:color="auto" w:fill="auto"/>
            <w:vAlign w:val="center"/>
          </w:tcPr>
          <w:p w14:paraId="728F92C4">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kern w:val="2"/>
                <w:sz w:val="24"/>
                <w:szCs w:val="24"/>
                <w:highlight w:val="none"/>
                <w:lang w:val="en-US" w:eastAsia="zh-CN" w:bidi="ar-SA"/>
              </w:rPr>
            </w:pPr>
            <w:r>
              <w:rPr>
                <w:rFonts w:hint="eastAsia" w:ascii="仿宋" w:hAnsi="仿宋" w:eastAsia="仿宋" w:cs="仿宋"/>
                <w:caps w:val="0"/>
                <w:vanish w:val="0"/>
                <w:color w:val="000000"/>
                <w:kern w:val="0"/>
                <w:sz w:val="24"/>
                <w:szCs w:val="24"/>
                <w:highlight w:val="none"/>
                <w:lang w:eastAsia="zh-CN"/>
              </w:rPr>
              <w:t>磋商</w:t>
            </w:r>
            <w:r>
              <w:rPr>
                <w:rFonts w:hint="eastAsia" w:ascii="仿宋" w:hAnsi="仿宋" w:eastAsia="仿宋" w:cs="仿宋"/>
                <w:caps w:val="0"/>
                <w:vanish w:val="0"/>
                <w:color w:val="000000"/>
                <w:kern w:val="0"/>
                <w:sz w:val="24"/>
                <w:szCs w:val="24"/>
                <w:highlight w:val="none"/>
              </w:rPr>
              <w:t>报价</w:t>
            </w:r>
          </w:p>
        </w:tc>
        <w:tc>
          <w:tcPr>
            <w:tcW w:w="1430" w:type="dxa"/>
            <w:shd w:val="clear" w:color="auto" w:fill="auto"/>
            <w:vAlign w:val="center"/>
          </w:tcPr>
          <w:p w14:paraId="1CC15D47">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kern w:val="2"/>
                <w:sz w:val="24"/>
                <w:szCs w:val="24"/>
                <w:highlight w:val="none"/>
                <w:lang w:val="en-US" w:eastAsia="zh-CN" w:bidi="ar-SA"/>
              </w:rPr>
            </w:pPr>
            <w:r>
              <w:rPr>
                <w:rFonts w:hint="eastAsia" w:ascii="仿宋" w:hAnsi="仿宋" w:eastAsia="仿宋" w:cs="仿宋"/>
                <w:caps w:val="0"/>
                <w:vanish w:val="0"/>
                <w:color w:val="000000"/>
                <w:kern w:val="0"/>
                <w:sz w:val="24"/>
                <w:szCs w:val="24"/>
                <w:highlight w:val="none"/>
                <w:lang w:val="en-US" w:eastAsia="zh-CN"/>
              </w:rPr>
              <w:t>10</w:t>
            </w:r>
            <w:r>
              <w:rPr>
                <w:rFonts w:hint="eastAsia" w:ascii="仿宋" w:hAnsi="仿宋" w:eastAsia="仿宋" w:cs="仿宋"/>
                <w:caps w:val="0"/>
                <w:vanish w:val="0"/>
                <w:color w:val="000000"/>
                <w:kern w:val="0"/>
                <w:sz w:val="24"/>
                <w:szCs w:val="24"/>
                <w:highlight w:val="none"/>
              </w:rPr>
              <w:t>分</w:t>
            </w:r>
          </w:p>
        </w:tc>
        <w:tc>
          <w:tcPr>
            <w:tcW w:w="6051" w:type="dxa"/>
            <w:shd w:val="clear" w:color="auto" w:fill="auto"/>
            <w:vAlign w:val="center"/>
          </w:tcPr>
          <w:p w14:paraId="51D81865">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color w:val="000000"/>
                <w:kern w:val="0"/>
                <w:sz w:val="24"/>
                <w:szCs w:val="24"/>
                <w:highlight w:val="none"/>
              </w:rPr>
            </w:pPr>
            <w:r>
              <w:rPr>
                <w:rFonts w:hint="eastAsia" w:ascii="仿宋" w:hAnsi="仿宋" w:eastAsia="仿宋" w:cs="仿宋"/>
                <w:caps w:val="0"/>
                <w:vanish w:val="0"/>
                <w:sz w:val="24"/>
                <w:szCs w:val="24"/>
                <w:highlight w:val="none"/>
              </w:rPr>
              <w:t>按照财政部《政府采购竞争性磋商采购方式管理暂行办法》（财库[2014]214号）的有关规定：</w:t>
            </w:r>
            <w:r>
              <w:rPr>
                <w:rFonts w:hint="eastAsia" w:ascii="仿宋" w:hAnsi="仿宋" w:eastAsia="仿宋" w:cs="仿宋"/>
                <w:caps w:val="0"/>
                <w:vanish w:val="0"/>
                <w:color w:val="000000"/>
                <w:kern w:val="0"/>
                <w:sz w:val="24"/>
                <w:szCs w:val="24"/>
                <w:highlight w:val="none"/>
              </w:rPr>
              <w:t>价格分统一采用低价优先法计算，即满足磋商文件要求且磋商价格最低的磋商报价为评标基准价，其价格分为满分。其他供应商的价格分统一按照下列公式计算：</w:t>
            </w:r>
          </w:p>
          <w:p w14:paraId="0EAF85D6">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color w:val="auto"/>
                <w:kern w:val="2"/>
                <w:sz w:val="24"/>
                <w:szCs w:val="24"/>
                <w:highlight w:val="none"/>
                <w:lang w:val="en-US" w:eastAsia="zh-CN" w:bidi="ar-SA"/>
              </w:rPr>
            </w:pPr>
            <w:r>
              <w:rPr>
                <w:rFonts w:hint="eastAsia" w:ascii="仿宋" w:hAnsi="仿宋" w:eastAsia="仿宋" w:cs="仿宋"/>
                <w:caps w:val="0"/>
                <w:vanish w:val="0"/>
                <w:color w:val="000000"/>
                <w:kern w:val="0"/>
                <w:sz w:val="24"/>
                <w:szCs w:val="24"/>
                <w:highlight w:val="none"/>
              </w:rPr>
              <w:t>磋商报价得分=(磋商基准价／磋商报价)×价格权值</w:t>
            </w:r>
            <w:r>
              <w:rPr>
                <w:rFonts w:hint="eastAsia" w:ascii="仿宋" w:hAnsi="仿宋" w:eastAsia="仿宋" w:cs="仿宋"/>
                <w:caps w:val="0"/>
                <w:vanish w:val="0"/>
                <w:spacing w:val="-10"/>
                <w:sz w:val="24"/>
                <w:szCs w:val="24"/>
                <w:highlight w:val="none"/>
              </w:rPr>
              <w:t>（即</w:t>
            </w:r>
            <w:r>
              <w:rPr>
                <w:rFonts w:hint="eastAsia" w:ascii="仿宋" w:hAnsi="仿宋" w:eastAsia="仿宋" w:cs="仿宋"/>
                <w:caps w:val="0"/>
                <w:vanish w:val="0"/>
                <w:spacing w:val="-10"/>
                <w:sz w:val="24"/>
                <w:szCs w:val="24"/>
                <w:highlight w:val="none"/>
                <w:lang w:val="en-US" w:eastAsia="zh-CN"/>
              </w:rPr>
              <w:t>10</w:t>
            </w:r>
            <w:r>
              <w:rPr>
                <w:rFonts w:hint="eastAsia" w:ascii="仿宋" w:hAnsi="仿宋" w:eastAsia="仿宋" w:cs="仿宋"/>
                <w:caps w:val="0"/>
                <w:vanish w:val="0"/>
                <w:spacing w:val="-10"/>
                <w:sz w:val="24"/>
                <w:szCs w:val="24"/>
                <w:highlight w:val="none"/>
              </w:rPr>
              <w:t>%）</w:t>
            </w:r>
            <w:r>
              <w:rPr>
                <w:rFonts w:hint="eastAsia" w:ascii="仿宋" w:hAnsi="仿宋" w:eastAsia="仿宋" w:cs="仿宋"/>
                <w:caps w:val="0"/>
                <w:vanish w:val="0"/>
                <w:color w:val="000000"/>
                <w:kern w:val="0"/>
                <w:sz w:val="24"/>
                <w:szCs w:val="24"/>
                <w:highlight w:val="none"/>
              </w:rPr>
              <w:t>×100</w:t>
            </w:r>
          </w:p>
        </w:tc>
      </w:tr>
      <w:tr w14:paraId="559D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34" w:type="dxa"/>
            <w:shd w:val="clear" w:color="auto" w:fill="auto"/>
            <w:vAlign w:val="center"/>
          </w:tcPr>
          <w:p w14:paraId="44BA4DD5">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kern w:val="2"/>
                <w:sz w:val="24"/>
                <w:szCs w:val="24"/>
                <w:highlight w:val="none"/>
                <w:lang w:val="en-US" w:eastAsia="zh-CN" w:bidi="ar-SA"/>
              </w:rPr>
            </w:pPr>
            <w:r>
              <w:rPr>
                <w:rFonts w:hint="eastAsia" w:ascii="仿宋" w:hAnsi="仿宋" w:eastAsia="仿宋" w:cs="仿宋"/>
                <w:caps w:val="0"/>
                <w:vanish w:val="0"/>
                <w:color w:val="auto"/>
                <w:sz w:val="24"/>
                <w:szCs w:val="24"/>
                <w:highlight w:val="none"/>
              </w:rPr>
              <w:t>服务方案</w:t>
            </w:r>
          </w:p>
        </w:tc>
        <w:tc>
          <w:tcPr>
            <w:tcW w:w="1430" w:type="dxa"/>
            <w:shd w:val="clear" w:color="auto" w:fill="auto"/>
            <w:vAlign w:val="center"/>
          </w:tcPr>
          <w:p w14:paraId="2F23751C">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CN"/>
              </w:rPr>
            </w:pPr>
            <w:r>
              <w:rPr>
                <w:rFonts w:hint="eastAsia" w:ascii="仿宋" w:hAnsi="仿宋" w:eastAsia="仿宋" w:cs="仿宋"/>
                <w:caps w:val="0"/>
                <w:vanish w:val="0"/>
                <w:color w:val="auto"/>
                <w:sz w:val="24"/>
                <w:szCs w:val="24"/>
                <w:highlight w:val="none"/>
                <w:lang w:val="en-US" w:eastAsia="zh-CN"/>
              </w:rPr>
              <w:t>10分</w:t>
            </w:r>
          </w:p>
        </w:tc>
        <w:tc>
          <w:tcPr>
            <w:tcW w:w="6051" w:type="dxa"/>
            <w:shd w:val="clear" w:color="auto" w:fill="auto"/>
            <w:vAlign w:val="top"/>
          </w:tcPr>
          <w:p w14:paraId="219B2A11">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针对本项目制定详细的服务方案，包含但不限于：项目理解与目标定位、服务团队资源配置、评审工作流程、执行步骤等；</w:t>
            </w:r>
          </w:p>
          <w:p w14:paraId="01094777">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①服务方案内容详细，全面，对项目理解透彻，符合项目特点的计10分；</w:t>
            </w:r>
          </w:p>
          <w:p w14:paraId="26C88C8E">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②整体内容全面，但达到的目标未明确或服务的内容粗略的计7分；</w:t>
            </w:r>
          </w:p>
          <w:p w14:paraId="32608667">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③方案内容逻辑不清晰，对项目不理解且不符合项目特点的或方案内容无重点的计5分；</w:t>
            </w:r>
          </w:p>
          <w:p w14:paraId="3A9336A4">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④方案内容描述与项目无关或缺一项的计3分；</w:t>
            </w:r>
          </w:p>
          <w:p w14:paraId="32599E06">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⑤内容总体简单的或方案内容缺2项以上的计1分；</w:t>
            </w:r>
          </w:p>
          <w:p w14:paraId="258E27C1">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⑥未提供相关内容的不计分。</w:t>
            </w:r>
          </w:p>
        </w:tc>
      </w:tr>
      <w:tr w14:paraId="5B9E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34" w:type="dxa"/>
            <w:shd w:val="clear" w:color="auto" w:fill="auto"/>
            <w:vAlign w:val="center"/>
          </w:tcPr>
          <w:p w14:paraId="72F8E2B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仿宋" w:hAnsi="仿宋" w:eastAsia="仿宋" w:cs="仿宋"/>
                <w:caps w:val="0"/>
                <w:vanish w:val="0"/>
                <w:color w:val="auto"/>
                <w:kern w:val="2"/>
                <w:sz w:val="24"/>
                <w:szCs w:val="24"/>
                <w:highlight w:val="none"/>
                <w:lang w:val="en-US" w:eastAsia="zh-CN" w:bidi="ar-SA"/>
              </w:rPr>
            </w:pPr>
            <w:r>
              <w:rPr>
                <w:rFonts w:hint="eastAsia" w:ascii="仿宋" w:hAnsi="仿宋" w:eastAsia="仿宋" w:cs="仿宋"/>
                <w:caps w:val="0"/>
                <w:vanish w:val="0"/>
                <w:color w:val="auto"/>
                <w:kern w:val="2"/>
                <w:sz w:val="24"/>
                <w:szCs w:val="24"/>
                <w:highlight w:val="none"/>
                <w:lang w:val="en-US" w:eastAsia="zh-CN" w:bidi="ar-SA"/>
              </w:rPr>
              <w:t>评审工作</w:t>
            </w:r>
          </w:p>
          <w:p w14:paraId="187D809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仿宋" w:hAnsi="仿宋" w:eastAsia="仿宋" w:cs="仿宋"/>
                <w:caps w:val="0"/>
                <w:vanish w:val="0"/>
                <w:color w:val="auto"/>
                <w:kern w:val="2"/>
                <w:sz w:val="24"/>
                <w:szCs w:val="24"/>
                <w:highlight w:val="none"/>
                <w:lang w:val="en-US" w:eastAsia="zh-CN" w:bidi="ar-SA"/>
              </w:rPr>
            </w:pPr>
            <w:r>
              <w:rPr>
                <w:rFonts w:hint="eastAsia" w:ascii="仿宋" w:hAnsi="仿宋" w:eastAsia="仿宋" w:cs="仿宋"/>
                <w:caps w:val="0"/>
                <w:vanish w:val="0"/>
                <w:color w:val="auto"/>
                <w:kern w:val="2"/>
                <w:sz w:val="24"/>
                <w:szCs w:val="24"/>
                <w:highlight w:val="none"/>
                <w:lang w:val="en-US" w:eastAsia="zh-CN" w:bidi="ar-SA"/>
              </w:rPr>
              <w:t>重难点分</w:t>
            </w:r>
          </w:p>
          <w:p w14:paraId="570F45E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仿宋" w:hAnsi="仿宋" w:eastAsia="仿宋" w:cs="仿宋"/>
                <w:caps w:val="0"/>
                <w:vanish w:val="0"/>
                <w:color w:val="auto"/>
                <w:kern w:val="2"/>
                <w:sz w:val="24"/>
                <w:szCs w:val="24"/>
                <w:highlight w:val="none"/>
                <w:lang w:val="en-US" w:eastAsia="zh-CN" w:bidi="ar-SA"/>
              </w:rPr>
            </w:pPr>
            <w:r>
              <w:rPr>
                <w:rFonts w:hint="eastAsia" w:ascii="仿宋" w:hAnsi="仿宋" w:eastAsia="仿宋" w:cs="仿宋"/>
                <w:caps w:val="0"/>
                <w:vanish w:val="0"/>
                <w:color w:val="auto"/>
                <w:kern w:val="2"/>
                <w:sz w:val="24"/>
                <w:szCs w:val="24"/>
                <w:highlight w:val="none"/>
                <w:lang w:val="en-US" w:eastAsia="zh-CN" w:bidi="ar-SA"/>
              </w:rPr>
              <w:t>析及解决</w:t>
            </w:r>
          </w:p>
          <w:p w14:paraId="36E4D01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仿宋" w:hAnsi="仿宋" w:eastAsia="仿宋" w:cs="仿宋"/>
                <w:caps w:val="0"/>
                <w:vanish w:val="0"/>
                <w:color w:val="auto"/>
                <w:kern w:val="2"/>
                <w:sz w:val="24"/>
                <w:szCs w:val="24"/>
                <w:highlight w:val="none"/>
                <w:lang w:val="en-US" w:eastAsia="zh-CN" w:bidi="ar-SA"/>
              </w:rPr>
            </w:pPr>
            <w:r>
              <w:rPr>
                <w:rFonts w:hint="eastAsia" w:ascii="仿宋" w:hAnsi="仿宋" w:eastAsia="仿宋" w:cs="仿宋"/>
                <w:caps w:val="0"/>
                <w:vanish w:val="0"/>
                <w:color w:val="auto"/>
                <w:kern w:val="2"/>
                <w:sz w:val="24"/>
                <w:szCs w:val="24"/>
                <w:highlight w:val="none"/>
                <w:lang w:val="en-US" w:eastAsia="zh-CN" w:bidi="ar-SA"/>
              </w:rPr>
              <w:t>措施</w:t>
            </w:r>
          </w:p>
        </w:tc>
        <w:tc>
          <w:tcPr>
            <w:tcW w:w="1430" w:type="dxa"/>
            <w:shd w:val="clear" w:color="auto" w:fill="auto"/>
            <w:vAlign w:val="center"/>
          </w:tcPr>
          <w:p w14:paraId="60FD7C5B">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CN"/>
              </w:rPr>
            </w:pPr>
            <w:r>
              <w:rPr>
                <w:rFonts w:hint="eastAsia" w:ascii="仿宋" w:hAnsi="仿宋" w:eastAsia="仿宋" w:cs="仿宋"/>
                <w:caps w:val="0"/>
                <w:vanish w:val="0"/>
                <w:color w:val="auto"/>
                <w:sz w:val="24"/>
                <w:szCs w:val="24"/>
                <w:highlight w:val="none"/>
                <w:lang w:val="en-US" w:eastAsia="zh-CN"/>
              </w:rPr>
              <w:t>10分</w:t>
            </w:r>
          </w:p>
        </w:tc>
        <w:tc>
          <w:tcPr>
            <w:tcW w:w="6051" w:type="dxa"/>
            <w:shd w:val="clear" w:color="auto" w:fill="auto"/>
            <w:vAlign w:val="top"/>
          </w:tcPr>
          <w:p w14:paraId="798A1BE2">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评审工作重难点分析及解决措施，包含但不限于：重难点的问题分析、处理的措施、评审建议等；</w:t>
            </w:r>
          </w:p>
          <w:p w14:paraId="74E3478C">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①问题的分析及处理的措施内容详细，全面，符合项目实际情况，分析合理、到位的计10分；</w:t>
            </w:r>
          </w:p>
          <w:p w14:paraId="1EFF0640">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②评审工作重难点分析及措施整体描述全面，但未分别进行详细描述或内容无重点的计7分；</w:t>
            </w:r>
          </w:p>
          <w:p w14:paraId="3723424F">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③分析逻辑不清晰，处理的措施不具体的计5分；</w:t>
            </w:r>
          </w:p>
          <w:p w14:paraId="5605AB11">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④分析及措施内容描述与项目无关的计3分；</w:t>
            </w:r>
          </w:p>
          <w:p w14:paraId="4D28E374">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⑤内容缺项的或描述简短的计1分；</w:t>
            </w:r>
          </w:p>
          <w:p w14:paraId="4FE4E55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color w:val="auto"/>
                <w:kern w:val="2"/>
                <w:sz w:val="24"/>
                <w:szCs w:val="24"/>
                <w:highlight w:val="none"/>
                <w:lang w:val="en-US" w:eastAsia="zh-Hans" w:bidi="ar-SA"/>
              </w:rPr>
            </w:pPr>
            <w:r>
              <w:rPr>
                <w:rFonts w:hint="eastAsia" w:ascii="仿宋" w:hAnsi="仿宋" w:eastAsia="仿宋" w:cs="仿宋"/>
                <w:caps w:val="0"/>
                <w:vanish w:val="0"/>
                <w:sz w:val="24"/>
                <w:szCs w:val="24"/>
                <w:highlight w:val="none"/>
                <w:lang w:val="en-US" w:eastAsia="zh-CN"/>
              </w:rPr>
              <w:t>⑥未提供相关内容的不计分。</w:t>
            </w:r>
          </w:p>
        </w:tc>
      </w:tr>
      <w:tr w14:paraId="05D5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34" w:type="dxa"/>
            <w:shd w:val="clear" w:color="auto" w:fill="auto"/>
            <w:vAlign w:val="center"/>
          </w:tcPr>
          <w:p w14:paraId="15E239F9">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Hans"/>
              </w:rPr>
            </w:pPr>
            <w:r>
              <w:rPr>
                <w:rFonts w:hint="eastAsia" w:ascii="仿宋" w:hAnsi="仿宋" w:eastAsia="仿宋" w:cs="仿宋"/>
                <w:caps w:val="0"/>
                <w:vanish w:val="0"/>
                <w:color w:val="auto"/>
                <w:sz w:val="24"/>
                <w:szCs w:val="24"/>
                <w:highlight w:val="none"/>
                <w:lang w:val="en-US" w:eastAsia="zh-Hans"/>
              </w:rPr>
              <w:t>服务进度</w:t>
            </w:r>
          </w:p>
          <w:p w14:paraId="7B542FC2">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Hans"/>
              </w:rPr>
            </w:pPr>
            <w:r>
              <w:rPr>
                <w:rFonts w:hint="eastAsia" w:ascii="仿宋" w:hAnsi="仿宋" w:eastAsia="仿宋" w:cs="仿宋"/>
                <w:caps w:val="0"/>
                <w:vanish w:val="0"/>
                <w:color w:val="auto"/>
                <w:sz w:val="24"/>
                <w:szCs w:val="24"/>
                <w:highlight w:val="none"/>
                <w:lang w:val="en-US" w:eastAsia="zh-Hans"/>
              </w:rPr>
              <w:t>计划及质</w:t>
            </w:r>
          </w:p>
          <w:p w14:paraId="507C6388">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Hans"/>
              </w:rPr>
            </w:pPr>
            <w:r>
              <w:rPr>
                <w:rFonts w:hint="eastAsia" w:ascii="仿宋" w:hAnsi="仿宋" w:eastAsia="仿宋" w:cs="仿宋"/>
                <w:caps w:val="0"/>
                <w:vanish w:val="0"/>
                <w:color w:val="auto"/>
                <w:sz w:val="24"/>
                <w:szCs w:val="24"/>
                <w:highlight w:val="none"/>
                <w:lang w:val="en-US" w:eastAsia="zh-Hans"/>
              </w:rPr>
              <w:t>量保证</w:t>
            </w:r>
          </w:p>
          <w:p w14:paraId="0BDA2F58">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Hans"/>
              </w:rPr>
            </w:pPr>
            <w:r>
              <w:rPr>
                <w:rFonts w:hint="eastAsia" w:ascii="仿宋" w:hAnsi="仿宋" w:eastAsia="仿宋" w:cs="仿宋"/>
                <w:caps w:val="0"/>
                <w:vanish w:val="0"/>
                <w:color w:val="auto"/>
                <w:sz w:val="24"/>
                <w:szCs w:val="24"/>
                <w:highlight w:val="none"/>
                <w:lang w:val="en-US" w:eastAsia="zh-Hans"/>
              </w:rPr>
              <w:t>措施</w:t>
            </w:r>
          </w:p>
        </w:tc>
        <w:tc>
          <w:tcPr>
            <w:tcW w:w="1430" w:type="dxa"/>
            <w:shd w:val="clear" w:color="auto" w:fill="auto"/>
            <w:vAlign w:val="center"/>
          </w:tcPr>
          <w:p w14:paraId="2D7CF574">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CN"/>
              </w:rPr>
            </w:pPr>
            <w:r>
              <w:rPr>
                <w:rFonts w:hint="eastAsia" w:ascii="仿宋" w:hAnsi="仿宋" w:eastAsia="仿宋" w:cs="仿宋"/>
                <w:caps w:val="0"/>
                <w:vanish w:val="0"/>
                <w:color w:val="auto"/>
                <w:sz w:val="24"/>
                <w:szCs w:val="24"/>
                <w:highlight w:val="none"/>
                <w:lang w:val="en-US" w:eastAsia="zh-CN"/>
              </w:rPr>
              <w:t>10分</w:t>
            </w:r>
          </w:p>
        </w:tc>
        <w:tc>
          <w:tcPr>
            <w:tcW w:w="6051" w:type="dxa"/>
            <w:shd w:val="clear" w:color="auto" w:fill="auto"/>
            <w:vAlign w:val="top"/>
          </w:tcPr>
          <w:p w14:paraId="4DCD9F6B">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服务进度计划及质量保证措施，包含但不限于：实施进度计划、进度保证措施、质量控制保障措施及评审质量承诺、质量把控制度等；</w:t>
            </w:r>
          </w:p>
          <w:p w14:paraId="64154477">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①内容详细，全面，符合项目特点的计10分；</w:t>
            </w:r>
          </w:p>
          <w:p w14:paraId="24D30719">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②整体内容全面，各项内容描述粗略的计7分；</w:t>
            </w:r>
          </w:p>
          <w:p w14:paraId="68117C84">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③内容逻辑不清晰或方案内容无重点的计5分；</w:t>
            </w:r>
          </w:p>
          <w:p w14:paraId="220CEA2F">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④内容描述与项目无关或有措施无承诺的或缺一项的计3分；</w:t>
            </w:r>
          </w:p>
          <w:p w14:paraId="08A3516E">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⑤内容总体简单的或缺2项以上的计1分；</w:t>
            </w:r>
          </w:p>
          <w:p w14:paraId="5D95C5C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color w:val="auto"/>
                <w:kern w:val="2"/>
                <w:sz w:val="24"/>
                <w:szCs w:val="24"/>
                <w:highlight w:val="none"/>
                <w:lang w:val="en-US" w:eastAsia="zh-Hans" w:bidi="ar-SA"/>
              </w:rPr>
            </w:pPr>
            <w:r>
              <w:rPr>
                <w:rFonts w:hint="eastAsia" w:ascii="仿宋" w:hAnsi="仿宋" w:eastAsia="仿宋" w:cs="仿宋"/>
                <w:caps w:val="0"/>
                <w:vanish w:val="0"/>
                <w:sz w:val="24"/>
                <w:szCs w:val="24"/>
                <w:highlight w:val="none"/>
                <w:lang w:val="en-US" w:eastAsia="zh-CN"/>
              </w:rPr>
              <w:t>⑥未提供相关内容的不计分。</w:t>
            </w:r>
          </w:p>
        </w:tc>
      </w:tr>
      <w:tr w14:paraId="6223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34" w:type="dxa"/>
            <w:shd w:val="clear" w:color="auto" w:fill="auto"/>
            <w:vAlign w:val="center"/>
          </w:tcPr>
          <w:p w14:paraId="4737B018">
            <w:pPr>
              <w:keepNext w:val="0"/>
              <w:keepLines w:val="0"/>
              <w:pageBreakBefore w:val="0"/>
              <w:widowControl/>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Hans"/>
              </w:rPr>
            </w:pPr>
            <w:r>
              <w:rPr>
                <w:rFonts w:hint="eastAsia" w:ascii="仿宋" w:hAnsi="仿宋" w:eastAsia="仿宋" w:cs="仿宋"/>
                <w:caps w:val="0"/>
                <w:vanish w:val="0"/>
                <w:color w:val="auto"/>
                <w:sz w:val="24"/>
                <w:szCs w:val="24"/>
                <w:highlight w:val="none"/>
                <w:lang w:val="en-US" w:eastAsia="zh-Hans"/>
              </w:rPr>
              <w:t>保密措施</w:t>
            </w:r>
          </w:p>
        </w:tc>
        <w:tc>
          <w:tcPr>
            <w:tcW w:w="1430" w:type="dxa"/>
            <w:shd w:val="clear" w:color="auto" w:fill="auto"/>
            <w:vAlign w:val="center"/>
          </w:tcPr>
          <w:p w14:paraId="1A8A73F2">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CN"/>
              </w:rPr>
            </w:pPr>
            <w:r>
              <w:rPr>
                <w:rFonts w:hint="eastAsia" w:ascii="仿宋" w:hAnsi="仿宋" w:eastAsia="仿宋" w:cs="仿宋"/>
                <w:caps w:val="0"/>
                <w:vanish w:val="0"/>
                <w:color w:val="auto"/>
                <w:sz w:val="24"/>
                <w:szCs w:val="24"/>
                <w:highlight w:val="none"/>
                <w:lang w:val="en-US" w:eastAsia="zh-CN"/>
              </w:rPr>
              <w:t>6分</w:t>
            </w:r>
          </w:p>
        </w:tc>
        <w:tc>
          <w:tcPr>
            <w:tcW w:w="6051" w:type="dxa"/>
            <w:shd w:val="clear" w:color="auto" w:fill="auto"/>
            <w:vAlign w:val="top"/>
          </w:tcPr>
          <w:p w14:paraId="7700C3E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color w:val="auto"/>
                <w:kern w:val="2"/>
                <w:sz w:val="24"/>
                <w:szCs w:val="24"/>
                <w:highlight w:val="none"/>
                <w:lang w:val="en-US" w:eastAsia="zh-Hans" w:bidi="ar-SA"/>
              </w:rPr>
              <w:t>对</w:t>
            </w:r>
            <w:r>
              <w:rPr>
                <w:rFonts w:hint="eastAsia" w:ascii="仿宋" w:hAnsi="仿宋" w:eastAsia="仿宋" w:cs="仿宋"/>
                <w:caps w:val="0"/>
                <w:vanish w:val="0"/>
                <w:color w:val="auto"/>
                <w:kern w:val="2"/>
                <w:sz w:val="24"/>
                <w:szCs w:val="24"/>
                <w:highlight w:val="none"/>
                <w:lang w:val="en-US" w:eastAsia="zh-CN" w:bidi="ar-SA"/>
              </w:rPr>
              <w:t>评审过程及</w:t>
            </w:r>
            <w:r>
              <w:rPr>
                <w:rFonts w:hint="eastAsia" w:ascii="仿宋" w:hAnsi="仿宋" w:eastAsia="仿宋" w:cs="仿宋"/>
                <w:caps w:val="0"/>
                <w:vanish w:val="0"/>
                <w:color w:val="auto"/>
                <w:kern w:val="2"/>
                <w:sz w:val="24"/>
                <w:szCs w:val="24"/>
                <w:highlight w:val="none"/>
                <w:lang w:val="en-US" w:eastAsia="zh-Hans" w:bidi="ar-SA"/>
              </w:rPr>
              <w:t>成果文件资料信息的保密提出合理的保证措施</w:t>
            </w:r>
            <w:r>
              <w:rPr>
                <w:rFonts w:hint="eastAsia" w:ascii="仿宋" w:hAnsi="仿宋" w:eastAsia="仿宋" w:cs="仿宋"/>
                <w:caps w:val="0"/>
                <w:vanish w:val="0"/>
                <w:color w:val="auto"/>
                <w:kern w:val="2"/>
                <w:sz w:val="24"/>
                <w:szCs w:val="24"/>
                <w:highlight w:val="none"/>
                <w:lang w:val="en-US" w:eastAsia="zh-CN" w:bidi="ar-SA"/>
              </w:rPr>
              <w:t>，</w:t>
            </w:r>
            <w:r>
              <w:rPr>
                <w:rFonts w:hint="eastAsia" w:ascii="仿宋" w:hAnsi="仿宋" w:eastAsia="仿宋" w:cs="仿宋"/>
                <w:caps w:val="0"/>
                <w:vanish w:val="0"/>
                <w:sz w:val="24"/>
                <w:szCs w:val="24"/>
                <w:highlight w:val="none"/>
                <w:lang w:val="en-US" w:eastAsia="zh-CN"/>
              </w:rPr>
              <w:t>包含但不限于：保密制度、保密措施、保密承诺等；</w:t>
            </w:r>
          </w:p>
          <w:p w14:paraId="62BBC12D">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①内容详细，全面的计6分；</w:t>
            </w:r>
          </w:p>
          <w:p w14:paraId="061841CA">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②有框架，无实质性内容、无重点的计3分；</w:t>
            </w:r>
          </w:p>
          <w:p w14:paraId="2A29E1A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③内容简短或缺项的计1分；</w:t>
            </w:r>
          </w:p>
          <w:p w14:paraId="01EC471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④未提供相关内容的不计分。</w:t>
            </w:r>
          </w:p>
        </w:tc>
      </w:tr>
      <w:tr w14:paraId="7B52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34" w:type="dxa"/>
            <w:shd w:val="clear" w:color="auto" w:fill="auto"/>
            <w:vAlign w:val="center"/>
          </w:tcPr>
          <w:p w14:paraId="0D1E502F">
            <w:pPr>
              <w:keepNext w:val="0"/>
              <w:keepLines w:val="0"/>
              <w:pageBreakBefore w:val="0"/>
              <w:widowControl/>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Hans"/>
              </w:rPr>
            </w:pPr>
            <w:r>
              <w:rPr>
                <w:rFonts w:hint="eastAsia" w:ascii="仿宋" w:hAnsi="仿宋" w:eastAsia="仿宋" w:cs="仿宋"/>
                <w:caps w:val="0"/>
                <w:vanish w:val="0"/>
                <w:color w:val="auto"/>
                <w:sz w:val="24"/>
                <w:szCs w:val="24"/>
                <w:highlight w:val="none"/>
                <w:lang w:val="en-US" w:eastAsia="zh-Hans"/>
              </w:rPr>
              <w:t>廉洁从业</w:t>
            </w:r>
          </w:p>
          <w:p w14:paraId="34D6ADEE">
            <w:pPr>
              <w:keepNext w:val="0"/>
              <w:keepLines w:val="0"/>
              <w:pageBreakBefore w:val="0"/>
              <w:widowControl/>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Hans"/>
              </w:rPr>
            </w:pPr>
            <w:r>
              <w:rPr>
                <w:rFonts w:hint="eastAsia" w:ascii="仿宋" w:hAnsi="仿宋" w:eastAsia="仿宋" w:cs="仿宋"/>
                <w:caps w:val="0"/>
                <w:vanish w:val="0"/>
                <w:color w:val="auto"/>
                <w:sz w:val="24"/>
                <w:szCs w:val="24"/>
                <w:highlight w:val="none"/>
                <w:lang w:val="en-US" w:eastAsia="zh-Hans"/>
              </w:rPr>
              <w:t>措施</w:t>
            </w:r>
          </w:p>
        </w:tc>
        <w:tc>
          <w:tcPr>
            <w:tcW w:w="1430" w:type="dxa"/>
            <w:shd w:val="clear" w:color="auto" w:fill="auto"/>
            <w:vAlign w:val="center"/>
          </w:tcPr>
          <w:p w14:paraId="370DDE00">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CN"/>
              </w:rPr>
            </w:pPr>
            <w:r>
              <w:rPr>
                <w:rFonts w:hint="eastAsia" w:ascii="仿宋" w:hAnsi="仿宋" w:eastAsia="仿宋" w:cs="仿宋"/>
                <w:caps w:val="0"/>
                <w:vanish w:val="0"/>
                <w:color w:val="auto"/>
                <w:sz w:val="24"/>
                <w:szCs w:val="24"/>
                <w:highlight w:val="none"/>
                <w:lang w:val="en-US" w:eastAsia="zh-CN"/>
              </w:rPr>
              <w:t>10分</w:t>
            </w:r>
          </w:p>
        </w:tc>
        <w:tc>
          <w:tcPr>
            <w:tcW w:w="6051" w:type="dxa"/>
            <w:shd w:val="clear" w:color="auto" w:fill="auto"/>
            <w:vAlign w:val="top"/>
          </w:tcPr>
          <w:p w14:paraId="07093E3A">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廉洁从业措施，包含但不限于：项目相关人员的廉洁从业承诺、廉洁措施、有明确的规章制度、健全的内控机制等；</w:t>
            </w:r>
          </w:p>
          <w:p w14:paraId="0B996D0B">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①内容详细，全面的计10分；</w:t>
            </w:r>
          </w:p>
          <w:p w14:paraId="4D95BD35">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②整体内容全面，各项内容描述粗略的计7分；</w:t>
            </w:r>
          </w:p>
          <w:p w14:paraId="4AC03989">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③廉洁措施逻辑不清晰或规章制度不明确的计5分；</w:t>
            </w:r>
          </w:p>
          <w:p w14:paraId="5A69773B">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④内容缺1项的计3分；</w:t>
            </w:r>
          </w:p>
          <w:p w14:paraId="57052AB1">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⑤内容缺2项或以上的计1分；</w:t>
            </w:r>
          </w:p>
          <w:p w14:paraId="2A8DF1E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color w:val="auto"/>
                <w:kern w:val="2"/>
                <w:sz w:val="24"/>
                <w:szCs w:val="24"/>
                <w:highlight w:val="none"/>
                <w:lang w:val="en-US" w:eastAsia="zh-Hans" w:bidi="ar-SA"/>
              </w:rPr>
            </w:pPr>
            <w:r>
              <w:rPr>
                <w:rFonts w:hint="eastAsia" w:ascii="仿宋" w:hAnsi="仿宋" w:eastAsia="仿宋" w:cs="仿宋"/>
                <w:caps w:val="0"/>
                <w:vanish w:val="0"/>
                <w:sz w:val="24"/>
                <w:szCs w:val="24"/>
                <w:highlight w:val="none"/>
                <w:lang w:val="en-US" w:eastAsia="zh-CN"/>
              </w:rPr>
              <w:t>⑥未提供相关内容的不计分。</w:t>
            </w:r>
          </w:p>
        </w:tc>
      </w:tr>
      <w:tr w14:paraId="3808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34" w:type="dxa"/>
            <w:shd w:val="clear" w:color="auto" w:fill="auto"/>
            <w:vAlign w:val="center"/>
          </w:tcPr>
          <w:p w14:paraId="48E73B56">
            <w:pPr>
              <w:keepNext w:val="0"/>
              <w:keepLines w:val="0"/>
              <w:pageBreakBefore w:val="0"/>
              <w:widowControl/>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Hans"/>
              </w:rPr>
            </w:pPr>
            <w:r>
              <w:rPr>
                <w:rFonts w:hint="eastAsia" w:ascii="仿宋" w:hAnsi="仿宋" w:eastAsia="仿宋" w:cs="仿宋"/>
                <w:caps w:val="0"/>
                <w:vanish w:val="0"/>
                <w:color w:val="auto"/>
                <w:sz w:val="24"/>
                <w:szCs w:val="24"/>
                <w:highlight w:val="none"/>
                <w:lang w:val="en-US" w:eastAsia="zh-Hans"/>
              </w:rPr>
              <w:t>评审工作</w:t>
            </w:r>
          </w:p>
          <w:p w14:paraId="4B85682A">
            <w:pPr>
              <w:keepNext w:val="0"/>
              <w:keepLines w:val="0"/>
              <w:pageBreakBefore w:val="0"/>
              <w:widowControl/>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Hans"/>
              </w:rPr>
            </w:pPr>
            <w:r>
              <w:rPr>
                <w:rFonts w:hint="eastAsia" w:ascii="仿宋" w:hAnsi="仿宋" w:eastAsia="仿宋" w:cs="仿宋"/>
                <w:caps w:val="0"/>
                <w:vanish w:val="0"/>
                <w:color w:val="auto"/>
                <w:sz w:val="24"/>
                <w:szCs w:val="24"/>
                <w:highlight w:val="none"/>
                <w:lang w:val="en-US" w:eastAsia="zh-Hans"/>
              </w:rPr>
              <w:t>的合理</w:t>
            </w:r>
          </w:p>
          <w:p w14:paraId="374C9E85">
            <w:pPr>
              <w:keepNext w:val="0"/>
              <w:keepLines w:val="0"/>
              <w:pageBreakBefore w:val="0"/>
              <w:widowControl/>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Hans"/>
              </w:rPr>
            </w:pPr>
            <w:r>
              <w:rPr>
                <w:rFonts w:hint="eastAsia" w:ascii="仿宋" w:hAnsi="仿宋" w:eastAsia="仿宋" w:cs="仿宋"/>
                <w:caps w:val="0"/>
                <w:vanish w:val="0"/>
                <w:color w:val="auto"/>
                <w:sz w:val="24"/>
                <w:szCs w:val="24"/>
                <w:highlight w:val="none"/>
                <w:lang w:val="en-US" w:eastAsia="zh-Hans"/>
              </w:rPr>
              <w:t>化建议</w:t>
            </w:r>
          </w:p>
        </w:tc>
        <w:tc>
          <w:tcPr>
            <w:tcW w:w="1430" w:type="dxa"/>
            <w:shd w:val="clear" w:color="auto" w:fill="auto"/>
            <w:vAlign w:val="center"/>
          </w:tcPr>
          <w:p w14:paraId="72320E2A">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CN"/>
              </w:rPr>
            </w:pPr>
            <w:r>
              <w:rPr>
                <w:rFonts w:hint="eastAsia" w:ascii="仿宋" w:hAnsi="仿宋" w:eastAsia="仿宋" w:cs="仿宋"/>
                <w:caps w:val="0"/>
                <w:vanish w:val="0"/>
                <w:color w:val="auto"/>
                <w:sz w:val="24"/>
                <w:szCs w:val="24"/>
                <w:highlight w:val="none"/>
                <w:lang w:val="en-US" w:eastAsia="zh-CN"/>
              </w:rPr>
              <w:t>6分</w:t>
            </w:r>
          </w:p>
        </w:tc>
        <w:tc>
          <w:tcPr>
            <w:tcW w:w="6051" w:type="dxa"/>
            <w:shd w:val="clear" w:color="auto" w:fill="auto"/>
            <w:vAlign w:val="top"/>
          </w:tcPr>
          <w:p w14:paraId="35EFE9DA">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评审工作的合理化建议，包含但不限于：流程、技术、人员、质量等方面进行；</w:t>
            </w:r>
          </w:p>
          <w:p w14:paraId="1A7B837F">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①内容详细，全面的计6分；</w:t>
            </w:r>
          </w:p>
          <w:p w14:paraId="635114CC">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②有框架，无实质性内容、无重点的计3分；</w:t>
            </w:r>
          </w:p>
          <w:p w14:paraId="5488CFB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③内容简短或缺项的计1分；</w:t>
            </w:r>
          </w:p>
          <w:p w14:paraId="4C2591C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color w:val="auto"/>
                <w:kern w:val="2"/>
                <w:sz w:val="24"/>
                <w:szCs w:val="24"/>
                <w:highlight w:val="none"/>
                <w:lang w:val="en-US" w:eastAsia="zh-Hans" w:bidi="ar-SA"/>
              </w:rPr>
            </w:pPr>
            <w:r>
              <w:rPr>
                <w:rFonts w:hint="eastAsia" w:ascii="仿宋" w:hAnsi="仿宋" w:eastAsia="仿宋" w:cs="仿宋"/>
                <w:caps w:val="0"/>
                <w:vanish w:val="0"/>
                <w:sz w:val="24"/>
                <w:szCs w:val="24"/>
                <w:highlight w:val="none"/>
                <w:lang w:val="en-US" w:eastAsia="zh-CN"/>
              </w:rPr>
              <w:t>④未提供相关内容的不计分。</w:t>
            </w:r>
          </w:p>
        </w:tc>
      </w:tr>
      <w:tr w14:paraId="413F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34" w:type="dxa"/>
            <w:shd w:val="clear" w:color="auto" w:fill="auto"/>
            <w:vAlign w:val="center"/>
          </w:tcPr>
          <w:p w14:paraId="5C00177F">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Hans"/>
              </w:rPr>
            </w:pPr>
            <w:r>
              <w:rPr>
                <w:rFonts w:hint="eastAsia" w:ascii="仿宋" w:hAnsi="仿宋" w:eastAsia="仿宋" w:cs="仿宋"/>
                <w:caps w:val="0"/>
                <w:vanish w:val="0"/>
                <w:color w:val="auto"/>
                <w:sz w:val="24"/>
                <w:szCs w:val="24"/>
                <w:highlight w:val="none"/>
                <w:lang w:val="en-US" w:eastAsia="zh-Hans"/>
              </w:rPr>
              <w:t>服务承诺</w:t>
            </w:r>
          </w:p>
        </w:tc>
        <w:tc>
          <w:tcPr>
            <w:tcW w:w="1430" w:type="dxa"/>
            <w:shd w:val="clear" w:color="auto" w:fill="auto"/>
            <w:vAlign w:val="center"/>
          </w:tcPr>
          <w:p w14:paraId="56D140BB">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CN"/>
              </w:rPr>
            </w:pPr>
            <w:r>
              <w:rPr>
                <w:rFonts w:hint="eastAsia" w:ascii="仿宋" w:hAnsi="仿宋" w:eastAsia="仿宋" w:cs="仿宋"/>
                <w:caps w:val="0"/>
                <w:vanish w:val="0"/>
                <w:color w:val="auto"/>
                <w:sz w:val="24"/>
                <w:szCs w:val="24"/>
                <w:highlight w:val="none"/>
                <w:lang w:val="en-US" w:eastAsia="zh-CN"/>
              </w:rPr>
              <w:t>10分</w:t>
            </w:r>
          </w:p>
        </w:tc>
        <w:tc>
          <w:tcPr>
            <w:tcW w:w="6051" w:type="dxa"/>
            <w:shd w:val="clear" w:color="auto" w:fill="auto"/>
            <w:vAlign w:val="top"/>
          </w:tcPr>
          <w:p w14:paraId="60466CAA">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color w:val="auto"/>
                <w:sz w:val="24"/>
                <w:szCs w:val="24"/>
                <w:highlight w:val="none"/>
              </w:rPr>
              <w:t>服务承诺</w:t>
            </w:r>
            <w:r>
              <w:rPr>
                <w:rFonts w:hint="eastAsia" w:ascii="仿宋" w:hAnsi="仿宋" w:eastAsia="仿宋" w:cs="仿宋"/>
                <w:caps w:val="0"/>
                <w:vanish w:val="0"/>
                <w:color w:val="auto"/>
                <w:sz w:val="24"/>
                <w:szCs w:val="24"/>
                <w:highlight w:val="none"/>
                <w:lang w:eastAsia="zh-CN"/>
              </w:rPr>
              <w:t>，包含但不限于：服务承诺的范围、承诺响应时效、售后服务与责任承诺、合规性承诺、技术能力与资源保障承诺等；</w:t>
            </w:r>
          </w:p>
          <w:p w14:paraId="277AD10D">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①承诺内容详细，全面，符合项目特点的计10分；</w:t>
            </w:r>
          </w:p>
          <w:p w14:paraId="3FD038E2">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②整体内容全面，但承诺的范围未明确或售后服务与责任承诺内容不具体的计7分；</w:t>
            </w:r>
          </w:p>
          <w:p w14:paraId="4429411C">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③内容逻辑不清晰、描述混乱的计5分；</w:t>
            </w:r>
          </w:p>
          <w:p w14:paraId="2A2DCC14">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④内容描述与项目无关或缺一项的计3分；</w:t>
            </w:r>
          </w:p>
          <w:p w14:paraId="30DC501A">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caps w:val="0"/>
                <w:vanish w:val="0"/>
                <w:sz w:val="24"/>
                <w:szCs w:val="24"/>
                <w:highlight w:val="none"/>
                <w:lang w:val="en-US" w:eastAsia="zh-CN"/>
              </w:rPr>
            </w:pPr>
            <w:r>
              <w:rPr>
                <w:rFonts w:hint="eastAsia" w:ascii="仿宋" w:hAnsi="仿宋" w:eastAsia="仿宋" w:cs="仿宋"/>
                <w:caps w:val="0"/>
                <w:vanish w:val="0"/>
                <w:sz w:val="24"/>
                <w:szCs w:val="24"/>
                <w:highlight w:val="none"/>
                <w:lang w:val="en-US" w:eastAsia="zh-CN"/>
              </w:rPr>
              <w:t>⑤内容总体简单的或内容缺2项以上的计1分；</w:t>
            </w:r>
          </w:p>
          <w:p w14:paraId="16762E4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color w:val="auto"/>
                <w:kern w:val="2"/>
                <w:sz w:val="24"/>
                <w:szCs w:val="24"/>
                <w:highlight w:val="none"/>
                <w:lang w:val="en-US" w:eastAsia="zh-Hans" w:bidi="ar-SA"/>
              </w:rPr>
            </w:pPr>
            <w:r>
              <w:rPr>
                <w:rFonts w:hint="eastAsia" w:ascii="仿宋" w:hAnsi="仿宋" w:eastAsia="仿宋" w:cs="仿宋"/>
                <w:caps w:val="0"/>
                <w:vanish w:val="0"/>
                <w:sz w:val="24"/>
                <w:szCs w:val="24"/>
                <w:highlight w:val="none"/>
                <w:lang w:val="en-US" w:eastAsia="zh-CN"/>
              </w:rPr>
              <w:t>⑥未提供相关内容的不计分。</w:t>
            </w:r>
          </w:p>
        </w:tc>
      </w:tr>
      <w:tr w14:paraId="3D86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34" w:type="dxa"/>
            <w:shd w:val="clear" w:color="auto" w:fill="auto"/>
            <w:vAlign w:val="center"/>
          </w:tcPr>
          <w:p w14:paraId="44F4159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CN" w:bidi="ar-SA"/>
              </w:rPr>
            </w:pPr>
            <w:r>
              <w:rPr>
                <w:rFonts w:hint="eastAsia" w:ascii="仿宋" w:hAnsi="仿宋" w:eastAsia="仿宋" w:cs="仿宋"/>
                <w:caps w:val="0"/>
                <w:vanish w:val="0"/>
                <w:color w:val="auto"/>
                <w:sz w:val="24"/>
                <w:szCs w:val="24"/>
                <w:highlight w:val="none"/>
                <w:lang w:val="en-US" w:eastAsia="zh-CN" w:bidi="ar-SA"/>
              </w:rPr>
              <w:t>项目</w:t>
            </w:r>
          </w:p>
          <w:p w14:paraId="532AB72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aps w:val="0"/>
                <w:vanish w:val="0"/>
                <w:color w:val="auto"/>
                <w:kern w:val="2"/>
                <w:sz w:val="24"/>
                <w:szCs w:val="24"/>
                <w:highlight w:val="none"/>
                <w:lang w:val="en-US" w:eastAsia="zh-Hans" w:bidi="ar-SA"/>
              </w:rPr>
            </w:pPr>
            <w:r>
              <w:rPr>
                <w:rFonts w:hint="eastAsia" w:ascii="仿宋" w:hAnsi="仿宋" w:eastAsia="仿宋" w:cs="仿宋"/>
                <w:caps w:val="0"/>
                <w:vanish w:val="0"/>
                <w:color w:val="auto"/>
                <w:sz w:val="24"/>
                <w:szCs w:val="24"/>
                <w:highlight w:val="none"/>
                <w:lang w:val="en-US" w:eastAsia="zh-CN" w:bidi="ar-SA"/>
              </w:rPr>
              <w:t>负责人</w:t>
            </w:r>
          </w:p>
        </w:tc>
        <w:tc>
          <w:tcPr>
            <w:tcW w:w="1430" w:type="dxa"/>
            <w:shd w:val="clear" w:color="auto" w:fill="auto"/>
            <w:vAlign w:val="center"/>
          </w:tcPr>
          <w:p w14:paraId="1A48BD86">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CN"/>
              </w:rPr>
            </w:pPr>
            <w:r>
              <w:rPr>
                <w:rFonts w:hint="eastAsia" w:ascii="仿宋" w:hAnsi="仿宋" w:eastAsia="仿宋" w:cs="仿宋"/>
                <w:caps w:val="0"/>
                <w:vanish w:val="0"/>
                <w:color w:val="auto"/>
                <w:sz w:val="24"/>
                <w:szCs w:val="24"/>
                <w:highlight w:val="none"/>
                <w:lang w:val="en-US" w:eastAsia="zh-CN"/>
              </w:rPr>
              <w:t>8分</w:t>
            </w:r>
          </w:p>
        </w:tc>
        <w:tc>
          <w:tcPr>
            <w:tcW w:w="6051" w:type="dxa"/>
            <w:shd w:val="clear" w:color="auto" w:fill="auto"/>
            <w:vAlign w:val="top"/>
          </w:tcPr>
          <w:p w14:paraId="014FEB4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color w:val="auto"/>
                <w:sz w:val="24"/>
                <w:szCs w:val="24"/>
                <w:highlight w:val="none"/>
                <w:lang w:val="en-US" w:eastAsia="zh-Hans" w:bidi="ar-SA"/>
              </w:rPr>
            </w:pPr>
            <w:r>
              <w:rPr>
                <w:rFonts w:hint="eastAsia" w:ascii="仿宋" w:hAnsi="仿宋" w:eastAsia="仿宋" w:cs="仿宋"/>
                <w:caps w:val="0"/>
                <w:vanish w:val="0"/>
                <w:color w:val="auto"/>
                <w:sz w:val="24"/>
                <w:szCs w:val="24"/>
                <w:highlight w:val="none"/>
                <w:lang w:val="en-US" w:eastAsia="zh-Hans" w:bidi="ar-SA"/>
              </w:rPr>
              <w:t>1.</w:t>
            </w:r>
            <w:r>
              <w:rPr>
                <w:rFonts w:hint="eastAsia" w:ascii="仿宋" w:hAnsi="仿宋" w:eastAsia="仿宋" w:cs="仿宋"/>
                <w:caps w:val="0"/>
                <w:vanish w:val="0"/>
                <w:color w:val="auto"/>
                <w:sz w:val="24"/>
                <w:szCs w:val="24"/>
                <w:highlight w:val="none"/>
                <w:lang w:val="en-US" w:eastAsia="zh-CN" w:bidi="ar-SA"/>
              </w:rPr>
              <w:t>拟担任本项目的项目负责人具有</w:t>
            </w:r>
            <w:r>
              <w:rPr>
                <w:rFonts w:hint="eastAsia" w:ascii="仿宋" w:hAnsi="仿宋" w:eastAsia="仿宋" w:cs="仿宋"/>
                <w:caps w:val="0"/>
                <w:vanish w:val="0"/>
                <w:color w:val="auto"/>
                <w:sz w:val="24"/>
                <w:szCs w:val="24"/>
                <w:highlight w:val="none"/>
                <w:lang w:val="en-US" w:eastAsia="zh-Hans" w:bidi="ar-SA"/>
              </w:rPr>
              <w:t>工程类造价咨询业绩</w:t>
            </w:r>
            <w:r>
              <w:rPr>
                <w:rFonts w:hint="eastAsia" w:ascii="仿宋" w:hAnsi="仿宋" w:eastAsia="仿宋" w:cs="仿宋"/>
                <w:caps w:val="0"/>
                <w:vanish w:val="0"/>
                <w:color w:val="auto"/>
                <w:sz w:val="24"/>
                <w:szCs w:val="24"/>
                <w:highlight w:val="none"/>
                <w:lang w:val="en-US" w:eastAsia="zh-CN" w:bidi="ar-SA"/>
              </w:rPr>
              <w:t>的，以合同形式提供，一份计</w:t>
            </w:r>
            <w:r>
              <w:rPr>
                <w:rFonts w:hint="eastAsia" w:ascii="仿宋" w:hAnsi="仿宋" w:eastAsia="仿宋" w:cs="仿宋"/>
                <w:caps w:val="0"/>
                <w:vanish w:val="0"/>
                <w:color w:val="auto"/>
                <w:sz w:val="24"/>
                <w:szCs w:val="24"/>
                <w:highlight w:val="none"/>
                <w:lang w:val="en-US" w:eastAsia="zh-Hans" w:bidi="ar-SA"/>
              </w:rPr>
              <w:t xml:space="preserve"> 2 分，</w:t>
            </w:r>
            <w:r>
              <w:rPr>
                <w:rFonts w:hint="eastAsia" w:ascii="仿宋" w:hAnsi="仿宋" w:eastAsia="仿宋" w:cs="仿宋"/>
                <w:caps w:val="0"/>
                <w:vanish w:val="0"/>
                <w:color w:val="auto"/>
                <w:sz w:val="24"/>
                <w:szCs w:val="24"/>
                <w:highlight w:val="none"/>
                <w:lang w:val="en-US" w:eastAsia="zh-CN" w:bidi="ar-SA"/>
              </w:rPr>
              <w:t>满分</w:t>
            </w:r>
            <w:r>
              <w:rPr>
                <w:rFonts w:hint="eastAsia" w:ascii="仿宋" w:hAnsi="仿宋" w:eastAsia="仿宋" w:cs="仿宋"/>
                <w:caps w:val="0"/>
                <w:vanish w:val="0"/>
                <w:color w:val="auto"/>
                <w:sz w:val="24"/>
                <w:szCs w:val="24"/>
                <w:highlight w:val="none"/>
                <w:lang w:val="en-US" w:eastAsia="zh-Hans" w:bidi="ar-SA"/>
              </w:rPr>
              <w:t xml:space="preserve"> 6 分。(备注：</w:t>
            </w:r>
            <w:r>
              <w:rPr>
                <w:rFonts w:hint="eastAsia" w:ascii="仿宋" w:hAnsi="仿宋" w:eastAsia="仿宋" w:cs="仿宋"/>
                <w:caps w:val="0"/>
                <w:vanish w:val="0"/>
                <w:color w:val="auto"/>
                <w:sz w:val="24"/>
                <w:szCs w:val="24"/>
                <w:highlight w:val="none"/>
                <w:lang w:val="en-US" w:eastAsia="zh-CN" w:bidi="ar-SA"/>
              </w:rPr>
              <w:t>合同</w:t>
            </w:r>
            <w:r>
              <w:rPr>
                <w:rFonts w:hint="eastAsia" w:ascii="仿宋" w:hAnsi="仿宋" w:eastAsia="仿宋" w:cs="仿宋"/>
                <w:caps w:val="0"/>
                <w:vanish w:val="0"/>
                <w:color w:val="auto"/>
                <w:sz w:val="24"/>
                <w:szCs w:val="24"/>
                <w:highlight w:val="none"/>
                <w:lang w:val="en-US" w:eastAsia="zh-Hans" w:bidi="ar-SA"/>
              </w:rPr>
              <w:t>须显示项目负责人姓名，否则视为无效合同)。</w:t>
            </w:r>
          </w:p>
          <w:p w14:paraId="1D4E62D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color w:val="auto"/>
                <w:kern w:val="2"/>
                <w:sz w:val="24"/>
                <w:szCs w:val="24"/>
                <w:highlight w:val="none"/>
                <w:lang w:val="en-US" w:eastAsia="zh-Hans" w:bidi="ar-SA"/>
              </w:rPr>
            </w:pPr>
            <w:r>
              <w:rPr>
                <w:rFonts w:hint="eastAsia" w:ascii="仿宋" w:hAnsi="仿宋" w:eastAsia="仿宋" w:cs="仿宋"/>
                <w:caps w:val="0"/>
                <w:vanish w:val="0"/>
                <w:color w:val="auto"/>
                <w:sz w:val="24"/>
                <w:szCs w:val="24"/>
                <w:highlight w:val="none"/>
                <w:lang w:val="en-US" w:eastAsia="zh-Hans" w:bidi="ar-SA"/>
              </w:rPr>
              <w:t>2.项目负责人同时具有工程师职称证书的</w:t>
            </w:r>
            <w:r>
              <w:rPr>
                <w:rFonts w:hint="eastAsia" w:ascii="仿宋" w:hAnsi="仿宋" w:eastAsia="仿宋" w:cs="仿宋"/>
                <w:caps w:val="0"/>
                <w:vanish w:val="0"/>
                <w:color w:val="auto"/>
                <w:sz w:val="24"/>
                <w:szCs w:val="24"/>
                <w:highlight w:val="none"/>
                <w:lang w:val="en-US" w:eastAsia="zh-CN" w:bidi="ar-SA"/>
              </w:rPr>
              <w:t>计</w:t>
            </w:r>
            <w:r>
              <w:rPr>
                <w:rFonts w:hint="eastAsia" w:ascii="仿宋" w:hAnsi="仿宋" w:eastAsia="仿宋" w:cs="仿宋"/>
                <w:caps w:val="0"/>
                <w:vanish w:val="0"/>
                <w:color w:val="auto"/>
                <w:sz w:val="24"/>
                <w:szCs w:val="24"/>
                <w:highlight w:val="none"/>
                <w:lang w:val="en-US" w:eastAsia="zh-Hans" w:bidi="ar-SA"/>
              </w:rPr>
              <w:t>1分，具有高级工程师职称</w:t>
            </w:r>
            <w:r>
              <w:rPr>
                <w:rFonts w:hint="eastAsia" w:ascii="仿宋" w:hAnsi="仿宋" w:eastAsia="仿宋" w:cs="仿宋"/>
                <w:caps w:val="0"/>
                <w:vanish w:val="0"/>
                <w:color w:val="auto"/>
                <w:sz w:val="24"/>
                <w:szCs w:val="24"/>
                <w:highlight w:val="none"/>
                <w:lang w:val="en-US" w:eastAsia="zh-CN" w:bidi="ar-SA"/>
              </w:rPr>
              <w:t>证书</w:t>
            </w:r>
            <w:r>
              <w:rPr>
                <w:rFonts w:hint="eastAsia" w:ascii="仿宋" w:hAnsi="仿宋" w:eastAsia="仿宋" w:cs="仿宋"/>
                <w:caps w:val="0"/>
                <w:vanish w:val="0"/>
                <w:color w:val="auto"/>
                <w:sz w:val="24"/>
                <w:szCs w:val="24"/>
                <w:highlight w:val="none"/>
                <w:lang w:val="en-US" w:eastAsia="zh-Hans" w:bidi="ar-SA"/>
              </w:rPr>
              <w:t>的</w:t>
            </w:r>
            <w:r>
              <w:rPr>
                <w:rFonts w:hint="eastAsia" w:ascii="仿宋" w:hAnsi="仿宋" w:eastAsia="仿宋" w:cs="仿宋"/>
                <w:caps w:val="0"/>
                <w:vanish w:val="0"/>
                <w:color w:val="auto"/>
                <w:sz w:val="24"/>
                <w:szCs w:val="24"/>
                <w:highlight w:val="none"/>
                <w:lang w:val="en-US" w:eastAsia="zh-CN" w:bidi="ar-SA"/>
              </w:rPr>
              <w:t>计</w:t>
            </w:r>
            <w:r>
              <w:rPr>
                <w:rFonts w:hint="eastAsia" w:ascii="仿宋" w:hAnsi="仿宋" w:eastAsia="仿宋" w:cs="仿宋"/>
                <w:caps w:val="0"/>
                <w:vanish w:val="0"/>
                <w:color w:val="auto"/>
                <w:sz w:val="24"/>
                <w:szCs w:val="24"/>
                <w:highlight w:val="none"/>
                <w:lang w:val="en-US" w:eastAsia="zh-Hans" w:bidi="ar-SA"/>
              </w:rPr>
              <w:t>2分。</w:t>
            </w:r>
          </w:p>
        </w:tc>
      </w:tr>
      <w:tr w14:paraId="3830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34" w:type="dxa"/>
            <w:shd w:val="clear" w:color="auto" w:fill="auto"/>
            <w:vAlign w:val="center"/>
          </w:tcPr>
          <w:p w14:paraId="1A86E899">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Hans"/>
              </w:rPr>
            </w:pPr>
            <w:r>
              <w:rPr>
                <w:rFonts w:hint="eastAsia" w:ascii="仿宋" w:hAnsi="仿宋" w:eastAsia="仿宋" w:cs="仿宋"/>
                <w:caps w:val="0"/>
                <w:vanish w:val="0"/>
                <w:color w:val="auto"/>
                <w:sz w:val="24"/>
                <w:szCs w:val="24"/>
                <w:highlight w:val="none"/>
                <w:lang w:val="en-US" w:eastAsia="zh-CN"/>
              </w:rPr>
              <w:t>项目组</w:t>
            </w:r>
          </w:p>
          <w:p w14:paraId="6A472F74">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Hans"/>
              </w:rPr>
            </w:pPr>
            <w:r>
              <w:rPr>
                <w:rFonts w:hint="eastAsia" w:ascii="仿宋" w:hAnsi="仿宋" w:eastAsia="仿宋" w:cs="仿宋"/>
                <w:caps w:val="0"/>
                <w:vanish w:val="0"/>
                <w:color w:val="auto"/>
                <w:sz w:val="24"/>
                <w:szCs w:val="24"/>
                <w:highlight w:val="none"/>
                <w:lang w:val="en-US" w:eastAsia="zh-CN"/>
              </w:rPr>
              <w:t>成员</w:t>
            </w:r>
          </w:p>
        </w:tc>
        <w:tc>
          <w:tcPr>
            <w:tcW w:w="1430" w:type="dxa"/>
            <w:shd w:val="clear" w:color="auto" w:fill="auto"/>
            <w:vAlign w:val="center"/>
          </w:tcPr>
          <w:p w14:paraId="77B6545B">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CN"/>
              </w:rPr>
            </w:pPr>
            <w:r>
              <w:rPr>
                <w:rFonts w:hint="eastAsia" w:ascii="仿宋" w:hAnsi="仿宋" w:eastAsia="仿宋" w:cs="仿宋"/>
                <w:caps w:val="0"/>
                <w:vanish w:val="0"/>
                <w:color w:val="auto"/>
                <w:sz w:val="24"/>
                <w:szCs w:val="24"/>
                <w:highlight w:val="none"/>
                <w:lang w:val="en-US" w:eastAsia="zh-CN"/>
              </w:rPr>
              <w:t>10分</w:t>
            </w:r>
          </w:p>
        </w:tc>
        <w:tc>
          <w:tcPr>
            <w:tcW w:w="6051" w:type="dxa"/>
            <w:shd w:val="clear" w:color="auto" w:fill="auto"/>
            <w:vAlign w:val="top"/>
          </w:tcPr>
          <w:p w14:paraId="27C46F9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color w:val="auto"/>
                <w:sz w:val="24"/>
                <w:szCs w:val="24"/>
                <w:highlight w:val="none"/>
                <w:lang w:val="en-US" w:eastAsia="zh-CN" w:bidi="ar-SA"/>
              </w:rPr>
            </w:pPr>
            <w:r>
              <w:rPr>
                <w:rFonts w:hint="eastAsia" w:ascii="仿宋" w:hAnsi="仿宋" w:eastAsia="仿宋" w:cs="仿宋"/>
                <w:caps w:val="0"/>
                <w:vanish w:val="0"/>
                <w:color w:val="auto"/>
                <w:sz w:val="24"/>
                <w:szCs w:val="24"/>
                <w:highlight w:val="none"/>
                <w:lang w:val="en-US" w:eastAsia="zh-CN" w:bidi="ar-SA"/>
              </w:rPr>
              <w:t>1、</w:t>
            </w:r>
            <w:r>
              <w:rPr>
                <w:rFonts w:hint="eastAsia" w:ascii="仿宋" w:hAnsi="仿宋" w:eastAsia="仿宋" w:cs="仿宋"/>
                <w:caps w:val="0"/>
                <w:vanish w:val="0"/>
                <w:color w:val="auto"/>
                <w:sz w:val="24"/>
                <w:szCs w:val="24"/>
                <w:highlight w:val="none"/>
                <w:lang w:val="en-US" w:eastAsia="zh-Hans" w:bidi="ar-SA"/>
              </w:rPr>
              <w:t>拟投入</w:t>
            </w:r>
            <w:r>
              <w:rPr>
                <w:rFonts w:hint="eastAsia" w:ascii="仿宋" w:hAnsi="仿宋" w:eastAsia="仿宋" w:cs="仿宋"/>
                <w:caps w:val="0"/>
                <w:vanish w:val="0"/>
                <w:color w:val="auto"/>
                <w:sz w:val="24"/>
                <w:szCs w:val="24"/>
                <w:highlight w:val="none"/>
                <w:lang w:val="en-US" w:eastAsia="zh-CN" w:bidi="ar-SA"/>
              </w:rPr>
              <w:t>本</w:t>
            </w:r>
            <w:r>
              <w:rPr>
                <w:rFonts w:hint="eastAsia" w:ascii="仿宋" w:hAnsi="仿宋" w:eastAsia="仿宋" w:cs="仿宋"/>
                <w:caps w:val="0"/>
                <w:vanish w:val="0"/>
                <w:color w:val="auto"/>
                <w:sz w:val="24"/>
                <w:szCs w:val="24"/>
                <w:highlight w:val="none"/>
                <w:lang w:val="en-US" w:eastAsia="zh-Hans" w:bidi="ar-SA"/>
              </w:rPr>
              <w:t>项目组成员(不</w:t>
            </w:r>
            <w:r>
              <w:rPr>
                <w:rFonts w:hint="eastAsia" w:ascii="仿宋" w:hAnsi="仿宋" w:eastAsia="仿宋" w:cs="仿宋"/>
                <w:caps w:val="0"/>
                <w:vanish w:val="0"/>
                <w:color w:val="auto"/>
                <w:sz w:val="24"/>
                <w:szCs w:val="24"/>
                <w:highlight w:val="none"/>
                <w:lang w:val="en-US" w:eastAsia="zh-CN" w:bidi="ar-SA"/>
              </w:rPr>
              <w:t>含</w:t>
            </w:r>
            <w:r>
              <w:rPr>
                <w:rFonts w:hint="eastAsia" w:ascii="仿宋" w:hAnsi="仿宋" w:eastAsia="仿宋" w:cs="仿宋"/>
                <w:caps w:val="0"/>
                <w:vanish w:val="0"/>
                <w:color w:val="auto"/>
                <w:sz w:val="24"/>
                <w:szCs w:val="24"/>
                <w:highlight w:val="none"/>
                <w:lang w:val="en-US" w:eastAsia="zh-Hans" w:bidi="ar-SA"/>
              </w:rPr>
              <w:t>项目负责人)人数不少于</w:t>
            </w:r>
            <w:r>
              <w:rPr>
                <w:rFonts w:hint="eastAsia" w:ascii="仿宋" w:hAnsi="仿宋" w:eastAsia="仿宋" w:cs="仿宋"/>
                <w:caps w:val="0"/>
                <w:vanish w:val="0"/>
                <w:color w:val="auto"/>
                <w:sz w:val="24"/>
                <w:szCs w:val="24"/>
                <w:highlight w:val="none"/>
                <w:lang w:val="en-US" w:eastAsia="zh-CN" w:bidi="ar-SA"/>
              </w:rPr>
              <w:t>4（含）</w:t>
            </w:r>
            <w:r>
              <w:rPr>
                <w:rFonts w:hint="eastAsia" w:ascii="仿宋" w:hAnsi="仿宋" w:eastAsia="仿宋" w:cs="仿宋"/>
                <w:caps w:val="0"/>
                <w:vanish w:val="0"/>
                <w:color w:val="auto"/>
                <w:sz w:val="24"/>
                <w:szCs w:val="24"/>
                <w:highlight w:val="none"/>
                <w:lang w:val="en-US" w:eastAsia="zh-Hans" w:bidi="ar-SA"/>
              </w:rPr>
              <w:t>人，所有人员需具备注册一级造价师资格并在本单位注册，</w:t>
            </w:r>
            <w:r>
              <w:rPr>
                <w:rFonts w:hint="eastAsia" w:ascii="仿宋" w:hAnsi="仿宋" w:eastAsia="仿宋" w:cs="仿宋"/>
                <w:caps w:val="0"/>
                <w:vanish w:val="0"/>
                <w:color w:val="auto"/>
                <w:sz w:val="24"/>
                <w:szCs w:val="24"/>
                <w:highlight w:val="none"/>
                <w:lang w:val="en-US" w:eastAsia="zh-CN" w:bidi="ar-SA"/>
              </w:rPr>
              <w:t>同时</w:t>
            </w:r>
            <w:r>
              <w:rPr>
                <w:rFonts w:hint="eastAsia" w:ascii="仿宋" w:hAnsi="仿宋" w:eastAsia="仿宋" w:cs="仿宋"/>
                <w:caps w:val="0"/>
                <w:vanish w:val="0"/>
                <w:color w:val="auto"/>
                <w:sz w:val="24"/>
                <w:szCs w:val="24"/>
                <w:highlight w:val="none"/>
                <w:lang w:val="en-US" w:eastAsia="zh-Hans" w:bidi="ar-SA"/>
              </w:rPr>
              <w:t>提供</w:t>
            </w:r>
            <w:r>
              <w:rPr>
                <w:rFonts w:hint="eastAsia" w:ascii="仿宋" w:hAnsi="仿宋" w:eastAsia="仿宋" w:cs="仿宋"/>
                <w:caps w:val="0"/>
                <w:vanish w:val="0"/>
                <w:color w:val="auto"/>
                <w:sz w:val="24"/>
                <w:szCs w:val="24"/>
                <w:highlight w:val="none"/>
                <w:lang w:val="en-US" w:eastAsia="zh-CN" w:bidi="ar-SA"/>
              </w:rPr>
              <w:t>2025年3月至今</w:t>
            </w:r>
            <w:r>
              <w:rPr>
                <w:rFonts w:hint="eastAsia" w:ascii="仿宋" w:hAnsi="仿宋" w:eastAsia="仿宋" w:cs="仿宋"/>
                <w:caps w:val="0"/>
                <w:vanish w:val="0"/>
                <w:color w:val="auto"/>
                <w:sz w:val="24"/>
                <w:szCs w:val="24"/>
                <w:highlight w:val="none"/>
                <w:lang w:val="en-US" w:eastAsia="zh-Hans" w:bidi="ar-SA"/>
              </w:rPr>
              <w:t>在本单位缴纳社保的证明</w:t>
            </w:r>
            <w:r>
              <w:rPr>
                <w:rFonts w:hint="eastAsia" w:ascii="仿宋" w:hAnsi="仿宋" w:eastAsia="仿宋" w:cs="仿宋"/>
                <w:caps w:val="0"/>
                <w:vanish w:val="0"/>
                <w:color w:val="auto"/>
                <w:sz w:val="24"/>
                <w:szCs w:val="24"/>
                <w:highlight w:val="none"/>
                <w:lang w:val="en-US" w:eastAsia="zh-CN" w:bidi="ar-SA"/>
              </w:rPr>
              <w:t>。供应商需</w:t>
            </w:r>
            <w:r>
              <w:rPr>
                <w:rFonts w:hint="eastAsia" w:ascii="仿宋" w:hAnsi="仿宋" w:eastAsia="仿宋" w:cs="仿宋"/>
                <w:caps w:val="0"/>
                <w:vanish w:val="0"/>
                <w:color w:val="auto"/>
                <w:sz w:val="24"/>
                <w:szCs w:val="24"/>
                <w:highlight w:val="none"/>
                <w:lang w:val="en-US" w:eastAsia="zh-Hans" w:bidi="ar-SA"/>
              </w:rPr>
              <w:t>提供“如后期项目实施中采购人发现实际配备人员（资格证书注册信息）与</w:t>
            </w:r>
            <w:r>
              <w:rPr>
                <w:rFonts w:hint="eastAsia" w:ascii="仿宋" w:hAnsi="仿宋" w:eastAsia="仿宋" w:cs="仿宋"/>
                <w:caps w:val="0"/>
                <w:vanish w:val="0"/>
                <w:color w:val="auto"/>
                <w:sz w:val="24"/>
                <w:szCs w:val="24"/>
                <w:highlight w:val="none"/>
                <w:lang w:val="en-US" w:eastAsia="zh-CN" w:bidi="ar-SA"/>
              </w:rPr>
              <w:t>磋商响应</w:t>
            </w:r>
            <w:r>
              <w:rPr>
                <w:rFonts w:hint="eastAsia" w:ascii="仿宋" w:hAnsi="仿宋" w:eastAsia="仿宋" w:cs="仿宋"/>
                <w:caps w:val="0"/>
                <w:vanish w:val="0"/>
                <w:color w:val="auto"/>
                <w:sz w:val="24"/>
                <w:szCs w:val="24"/>
                <w:highlight w:val="none"/>
                <w:lang w:val="en-US" w:eastAsia="zh-Hans" w:bidi="ar-SA"/>
              </w:rPr>
              <w:t>文件不一致的情况，愿意接受采购人处罚”的书面承诺</w:t>
            </w:r>
            <w:r>
              <w:rPr>
                <w:rFonts w:hint="eastAsia" w:ascii="仿宋" w:hAnsi="仿宋" w:eastAsia="仿宋" w:cs="仿宋"/>
                <w:caps w:val="0"/>
                <w:vanish w:val="0"/>
                <w:color w:val="auto"/>
                <w:sz w:val="24"/>
                <w:szCs w:val="24"/>
                <w:highlight w:val="none"/>
                <w:lang w:val="en-US" w:eastAsia="zh-CN" w:bidi="ar-SA"/>
              </w:rPr>
              <w:t>；</w:t>
            </w:r>
          </w:p>
          <w:p w14:paraId="3C16BF5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color w:val="auto"/>
                <w:sz w:val="24"/>
                <w:szCs w:val="24"/>
                <w:highlight w:val="none"/>
                <w:lang w:val="en-US" w:eastAsia="zh-Hans" w:bidi="ar-SA"/>
              </w:rPr>
            </w:pPr>
            <w:r>
              <w:rPr>
                <w:rFonts w:hint="eastAsia" w:ascii="仿宋" w:hAnsi="仿宋" w:eastAsia="仿宋" w:cs="仿宋"/>
                <w:caps w:val="0"/>
                <w:vanish w:val="0"/>
                <w:color w:val="auto"/>
                <w:sz w:val="24"/>
                <w:szCs w:val="24"/>
                <w:highlight w:val="none"/>
                <w:lang w:val="en-US" w:eastAsia="zh-Hans" w:bidi="ar-SA"/>
              </w:rPr>
              <w:t>满足要求的</w:t>
            </w:r>
            <w:r>
              <w:rPr>
                <w:rFonts w:hint="eastAsia" w:ascii="仿宋" w:hAnsi="仿宋" w:eastAsia="仿宋" w:cs="仿宋"/>
                <w:caps w:val="0"/>
                <w:vanish w:val="0"/>
                <w:color w:val="auto"/>
                <w:sz w:val="24"/>
                <w:szCs w:val="24"/>
                <w:highlight w:val="none"/>
                <w:lang w:val="en-US" w:eastAsia="zh-CN" w:bidi="ar-SA"/>
              </w:rPr>
              <w:t>计4</w:t>
            </w:r>
            <w:r>
              <w:rPr>
                <w:rFonts w:hint="eastAsia" w:ascii="仿宋" w:hAnsi="仿宋" w:eastAsia="仿宋" w:cs="仿宋"/>
                <w:caps w:val="0"/>
                <w:vanish w:val="0"/>
                <w:color w:val="auto"/>
                <w:sz w:val="24"/>
                <w:szCs w:val="24"/>
                <w:highlight w:val="none"/>
                <w:lang w:val="en-US" w:eastAsia="zh-Hans" w:bidi="ar-SA"/>
              </w:rPr>
              <w:t>分，</w:t>
            </w:r>
            <w:r>
              <w:rPr>
                <w:rFonts w:hint="eastAsia" w:ascii="仿宋" w:hAnsi="仿宋" w:eastAsia="仿宋" w:cs="仿宋"/>
                <w:caps w:val="0"/>
                <w:vanish w:val="0"/>
                <w:color w:val="auto"/>
                <w:sz w:val="24"/>
                <w:szCs w:val="24"/>
                <w:highlight w:val="none"/>
                <w:lang w:val="en-US" w:eastAsia="zh-CN" w:bidi="ar-SA"/>
              </w:rPr>
              <w:t>有任何一条</w:t>
            </w:r>
            <w:r>
              <w:rPr>
                <w:rFonts w:hint="eastAsia" w:ascii="仿宋" w:hAnsi="仿宋" w:eastAsia="仿宋" w:cs="仿宋"/>
                <w:caps w:val="0"/>
                <w:vanish w:val="0"/>
                <w:color w:val="auto"/>
                <w:sz w:val="24"/>
                <w:szCs w:val="24"/>
                <w:highlight w:val="none"/>
                <w:lang w:val="en-US" w:eastAsia="zh-Hans" w:bidi="ar-SA"/>
              </w:rPr>
              <w:t>不满足要求的</w:t>
            </w:r>
            <w:r>
              <w:rPr>
                <w:rFonts w:hint="eastAsia" w:ascii="仿宋" w:hAnsi="仿宋" w:eastAsia="仿宋" w:cs="仿宋"/>
                <w:caps w:val="0"/>
                <w:vanish w:val="0"/>
                <w:color w:val="auto"/>
                <w:sz w:val="24"/>
                <w:szCs w:val="24"/>
                <w:highlight w:val="none"/>
                <w:lang w:val="en-US" w:eastAsia="zh-CN" w:bidi="ar-SA"/>
              </w:rPr>
              <w:t>本项不得分</w:t>
            </w:r>
            <w:r>
              <w:rPr>
                <w:rFonts w:hint="eastAsia" w:ascii="仿宋" w:hAnsi="仿宋" w:eastAsia="仿宋" w:cs="仿宋"/>
                <w:caps w:val="0"/>
                <w:vanish w:val="0"/>
                <w:color w:val="auto"/>
                <w:sz w:val="24"/>
                <w:szCs w:val="24"/>
                <w:highlight w:val="none"/>
                <w:lang w:val="en-US" w:eastAsia="zh-Hans" w:bidi="ar-SA"/>
              </w:rPr>
              <w:t>。</w:t>
            </w:r>
          </w:p>
          <w:p w14:paraId="2D5A680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color w:val="auto"/>
                <w:kern w:val="2"/>
                <w:sz w:val="24"/>
                <w:szCs w:val="24"/>
                <w:highlight w:val="none"/>
                <w:lang w:val="en-US" w:eastAsia="zh-Hans" w:bidi="ar-SA"/>
              </w:rPr>
            </w:pPr>
            <w:r>
              <w:rPr>
                <w:rFonts w:hint="eastAsia" w:ascii="仿宋" w:hAnsi="仿宋" w:eastAsia="仿宋" w:cs="仿宋"/>
                <w:caps w:val="0"/>
                <w:vanish w:val="0"/>
                <w:color w:val="auto"/>
                <w:sz w:val="24"/>
                <w:szCs w:val="24"/>
                <w:highlight w:val="none"/>
                <w:lang w:val="en-US" w:eastAsia="zh-Hans" w:bidi="ar-SA"/>
              </w:rPr>
              <w:t>2</w:t>
            </w:r>
            <w:r>
              <w:rPr>
                <w:rFonts w:hint="eastAsia" w:ascii="仿宋" w:hAnsi="仿宋" w:eastAsia="仿宋" w:cs="仿宋"/>
                <w:caps w:val="0"/>
                <w:vanish w:val="0"/>
                <w:color w:val="auto"/>
                <w:sz w:val="24"/>
                <w:szCs w:val="24"/>
                <w:highlight w:val="none"/>
                <w:lang w:val="en-US" w:eastAsia="zh-CN" w:bidi="ar-SA"/>
              </w:rPr>
              <w:t>、</w:t>
            </w:r>
            <w:r>
              <w:rPr>
                <w:rFonts w:hint="eastAsia" w:ascii="仿宋" w:hAnsi="仿宋" w:eastAsia="仿宋" w:cs="仿宋"/>
                <w:caps w:val="0"/>
                <w:vanish w:val="0"/>
                <w:color w:val="auto"/>
                <w:sz w:val="24"/>
                <w:szCs w:val="24"/>
                <w:highlight w:val="none"/>
                <w:lang w:val="en-US" w:eastAsia="zh-Hans" w:bidi="ar-SA"/>
              </w:rPr>
              <w:t>比基本要求</w:t>
            </w:r>
            <w:r>
              <w:rPr>
                <w:rFonts w:hint="eastAsia" w:ascii="仿宋" w:hAnsi="仿宋" w:eastAsia="仿宋" w:cs="仿宋"/>
                <w:caps w:val="0"/>
                <w:vanish w:val="0"/>
                <w:color w:val="auto"/>
                <w:sz w:val="24"/>
                <w:szCs w:val="24"/>
                <w:highlight w:val="none"/>
                <w:lang w:val="en-US" w:eastAsia="zh-CN" w:bidi="ar-SA"/>
              </w:rPr>
              <w:t>人数</w:t>
            </w:r>
            <w:r>
              <w:rPr>
                <w:rFonts w:hint="eastAsia" w:ascii="仿宋" w:hAnsi="仿宋" w:eastAsia="仿宋" w:cs="仿宋"/>
                <w:caps w:val="0"/>
                <w:vanish w:val="0"/>
                <w:color w:val="auto"/>
                <w:sz w:val="24"/>
                <w:szCs w:val="24"/>
                <w:highlight w:val="none"/>
                <w:lang w:val="en-US" w:eastAsia="zh-Hans" w:bidi="ar-SA"/>
              </w:rPr>
              <w:t>每增加1名符合要求的人员</w:t>
            </w:r>
            <w:r>
              <w:rPr>
                <w:rFonts w:hint="eastAsia" w:ascii="仿宋" w:hAnsi="仿宋" w:eastAsia="仿宋" w:cs="仿宋"/>
                <w:caps w:val="0"/>
                <w:vanish w:val="0"/>
                <w:color w:val="auto"/>
                <w:sz w:val="24"/>
                <w:szCs w:val="24"/>
                <w:highlight w:val="none"/>
                <w:lang w:val="en-US" w:eastAsia="zh-CN" w:bidi="ar-SA"/>
              </w:rPr>
              <w:t>加</w:t>
            </w:r>
            <w:r>
              <w:rPr>
                <w:rFonts w:hint="eastAsia" w:ascii="仿宋" w:hAnsi="仿宋" w:eastAsia="仿宋" w:cs="仿宋"/>
                <w:caps w:val="0"/>
                <w:vanish w:val="0"/>
                <w:color w:val="auto"/>
                <w:sz w:val="24"/>
                <w:szCs w:val="24"/>
                <w:highlight w:val="none"/>
                <w:lang w:val="en-US" w:eastAsia="zh-Hans" w:bidi="ar-SA"/>
              </w:rPr>
              <w:t>2分，最高加6分。</w:t>
            </w:r>
          </w:p>
        </w:tc>
      </w:tr>
      <w:tr w14:paraId="5061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34" w:type="dxa"/>
            <w:shd w:val="clear" w:color="auto" w:fill="auto"/>
            <w:vAlign w:val="center"/>
          </w:tcPr>
          <w:p w14:paraId="65C70D8C">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Hans"/>
              </w:rPr>
            </w:pPr>
            <w:r>
              <w:rPr>
                <w:rFonts w:hint="eastAsia" w:ascii="仿宋" w:hAnsi="仿宋" w:eastAsia="仿宋" w:cs="仿宋"/>
                <w:caps w:val="0"/>
                <w:vanish w:val="0"/>
                <w:color w:val="auto"/>
                <w:sz w:val="24"/>
                <w:szCs w:val="24"/>
                <w:highlight w:val="none"/>
                <w:lang w:val="en-US" w:eastAsia="zh-Hans"/>
              </w:rPr>
              <w:t>业绩</w:t>
            </w:r>
          </w:p>
        </w:tc>
        <w:tc>
          <w:tcPr>
            <w:tcW w:w="1430" w:type="dxa"/>
            <w:shd w:val="clear" w:color="auto" w:fill="auto"/>
            <w:vAlign w:val="center"/>
          </w:tcPr>
          <w:p w14:paraId="099CC5FB">
            <w:pPr>
              <w:keepNext w:val="0"/>
              <w:keepLines w:val="0"/>
              <w:pageBreakBefore w:val="0"/>
              <w:kinsoku/>
              <w:wordWrap/>
              <w:overflowPunct/>
              <w:topLinePunct w:val="0"/>
              <w:autoSpaceDE/>
              <w:autoSpaceDN/>
              <w:bidi w:val="0"/>
              <w:adjustRightInd/>
              <w:snapToGrid/>
              <w:spacing w:after="0" w:afterLines="0" w:line="600" w:lineRule="exact"/>
              <w:ind w:left="0" w:leftChars="0" w:right="0" w:rightChars="0"/>
              <w:jc w:val="center"/>
              <w:textAlignment w:val="auto"/>
              <w:rPr>
                <w:rFonts w:hint="eastAsia" w:ascii="仿宋" w:hAnsi="仿宋" w:eastAsia="仿宋" w:cs="仿宋"/>
                <w:caps w:val="0"/>
                <w:vanish w:val="0"/>
                <w:color w:val="auto"/>
                <w:sz w:val="24"/>
                <w:szCs w:val="24"/>
                <w:highlight w:val="none"/>
                <w:lang w:val="en-US" w:eastAsia="zh-CN"/>
              </w:rPr>
            </w:pPr>
            <w:r>
              <w:rPr>
                <w:rFonts w:hint="eastAsia" w:ascii="仿宋" w:hAnsi="仿宋" w:eastAsia="仿宋" w:cs="仿宋"/>
                <w:caps w:val="0"/>
                <w:vanish w:val="0"/>
                <w:color w:val="auto"/>
                <w:sz w:val="24"/>
                <w:szCs w:val="24"/>
                <w:highlight w:val="none"/>
                <w:lang w:val="en-US" w:eastAsia="zh-CN"/>
              </w:rPr>
              <w:t>10</w:t>
            </w:r>
          </w:p>
        </w:tc>
        <w:tc>
          <w:tcPr>
            <w:tcW w:w="6051" w:type="dxa"/>
            <w:shd w:val="clear" w:color="auto" w:fill="auto"/>
            <w:vAlign w:val="top"/>
          </w:tcPr>
          <w:p w14:paraId="7CE358A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aps w:val="0"/>
                <w:vanish w:val="0"/>
                <w:color w:val="auto"/>
                <w:kern w:val="2"/>
                <w:sz w:val="24"/>
                <w:szCs w:val="24"/>
                <w:highlight w:val="none"/>
                <w:lang w:val="en-US" w:eastAsia="zh-Hans" w:bidi="ar-SA"/>
              </w:rPr>
            </w:pPr>
            <w:r>
              <w:rPr>
                <w:rFonts w:hint="eastAsia" w:ascii="仿宋" w:hAnsi="仿宋" w:eastAsia="仿宋" w:cs="仿宋"/>
                <w:caps w:val="0"/>
                <w:vanish w:val="0"/>
                <w:color w:val="auto"/>
                <w:sz w:val="24"/>
                <w:szCs w:val="24"/>
                <w:highlight w:val="none"/>
                <w:lang w:val="en-US" w:eastAsia="zh-CN" w:bidi="ar-SA"/>
              </w:rPr>
              <w:t>以合同形式提供供应商</w:t>
            </w:r>
            <w:r>
              <w:rPr>
                <w:rFonts w:hint="eastAsia" w:ascii="仿宋" w:hAnsi="仿宋" w:eastAsia="仿宋" w:cs="仿宋"/>
                <w:caps w:val="0"/>
                <w:vanish w:val="0"/>
                <w:color w:val="auto"/>
                <w:sz w:val="24"/>
                <w:szCs w:val="24"/>
                <w:highlight w:val="none"/>
                <w:lang w:val="en-US" w:eastAsia="zh-Hans" w:bidi="ar-SA"/>
              </w:rPr>
              <w:t>202</w:t>
            </w:r>
            <w:r>
              <w:rPr>
                <w:rFonts w:hint="eastAsia" w:ascii="仿宋" w:hAnsi="仿宋" w:eastAsia="仿宋" w:cs="仿宋"/>
                <w:caps w:val="0"/>
                <w:vanish w:val="0"/>
                <w:color w:val="auto"/>
                <w:sz w:val="24"/>
                <w:szCs w:val="24"/>
                <w:highlight w:val="none"/>
                <w:lang w:val="en-US" w:eastAsia="zh-CN" w:bidi="ar-SA"/>
              </w:rPr>
              <w:t>1</w:t>
            </w:r>
            <w:r>
              <w:rPr>
                <w:rFonts w:hint="eastAsia" w:ascii="仿宋" w:hAnsi="仿宋" w:eastAsia="仿宋" w:cs="仿宋"/>
                <w:caps w:val="0"/>
                <w:vanish w:val="0"/>
                <w:color w:val="auto"/>
                <w:sz w:val="24"/>
                <w:szCs w:val="24"/>
                <w:highlight w:val="none"/>
                <w:lang w:val="en-US" w:eastAsia="zh-Hans" w:bidi="ar-SA"/>
              </w:rPr>
              <w:t>年1月1日至今</w:t>
            </w:r>
            <w:r>
              <w:rPr>
                <w:rFonts w:hint="eastAsia" w:ascii="仿宋" w:hAnsi="仿宋" w:eastAsia="仿宋" w:cs="仿宋"/>
                <w:caps w:val="0"/>
                <w:vanish w:val="0"/>
                <w:color w:val="auto"/>
                <w:sz w:val="24"/>
                <w:szCs w:val="24"/>
                <w:highlight w:val="none"/>
                <w:lang w:val="en-US" w:eastAsia="zh-CN" w:bidi="ar-SA"/>
              </w:rPr>
              <w:t>工程造价咨询业绩的一份计2</w:t>
            </w:r>
            <w:r>
              <w:rPr>
                <w:rFonts w:hint="eastAsia" w:ascii="仿宋" w:hAnsi="仿宋" w:eastAsia="仿宋" w:cs="仿宋"/>
                <w:caps w:val="0"/>
                <w:vanish w:val="0"/>
                <w:color w:val="auto"/>
                <w:sz w:val="24"/>
                <w:szCs w:val="24"/>
                <w:highlight w:val="none"/>
                <w:lang w:val="en-US" w:eastAsia="zh-Hans" w:bidi="ar-SA"/>
              </w:rPr>
              <w:t>分，</w:t>
            </w:r>
            <w:r>
              <w:rPr>
                <w:rFonts w:hint="eastAsia" w:ascii="仿宋" w:hAnsi="仿宋" w:eastAsia="仿宋" w:cs="仿宋"/>
                <w:caps w:val="0"/>
                <w:vanish w:val="0"/>
                <w:color w:val="auto"/>
                <w:sz w:val="24"/>
                <w:szCs w:val="24"/>
                <w:highlight w:val="none"/>
                <w:lang w:val="en-US" w:eastAsia="zh-CN" w:bidi="ar-SA"/>
              </w:rPr>
              <w:t>满分10</w:t>
            </w:r>
            <w:r>
              <w:rPr>
                <w:rFonts w:hint="eastAsia" w:ascii="仿宋" w:hAnsi="仿宋" w:eastAsia="仿宋" w:cs="仿宋"/>
                <w:caps w:val="0"/>
                <w:vanish w:val="0"/>
                <w:color w:val="auto"/>
                <w:sz w:val="24"/>
                <w:szCs w:val="24"/>
                <w:highlight w:val="none"/>
                <w:lang w:val="en-US" w:eastAsia="zh-Hans" w:bidi="ar-SA"/>
              </w:rPr>
              <w:t>分</w:t>
            </w:r>
            <w:r>
              <w:rPr>
                <w:rFonts w:hint="eastAsia" w:ascii="仿宋" w:hAnsi="仿宋" w:eastAsia="仿宋" w:cs="仿宋"/>
                <w:b/>
                <w:bCs/>
                <w:caps w:val="0"/>
                <w:vanish w:val="0"/>
                <w:color w:val="auto"/>
                <w:sz w:val="24"/>
                <w:szCs w:val="24"/>
                <w:highlight w:val="none"/>
                <w:lang w:val="en-US" w:eastAsia="zh-Hans" w:bidi="ar-SA"/>
              </w:rPr>
              <w:t>（以合同签订日期为准）</w:t>
            </w:r>
            <w:r>
              <w:rPr>
                <w:rFonts w:hint="eastAsia" w:ascii="仿宋" w:hAnsi="仿宋" w:eastAsia="仿宋" w:cs="仿宋"/>
                <w:caps w:val="0"/>
                <w:vanish w:val="0"/>
                <w:color w:val="auto"/>
                <w:sz w:val="24"/>
                <w:szCs w:val="24"/>
                <w:highlight w:val="none"/>
                <w:lang w:val="en-US" w:eastAsia="zh-Hans" w:bidi="ar-SA"/>
              </w:rPr>
              <w:t>。</w:t>
            </w:r>
          </w:p>
        </w:tc>
      </w:tr>
    </w:tbl>
    <w:p w14:paraId="678B7B96">
      <w:pPr>
        <w:pageBreakBefore w:val="0"/>
        <w:tabs>
          <w:tab w:val="center" w:pos="5114"/>
        </w:tabs>
        <w:kinsoku/>
        <w:overflowPunct/>
        <w:topLinePunct w:val="0"/>
        <w:bidi w:val="0"/>
        <w:spacing w:line="600" w:lineRule="exact"/>
        <w:ind w:left="0" w:leftChars="0" w:right="0" w:rightChars="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注：1）评委打分超过得分界限或未按本方法赋分时，该评委的打分按废票处理。</w:t>
      </w:r>
    </w:p>
    <w:p w14:paraId="6397C47A">
      <w:pPr>
        <w:pageBreakBefore w:val="0"/>
        <w:widowControl/>
        <w:kinsoku/>
        <w:overflowPunct/>
        <w:topLinePunct w:val="0"/>
        <w:autoSpaceDE w:val="0"/>
        <w:autoSpaceDN w:val="0"/>
        <w:bidi w:val="0"/>
        <w:spacing w:line="600" w:lineRule="exact"/>
        <w:ind w:left="0" w:leftChars="0" w:right="0" w:rightChars="0" w:firstLine="480" w:firstLineChars="200"/>
        <w:textAlignment w:val="bottom"/>
        <w:rPr>
          <w:rFonts w:hint="eastAsia" w:ascii="仿宋" w:hAnsi="仿宋" w:eastAsia="仿宋" w:cs="仿宋"/>
          <w:b/>
          <w:bCs/>
          <w:caps w:val="0"/>
          <w:vanish w:val="0"/>
          <w:sz w:val="24"/>
          <w:highlight w:val="none"/>
        </w:rPr>
      </w:pPr>
      <w:r>
        <w:rPr>
          <w:rFonts w:hint="eastAsia" w:ascii="仿宋" w:hAnsi="仿宋" w:eastAsia="仿宋" w:cs="仿宋"/>
          <w:caps w:val="0"/>
          <w:vanish w:val="0"/>
          <w:sz w:val="24"/>
          <w:highlight w:val="none"/>
        </w:rPr>
        <w:t>2）各种计算数字均保留两位小数，第三位“四舍五入”。</w:t>
      </w:r>
    </w:p>
    <w:p w14:paraId="7D763F68">
      <w:pPr>
        <w:pageBreakBefore w:val="0"/>
        <w:kinsoku/>
        <w:overflowPunct/>
        <w:topLinePunct w:val="0"/>
        <w:bidi w:val="0"/>
        <w:spacing w:line="600" w:lineRule="exact"/>
        <w:ind w:left="0" w:leftChars="0" w:right="0" w:rightChars="0" w:firstLine="482" w:firstLineChars="200"/>
        <w:rPr>
          <w:rFonts w:hint="eastAsia" w:ascii="仿宋" w:hAnsi="仿宋" w:eastAsia="仿宋" w:cs="仿宋"/>
          <w:b/>
          <w:bCs/>
          <w:caps w:val="0"/>
          <w:vanish w:val="0"/>
          <w:sz w:val="24"/>
          <w:highlight w:val="none"/>
        </w:rPr>
      </w:pPr>
      <w:r>
        <w:rPr>
          <w:rFonts w:hint="eastAsia" w:ascii="仿宋" w:hAnsi="仿宋" w:eastAsia="仿宋" w:cs="仿宋"/>
          <w:b/>
          <w:bCs/>
          <w:caps w:val="0"/>
          <w:vanish w:val="0"/>
          <w:sz w:val="24"/>
          <w:highlight w:val="none"/>
        </w:rPr>
        <w:t>3）特殊情况处理：</w:t>
      </w:r>
    </w:p>
    <w:p w14:paraId="2C13EDEE">
      <w:pPr>
        <w:pageBreakBefore w:val="0"/>
        <w:kinsoku/>
        <w:overflowPunct/>
        <w:topLinePunct w:val="0"/>
        <w:bidi w:val="0"/>
        <w:spacing w:line="600" w:lineRule="exact"/>
        <w:ind w:left="79"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a</w:t>
      </w:r>
      <w:r>
        <w:rPr>
          <w:rFonts w:hint="eastAsia" w:ascii="仿宋" w:hAnsi="仿宋" w:eastAsia="仿宋" w:cs="仿宋"/>
          <w:caps w:val="0"/>
          <w:vanish w:val="0"/>
          <w:sz w:val="24"/>
          <w:highlight w:val="none"/>
        </w:rPr>
        <w:t>、若出现综合得分相同时，磋商报价得分高者为第一成交候选人，若磋商报价得分相同，</w:t>
      </w:r>
      <w:r>
        <w:rPr>
          <w:rFonts w:hint="eastAsia" w:ascii="仿宋" w:hAnsi="仿宋" w:eastAsia="仿宋" w:cs="仿宋"/>
          <w:caps w:val="0"/>
          <w:vanish w:val="0"/>
          <w:color w:val="auto"/>
          <w:sz w:val="24"/>
          <w:szCs w:val="24"/>
          <w:highlight w:val="none"/>
        </w:rPr>
        <w:t>服务方案</w:t>
      </w:r>
      <w:r>
        <w:rPr>
          <w:rFonts w:hint="eastAsia" w:ascii="仿宋" w:hAnsi="仿宋" w:eastAsia="仿宋" w:cs="仿宋"/>
          <w:caps w:val="0"/>
          <w:vanish w:val="0"/>
          <w:sz w:val="24"/>
          <w:highlight w:val="none"/>
        </w:rPr>
        <w:t>高者为第一成交候选人，若上述两项得分相同，则由全体磋商小组成员无记名投票，得票高者为第一成交候选人。</w:t>
      </w:r>
    </w:p>
    <w:p w14:paraId="27D1E512">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b</w:t>
      </w:r>
      <w:r>
        <w:rPr>
          <w:rFonts w:hint="eastAsia" w:ascii="仿宋" w:hAnsi="仿宋" w:eastAsia="仿宋" w:cs="仿宋"/>
          <w:caps w:val="0"/>
          <w:vanish w:val="0"/>
          <w:sz w:val="24"/>
          <w:highlight w:val="none"/>
        </w:rPr>
        <w:t>、评审过程中，若出现本评标方法以外的特殊情况时，将暂停评标，待评委商榷后再进行复会。</w:t>
      </w:r>
    </w:p>
    <w:p w14:paraId="22CE2AB3">
      <w:pPr>
        <w:pageBreakBefore w:val="0"/>
        <w:kinsoku/>
        <w:overflowPunct/>
        <w:topLinePunct w:val="0"/>
        <w:bidi w:val="0"/>
        <w:spacing w:line="600" w:lineRule="exact"/>
        <w:ind w:left="0" w:leftChars="0" w:right="0" w:rightChars="0" w:firstLine="480" w:firstLineChars="200"/>
        <w:rPr>
          <w:rFonts w:hint="eastAsia" w:ascii="仿宋" w:hAnsi="仿宋" w:eastAsia="仿宋" w:cs="仿宋"/>
          <w:b/>
          <w:caps w:val="0"/>
          <w:vanish w:val="0"/>
          <w:sz w:val="24"/>
          <w:highlight w:val="none"/>
        </w:rPr>
      </w:pPr>
      <w:r>
        <w:rPr>
          <w:rFonts w:hint="eastAsia" w:ascii="仿宋" w:hAnsi="仿宋" w:eastAsia="仿宋" w:cs="仿宋"/>
          <w:caps w:val="0"/>
          <w:vanish w:val="0"/>
          <w:sz w:val="24"/>
          <w:highlight w:val="none"/>
        </w:rPr>
        <w:t>3</w:t>
      </w:r>
      <w:r>
        <w:rPr>
          <w:rFonts w:hint="eastAsia" w:ascii="仿宋" w:hAnsi="仿宋" w:eastAsia="仿宋" w:cs="仿宋"/>
          <w:b/>
          <w:caps w:val="0"/>
          <w:vanish w:val="0"/>
          <w:sz w:val="24"/>
          <w:highlight w:val="none"/>
        </w:rPr>
        <w:t>-</w:t>
      </w:r>
      <w:r>
        <w:rPr>
          <w:rFonts w:hint="eastAsia" w:ascii="仿宋" w:hAnsi="仿宋" w:eastAsia="仿宋" w:cs="仿宋"/>
          <w:b/>
          <w:caps w:val="0"/>
          <w:vanish w:val="0"/>
          <w:sz w:val="24"/>
          <w:highlight w:val="none"/>
          <w:lang w:val="en-US" w:eastAsia="zh-CN"/>
        </w:rPr>
        <w:t>8</w:t>
      </w:r>
      <w:r>
        <w:rPr>
          <w:rFonts w:hint="eastAsia" w:ascii="仿宋" w:hAnsi="仿宋" w:eastAsia="仿宋" w:cs="仿宋"/>
          <w:b/>
          <w:caps w:val="0"/>
          <w:vanish w:val="0"/>
          <w:sz w:val="24"/>
          <w:highlight w:val="none"/>
        </w:rPr>
        <w:t>、政府采购政策评分标准</w:t>
      </w:r>
    </w:p>
    <w:p w14:paraId="5C31430A">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3-</w:t>
      </w:r>
      <w:r>
        <w:rPr>
          <w:rFonts w:hint="eastAsia" w:ascii="仿宋" w:hAnsi="仿宋" w:eastAsia="仿宋" w:cs="仿宋"/>
          <w:bCs/>
          <w:caps w:val="0"/>
          <w:vanish w:val="0"/>
          <w:sz w:val="24"/>
          <w:highlight w:val="none"/>
          <w:lang w:val="en-US" w:eastAsia="zh-CN"/>
        </w:rPr>
        <w:t>8</w:t>
      </w:r>
      <w:r>
        <w:rPr>
          <w:rFonts w:hint="eastAsia" w:ascii="仿宋" w:hAnsi="仿宋" w:eastAsia="仿宋" w:cs="仿宋"/>
          <w:bCs/>
          <w:caps w:val="0"/>
          <w:vanish w:val="0"/>
          <w:sz w:val="24"/>
          <w:highlight w:val="none"/>
        </w:rPr>
        <w:t>-1、小微企业的价格评分标准</w:t>
      </w:r>
    </w:p>
    <w:p w14:paraId="4588967C">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（1）根据《政府采购促进中小企业发展管理办法》（财库〔2020〕46号），对于专门面向中小企业采购的项目或者采购包,不再执行价格评审优惠的扶持政策。</w:t>
      </w:r>
    </w:p>
    <w:p w14:paraId="32A5C824">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w:t>
      </w:r>
      <w:r>
        <w:rPr>
          <w:rFonts w:hint="eastAsia" w:ascii="仿宋" w:hAnsi="仿宋" w:eastAsia="仿宋" w:cs="仿宋"/>
          <w:bCs/>
          <w:caps w:val="0"/>
          <w:vanish w:val="0"/>
          <w:sz w:val="24"/>
          <w:highlight w:val="none"/>
          <w:lang w:val="en-US" w:eastAsia="zh-CN"/>
        </w:rPr>
        <w:t>2</w:t>
      </w:r>
      <w:r>
        <w:rPr>
          <w:rFonts w:hint="eastAsia" w:ascii="仿宋" w:hAnsi="仿宋" w:eastAsia="仿宋" w:cs="仿宋"/>
          <w:bCs/>
          <w:caps w:val="0"/>
          <w:vanish w:val="0"/>
          <w:sz w:val="24"/>
          <w:highlight w:val="none"/>
        </w:rPr>
        <w:t>）中小企业参加政府采购活动，须提供《中小企业声明函》（式样见竞争性磋商响应文件格式），否则不得享受相关中小企业扶持政策。供应商须保证真实性，如有虚假，将依法承担相应责任。</w:t>
      </w:r>
    </w:p>
    <w:p w14:paraId="7BDD39B0">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w:t>
      </w:r>
      <w:r>
        <w:rPr>
          <w:rFonts w:hint="eastAsia" w:ascii="仿宋" w:hAnsi="仿宋" w:eastAsia="仿宋" w:cs="仿宋"/>
          <w:bCs/>
          <w:caps w:val="0"/>
          <w:vanish w:val="0"/>
          <w:sz w:val="24"/>
          <w:highlight w:val="none"/>
          <w:lang w:val="en-US" w:eastAsia="zh-CN"/>
        </w:rPr>
        <w:t>3</w:t>
      </w:r>
      <w:r>
        <w:rPr>
          <w:rFonts w:hint="eastAsia" w:ascii="仿宋" w:hAnsi="仿宋" w:eastAsia="仿宋" w:cs="仿宋"/>
          <w:bCs/>
          <w:caps w:val="0"/>
          <w:vanish w:val="0"/>
          <w:sz w:val="24"/>
          <w:highlight w:val="none"/>
        </w:rPr>
        <w:t>）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7DA4FC78">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lang w:eastAsia="zh-CN"/>
        </w:rPr>
      </w:pPr>
      <w:r>
        <w:rPr>
          <w:rFonts w:hint="eastAsia" w:ascii="仿宋" w:hAnsi="仿宋" w:eastAsia="仿宋" w:cs="仿宋"/>
          <w:bCs/>
          <w:caps w:val="0"/>
          <w:vanish w:val="0"/>
          <w:sz w:val="24"/>
          <w:highlight w:val="none"/>
          <w:lang w:eastAsia="zh-CN"/>
        </w:rPr>
        <w:t>（</w:t>
      </w:r>
      <w:r>
        <w:rPr>
          <w:rFonts w:hint="eastAsia" w:ascii="仿宋" w:hAnsi="仿宋" w:eastAsia="仿宋" w:cs="仿宋"/>
          <w:bCs/>
          <w:caps w:val="0"/>
          <w:vanish w:val="0"/>
          <w:sz w:val="24"/>
          <w:highlight w:val="none"/>
          <w:lang w:val="en-US" w:eastAsia="zh-CN"/>
        </w:rPr>
        <w:t>4</w:t>
      </w:r>
      <w:r>
        <w:rPr>
          <w:rFonts w:hint="eastAsia" w:ascii="仿宋" w:hAnsi="仿宋" w:eastAsia="仿宋" w:cs="仿宋"/>
          <w:bCs/>
          <w:caps w:val="0"/>
          <w:vanish w:val="0"/>
          <w:sz w:val="24"/>
          <w:highlight w:val="none"/>
          <w:lang w:eastAsia="zh-CN"/>
        </w:rPr>
        <w:t>）在服务采购项目中，服务的承接商应当为中小企业，不对其中涉及的货物的制造商作出要求。</w:t>
      </w:r>
    </w:p>
    <w:p w14:paraId="42E79CEB">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3-</w:t>
      </w:r>
      <w:r>
        <w:rPr>
          <w:rFonts w:hint="eastAsia" w:ascii="仿宋" w:hAnsi="仿宋" w:eastAsia="仿宋" w:cs="仿宋"/>
          <w:bCs/>
          <w:caps w:val="0"/>
          <w:vanish w:val="0"/>
          <w:sz w:val="24"/>
          <w:highlight w:val="none"/>
          <w:lang w:val="en-US" w:eastAsia="zh-CN"/>
        </w:rPr>
        <w:t>8</w:t>
      </w:r>
      <w:r>
        <w:rPr>
          <w:rFonts w:hint="eastAsia" w:ascii="仿宋" w:hAnsi="仿宋" w:eastAsia="仿宋" w:cs="仿宋"/>
          <w:bCs/>
          <w:caps w:val="0"/>
          <w:vanish w:val="0"/>
          <w:sz w:val="24"/>
          <w:highlight w:val="none"/>
        </w:rPr>
        <w:t>-2、监狱企业的价格评分标准</w:t>
      </w:r>
    </w:p>
    <w:p w14:paraId="68C6FF1E">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（1）在政府采购活动中，监狱企业视同小型、微型企业，享受预留份额、评审中价格扣除等政府采购促进中小企业发展的政府采购政策。</w:t>
      </w:r>
    </w:p>
    <w:p w14:paraId="20E1AFFB">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 xml:space="preserve">（2）监狱企业属于小型、微型企业的，不重复享受政策。 </w:t>
      </w:r>
    </w:p>
    <w:p w14:paraId="304478CF">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（3）监狱企业参加政府采购活动时，应当提供由省级以上监狱管理局、戒毒管理局（含新疆生产建设兵团）出具的属于监狱企业的证明文件。</w:t>
      </w:r>
    </w:p>
    <w:p w14:paraId="52B9B7A0">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（4）监狱企业按《财政部、司法部关于政府采购支持监狱企业发展有关问题的通知》（财库〔2014〕68号）文件规定标准执行。</w:t>
      </w:r>
    </w:p>
    <w:p w14:paraId="03C10C93">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3-</w:t>
      </w:r>
      <w:r>
        <w:rPr>
          <w:rFonts w:hint="eastAsia" w:ascii="仿宋" w:hAnsi="仿宋" w:eastAsia="仿宋" w:cs="仿宋"/>
          <w:bCs/>
          <w:caps w:val="0"/>
          <w:vanish w:val="0"/>
          <w:sz w:val="24"/>
          <w:highlight w:val="none"/>
          <w:lang w:val="en-US" w:eastAsia="zh-CN"/>
        </w:rPr>
        <w:t>8</w:t>
      </w:r>
      <w:r>
        <w:rPr>
          <w:rFonts w:hint="eastAsia" w:ascii="仿宋" w:hAnsi="仿宋" w:eastAsia="仿宋" w:cs="仿宋"/>
          <w:bCs/>
          <w:caps w:val="0"/>
          <w:vanish w:val="0"/>
          <w:sz w:val="24"/>
          <w:highlight w:val="none"/>
        </w:rPr>
        <w:t>-3、残疾人福利性单位的价格评分标准</w:t>
      </w:r>
    </w:p>
    <w:p w14:paraId="2C1D03FA">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（1）在政府采购活动中，残疾人福利性单位视同小型、微型企业，享受预留份额、评审中价格扣除等政府采购促进中小企业发展的政府采购政策。</w:t>
      </w:r>
    </w:p>
    <w:p w14:paraId="6DB978EF">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（2）残疾人福利性单位属于小型、微型企业的，不重复享受政策。</w:t>
      </w:r>
    </w:p>
    <w:p w14:paraId="7F0EB42C">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 xml:space="preserve">（3）符合条件的残疾人福利性单位在参加政府采购活动时，应当提供本通知规定的《残疾人福利性单位声明函》，并对声明的真实性负责，未提供的不视为残疾人福利性单位。 </w:t>
      </w:r>
    </w:p>
    <w:p w14:paraId="038AD1C4">
      <w:pPr>
        <w:pageBreakBefore w:val="0"/>
        <w:kinsoku/>
        <w:overflowPunct/>
        <w:topLinePunct w:val="0"/>
        <w:autoSpaceDE w:val="0"/>
        <w:autoSpaceDN w:val="0"/>
        <w:bidi w:val="0"/>
        <w:adjustRightInd w:val="0"/>
        <w:spacing w:line="600" w:lineRule="exact"/>
        <w:ind w:left="0" w:leftChars="0" w:right="0" w:rightChars="0" w:firstLine="480" w:firstLineChars="2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3-</w:t>
      </w:r>
      <w:r>
        <w:rPr>
          <w:rFonts w:hint="eastAsia" w:ascii="仿宋" w:hAnsi="仿宋" w:eastAsia="仿宋" w:cs="仿宋"/>
          <w:bCs/>
          <w:caps w:val="0"/>
          <w:vanish w:val="0"/>
          <w:sz w:val="24"/>
          <w:highlight w:val="none"/>
          <w:lang w:val="en-US" w:eastAsia="zh-CN"/>
        </w:rPr>
        <w:t>8</w:t>
      </w:r>
      <w:r>
        <w:rPr>
          <w:rFonts w:hint="eastAsia" w:ascii="仿宋" w:hAnsi="仿宋" w:eastAsia="仿宋" w:cs="仿宋"/>
          <w:bCs/>
          <w:caps w:val="0"/>
          <w:vanish w:val="0"/>
          <w:sz w:val="24"/>
          <w:highlight w:val="none"/>
        </w:rPr>
        <w:t>-4、节能产品、环境标志产品政策</w:t>
      </w:r>
    </w:p>
    <w:p w14:paraId="64A71C56">
      <w:pPr>
        <w:pageBreakBefore w:val="0"/>
        <w:kinsoku/>
        <w:overflowPunct/>
        <w:topLinePunct w:val="0"/>
        <w:autoSpaceDE w:val="0"/>
        <w:autoSpaceDN w:val="0"/>
        <w:bidi w:val="0"/>
        <w:adjustRightInd w:val="0"/>
        <w:spacing w:line="600" w:lineRule="exact"/>
        <w:ind w:left="0" w:leftChars="0" w:right="0" w:rightChars="0" w:firstLine="720" w:firstLineChars="300"/>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根据《财政部、国家发展改革委、生态环境部、市场监管总局&lt;关于调整优化节能产品、环境标志产品政府采购执行机制&gt;的通知》的有关规定，依据品目清单和认证证书实施政府采购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BB9B67D">
      <w:pPr>
        <w:pageBreakBefore w:val="0"/>
        <w:kinsoku/>
        <w:overflowPunct/>
        <w:topLinePunct w:val="0"/>
        <w:bidi w:val="0"/>
        <w:spacing w:line="600" w:lineRule="exact"/>
        <w:ind w:left="0" w:leftChars="0" w:right="0" w:rightChars="0" w:firstLine="482" w:firstLineChars="200"/>
        <w:rPr>
          <w:rFonts w:hint="eastAsia" w:ascii="仿宋" w:hAnsi="仿宋" w:eastAsia="仿宋" w:cs="仿宋"/>
          <w:caps w:val="0"/>
          <w:vanish w:val="0"/>
          <w:sz w:val="24"/>
          <w:highlight w:val="none"/>
        </w:rPr>
      </w:pPr>
      <w:r>
        <w:rPr>
          <w:rFonts w:hint="eastAsia" w:ascii="仿宋" w:hAnsi="仿宋" w:eastAsia="仿宋" w:cs="仿宋"/>
          <w:b/>
          <w:caps w:val="0"/>
          <w:vanish w:val="0"/>
          <w:sz w:val="24"/>
          <w:highlight w:val="none"/>
        </w:rPr>
        <w:t xml:space="preserve"> 4、</w:t>
      </w:r>
      <w:r>
        <w:rPr>
          <w:rFonts w:hint="eastAsia" w:ascii="仿宋" w:hAnsi="仿宋" w:eastAsia="仿宋" w:cs="仿宋"/>
          <w:b/>
          <w:bCs/>
          <w:caps w:val="0"/>
          <w:vanish w:val="0"/>
          <w:sz w:val="24"/>
          <w:highlight w:val="none"/>
        </w:rPr>
        <w:t>定标</w:t>
      </w:r>
    </w:p>
    <w:p w14:paraId="256121B0">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4-1、定标程序</w:t>
      </w:r>
    </w:p>
    <w:p w14:paraId="5D4CB485">
      <w:pPr>
        <w:pageBreakBefore w:val="0"/>
        <w:numPr>
          <w:ilvl w:val="0"/>
          <w:numId w:val="2"/>
        </w:numPr>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sz w:val="24"/>
          <w:highlight w:val="none"/>
        </w:rPr>
        <w:t>磋商小组依据评标办法，经过评审、澄清、磋商、最后报价等程序后，从响应文件满足磋商文件全部实质性要求的供应商中，按照评审得分由高到低的顺序推荐3名以上成交候选供应商，并编写评审报告。</w:t>
      </w:r>
    </w:p>
    <w:p w14:paraId="0FF8049B">
      <w:pPr>
        <w:pageBreakBefore w:val="0"/>
        <w:numPr>
          <w:ilvl w:val="0"/>
          <w:numId w:val="2"/>
        </w:numPr>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bookmarkStart w:id="69" w:name="OLE_LINK18"/>
      <w:r>
        <w:rPr>
          <w:rFonts w:hint="eastAsia" w:ascii="仿宋" w:hAnsi="仿宋" w:eastAsia="仿宋" w:cs="仿宋"/>
          <w:caps w:val="0"/>
          <w:vanish w:val="0"/>
          <w:sz w:val="24"/>
          <w:highlight w:val="none"/>
        </w:rPr>
        <w:t>磋商小组成员应当在评标审报告上签字，对自己的评审意见承担法律责任。磋商小组</w:t>
      </w:r>
      <w:r>
        <w:rPr>
          <w:rFonts w:hint="eastAsia" w:ascii="仿宋" w:hAnsi="仿宋" w:eastAsia="仿宋" w:cs="仿宋"/>
          <w:caps w:val="0"/>
          <w:vanish w:val="0"/>
          <w:sz w:val="24"/>
          <w:szCs w:val="20"/>
          <w:highlight w:val="none"/>
        </w:rPr>
        <w:t>成员对需要共同认定的事项存在争议的，应当按照少数服从多数的原则作出结论。持不同意见的</w:t>
      </w:r>
      <w:r>
        <w:rPr>
          <w:rFonts w:hint="eastAsia" w:ascii="仿宋" w:hAnsi="仿宋" w:eastAsia="仿宋" w:cs="仿宋"/>
          <w:caps w:val="0"/>
          <w:vanish w:val="0"/>
          <w:sz w:val="24"/>
          <w:highlight w:val="none"/>
        </w:rPr>
        <w:t>磋商小组</w:t>
      </w:r>
      <w:r>
        <w:rPr>
          <w:rFonts w:hint="eastAsia" w:ascii="仿宋" w:hAnsi="仿宋" w:eastAsia="仿宋" w:cs="仿宋"/>
          <w:caps w:val="0"/>
          <w:vanish w:val="0"/>
          <w:sz w:val="24"/>
          <w:szCs w:val="20"/>
          <w:highlight w:val="none"/>
        </w:rPr>
        <w:t>成员应当在评审报告上签署不同意见及理由，否则视为同意评审报告。</w:t>
      </w:r>
    </w:p>
    <w:bookmarkEnd w:id="69"/>
    <w:p w14:paraId="522B52DB">
      <w:pPr>
        <w:pageBreakBefore w:val="0"/>
        <w:numPr>
          <w:ilvl w:val="0"/>
          <w:numId w:val="2"/>
        </w:numPr>
        <w:kinsoku/>
        <w:overflowPunct/>
        <w:topLinePunct w:val="0"/>
        <w:bidi w:val="0"/>
        <w:adjustRightInd w:val="0"/>
        <w:snapToGrid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采购代理机构应当自评审结束之日起2个工作日内将评审报告送交采购人。采购人在收到评审报告5个工作日内，根据磋商小组提交的评审报告和推荐的成交候选供应商，按照排序由高到低的原则确定成交供应商。成交候选人并列的，最后磋商报价低的成为成交供应商，若最后磋商报价得分相同，技术得分高的成为成交供应商。确定结果后，采购人向采购代理机构出具《成交复函》。采购人逾期未确定成交供应商且不提出异议的，视为确定评审报告推荐的排名第一的供应商为成交供应商。</w:t>
      </w:r>
    </w:p>
    <w:p w14:paraId="093171D7">
      <w:pPr>
        <w:pageBreakBefore w:val="0"/>
        <w:numPr>
          <w:ilvl w:val="0"/>
          <w:numId w:val="2"/>
        </w:numPr>
        <w:kinsoku/>
        <w:overflowPunct/>
        <w:topLinePunct w:val="0"/>
        <w:bidi w:val="0"/>
        <w:adjustRightInd w:val="0"/>
        <w:snapToGrid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采购代理机构接到采购人的《成交复函》后，在2个工作日内，将成交结果在陕西省政府采购网上发布公告。公告发布1个工作日，其他供应商若有异议，按《中华人民共和国政府采购法》第52条执行。</w:t>
      </w:r>
    </w:p>
    <w:p w14:paraId="79F9D492">
      <w:pPr>
        <w:pageBreakBefore w:val="0"/>
        <w:numPr>
          <w:ilvl w:val="0"/>
          <w:numId w:val="2"/>
        </w:numPr>
        <w:kinsoku/>
        <w:overflowPunct/>
        <w:topLinePunct w:val="0"/>
        <w:bidi w:val="0"/>
        <w:adjustRightInd w:val="0"/>
        <w:snapToGrid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成交供应商确定后，采购人和采购代理机构对未成交原因不作任何解释，竞争性磋商响应文件不予退还（含纸质及电子版文件）。</w:t>
      </w:r>
    </w:p>
    <w:p w14:paraId="7E57583C">
      <w:pPr>
        <w:pageBreakBefore w:val="0"/>
        <w:tabs>
          <w:tab w:val="left" w:pos="2700"/>
        </w:tabs>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w:t>
      </w:r>
      <w:r>
        <w:rPr>
          <w:rFonts w:hint="eastAsia" w:ascii="仿宋" w:hAnsi="仿宋" w:eastAsia="仿宋" w:cs="仿宋"/>
          <w:caps w:val="0"/>
          <w:vanish w:val="0"/>
          <w:sz w:val="24"/>
          <w:highlight w:val="none"/>
          <w:lang w:val="en-US" w:eastAsia="zh-CN"/>
        </w:rPr>
        <w:t>-2</w:t>
      </w:r>
      <w:r>
        <w:rPr>
          <w:rFonts w:hint="eastAsia" w:ascii="仿宋" w:hAnsi="仿宋" w:eastAsia="仿宋" w:cs="仿宋"/>
          <w:caps w:val="0"/>
          <w:vanish w:val="0"/>
          <w:sz w:val="24"/>
          <w:highlight w:val="none"/>
        </w:rPr>
        <w:t>、磋商无效的情形：</w:t>
      </w:r>
    </w:p>
    <w:p w14:paraId="67CA6517">
      <w:pPr>
        <w:pageBreakBefore w:val="0"/>
        <w:kinsoku/>
        <w:overflowPunct/>
        <w:topLinePunct w:val="0"/>
        <w:bidi w:val="0"/>
        <w:adjustRightInd w:val="0"/>
        <w:snapToGrid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w:t>
      </w:r>
      <w:r>
        <w:rPr>
          <w:rFonts w:hint="eastAsia" w:ascii="仿宋" w:hAnsi="仿宋" w:eastAsia="仿宋" w:cs="仿宋"/>
          <w:caps w:val="0"/>
          <w:vanish w:val="0"/>
          <w:sz w:val="24"/>
          <w:highlight w:val="none"/>
          <w:lang w:val="en-US" w:eastAsia="zh-CN"/>
        </w:rPr>
        <w:t>2-1</w:t>
      </w:r>
      <w:r>
        <w:rPr>
          <w:rFonts w:hint="eastAsia" w:ascii="仿宋" w:hAnsi="仿宋" w:eastAsia="仿宋" w:cs="仿宋"/>
          <w:caps w:val="0"/>
          <w:vanish w:val="0"/>
          <w:sz w:val="24"/>
          <w:highlight w:val="none"/>
        </w:rPr>
        <w:t>、磋商响应文件未按磋商文件要求签署、盖章的；</w:t>
      </w:r>
    </w:p>
    <w:p w14:paraId="3FCF6A68">
      <w:pPr>
        <w:pageBreakBefore w:val="0"/>
        <w:kinsoku/>
        <w:overflowPunct/>
        <w:topLinePunct w:val="0"/>
        <w:bidi w:val="0"/>
        <w:adjustRightInd w:val="0"/>
        <w:snapToGrid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4-2</w:t>
      </w:r>
      <w:r>
        <w:rPr>
          <w:rFonts w:hint="eastAsia" w:ascii="仿宋" w:hAnsi="仿宋" w:eastAsia="仿宋" w:cs="仿宋"/>
          <w:caps w:val="0"/>
          <w:vanish w:val="0"/>
          <w:sz w:val="24"/>
          <w:highlight w:val="none"/>
          <w:lang w:val="en-US" w:eastAsia="zh-CN"/>
        </w:rPr>
        <w:t>-2</w:t>
      </w:r>
      <w:r>
        <w:rPr>
          <w:rFonts w:hint="eastAsia" w:ascii="仿宋" w:hAnsi="仿宋" w:eastAsia="仿宋" w:cs="仿宋"/>
          <w:caps w:val="0"/>
          <w:vanish w:val="0"/>
          <w:sz w:val="24"/>
          <w:highlight w:val="none"/>
        </w:rPr>
        <w:t>、不具备磋商文件中规定的资格要求的；</w:t>
      </w:r>
    </w:p>
    <w:p w14:paraId="5E8D737A">
      <w:pPr>
        <w:pageBreakBefore w:val="0"/>
        <w:kinsoku/>
        <w:overflowPunct/>
        <w:topLinePunct w:val="0"/>
        <w:bidi w:val="0"/>
        <w:adjustRightInd w:val="0"/>
        <w:snapToGrid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w:t>
      </w:r>
      <w:r>
        <w:rPr>
          <w:rFonts w:hint="eastAsia" w:ascii="仿宋" w:hAnsi="仿宋" w:eastAsia="仿宋" w:cs="仿宋"/>
          <w:caps w:val="0"/>
          <w:vanish w:val="0"/>
          <w:sz w:val="24"/>
          <w:highlight w:val="none"/>
          <w:lang w:val="en-US" w:eastAsia="zh-CN"/>
        </w:rPr>
        <w:t>2-</w:t>
      </w:r>
      <w:r>
        <w:rPr>
          <w:rFonts w:hint="eastAsia" w:ascii="仿宋" w:hAnsi="仿宋" w:eastAsia="仿宋" w:cs="仿宋"/>
          <w:caps w:val="0"/>
          <w:vanish w:val="0"/>
          <w:sz w:val="24"/>
          <w:highlight w:val="none"/>
        </w:rPr>
        <w:t>3、报价超过磋商文件中规定的预算金额的；</w:t>
      </w:r>
    </w:p>
    <w:p w14:paraId="1E8095DE">
      <w:pPr>
        <w:pageBreakBefore w:val="0"/>
        <w:kinsoku/>
        <w:overflowPunct/>
        <w:topLinePunct w:val="0"/>
        <w:bidi w:val="0"/>
        <w:adjustRightInd w:val="0"/>
        <w:snapToGrid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w:t>
      </w:r>
      <w:r>
        <w:rPr>
          <w:rFonts w:hint="eastAsia" w:ascii="仿宋" w:hAnsi="仿宋" w:eastAsia="仿宋" w:cs="仿宋"/>
          <w:caps w:val="0"/>
          <w:vanish w:val="0"/>
          <w:sz w:val="24"/>
          <w:highlight w:val="none"/>
          <w:lang w:val="en-US" w:eastAsia="zh-CN"/>
        </w:rPr>
        <w:t>2-</w:t>
      </w:r>
      <w:r>
        <w:rPr>
          <w:rFonts w:hint="eastAsia" w:ascii="仿宋" w:hAnsi="仿宋" w:eastAsia="仿宋" w:cs="仿宋"/>
          <w:caps w:val="0"/>
          <w:vanish w:val="0"/>
          <w:sz w:val="24"/>
          <w:highlight w:val="none"/>
        </w:rPr>
        <w:t>4、磋商响应文件含有</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不能接受的附加条件的；</w:t>
      </w:r>
    </w:p>
    <w:p w14:paraId="42EC10CE">
      <w:pPr>
        <w:pageBreakBefore w:val="0"/>
        <w:kinsoku/>
        <w:overflowPunct/>
        <w:topLinePunct w:val="0"/>
        <w:bidi w:val="0"/>
        <w:adjustRightInd w:val="0"/>
        <w:snapToGrid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sz w:val="24"/>
          <w:highlight w:val="none"/>
        </w:rPr>
        <w:t>4-</w:t>
      </w:r>
      <w:r>
        <w:rPr>
          <w:rFonts w:hint="eastAsia" w:ascii="仿宋" w:hAnsi="仿宋" w:eastAsia="仿宋" w:cs="仿宋"/>
          <w:caps w:val="0"/>
          <w:vanish w:val="0"/>
          <w:sz w:val="24"/>
          <w:highlight w:val="none"/>
          <w:lang w:val="en-US" w:eastAsia="zh-CN"/>
        </w:rPr>
        <w:t>2-</w:t>
      </w:r>
      <w:r>
        <w:rPr>
          <w:rFonts w:hint="eastAsia" w:ascii="仿宋" w:hAnsi="仿宋" w:eastAsia="仿宋" w:cs="仿宋"/>
          <w:caps w:val="0"/>
          <w:vanish w:val="0"/>
          <w:sz w:val="24"/>
          <w:highlight w:val="none"/>
        </w:rPr>
        <w:t>5、</w:t>
      </w:r>
      <w:r>
        <w:rPr>
          <w:rFonts w:hint="eastAsia" w:ascii="仿宋" w:hAnsi="仿宋" w:eastAsia="仿宋" w:cs="仿宋"/>
          <w:caps w:val="0"/>
          <w:vanish w:val="0"/>
          <w:kern w:val="0"/>
          <w:sz w:val="24"/>
          <w:highlight w:val="none"/>
        </w:rPr>
        <w:t>提供虚假材料谋取</w:t>
      </w:r>
      <w:r>
        <w:rPr>
          <w:rFonts w:hint="eastAsia" w:ascii="仿宋" w:hAnsi="仿宋" w:eastAsia="仿宋" w:cs="仿宋"/>
          <w:caps w:val="0"/>
          <w:vanish w:val="0"/>
          <w:kern w:val="0"/>
          <w:sz w:val="24"/>
          <w:highlight w:val="none"/>
          <w:lang w:eastAsia="zh-CN"/>
        </w:rPr>
        <w:t>成交</w:t>
      </w:r>
      <w:r>
        <w:rPr>
          <w:rFonts w:hint="eastAsia" w:ascii="仿宋" w:hAnsi="仿宋" w:eastAsia="仿宋" w:cs="仿宋"/>
          <w:caps w:val="0"/>
          <w:vanish w:val="0"/>
          <w:kern w:val="0"/>
          <w:sz w:val="24"/>
          <w:highlight w:val="none"/>
        </w:rPr>
        <w:t>的；</w:t>
      </w:r>
    </w:p>
    <w:p w14:paraId="6FF8C3CA">
      <w:pPr>
        <w:pageBreakBefore w:val="0"/>
        <w:kinsoku/>
        <w:overflowPunct/>
        <w:topLinePunct w:val="0"/>
        <w:bidi w:val="0"/>
        <w:adjustRightInd w:val="0"/>
        <w:snapToGrid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sz w:val="24"/>
          <w:highlight w:val="none"/>
        </w:rPr>
        <w:t>4</w:t>
      </w:r>
      <w:r>
        <w:rPr>
          <w:rFonts w:hint="eastAsia" w:ascii="仿宋" w:hAnsi="仿宋" w:eastAsia="仿宋" w:cs="仿宋"/>
          <w:caps w:val="0"/>
          <w:vanish w:val="0"/>
          <w:kern w:val="0"/>
          <w:sz w:val="24"/>
          <w:highlight w:val="none"/>
        </w:rPr>
        <w:t>-</w:t>
      </w:r>
      <w:r>
        <w:rPr>
          <w:rFonts w:hint="eastAsia" w:ascii="仿宋" w:hAnsi="仿宋" w:eastAsia="仿宋" w:cs="仿宋"/>
          <w:caps w:val="0"/>
          <w:vanish w:val="0"/>
          <w:kern w:val="0"/>
          <w:sz w:val="24"/>
          <w:highlight w:val="none"/>
          <w:lang w:val="en-US" w:eastAsia="zh-CN"/>
        </w:rPr>
        <w:t>2-</w:t>
      </w:r>
      <w:r>
        <w:rPr>
          <w:rFonts w:hint="eastAsia" w:ascii="仿宋" w:hAnsi="仿宋" w:eastAsia="仿宋" w:cs="仿宋"/>
          <w:caps w:val="0"/>
          <w:vanish w:val="0"/>
          <w:kern w:val="0"/>
          <w:sz w:val="24"/>
          <w:highlight w:val="none"/>
        </w:rPr>
        <w:t>6、采取不正当手段诋毁、排挤其他供应商的；</w:t>
      </w:r>
    </w:p>
    <w:p w14:paraId="0A5959D1">
      <w:pPr>
        <w:pageBreakBefore w:val="0"/>
        <w:kinsoku/>
        <w:overflowPunct/>
        <w:topLinePunct w:val="0"/>
        <w:bidi w:val="0"/>
        <w:adjustRightInd w:val="0"/>
        <w:snapToGrid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w:t>
      </w:r>
      <w:r>
        <w:rPr>
          <w:rFonts w:hint="eastAsia" w:ascii="仿宋" w:hAnsi="仿宋" w:eastAsia="仿宋" w:cs="仿宋"/>
          <w:caps w:val="0"/>
          <w:vanish w:val="0"/>
          <w:kern w:val="0"/>
          <w:sz w:val="24"/>
          <w:highlight w:val="none"/>
        </w:rPr>
        <w:t>-</w:t>
      </w:r>
      <w:r>
        <w:rPr>
          <w:rFonts w:hint="eastAsia" w:ascii="仿宋" w:hAnsi="仿宋" w:eastAsia="仿宋" w:cs="仿宋"/>
          <w:caps w:val="0"/>
          <w:vanish w:val="0"/>
          <w:kern w:val="0"/>
          <w:sz w:val="24"/>
          <w:highlight w:val="none"/>
          <w:lang w:val="en-US" w:eastAsia="zh-CN"/>
        </w:rPr>
        <w:t>2-</w:t>
      </w:r>
      <w:r>
        <w:rPr>
          <w:rFonts w:hint="eastAsia" w:ascii="仿宋" w:hAnsi="仿宋" w:eastAsia="仿宋" w:cs="仿宋"/>
          <w:caps w:val="0"/>
          <w:vanish w:val="0"/>
          <w:kern w:val="0"/>
          <w:sz w:val="24"/>
          <w:highlight w:val="none"/>
        </w:rPr>
        <w:t>7、</w:t>
      </w:r>
      <w:r>
        <w:rPr>
          <w:rFonts w:hint="eastAsia" w:ascii="仿宋" w:hAnsi="仿宋" w:eastAsia="仿宋" w:cs="仿宋"/>
          <w:caps w:val="0"/>
          <w:vanish w:val="0"/>
          <w:sz w:val="24"/>
          <w:highlight w:val="none"/>
        </w:rPr>
        <w:t>法律、法规和磋商文件规定的其他无效情形。</w:t>
      </w:r>
    </w:p>
    <w:p w14:paraId="5EFAE4D5">
      <w:pPr>
        <w:pageBreakBefore w:val="0"/>
        <w:kinsoku/>
        <w:overflowPunct/>
        <w:topLinePunct w:val="0"/>
        <w:bidi w:val="0"/>
        <w:spacing w:line="600" w:lineRule="exact"/>
        <w:ind w:left="0" w:leftChars="0" w:right="0" w:rightChars="0" w:firstLine="470" w:firstLineChars="196"/>
        <w:rPr>
          <w:rFonts w:hint="eastAsia" w:ascii="仿宋" w:hAnsi="仿宋" w:eastAsia="仿宋" w:cs="仿宋"/>
          <w:b/>
          <w:caps w:val="0"/>
          <w:vanish w:val="0"/>
          <w:sz w:val="24"/>
          <w:highlight w:val="none"/>
        </w:rPr>
      </w:pPr>
      <w:r>
        <w:rPr>
          <w:rFonts w:hint="eastAsia" w:ascii="仿宋" w:hAnsi="仿宋" w:eastAsia="仿宋" w:cs="仿宋"/>
          <w:caps w:val="0"/>
          <w:vanish w:val="0"/>
          <w:sz w:val="24"/>
          <w:highlight w:val="none"/>
          <w:lang w:val="en-US" w:eastAsia="zh-CN"/>
        </w:rPr>
        <w:t>4-3、</w:t>
      </w:r>
      <w:r>
        <w:rPr>
          <w:rFonts w:hint="eastAsia" w:ascii="仿宋" w:hAnsi="仿宋" w:eastAsia="仿宋" w:cs="仿宋"/>
          <w:b/>
          <w:caps w:val="0"/>
          <w:vanish w:val="0"/>
          <w:sz w:val="24"/>
          <w:highlight w:val="none"/>
        </w:rPr>
        <w:t>成交通知书及未成交通知书</w:t>
      </w:r>
    </w:p>
    <w:p w14:paraId="2560A70A">
      <w:pPr>
        <w:pageBreakBefore w:val="0"/>
        <w:tabs>
          <w:tab w:val="left" w:pos="2700"/>
        </w:tabs>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bookmarkStart w:id="70" w:name="_Toc78492170"/>
      <w:bookmarkStart w:id="71" w:name="_Toc78492346"/>
      <w:bookmarkStart w:id="72" w:name="_Toc87998670"/>
      <w:bookmarkStart w:id="73" w:name="_Toc8219975"/>
      <w:bookmarkStart w:id="74" w:name="_Toc79667058"/>
      <w:r>
        <w:rPr>
          <w:rFonts w:hint="eastAsia" w:ascii="仿宋" w:hAnsi="仿宋" w:eastAsia="仿宋" w:cs="仿宋"/>
          <w:caps w:val="0"/>
          <w:vanish w:val="0"/>
          <w:sz w:val="24"/>
          <w:highlight w:val="none"/>
          <w:lang w:val="en-US" w:eastAsia="zh-CN"/>
        </w:rPr>
        <w:t>4-3-1</w:t>
      </w:r>
      <w:r>
        <w:rPr>
          <w:rFonts w:hint="eastAsia" w:ascii="仿宋" w:hAnsi="仿宋" w:eastAsia="仿宋" w:cs="仿宋"/>
          <w:caps w:val="0"/>
          <w:vanish w:val="0"/>
          <w:sz w:val="24"/>
          <w:highlight w:val="none"/>
        </w:rPr>
        <w:t>、成交通知书将在成交结果通知的同时由采购代理机构向成交人发出，成交供应商应在接到采购代理机构通知之日起七日内领取成交通知书。未在规定时间内领取成交通知书的供应商将偿付采购人损失。</w:t>
      </w:r>
    </w:p>
    <w:p w14:paraId="1E69B25A">
      <w:pPr>
        <w:pageBreakBefore w:val="0"/>
        <w:tabs>
          <w:tab w:val="left" w:pos="2700"/>
        </w:tabs>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4-3-2</w:t>
      </w:r>
      <w:r>
        <w:rPr>
          <w:rFonts w:hint="eastAsia" w:ascii="仿宋" w:hAnsi="仿宋" w:eastAsia="仿宋" w:cs="仿宋"/>
          <w:caps w:val="0"/>
          <w:vanish w:val="0"/>
          <w:sz w:val="24"/>
          <w:highlight w:val="none"/>
        </w:rPr>
        <w:t>、成交通知书发出后，</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不得违法改变成交结果，成交人无正当理由不得弃成交。</w:t>
      </w:r>
    </w:p>
    <w:p w14:paraId="6C5C5920">
      <w:pPr>
        <w:pStyle w:val="3"/>
        <w:pageBreakBefore w:val="0"/>
        <w:kinsoku/>
        <w:overflowPunct/>
        <w:topLinePunct w:val="0"/>
        <w:bidi w:val="0"/>
        <w:spacing w:before="0" w:after="0" w:line="600" w:lineRule="exact"/>
        <w:ind w:left="0" w:leftChars="0" w:right="0" w:rightChars="0"/>
        <w:rPr>
          <w:rFonts w:hint="eastAsia" w:ascii="仿宋" w:hAnsi="仿宋" w:eastAsia="仿宋" w:cs="仿宋"/>
          <w:bCs w:val="0"/>
          <w:caps w:val="0"/>
          <w:vanish w:val="0"/>
          <w:sz w:val="24"/>
          <w:szCs w:val="24"/>
          <w:highlight w:val="none"/>
        </w:rPr>
      </w:pPr>
      <w:bookmarkStart w:id="75" w:name="_Toc145691233"/>
      <w:bookmarkStart w:id="76" w:name="_Toc4297"/>
      <w:bookmarkStart w:id="77" w:name="_Toc105436143"/>
      <w:r>
        <w:rPr>
          <w:rFonts w:hint="eastAsia" w:ascii="仿宋" w:hAnsi="仿宋" w:eastAsia="仿宋" w:cs="仿宋"/>
          <w:bCs w:val="0"/>
          <w:caps w:val="0"/>
          <w:vanish w:val="0"/>
          <w:sz w:val="24"/>
          <w:szCs w:val="24"/>
          <w:highlight w:val="none"/>
          <w:lang w:eastAsia="zh-CN"/>
        </w:rPr>
        <w:t>八</w:t>
      </w:r>
      <w:r>
        <w:rPr>
          <w:rFonts w:hint="eastAsia" w:ascii="仿宋" w:hAnsi="仿宋" w:eastAsia="仿宋" w:cs="仿宋"/>
          <w:bCs w:val="0"/>
          <w:caps w:val="0"/>
          <w:vanish w:val="0"/>
          <w:sz w:val="24"/>
          <w:szCs w:val="24"/>
          <w:highlight w:val="none"/>
        </w:rPr>
        <w:t>、合同</w:t>
      </w:r>
      <w:bookmarkEnd w:id="70"/>
      <w:bookmarkEnd w:id="71"/>
      <w:bookmarkEnd w:id="72"/>
      <w:bookmarkEnd w:id="73"/>
      <w:bookmarkEnd w:id="74"/>
      <w:bookmarkEnd w:id="75"/>
      <w:bookmarkEnd w:id="76"/>
      <w:bookmarkEnd w:id="77"/>
    </w:p>
    <w:p w14:paraId="78130CF5">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1、成交供应商在收到成交通知书后三十（30）个日历日内，应按竞争性磋商文件的要求与</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签订合同。成交供应商因自身原因不按规定与</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签订合同，则</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将废除授标。给</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造成损失超过的，还应当对超过部分予以赔偿，并依法承担相应法律责任。</w:t>
      </w:r>
    </w:p>
    <w:p w14:paraId="6F27DCD9">
      <w:pPr>
        <w:pageBreakBefore w:val="0"/>
        <w:kinsoku/>
        <w:overflowPunct/>
        <w:topLinePunct w:val="0"/>
        <w:bidi w:val="0"/>
        <w:adjustRightInd w:val="0"/>
        <w:snapToGrid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2、成交供应商因不可抗力或者自身原因不能履行政府采购合同的，</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可以与排位在成交供应商之后第一位的成交候选供应商签订政府采购合同，以此类推，也可以重新开展采购活动。因自身原因拒绝签订政府采购合同的或者未按合同约定进行履约的，成交人不得参加对该项目重新开展的采购活动。</w:t>
      </w:r>
    </w:p>
    <w:p w14:paraId="4A82E7A4">
      <w:pPr>
        <w:pageBreakBefore w:val="0"/>
        <w:kinsoku/>
        <w:overflowPunct/>
        <w:topLinePunct w:val="0"/>
        <w:bidi w:val="0"/>
        <w:adjustRightInd w:val="0"/>
        <w:snapToGrid w:val="0"/>
        <w:spacing w:line="600" w:lineRule="exact"/>
        <w:ind w:left="0" w:leftChars="0" w:right="0" w:rightChars="0" w:firstLine="480" w:firstLineChars="200"/>
        <w:rPr>
          <w:rFonts w:hint="eastAsia" w:ascii="仿宋" w:hAnsi="仿宋" w:eastAsia="仿宋" w:cs="仿宋"/>
          <w:b/>
          <w:caps w:val="0"/>
          <w:vanish w:val="0"/>
          <w:sz w:val="24"/>
          <w:highlight w:val="none"/>
        </w:rPr>
      </w:pPr>
      <w:r>
        <w:rPr>
          <w:rFonts w:hint="eastAsia" w:ascii="仿宋" w:hAnsi="仿宋" w:eastAsia="仿宋" w:cs="仿宋"/>
          <w:caps w:val="0"/>
          <w:vanish w:val="0"/>
          <w:sz w:val="24"/>
          <w:highlight w:val="none"/>
        </w:rPr>
        <w:t>3、成交通知书将是合同的重要组成部分。竞争性磋商文件、成交供应商的竞争性磋商响应文件及评议过程中有关的澄清文件均作为合同附件。</w:t>
      </w:r>
    </w:p>
    <w:p w14:paraId="28BAFE31">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lang w:eastAsia="zh-CN"/>
        </w:rPr>
      </w:pPr>
      <w:r>
        <w:rPr>
          <w:rFonts w:hint="eastAsia" w:ascii="仿宋" w:hAnsi="仿宋" w:eastAsia="仿宋" w:cs="仿宋"/>
          <w:caps w:val="0"/>
          <w:vanish w:val="0"/>
          <w:sz w:val="24"/>
          <w:highlight w:val="none"/>
        </w:rPr>
        <w:t>4、成交后，成交人应按照合同约定履行义务，完成磋商项目的服务，不允许成交后另行转包或者分包履行</w:t>
      </w:r>
      <w:r>
        <w:rPr>
          <w:rFonts w:hint="eastAsia" w:ascii="仿宋" w:hAnsi="仿宋" w:eastAsia="仿宋" w:cs="仿宋"/>
          <w:caps w:val="0"/>
          <w:vanish w:val="0"/>
          <w:sz w:val="24"/>
          <w:highlight w:val="none"/>
          <w:lang w:eastAsia="zh-CN"/>
        </w:rPr>
        <w:t>。</w:t>
      </w:r>
    </w:p>
    <w:p w14:paraId="32B56689">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5、所签订的合同不得对磋商文件确定的事项和成交人磋商响应文件作实质性修改。</w:t>
      </w:r>
    </w:p>
    <w:p w14:paraId="38D6B1B8">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6、</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需追加与合同标的相同的货物、工程或服务的，在不改变合同其他条款的前提下，可以与供应商协商签订补充合同，但所有补充合同的采购金额不得超过原合同采购金额的百分之十。</w:t>
      </w:r>
    </w:p>
    <w:p w14:paraId="5DDE6131">
      <w:pPr>
        <w:pStyle w:val="3"/>
        <w:pageBreakBefore w:val="0"/>
        <w:kinsoku/>
        <w:overflowPunct/>
        <w:topLinePunct w:val="0"/>
        <w:bidi w:val="0"/>
        <w:spacing w:before="0" w:after="0" w:line="600" w:lineRule="exact"/>
        <w:ind w:left="0" w:leftChars="0" w:right="0" w:rightChars="0"/>
        <w:rPr>
          <w:rFonts w:hint="eastAsia" w:ascii="仿宋" w:hAnsi="仿宋" w:eastAsia="仿宋" w:cs="仿宋"/>
          <w:caps w:val="0"/>
          <w:vanish w:val="0"/>
          <w:sz w:val="28"/>
          <w:szCs w:val="28"/>
          <w:highlight w:val="none"/>
        </w:rPr>
      </w:pPr>
      <w:bookmarkStart w:id="78" w:name="_Toc493074178"/>
      <w:bookmarkStart w:id="79" w:name="_Toc78492171"/>
      <w:bookmarkStart w:id="80" w:name="_Toc3160"/>
      <w:bookmarkStart w:id="81" w:name="_Toc78492347"/>
      <w:bookmarkStart w:id="82" w:name="_Toc145691234"/>
      <w:bookmarkStart w:id="83" w:name="_Toc8219976"/>
      <w:bookmarkStart w:id="84" w:name="_Toc87998671"/>
      <w:bookmarkStart w:id="85" w:name="_Toc494556650"/>
      <w:bookmarkStart w:id="86" w:name="_Toc79667059"/>
      <w:bookmarkStart w:id="87" w:name="_Toc105436144"/>
      <w:r>
        <w:rPr>
          <w:rFonts w:hint="eastAsia" w:ascii="仿宋" w:hAnsi="仿宋" w:eastAsia="仿宋" w:cs="仿宋"/>
          <w:caps w:val="0"/>
          <w:vanish w:val="0"/>
          <w:sz w:val="28"/>
          <w:szCs w:val="28"/>
          <w:highlight w:val="none"/>
          <w:lang w:eastAsia="zh-CN"/>
        </w:rPr>
        <w:t>九</w:t>
      </w:r>
      <w:r>
        <w:rPr>
          <w:rFonts w:hint="eastAsia" w:ascii="仿宋" w:hAnsi="仿宋" w:eastAsia="仿宋" w:cs="仿宋"/>
          <w:caps w:val="0"/>
          <w:vanish w:val="0"/>
          <w:sz w:val="28"/>
          <w:szCs w:val="28"/>
          <w:highlight w:val="none"/>
        </w:rPr>
        <w:t>、合同的履约验收</w:t>
      </w:r>
      <w:bookmarkEnd w:id="78"/>
      <w:bookmarkEnd w:id="79"/>
      <w:bookmarkEnd w:id="80"/>
      <w:bookmarkEnd w:id="81"/>
      <w:bookmarkEnd w:id="82"/>
      <w:bookmarkEnd w:id="83"/>
      <w:bookmarkEnd w:id="84"/>
      <w:bookmarkEnd w:id="85"/>
      <w:bookmarkEnd w:id="86"/>
      <w:bookmarkEnd w:id="87"/>
    </w:p>
    <w:p w14:paraId="253F5277">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应按照政府采购合同约定的技术、服务、安全标准组织对供应商每一项技术、服务、安全标准的履约情况进行验收，并出具验收书。</w:t>
      </w:r>
    </w:p>
    <w:p w14:paraId="708154E5">
      <w:pPr>
        <w:pStyle w:val="3"/>
        <w:pageBreakBefore w:val="0"/>
        <w:kinsoku/>
        <w:overflowPunct/>
        <w:topLinePunct w:val="0"/>
        <w:bidi w:val="0"/>
        <w:spacing w:before="0" w:after="0" w:line="600" w:lineRule="exact"/>
        <w:ind w:left="0" w:leftChars="0" w:right="0" w:rightChars="0"/>
        <w:rPr>
          <w:rFonts w:hint="eastAsia" w:ascii="仿宋" w:hAnsi="仿宋" w:eastAsia="仿宋" w:cs="仿宋"/>
          <w:caps w:val="0"/>
          <w:vanish w:val="0"/>
          <w:sz w:val="28"/>
          <w:szCs w:val="28"/>
          <w:highlight w:val="none"/>
        </w:rPr>
      </w:pPr>
      <w:bookmarkStart w:id="88" w:name="_Toc78492348"/>
      <w:bookmarkStart w:id="89" w:name="_Toc78492172"/>
      <w:bookmarkStart w:id="90" w:name="_Toc145691235"/>
      <w:bookmarkStart w:id="91" w:name="_Toc86787175"/>
      <w:bookmarkStart w:id="92" w:name="_Toc86787018"/>
      <w:bookmarkStart w:id="93" w:name="_Toc28146"/>
      <w:bookmarkStart w:id="94" w:name="_Toc79667060"/>
      <w:bookmarkStart w:id="95" w:name="_Toc8219977"/>
      <w:bookmarkStart w:id="96" w:name="_Toc20151"/>
      <w:r>
        <w:rPr>
          <w:rFonts w:hint="eastAsia" w:ascii="仿宋" w:hAnsi="仿宋" w:eastAsia="仿宋" w:cs="仿宋"/>
          <w:caps w:val="0"/>
          <w:vanish w:val="0"/>
          <w:sz w:val="28"/>
          <w:szCs w:val="28"/>
          <w:highlight w:val="none"/>
          <w:lang w:eastAsia="zh-CN"/>
        </w:rPr>
        <w:t>十</w:t>
      </w:r>
      <w:r>
        <w:rPr>
          <w:rFonts w:hint="eastAsia" w:ascii="仿宋" w:hAnsi="仿宋" w:eastAsia="仿宋" w:cs="仿宋"/>
          <w:caps w:val="0"/>
          <w:vanish w:val="0"/>
          <w:sz w:val="28"/>
          <w:szCs w:val="28"/>
          <w:highlight w:val="none"/>
        </w:rPr>
        <w:t>、招标服务费</w:t>
      </w:r>
      <w:bookmarkEnd w:id="88"/>
      <w:bookmarkEnd w:id="89"/>
      <w:bookmarkEnd w:id="90"/>
      <w:bookmarkEnd w:id="91"/>
      <w:bookmarkEnd w:id="92"/>
      <w:bookmarkEnd w:id="93"/>
      <w:bookmarkEnd w:id="94"/>
      <w:bookmarkEnd w:id="95"/>
      <w:bookmarkEnd w:id="96"/>
    </w:p>
    <w:p w14:paraId="1ACB30E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hint="eastAsia" w:ascii="仿宋" w:hAnsi="仿宋" w:eastAsia="仿宋" w:cs="仿宋"/>
          <w:caps w:val="0"/>
          <w:vanish w:val="0"/>
          <w:sz w:val="24"/>
          <w:highlight w:val="none"/>
          <w:lang w:eastAsia="zh-CN"/>
        </w:rPr>
      </w:pPr>
      <w:r>
        <w:rPr>
          <w:rFonts w:hint="eastAsia" w:ascii="仿宋" w:hAnsi="仿宋" w:eastAsia="仿宋" w:cs="仿宋"/>
          <w:caps w:val="0"/>
          <w:vanish w:val="0"/>
          <w:sz w:val="24"/>
          <w:highlight w:val="none"/>
          <w:lang w:val="en-US" w:eastAsia="zh-CN"/>
        </w:rPr>
        <w:t>1、</w:t>
      </w:r>
      <w:r>
        <w:rPr>
          <w:rFonts w:hint="eastAsia" w:ascii="仿宋" w:hAnsi="仿宋" w:eastAsia="仿宋" w:cs="仿宋"/>
          <w:caps w:val="0"/>
          <w:vanish w:val="0"/>
          <w:sz w:val="24"/>
          <w:highlight w:val="none"/>
        </w:rPr>
        <w:t>成交供应商在领取成交通知书时，</w:t>
      </w:r>
      <w:r>
        <w:rPr>
          <w:rFonts w:hint="eastAsia" w:ascii="仿宋" w:hAnsi="仿宋" w:eastAsia="仿宋" w:cs="仿宋"/>
          <w:sz w:val="24"/>
          <w:szCs w:val="24"/>
          <w:highlight w:val="none"/>
        </w:rPr>
        <w:t>依据《国家计委关于印发&lt;招标代理服务收费管理暂行办法&gt;的通知》(计价格〔2002〕1980号)、《国家发展改革委关于降低部分建设项目收费标准规范收费行为等有关问题的通知》(发改价格〔2011〕534号)以及财政部关于印发&lt;政府采购代理机构管理暂行办法&gt;的通知》（财库〔2018〕2号）向陕西翰林招标有限公司缴纳招标服务费</w:t>
      </w:r>
      <w:r>
        <w:rPr>
          <w:rFonts w:hint="eastAsia" w:ascii="仿宋" w:hAnsi="仿宋" w:eastAsia="仿宋" w:cs="仿宋"/>
          <w:sz w:val="24"/>
          <w:szCs w:val="24"/>
          <w:highlight w:val="none"/>
          <w:lang w:eastAsia="zh-CN"/>
        </w:rPr>
        <w:t>。</w:t>
      </w:r>
      <w:bookmarkStart w:id="244" w:name="_GoBack"/>
      <w:bookmarkEnd w:id="244"/>
    </w:p>
    <w:p w14:paraId="1D9B4C6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hint="eastAsia" w:ascii="仿宋" w:hAnsi="仿宋" w:eastAsia="仿宋" w:cs="仿宋"/>
          <w:caps w:val="0"/>
          <w:vanish w:val="0"/>
          <w:sz w:val="24"/>
          <w:highlight w:val="none"/>
          <w:lang w:val="en-US" w:eastAsia="zh-CN"/>
        </w:rPr>
      </w:pPr>
      <w:r>
        <w:rPr>
          <w:rFonts w:hint="eastAsia" w:ascii="仿宋" w:hAnsi="仿宋" w:eastAsia="仿宋" w:cs="仿宋"/>
          <w:caps w:val="0"/>
          <w:vanish w:val="0"/>
          <w:sz w:val="24"/>
          <w:highlight w:val="none"/>
          <w:lang w:val="en-US" w:eastAsia="zh-CN"/>
        </w:rPr>
        <w:t>2、招标服务费应采用转账、刷卡、现金形式缴纳，不得用投标保证金冲抵。</w:t>
      </w:r>
    </w:p>
    <w:p w14:paraId="1C033FB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hint="eastAsia" w:ascii="仿宋" w:hAnsi="仿宋" w:eastAsia="仿宋" w:cs="仿宋"/>
          <w:caps w:val="0"/>
          <w:vanish w:val="0"/>
          <w:sz w:val="24"/>
          <w:highlight w:val="none"/>
          <w:lang w:val="en-US" w:eastAsia="zh-CN"/>
        </w:rPr>
      </w:pPr>
      <w:r>
        <w:rPr>
          <w:rFonts w:hint="eastAsia" w:ascii="仿宋" w:hAnsi="仿宋" w:eastAsia="仿宋" w:cs="仿宋"/>
          <w:caps w:val="0"/>
          <w:vanish w:val="0"/>
          <w:sz w:val="24"/>
          <w:highlight w:val="none"/>
          <w:lang w:val="en-US" w:eastAsia="zh-CN"/>
        </w:rPr>
        <w:t>3、</w:t>
      </w:r>
      <w:r>
        <w:rPr>
          <w:rFonts w:hint="eastAsia" w:ascii="仿宋" w:hAnsi="仿宋" w:eastAsia="仿宋" w:cs="仿宋"/>
          <w:caps w:val="0"/>
          <w:vanish w:val="0"/>
          <w:kern w:val="0"/>
          <w:sz w:val="24"/>
          <w:highlight w:val="none"/>
          <w:lang w:eastAsia="zh-CN"/>
        </w:rPr>
        <w:t>成交</w:t>
      </w:r>
      <w:r>
        <w:rPr>
          <w:rFonts w:hint="eastAsia" w:ascii="仿宋" w:hAnsi="仿宋" w:eastAsia="仿宋" w:cs="仿宋"/>
          <w:caps w:val="0"/>
          <w:vanish w:val="0"/>
          <w:sz w:val="24"/>
          <w:highlight w:val="none"/>
          <w:lang w:val="en-US" w:eastAsia="zh-CN"/>
        </w:rPr>
        <w:t>人如未按上述第1条规定办理，采购代理机构将没收其投标保证金。提供投标担保的</w:t>
      </w:r>
      <w:r>
        <w:rPr>
          <w:rFonts w:hint="eastAsia" w:ascii="仿宋" w:hAnsi="仿宋" w:eastAsia="仿宋" w:cs="仿宋"/>
          <w:caps w:val="0"/>
          <w:vanish w:val="0"/>
          <w:sz w:val="24"/>
          <w:szCs w:val="20"/>
          <w:highlight w:val="none"/>
          <w:lang w:eastAsia="zh-CN"/>
        </w:rPr>
        <w:t>供应商</w:t>
      </w:r>
      <w:r>
        <w:rPr>
          <w:rFonts w:hint="eastAsia" w:ascii="仿宋" w:hAnsi="仿宋" w:eastAsia="仿宋" w:cs="仿宋"/>
          <w:caps w:val="0"/>
          <w:vanish w:val="0"/>
          <w:sz w:val="24"/>
          <w:highlight w:val="none"/>
          <w:lang w:val="en-US" w:eastAsia="zh-CN"/>
        </w:rPr>
        <w:t>将由专业担保机构先行偿付采购代理机构损失。</w:t>
      </w:r>
    </w:p>
    <w:p w14:paraId="75C14E74">
      <w:pPr>
        <w:pageBreakBefore w:val="0"/>
        <w:kinsoku/>
        <w:overflowPunct/>
        <w:topLinePunct w:val="0"/>
        <w:bidi w:val="0"/>
        <w:adjustRightInd w:val="0"/>
        <w:snapToGrid w:val="0"/>
        <w:spacing w:line="600" w:lineRule="exact"/>
        <w:ind w:left="0" w:leftChars="0" w:right="0" w:rightChars="0" w:firstLine="482" w:firstLineChars="200"/>
        <w:rPr>
          <w:rFonts w:hint="eastAsia" w:ascii="仿宋" w:hAnsi="仿宋" w:eastAsia="仿宋" w:cs="仿宋"/>
          <w:b/>
          <w:bCs/>
          <w:caps w:val="0"/>
          <w:vanish w:val="0"/>
          <w:sz w:val="24"/>
          <w:highlight w:val="none"/>
        </w:rPr>
      </w:pPr>
      <w:r>
        <w:rPr>
          <w:rFonts w:hint="eastAsia" w:ascii="仿宋" w:hAnsi="仿宋" w:eastAsia="仿宋" w:cs="仿宋"/>
          <w:b/>
          <w:bCs/>
          <w:caps w:val="0"/>
          <w:vanish w:val="0"/>
          <w:sz w:val="24"/>
          <w:highlight w:val="none"/>
          <w:lang w:eastAsia="zh-CN"/>
        </w:rPr>
        <w:t>采购代理机构</w:t>
      </w:r>
      <w:r>
        <w:rPr>
          <w:rFonts w:hint="eastAsia" w:ascii="仿宋" w:hAnsi="仿宋" w:eastAsia="仿宋" w:cs="仿宋"/>
          <w:b/>
          <w:bCs/>
          <w:caps w:val="0"/>
          <w:vanish w:val="0"/>
          <w:sz w:val="24"/>
          <w:highlight w:val="none"/>
        </w:rPr>
        <w:t>开户名称：陕西翰林招标有限公司</w:t>
      </w:r>
    </w:p>
    <w:p w14:paraId="69A9CDC5">
      <w:pPr>
        <w:pageBreakBefore w:val="0"/>
        <w:kinsoku/>
        <w:overflowPunct/>
        <w:topLinePunct w:val="0"/>
        <w:bidi w:val="0"/>
        <w:adjustRightInd w:val="0"/>
        <w:snapToGrid w:val="0"/>
        <w:spacing w:line="600" w:lineRule="exact"/>
        <w:ind w:left="0" w:leftChars="0" w:right="0" w:rightChars="0" w:firstLine="482" w:firstLineChars="200"/>
        <w:rPr>
          <w:rFonts w:hint="eastAsia" w:ascii="仿宋" w:hAnsi="仿宋" w:eastAsia="仿宋" w:cs="仿宋"/>
          <w:b/>
          <w:bCs/>
          <w:caps w:val="0"/>
          <w:vanish w:val="0"/>
          <w:sz w:val="24"/>
          <w:highlight w:val="none"/>
        </w:rPr>
      </w:pPr>
      <w:r>
        <w:rPr>
          <w:rFonts w:hint="eastAsia" w:ascii="仿宋" w:hAnsi="仿宋" w:eastAsia="仿宋" w:cs="仿宋"/>
          <w:b/>
          <w:bCs/>
          <w:caps w:val="0"/>
          <w:vanish w:val="0"/>
          <w:sz w:val="24"/>
          <w:highlight w:val="none"/>
        </w:rPr>
        <w:t>开户行名称：中国民生银行股份有限公司西安雁塔路支行</w:t>
      </w:r>
    </w:p>
    <w:p w14:paraId="7B095D75">
      <w:pPr>
        <w:pageBreakBefore w:val="0"/>
        <w:kinsoku/>
        <w:overflowPunct/>
        <w:topLinePunct w:val="0"/>
        <w:bidi w:val="0"/>
        <w:adjustRightInd w:val="0"/>
        <w:snapToGrid w:val="0"/>
        <w:spacing w:line="600" w:lineRule="exact"/>
        <w:ind w:left="0" w:leftChars="0" w:right="0" w:rightChars="0" w:firstLine="482" w:firstLineChars="200"/>
        <w:rPr>
          <w:rFonts w:hint="eastAsia" w:ascii="仿宋" w:hAnsi="仿宋" w:eastAsia="仿宋" w:cs="仿宋"/>
          <w:b/>
          <w:bCs/>
          <w:caps w:val="0"/>
          <w:vanish w:val="0"/>
          <w:sz w:val="24"/>
          <w:highlight w:val="none"/>
        </w:rPr>
      </w:pPr>
      <w:r>
        <w:rPr>
          <w:rFonts w:hint="eastAsia" w:ascii="仿宋" w:hAnsi="仿宋" w:eastAsia="仿宋" w:cs="仿宋"/>
          <w:b/>
          <w:bCs/>
          <w:caps w:val="0"/>
          <w:vanish w:val="0"/>
          <w:sz w:val="24"/>
          <w:highlight w:val="none"/>
        </w:rPr>
        <w:t>账号：154810956</w:t>
      </w:r>
    </w:p>
    <w:p w14:paraId="3C369889">
      <w:pPr>
        <w:pStyle w:val="3"/>
        <w:pageBreakBefore w:val="0"/>
        <w:kinsoku/>
        <w:overflowPunct/>
        <w:topLinePunct w:val="0"/>
        <w:bidi w:val="0"/>
        <w:spacing w:before="0" w:after="0" w:line="600" w:lineRule="exact"/>
        <w:ind w:left="0" w:leftChars="0" w:right="0" w:rightChars="0"/>
        <w:rPr>
          <w:rFonts w:hint="eastAsia" w:ascii="仿宋" w:hAnsi="仿宋" w:eastAsia="仿宋" w:cs="仿宋"/>
          <w:caps w:val="0"/>
          <w:vanish w:val="0"/>
          <w:sz w:val="28"/>
          <w:szCs w:val="28"/>
          <w:highlight w:val="none"/>
        </w:rPr>
      </w:pPr>
      <w:bookmarkStart w:id="97" w:name="_Toc494556652"/>
      <w:bookmarkStart w:id="98" w:name="_Toc458848826"/>
      <w:bookmarkStart w:id="99" w:name="_Toc458848741"/>
      <w:bookmarkStart w:id="100" w:name="_Toc78492173"/>
      <w:bookmarkStart w:id="101" w:name="_Toc23548"/>
      <w:bookmarkStart w:id="102" w:name="_Toc79667061"/>
      <w:bookmarkStart w:id="103" w:name="_Toc78492349"/>
      <w:bookmarkStart w:id="104" w:name="_Toc145691236"/>
      <w:bookmarkStart w:id="105" w:name="_Toc20325"/>
      <w:bookmarkStart w:id="106" w:name="_Toc86787019"/>
      <w:bookmarkStart w:id="107" w:name="_Toc8219978"/>
      <w:bookmarkStart w:id="108" w:name="_Toc86787176"/>
      <w:bookmarkStart w:id="109" w:name="_Toc458848827"/>
      <w:bookmarkStart w:id="110" w:name="_Toc458848975"/>
      <w:bookmarkStart w:id="111" w:name="_Toc458848742"/>
      <w:r>
        <w:rPr>
          <w:rFonts w:hint="eastAsia" w:ascii="仿宋" w:hAnsi="仿宋" w:eastAsia="仿宋" w:cs="仿宋"/>
          <w:caps w:val="0"/>
          <w:vanish w:val="0"/>
          <w:sz w:val="28"/>
          <w:szCs w:val="28"/>
          <w:highlight w:val="none"/>
        </w:rPr>
        <w:t>十</w:t>
      </w:r>
      <w:r>
        <w:rPr>
          <w:rFonts w:hint="eastAsia" w:ascii="仿宋" w:hAnsi="仿宋" w:eastAsia="仿宋" w:cs="仿宋"/>
          <w:caps w:val="0"/>
          <w:vanish w:val="0"/>
          <w:sz w:val="28"/>
          <w:szCs w:val="28"/>
          <w:highlight w:val="none"/>
          <w:lang w:eastAsia="zh-CN"/>
        </w:rPr>
        <w:t>一</w:t>
      </w:r>
      <w:r>
        <w:rPr>
          <w:rFonts w:hint="eastAsia" w:ascii="仿宋" w:hAnsi="仿宋" w:eastAsia="仿宋" w:cs="仿宋"/>
          <w:caps w:val="0"/>
          <w:vanish w:val="0"/>
          <w:sz w:val="28"/>
          <w:szCs w:val="28"/>
          <w:highlight w:val="none"/>
        </w:rPr>
        <w:t>、</w:t>
      </w:r>
      <w:bookmarkEnd w:id="97"/>
      <w:bookmarkEnd w:id="98"/>
      <w:bookmarkEnd w:id="99"/>
      <w:r>
        <w:rPr>
          <w:rFonts w:hint="eastAsia" w:ascii="仿宋" w:hAnsi="仿宋" w:eastAsia="仿宋" w:cs="仿宋"/>
          <w:caps w:val="0"/>
          <w:vanish w:val="0"/>
          <w:sz w:val="28"/>
          <w:szCs w:val="28"/>
          <w:highlight w:val="none"/>
        </w:rPr>
        <w:t>重新开展采购活动</w:t>
      </w:r>
      <w:bookmarkEnd w:id="100"/>
      <w:bookmarkEnd w:id="101"/>
      <w:bookmarkEnd w:id="102"/>
      <w:bookmarkEnd w:id="103"/>
      <w:bookmarkEnd w:id="104"/>
      <w:bookmarkEnd w:id="105"/>
      <w:bookmarkEnd w:id="106"/>
      <w:bookmarkEnd w:id="107"/>
      <w:bookmarkEnd w:id="108"/>
    </w:p>
    <w:p w14:paraId="1719FD63">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如果发生下列情况之一，</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和</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将按《</w:t>
      </w:r>
      <w:r>
        <w:rPr>
          <w:rFonts w:hint="eastAsia" w:ascii="仿宋" w:hAnsi="仿宋" w:eastAsia="仿宋" w:cs="仿宋"/>
          <w:caps w:val="0"/>
          <w:vanish w:val="0"/>
          <w:sz w:val="24"/>
          <w:szCs w:val="24"/>
          <w:highlight w:val="none"/>
          <w:lang w:eastAsia="zh-CN"/>
        </w:rPr>
        <w:t>中华人民共和国</w:t>
      </w:r>
      <w:r>
        <w:rPr>
          <w:rFonts w:hint="eastAsia" w:ascii="仿宋" w:hAnsi="仿宋" w:eastAsia="仿宋" w:cs="仿宋"/>
          <w:caps w:val="0"/>
          <w:vanish w:val="0"/>
          <w:sz w:val="24"/>
          <w:szCs w:val="24"/>
          <w:highlight w:val="none"/>
        </w:rPr>
        <w:t>政府采购法</w:t>
      </w:r>
      <w:r>
        <w:rPr>
          <w:rFonts w:hint="eastAsia" w:ascii="仿宋" w:hAnsi="仿宋" w:eastAsia="仿宋" w:cs="仿宋"/>
          <w:caps w:val="0"/>
          <w:vanish w:val="0"/>
          <w:sz w:val="24"/>
          <w:highlight w:val="none"/>
        </w:rPr>
        <w:t>》、《政府采购货物与服务招标投标管理办法》（财政部令第87号）重新组织采购活动：</w:t>
      </w:r>
    </w:p>
    <w:p w14:paraId="48780132">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kern w:val="96"/>
          <w:sz w:val="24"/>
          <w:highlight w:val="none"/>
        </w:rPr>
        <w:t>（1）</w:t>
      </w:r>
      <w:r>
        <w:rPr>
          <w:rFonts w:hint="eastAsia" w:ascii="仿宋" w:hAnsi="仿宋" w:eastAsia="仿宋" w:cs="仿宋"/>
          <w:caps w:val="0"/>
          <w:vanish w:val="0"/>
          <w:sz w:val="24"/>
          <w:highlight w:val="none"/>
        </w:rPr>
        <w:t>投标截止后供应商不足3家或者通过资格审查或符合性审查的供应商不足3家的；</w:t>
      </w:r>
    </w:p>
    <w:p w14:paraId="0F805A44">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96"/>
          <w:sz w:val="24"/>
          <w:highlight w:val="none"/>
        </w:rPr>
      </w:pPr>
      <w:r>
        <w:rPr>
          <w:rFonts w:hint="eastAsia" w:ascii="仿宋" w:hAnsi="仿宋" w:eastAsia="仿宋" w:cs="仿宋"/>
          <w:caps w:val="0"/>
          <w:vanish w:val="0"/>
          <w:sz w:val="24"/>
          <w:highlight w:val="none"/>
        </w:rPr>
        <w:t>（2）出现影响采购公正的违法、违规行为的；</w:t>
      </w:r>
    </w:p>
    <w:p w14:paraId="29E1E7C0">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96"/>
          <w:sz w:val="24"/>
          <w:highlight w:val="none"/>
        </w:rPr>
      </w:pPr>
      <w:r>
        <w:rPr>
          <w:rFonts w:hint="eastAsia" w:ascii="仿宋" w:hAnsi="仿宋" w:eastAsia="仿宋" w:cs="仿宋"/>
          <w:caps w:val="0"/>
          <w:vanish w:val="0"/>
          <w:kern w:val="96"/>
          <w:sz w:val="24"/>
          <w:highlight w:val="none"/>
        </w:rPr>
        <w:t>（3）</w:t>
      </w:r>
      <w:r>
        <w:rPr>
          <w:rFonts w:hint="eastAsia" w:ascii="仿宋" w:hAnsi="仿宋" w:eastAsia="仿宋" w:cs="仿宋"/>
          <w:caps w:val="0"/>
          <w:vanish w:val="0"/>
          <w:sz w:val="24"/>
          <w:highlight w:val="none"/>
        </w:rPr>
        <w:t>所有供应商的报价均超出采购预算，</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不能支付的；</w:t>
      </w:r>
    </w:p>
    <w:p w14:paraId="729C6221">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w:t>
      </w:r>
      <w:r>
        <w:rPr>
          <w:rFonts w:hint="eastAsia" w:ascii="仿宋" w:hAnsi="仿宋" w:eastAsia="仿宋" w:cs="仿宋"/>
          <w:caps w:val="0"/>
          <w:vanish w:val="0"/>
          <w:kern w:val="96"/>
          <w:sz w:val="24"/>
          <w:highlight w:val="none"/>
        </w:rPr>
        <w:t>因重大变故，采购任务取消的。</w:t>
      </w:r>
    </w:p>
    <w:bookmarkEnd w:id="109"/>
    <w:bookmarkEnd w:id="110"/>
    <w:bookmarkEnd w:id="111"/>
    <w:p w14:paraId="1B92CD47">
      <w:pPr>
        <w:pStyle w:val="3"/>
        <w:pageBreakBefore w:val="0"/>
        <w:kinsoku/>
        <w:overflowPunct/>
        <w:topLinePunct w:val="0"/>
        <w:bidi w:val="0"/>
        <w:spacing w:before="0" w:after="0" w:line="600" w:lineRule="exact"/>
        <w:ind w:left="0" w:leftChars="0" w:right="0" w:rightChars="0"/>
        <w:rPr>
          <w:rFonts w:hint="eastAsia" w:ascii="仿宋" w:hAnsi="仿宋" w:eastAsia="仿宋" w:cs="仿宋"/>
          <w:caps w:val="0"/>
          <w:vanish w:val="0"/>
          <w:sz w:val="28"/>
          <w:szCs w:val="28"/>
          <w:highlight w:val="none"/>
        </w:rPr>
      </w:pPr>
      <w:bookmarkStart w:id="112" w:name="_Toc12874"/>
      <w:bookmarkStart w:id="113" w:name="_Toc506109948"/>
      <w:bookmarkStart w:id="114" w:name="_Toc78492174"/>
      <w:bookmarkStart w:id="115" w:name="_Toc145691237"/>
      <w:bookmarkStart w:id="116" w:name="_Toc86787020"/>
      <w:bookmarkStart w:id="117" w:name="_Toc79667062"/>
      <w:bookmarkStart w:id="118" w:name="_Toc304"/>
      <w:bookmarkStart w:id="119" w:name="_Toc78492350"/>
      <w:bookmarkStart w:id="120" w:name="_Toc86787177"/>
      <w:bookmarkStart w:id="121" w:name="_Toc8219980"/>
      <w:bookmarkStart w:id="122" w:name="_Toc458848743"/>
      <w:bookmarkStart w:id="123" w:name="_Toc458848976"/>
      <w:bookmarkStart w:id="124" w:name="_Toc458848828"/>
      <w:r>
        <w:rPr>
          <w:rFonts w:hint="eastAsia" w:ascii="仿宋" w:hAnsi="仿宋" w:eastAsia="仿宋" w:cs="仿宋"/>
          <w:caps w:val="0"/>
          <w:vanish w:val="0"/>
          <w:sz w:val="28"/>
          <w:szCs w:val="28"/>
          <w:highlight w:val="none"/>
        </w:rPr>
        <w:t>十</w:t>
      </w:r>
      <w:r>
        <w:rPr>
          <w:rFonts w:hint="eastAsia" w:ascii="仿宋" w:hAnsi="仿宋" w:eastAsia="仿宋" w:cs="仿宋"/>
          <w:caps w:val="0"/>
          <w:vanish w:val="0"/>
          <w:sz w:val="28"/>
          <w:szCs w:val="28"/>
          <w:highlight w:val="none"/>
          <w:lang w:eastAsia="zh-CN"/>
        </w:rPr>
        <w:t>二</w:t>
      </w:r>
      <w:r>
        <w:rPr>
          <w:rFonts w:hint="eastAsia" w:ascii="仿宋" w:hAnsi="仿宋" w:eastAsia="仿宋" w:cs="仿宋"/>
          <w:caps w:val="0"/>
          <w:vanish w:val="0"/>
          <w:sz w:val="28"/>
          <w:szCs w:val="28"/>
          <w:highlight w:val="none"/>
        </w:rPr>
        <w:t>、询问、质疑与投诉</w:t>
      </w:r>
      <w:bookmarkEnd w:id="112"/>
      <w:bookmarkEnd w:id="113"/>
      <w:bookmarkEnd w:id="114"/>
      <w:bookmarkEnd w:id="115"/>
      <w:bookmarkEnd w:id="116"/>
      <w:bookmarkEnd w:id="117"/>
      <w:bookmarkEnd w:id="118"/>
      <w:bookmarkEnd w:id="119"/>
      <w:bookmarkEnd w:id="120"/>
      <w:bookmarkEnd w:id="121"/>
    </w:p>
    <w:p w14:paraId="4443A35E">
      <w:pPr>
        <w:pageBreakBefore w:val="0"/>
        <w:kinsoku/>
        <w:overflowPunct/>
        <w:topLinePunct w:val="0"/>
        <w:bidi w:val="0"/>
        <w:spacing w:line="600" w:lineRule="exact"/>
        <w:ind w:left="0" w:leftChars="0" w:right="0" w:rightChars="0" w:firstLine="240" w:firstLineChars="1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1、询问</w:t>
      </w:r>
    </w:p>
    <w:p w14:paraId="55FD32A8">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供应商对政府采购活动事项有疑问的，可以向</w:t>
      </w:r>
      <w:r>
        <w:rPr>
          <w:rFonts w:hint="eastAsia" w:ascii="仿宋" w:hAnsi="仿宋" w:eastAsia="仿宋" w:cs="仿宋"/>
          <w:caps w:val="0"/>
          <w:vanish w:val="0"/>
          <w:kern w:val="0"/>
          <w:sz w:val="24"/>
          <w:highlight w:val="none"/>
          <w:lang w:eastAsia="zh-CN"/>
        </w:rPr>
        <w:t>采购人</w:t>
      </w:r>
      <w:r>
        <w:rPr>
          <w:rFonts w:hint="eastAsia" w:ascii="仿宋" w:hAnsi="仿宋" w:eastAsia="仿宋" w:cs="仿宋"/>
          <w:caps w:val="0"/>
          <w:vanish w:val="0"/>
          <w:kern w:val="0"/>
          <w:sz w:val="24"/>
          <w:highlight w:val="none"/>
        </w:rPr>
        <w:t>、</w:t>
      </w:r>
      <w:r>
        <w:rPr>
          <w:rFonts w:hint="eastAsia" w:ascii="仿宋" w:hAnsi="仿宋" w:eastAsia="仿宋" w:cs="仿宋"/>
          <w:caps w:val="0"/>
          <w:vanish w:val="0"/>
          <w:kern w:val="0"/>
          <w:sz w:val="24"/>
          <w:highlight w:val="none"/>
          <w:lang w:eastAsia="zh-CN"/>
        </w:rPr>
        <w:t>采购代理机构</w:t>
      </w:r>
      <w:r>
        <w:rPr>
          <w:rFonts w:hint="eastAsia" w:ascii="仿宋" w:hAnsi="仿宋" w:eastAsia="仿宋" w:cs="仿宋"/>
          <w:caps w:val="0"/>
          <w:vanish w:val="0"/>
          <w:kern w:val="0"/>
          <w:sz w:val="24"/>
          <w:highlight w:val="none"/>
        </w:rPr>
        <w:t>提出询问。</w:t>
      </w:r>
    </w:p>
    <w:p w14:paraId="2023A0F4">
      <w:pPr>
        <w:pageBreakBefore w:val="0"/>
        <w:kinsoku/>
        <w:overflowPunct/>
        <w:topLinePunct w:val="0"/>
        <w:bidi w:val="0"/>
        <w:spacing w:line="600" w:lineRule="exact"/>
        <w:ind w:left="0" w:leftChars="0" w:right="0" w:rightChars="0" w:firstLine="240" w:firstLineChars="1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2、质疑</w:t>
      </w:r>
    </w:p>
    <w:p w14:paraId="5AD6E09E">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sz w:val="24"/>
          <w:szCs w:val="20"/>
          <w:highlight w:val="none"/>
        </w:rPr>
        <w:t>2-1、</w:t>
      </w:r>
      <w:r>
        <w:rPr>
          <w:rFonts w:hint="eastAsia" w:ascii="仿宋" w:hAnsi="仿宋" w:eastAsia="仿宋" w:cs="仿宋"/>
          <w:caps w:val="0"/>
          <w:vanish w:val="0"/>
          <w:kern w:val="0"/>
          <w:sz w:val="24"/>
          <w:highlight w:val="none"/>
        </w:rPr>
        <w:t>供应商</w:t>
      </w:r>
      <w:r>
        <w:rPr>
          <w:rFonts w:hint="eastAsia" w:ascii="仿宋" w:hAnsi="仿宋" w:eastAsia="仿宋" w:cs="仿宋"/>
          <w:caps w:val="0"/>
          <w:vanish w:val="0"/>
          <w:sz w:val="24"/>
          <w:highlight w:val="none"/>
        </w:rPr>
        <w:t>认为磋商文</w:t>
      </w:r>
      <w:r>
        <w:rPr>
          <w:rFonts w:hint="eastAsia" w:ascii="仿宋" w:hAnsi="仿宋" w:eastAsia="仿宋" w:cs="仿宋"/>
          <w:caps w:val="0"/>
          <w:vanish w:val="0"/>
          <w:kern w:val="0"/>
          <w:sz w:val="24"/>
          <w:highlight w:val="none"/>
        </w:rPr>
        <w:t>件、磋商过程和成交结果使自己的权益受到损害的，可以在知道或者应知其权益受到损害之日起七个工作日内，以书面形式向</w:t>
      </w:r>
      <w:r>
        <w:rPr>
          <w:rFonts w:hint="eastAsia" w:ascii="仿宋" w:hAnsi="仿宋" w:eastAsia="仿宋" w:cs="仿宋"/>
          <w:caps w:val="0"/>
          <w:vanish w:val="0"/>
          <w:kern w:val="0"/>
          <w:sz w:val="24"/>
          <w:highlight w:val="none"/>
          <w:lang w:eastAsia="zh-CN"/>
        </w:rPr>
        <w:t>采购人</w:t>
      </w:r>
      <w:r>
        <w:rPr>
          <w:rFonts w:hint="eastAsia" w:ascii="仿宋" w:hAnsi="仿宋" w:eastAsia="仿宋" w:cs="仿宋"/>
          <w:caps w:val="0"/>
          <w:vanish w:val="0"/>
          <w:kern w:val="0"/>
          <w:sz w:val="24"/>
          <w:highlight w:val="none"/>
        </w:rPr>
        <w:t>或</w:t>
      </w:r>
      <w:r>
        <w:rPr>
          <w:rFonts w:hint="eastAsia" w:ascii="仿宋" w:hAnsi="仿宋" w:eastAsia="仿宋" w:cs="仿宋"/>
          <w:caps w:val="0"/>
          <w:vanish w:val="0"/>
          <w:kern w:val="0"/>
          <w:sz w:val="24"/>
          <w:highlight w:val="none"/>
          <w:lang w:eastAsia="zh-CN"/>
        </w:rPr>
        <w:t>采购代理机构</w:t>
      </w:r>
      <w:r>
        <w:rPr>
          <w:rFonts w:hint="eastAsia" w:ascii="仿宋" w:hAnsi="仿宋" w:eastAsia="仿宋" w:cs="仿宋"/>
          <w:caps w:val="0"/>
          <w:vanish w:val="0"/>
          <w:kern w:val="0"/>
          <w:sz w:val="24"/>
          <w:highlight w:val="none"/>
        </w:rPr>
        <w:t>提出质疑，逾期质疑无效。供应商应知其权益受到损害之日，是指：</w:t>
      </w:r>
    </w:p>
    <w:p w14:paraId="62B4E1A4">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（1）对采购文件提出质疑的，</w:t>
      </w:r>
      <w:r>
        <w:rPr>
          <w:rFonts w:hint="eastAsia" w:ascii="仿宋" w:hAnsi="仿宋" w:eastAsia="仿宋" w:cs="仿宋"/>
          <w:caps w:val="0"/>
          <w:vanish w:val="0"/>
          <w:sz w:val="24"/>
          <w:highlight w:val="none"/>
        </w:rPr>
        <w:t>为收到采购文件之日起七个工作日内</w:t>
      </w:r>
      <w:r>
        <w:rPr>
          <w:rFonts w:hint="eastAsia" w:ascii="仿宋" w:hAnsi="仿宋" w:eastAsia="仿宋" w:cs="仿宋"/>
          <w:caps w:val="0"/>
          <w:vanish w:val="0"/>
          <w:kern w:val="0"/>
          <w:sz w:val="24"/>
          <w:highlight w:val="none"/>
        </w:rPr>
        <w:t>；</w:t>
      </w:r>
    </w:p>
    <w:p w14:paraId="0928ED5C">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（2）</w:t>
      </w:r>
      <w:r>
        <w:rPr>
          <w:rFonts w:hint="eastAsia" w:ascii="仿宋" w:hAnsi="仿宋" w:eastAsia="仿宋" w:cs="仿宋"/>
          <w:caps w:val="0"/>
          <w:vanish w:val="0"/>
          <w:sz w:val="24"/>
          <w:highlight w:val="none"/>
        </w:rPr>
        <w:t>对采购过程提出质疑的，为各采购程序环节结束之日起七个工作日内；</w:t>
      </w:r>
    </w:p>
    <w:p w14:paraId="774CCC7B">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（3）</w:t>
      </w:r>
      <w:r>
        <w:rPr>
          <w:rFonts w:hint="eastAsia" w:ascii="仿宋" w:hAnsi="仿宋" w:eastAsia="仿宋" w:cs="仿宋"/>
          <w:caps w:val="0"/>
          <w:vanish w:val="0"/>
          <w:sz w:val="24"/>
          <w:highlight w:val="none"/>
        </w:rPr>
        <w:t>对成交结果提出质疑的，为成交结果发出期限届满之日起七个工作日内。</w:t>
      </w:r>
    </w:p>
    <w:p w14:paraId="65FB550F">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0"/>
          <w:highlight w:val="none"/>
        </w:rPr>
      </w:pPr>
      <w:r>
        <w:rPr>
          <w:rFonts w:hint="eastAsia" w:ascii="仿宋" w:hAnsi="仿宋" w:eastAsia="仿宋" w:cs="仿宋"/>
          <w:caps w:val="0"/>
          <w:vanish w:val="0"/>
          <w:sz w:val="24"/>
          <w:highlight w:val="none"/>
        </w:rPr>
        <w:t>2-2、</w:t>
      </w:r>
      <w:r>
        <w:rPr>
          <w:rFonts w:hint="eastAsia" w:ascii="仿宋" w:hAnsi="仿宋" w:eastAsia="仿宋" w:cs="仿宋"/>
          <w:caps w:val="0"/>
          <w:vanish w:val="0"/>
          <w:kern w:val="0"/>
          <w:sz w:val="24"/>
          <w:highlight w:val="none"/>
        </w:rPr>
        <w:t>供应商</w:t>
      </w:r>
      <w:r>
        <w:rPr>
          <w:rFonts w:hint="eastAsia" w:ascii="仿宋" w:hAnsi="仿宋" w:eastAsia="仿宋" w:cs="仿宋"/>
          <w:caps w:val="0"/>
          <w:vanish w:val="0"/>
          <w:sz w:val="24"/>
          <w:highlight w:val="none"/>
        </w:rPr>
        <w:t>须在法定质疑期内一次性提出针对同一采购程序环节的质疑。</w:t>
      </w:r>
    </w:p>
    <w:p w14:paraId="6C305C61">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0"/>
          <w:highlight w:val="none"/>
        </w:rPr>
      </w:pPr>
      <w:r>
        <w:rPr>
          <w:rFonts w:hint="eastAsia" w:ascii="仿宋" w:hAnsi="仿宋" w:eastAsia="仿宋" w:cs="仿宋"/>
          <w:caps w:val="0"/>
          <w:vanish w:val="0"/>
          <w:sz w:val="24"/>
          <w:szCs w:val="20"/>
          <w:highlight w:val="none"/>
        </w:rPr>
        <w:t>2-3、</w:t>
      </w:r>
      <w:r>
        <w:rPr>
          <w:rFonts w:hint="eastAsia" w:ascii="仿宋" w:hAnsi="仿宋" w:eastAsia="仿宋" w:cs="仿宋"/>
          <w:caps w:val="0"/>
          <w:vanish w:val="0"/>
          <w:kern w:val="0"/>
          <w:sz w:val="24"/>
          <w:highlight w:val="none"/>
        </w:rPr>
        <w:t>供应商</w:t>
      </w:r>
      <w:r>
        <w:rPr>
          <w:rFonts w:hint="eastAsia" w:ascii="仿宋" w:hAnsi="仿宋" w:eastAsia="仿宋" w:cs="仿宋"/>
          <w:caps w:val="0"/>
          <w:vanish w:val="0"/>
          <w:sz w:val="24"/>
          <w:szCs w:val="20"/>
          <w:highlight w:val="none"/>
        </w:rPr>
        <w:t>必须按照财政部发布的《政府采购投标人质疑函范本》及其制作说明提出质疑。</w:t>
      </w:r>
    </w:p>
    <w:p w14:paraId="77387533">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2-4、</w:t>
      </w:r>
      <w:r>
        <w:rPr>
          <w:rFonts w:hint="eastAsia" w:ascii="仿宋" w:hAnsi="仿宋" w:eastAsia="仿宋" w:cs="仿宋"/>
          <w:caps w:val="0"/>
          <w:vanish w:val="0"/>
          <w:kern w:val="0"/>
          <w:sz w:val="24"/>
          <w:highlight w:val="none"/>
        </w:rPr>
        <w:t>供应商</w:t>
      </w:r>
      <w:r>
        <w:rPr>
          <w:rFonts w:hint="eastAsia" w:ascii="仿宋" w:hAnsi="仿宋" w:eastAsia="仿宋" w:cs="仿宋"/>
          <w:caps w:val="0"/>
          <w:vanish w:val="0"/>
          <w:sz w:val="24"/>
          <w:highlight w:val="none"/>
        </w:rPr>
        <w:t>提出质疑应当提交必要的证明材料，证据来源必须合法，</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有权将质疑函转发质疑事项各关联方，请其作出解释说明。质疑函内容不得含有虚假、恶意成分。对捏造事实、提供虚假材料或者以非法手段取得的证明材料，滥用维权扰乱采购秩序的恶意质疑者，</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将驳回。</w:t>
      </w:r>
    </w:p>
    <w:p w14:paraId="77F5F33B">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szCs w:val="20"/>
          <w:highlight w:val="none"/>
        </w:rPr>
      </w:pPr>
      <w:r>
        <w:rPr>
          <w:rFonts w:hint="eastAsia" w:ascii="仿宋" w:hAnsi="仿宋" w:eastAsia="仿宋" w:cs="仿宋"/>
          <w:caps w:val="0"/>
          <w:vanish w:val="0"/>
          <w:sz w:val="24"/>
          <w:highlight w:val="none"/>
        </w:rPr>
        <w:t>2-5、</w:t>
      </w:r>
      <w:r>
        <w:rPr>
          <w:rFonts w:hint="eastAsia" w:ascii="仿宋" w:hAnsi="仿宋" w:eastAsia="仿宋" w:cs="仿宋"/>
          <w:caps w:val="0"/>
          <w:vanish w:val="0"/>
          <w:kern w:val="0"/>
          <w:sz w:val="24"/>
          <w:highlight w:val="none"/>
        </w:rPr>
        <w:t>供应商</w:t>
      </w:r>
      <w:r>
        <w:rPr>
          <w:rFonts w:hint="eastAsia" w:ascii="仿宋" w:hAnsi="仿宋" w:eastAsia="仿宋" w:cs="仿宋"/>
          <w:caps w:val="0"/>
          <w:vanish w:val="0"/>
          <w:sz w:val="24"/>
          <w:highlight w:val="none"/>
        </w:rPr>
        <w:t>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0FCDB8D1">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lang w:eastAsia="zh-CN"/>
        </w:rPr>
      </w:pPr>
      <w:r>
        <w:rPr>
          <w:rFonts w:hint="eastAsia" w:ascii="仿宋" w:hAnsi="仿宋" w:eastAsia="仿宋" w:cs="仿宋"/>
          <w:caps w:val="0"/>
          <w:vanish w:val="0"/>
          <w:sz w:val="24"/>
          <w:highlight w:val="none"/>
        </w:rPr>
        <w:t>2-6、</w:t>
      </w:r>
      <w:r>
        <w:rPr>
          <w:rFonts w:hint="eastAsia" w:ascii="仿宋" w:hAnsi="仿宋" w:eastAsia="仿宋" w:cs="仿宋"/>
          <w:caps w:val="0"/>
          <w:vanish w:val="0"/>
          <w:kern w:val="0"/>
          <w:sz w:val="24"/>
          <w:highlight w:val="none"/>
        </w:rPr>
        <w:t>供应商</w:t>
      </w:r>
      <w:r>
        <w:rPr>
          <w:rFonts w:hint="eastAsia" w:ascii="仿宋" w:hAnsi="仿宋" w:eastAsia="仿宋" w:cs="仿宋"/>
          <w:caps w:val="0"/>
          <w:vanish w:val="0"/>
          <w:sz w:val="24"/>
          <w:highlight w:val="none"/>
        </w:rPr>
        <w:t>应在法定期限内以书面形式提出质疑</w:t>
      </w:r>
      <w:r>
        <w:rPr>
          <w:rFonts w:hint="eastAsia" w:ascii="仿宋" w:hAnsi="仿宋" w:eastAsia="仿宋" w:cs="仿宋"/>
          <w:caps w:val="0"/>
          <w:vanish w:val="0"/>
          <w:sz w:val="24"/>
          <w:highlight w:val="none"/>
          <w:lang w:eastAsia="zh-CN"/>
        </w:rPr>
        <w:t>，联系人：刘工，联系方式：029-89640570，地址：陕西翰林招标有限公司（西安市莲湖区未央路27号宫园壹号3号楼2单元1803室）。</w:t>
      </w:r>
    </w:p>
    <w:p w14:paraId="1B2F7803">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3、投诉</w:t>
      </w:r>
    </w:p>
    <w:p w14:paraId="6434E121">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kern w:val="0"/>
          <w:sz w:val="24"/>
          <w:szCs w:val="24"/>
          <w:highlight w:val="none"/>
        </w:rPr>
      </w:pPr>
      <w:r>
        <w:rPr>
          <w:rFonts w:hint="eastAsia" w:ascii="仿宋" w:hAnsi="仿宋" w:eastAsia="仿宋" w:cs="仿宋"/>
          <w:caps w:val="0"/>
          <w:vanish w:val="0"/>
          <w:kern w:val="0"/>
          <w:sz w:val="24"/>
          <w:highlight w:val="none"/>
        </w:rPr>
        <w:t>3-1、质疑供应商对</w:t>
      </w:r>
      <w:r>
        <w:rPr>
          <w:rFonts w:hint="eastAsia" w:ascii="仿宋" w:hAnsi="仿宋" w:eastAsia="仿宋" w:cs="仿宋"/>
          <w:caps w:val="0"/>
          <w:vanish w:val="0"/>
          <w:kern w:val="0"/>
          <w:sz w:val="24"/>
          <w:highlight w:val="none"/>
          <w:lang w:eastAsia="zh-CN"/>
        </w:rPr>
        <w:t>采购人</w:t>
      </w:r>
      <w:r>
        <w:rPr>
          <w:rFonts w:hint="eastAsia" w:ascii="仿宋" w:hAnsi="仿宋" w:eastAsia="仿宋" w:cs="仿宋"/>
          <w:caps w:val="0"/>
          <w:vanish w:val="0"/>
          <w:kern w:val="0"/>
          <w:sz w:val="24"/>
          <w:highlight w:val="none"/>
        </w:rPr>
        <w:t>、</w:t>
      </w:r>
      <w:r>
        <w:rPr>
          <w:rFonts w:hint="eastAsia" w:ascii="仿宋" w:hAnsi="仿宋" w:eastAsia="仿宋" w:cs="仿宋"/>
          <w:caps w:val="0"/>
          <w:vanish w:val="0"/>
          <w:kern w:val="0"/>
          <w:sz w:val="24"/>
          <w:highlight w:val="none"/>
          <w:lang w:eastAsia="zh-CN"/>
        </w:rPr>
        <w:t>采购代理机构</w:t>
      </w:r>
      <w:r>
        <w:rPr>
          <w:rFonts w:hint="eastAsia" w:ascii="仿宋" w:hAnsi="仿宋" w:eastAsia="仿宋" w:cs="仿宋"/>
          <w:caps w:val="0"/>
          <w:vanish w:val="0"/>
          <w:kern w:val="0"/>
          <w:sz w:val="24"/>
          <w:highlight w:val="none"/>
        </w:rPr>
        <w:t>的答复不满意或者</w:t>
      </w:r>
      <w:r>
        <w:rPr>
          <w:rFonts w:hint="eastAsia" w:ascii="仿宋" w:hAnsi="仿宋" w:eastAsia="仿宋" w:cs="仿宋"/>
          <w:caps w:val="0"/>
          <w:vanish w:val="0"/>
          <w:kern w:val="0"/>
          <w:sz w:val="24"/>
          <w:highlight w:val="none"/>
          <w:lang w:eastAsia="zh-CN"/>
        </w:rPr>
        <w:t>采购人</w:t>
      </w:r>
      <w:r>
        <w:rPr>
          <w:rFonts w:hint="eastAsia" w:ascii="仿宋" w:hAnsi="仿宋" w:eastAsia="仿宋" w:cs="仿宋"/>
          <w:caps w:val="0"/>
          <w:vanish w:val="0"/>
          <w:kern w:val="0"/>
          <w:sz w:val="24"/>
          <w:highlight w:val="none"/>
        </w:rPr>
        <w:t>、</w:t>
      </w:r>
      <w:r>
        <w:rPr>
          <w:rFonts w:hint="eastAsia" w:ascii="仿宋" w:hAnsi="仿宋" w:eastAsia="仿宋" w:cs="仿宋"/>
          <w:caps w:val="0"/>
          <w:vanish w:val="0"/>
          <w:kern w:val="0"/>
          <w:sz w:val="24"/>
          <w:highlight w:val="none"/>
          <w:lang w:eastAsia="zh-CN"/>
        </w:rPr>
        <w:t>采购代理机构</w:t>
      </w:r>
      <w:r>
        <w:rPr>
          <w:rFonts w:hint="eastAsia" w:ascii="仿宋" w:hAnsi="仿宋" w:eastAsia="仿宋" w:cs="仿宋"/>
          <w:caps w:val="0"/>
          <w:vanish w:val="0"/>
          <w:kern w:val="0"/>
          <w:sz w:val="24"/>
          <w:highlight w:val="none"/>
        </w:rPr>
        <w:t>未在规定的时间内作出答复的，</w:t>
      </w:r>
      <w:r>
        <w:rPr>
          <w:rFonts w:hint="eastAsia" w:ascii="仿宋" w:hAnsi="仿宋" w:eastAsia="仿宋" w:cs="仿宋"/>
          <w:caps w:val="0"/>
          <w:vanish w:val="0"/>
          <w:kern w:val="0"/>
          <w:sz w:val="24"/>
          <w:szCs w:val="24"/>
          <w:highlight w:val="none"/>
        </w:rPr>
        <w:t>可按《</w:t>
      </w:r>
      <w:r>
        <w:rPr>
          <w:rFonts w:hint="eastAsia" w:ascii="仿宋" w:hAnsi="仿宋" w:eastAsia="仿宋" w:cs="仿宋"/>
          <w:caps w:val="0"/>
          <w:vanish w:val="0"/>
          <w:sz w:val="24"/>
          <w:szCs w:val="24"/>
          <w:highlight w:val="none"/>
          <w:lang w:eastAsia="zh-CN"/>
        </w:rPr>
        <w:t>中华人民共和国</w:t>
      </w:r>
      <w:r>
        <w:rPr>
          <w:rFonts w:hint="eastAsia" w:ascii="仿宋" w:hAnsi="仿宋" w:eastAsia="仿宋" w:cs="仿宋"/>
          <w:caps w:val="0"/>
          <w:vanish w:val="0"/>
          <w:sz w:val="24"/>
          <w:szCs w:val="24"/>
          <w:highlight w:val="none"/>
        </w:rPr>
        <w:t>政府采购法</w:t>
      </w:r>
      <w:r>
        <w:rPr>
          <w:rFonts w:hint="eastAsia" w:ascii="仿宋" w:hAnsi="仿宋" w:eastAsia="仿宋" w:cs="仿宋"/>
          <w:caps w:val="0"/>
          <w:vanish w:val="0"/>
          <w:kern w:val="0"/>
          <w:sz w:val="24"/>
          <w:szCs w:val="24"/>
          <w:highlight w:val="none"/>
        </w:rPr>
        <w:t>》第55条和</w:t>
      </w:r>
      <w:r>
        <w:rPr>
          <w:rFonts w:hint="eastAsia" w:ascii="仿宋" w:hAnsi="仿宋" w:eastAsia="仿宋" w:cs="仿宋"/>
          <w:caps w:val="0"/>
          <w:vanish w:val="0"/>
          <w:sz w:val="24"/>
          <w:szCs w:val="24"/>
          <w:highlight w:val="none"/>
        </w:rPr>
        <w:t>《政府采购质疑和投诉办法》（财政部令第94号）第17条</w:t>
      </w:r>
      <w:r>
        <w:rPr>
          <w:rFonts w:hint="eastAsia" w:ascii="仿宋" w:hAnsi="仿宋" w:eastAsia="仿宋" w:cs="仿宋"/>
          <w:caps w:val="0"/>
          <w:vanish w:val="0"/>
          <w:kern w:val="0"/>
          <w:sz w:val="24"/>
          <w:szCs w:val="24"/>
          <w:highlight w:val="none"/>
        </w:rPr>
        <w:t>等有关规定执行。</w:t>
      </w:r>
    </w:p>
    <w:p w14:paraId="7AA0E34B">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3-2、本项目质疑</w:t>
      </w:r>
      <w:r>
        <w:rPr>
          <w:rFonts w:hint="eastAsia" w:ascii="仿宋" w:hAnsi="仿宋" w:eastAsia="仿宋" w:cs="仿宋"/>
          <w:caps w:val="0"/>
          <w:vanish w:val="0"/>
          <w:kern w:val="0"/>
          <w:sz w:val="24"/>
          <w:highlight w:val="none"/>
        </w:rPr>
        <w:t>供应商</w:t>
      </w:r>
      <w:r>
        <w:rPr>
          <w:rFonts w:hint="eastAsia" w:ascii="仿宋" w:hAnsi="仿宋" w:eastAsia="仿宋" w:cs="仿宋"/>
          <w:caps w:val="0"/>
          <w:vanish w:val="0"/>
          <w:sz w:val="24"/>
          <w:highlight w:val="none"/>
        </w:rPr>
        <w:t>对</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的答复不满意或者</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未在规定时间内作出答复的，可在15个工作日内向监督管理部门提起投诉。</w:t>
      </w:r>
    </w:p>
    <w:p w14:paraId="5BE0E54D">
      <w:pPr>
        <w:pStyle w:val="3"/>
        <w:pageBreakBefore w:val="0"/>
        <w:kinsoku/>
        <w:overflowPunct/>
        <w:topLinePunct w:val="0"/>
        <w:bidi w:val="0"/>
        <w:spacing w:before="0" w:after="0" w:line="600" w:lineRule="exact"/>
        <w:ind w:left="0" w:leftChars="0" w:right="0" w:rightChars="0"/>
        <w:rPr>
          <w:rFonts w:hint="eastAsia" w:ascii="仿宋" w:hAnsi="仿宋" w:eastAsia="仿宋" w:cs="仿宋"/>
          <w:caps w:val="0"/>
          <w:vanish w:val="0"/>
          <w:sz w:val="28"/>
          <w:szCs w:val="28"/>
          <w:highlight w:val="none"/>
        </w:rPr>
      </w:pPr>
      <w:bookmarkStart w:id="125" w:name="_Toc8219981"/>
      <w:bookmarkStart w:id="126" w:name="_Toc78492175"/>
      <w:bookmarkStart w:id="127" w:name="_Toc78492351"/>
      <w:bookmarkStart w:id="128" w:name="_Toc145691238"/>
      <w:bookmarkStart w:id="129" w:name="_Toc28351"/>
      <w:bookmarkStart w:id="130" w:name="_Toc79667063"/>
      <w:bookmarkStart w:id="131" w:name="_Toc86787178"/>
      <w:bookmarkStart w:id="132" w:name="_Toc86787021"/>
      <w:bookmarkStart w:id="133" w:name="_Toc5518"/>
      <w:r>
        <w:rPr>
          <w:rFonts w:hint="eastAsia" w:ascii="仿宋" w:hAnsi="仿宋" w:eastAsia="仿宋" w:cs="仿宋"/>
          <w:caps w:val="0"/>
          <w:vanish w:val="0"/>
          <w:sz w:val="28"/>
          <w:szCs w:val="28"/>
          <w:highlight w:val="none"/>
        </w:rPr>
        <w:t>十</w:t>
      </w:r>
      <w:r>
        <w:rPr>
          <w:rFonts w:hint="eastAsia" w:ascii="仿宋" w:hAnsi="仿宋" w:eastAsia="仿宋" w:cs="仿宋"/>
          <w:caps w:val="0"/>
          <w:vanish w:val="0"/>
          <w:sz w:val="28"/>
          <w:szCs w:val="28"/>
          <w:highlight w:val="none"/>
          <w:lang w:eastAsia="zh-CN"/>
        </w:rPr>
        <w:t>三</w:t>
      </w:r>
      <w:r>
        <w:rPr>
          <w:rFonts w:hint="eastAsia" w:ascii="仿宋" w:hAnsi="仿宋" w:eastAsia="仿宋" w:cs="仿宋"/>
          <w:caps w:val="0"/>
          <w:vanish w:val="0"/>
          <w:sz w:val="28"/>
          <w:szCs w:val="28"/>
          <w:highlight w:val="none"/>
        </w:rPr>
        <w:t>、拒绝商业贿赂</w:t>
      </w:r>
      <w:bookmarkEnd w:id="122"/>
      <w:bookmarkEnd w:id="123"/>
      <w:bookmarkEnd w:id="124"/>
      <w:bookmarkEnd w:id="125"/>
      <w:bookmarkEnd w:id="126"/>
      <w:bookmarkEnd w:id="127"/>
      <w:bookmarkEnd w:id="128"/>
      <w:bookmarkEnd w:id="129"/>
      <w:bookmarkEnd w:id="130"/>
      <w:bookmarkEnd w:id="131"/>
      <w:bookmarkEnd w:id="132"/>
      <w:bookmarkEnd w:id="133"/>
    </w:p>
    <w:p w14:paraId="6A951934">
      <w:pPr>
        <w:pageBreakBefore w:val="0"/>
        <w:kinsoku/>
        <w:overflowPunct/>
        <w:topLinePunct w:val="0"/>
        <w:bidi w:val="0"/>
        <w:spacing w:line="600" w:lineRule="exact"/>
        <w:ind w:left="0" w:leftChars="0" w:right="0" w:righ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1、遵照</w:t>
      </w:r>
      <w:r>
        <w:rPr>
          <w:rFonts w:hint="eastAsia" w:ascii="仿宋" w:hAnsi="仿宋" w:eastAsia="仿宋" w:cs="仿宋"/>
          <w:caps w:val="0"/>
          <w:vanish w:val="0"/>
          <w:sz w:val="24"/>
          <w:highlight w:val="none"/>
          <w:lang w:eastAsia="zh-CN"/>
        </w:rPr>
        <w:t>华阴市财政局</w:t>
      </w:r>
      <w:r>
        <w:rPr>
          <w:rFonts w:hint="eastAsia" w:ascii="仿宋" w:hAnsi="仿宋" w:eastAsia="仿宋" w:cs="仿宋"/>
          <w:caps w:val="0"/>
          <w:vanish w:val="0"/>
          <w:sz w:val="24"/>
          <w:highlight w:val="none"/>
        </w:rPr>
        <w:t>的规定，</w:t>
      </w:r>
      <w:r>
        <w:rPr>
          <w:rFonts w:hint="eastAsia" w:ascii="仿宋" w:hAnsi="仿宋" w:eastAsia="仿宋" w:cs="仿宋"/>
          <w:caps w:val="0"/>
          <w:vanish w:val="0"/>
          <w:sz w:val="24"/>
          <w:highlight w:val="none"/>
          <w:lang w:eastAsia="zh-CN"/>
        </w:rPr>
        <w:t>采购人</w:t>
      </w:r>
      <w:r>
        <w:rPr>
          <w:rFonts w:hint="eastAsia" w:ascii="仿宋" w:hAnsi="仿宋" w:eastAsia="仿宋" w:cs="仿宋"/>
          <w:caps w:val="0"/>
          <w:vanish w:val="0"/>
          <w:sz w:val="24"/>
          <w:highlight w:val="none"/>
        </w:rPr>
        <w:t>、</w:t>
      </w:r>
      <w:r>
        <w:rPr>
          <w:rFonts w:hint="eastAsia" w:ascii="仿宋" w:hAnsi="仿宋" w:eastAsia="仿宋" w:cs="仿宋"/>
          <w:caps w:val="0"/>
          <w:vanish w:val="0"/>
          <w:sz w:val="24"/>
          <w:highlight w:val="none"/>
          <w:lang w:eastAsia="zh-CN"/>
        </w:rPr>
        <w:t>采购代理机构</w:t>
      </w:r>
      <w:r>
        <w:rPr>
          <w:rFonts w:hint="eastAsia" w:ascii="仿宋" w:hAnsi="仿宋" w:eastAsia="仿宋" w:cs="仿宋"/>
          <w:caps w:val="0"/>
          <w:vanish w:val="0"/>
          <w:sz w:val="24"/>
          <w:highlight w:val="none"/>
        </w:rPr>
        <w:t>、供应商和评审专家在磋商活动中，都要签订相应的《拒绝政府采购领域商业贿赂承诺书》，并对违反承诺的行为承担全部责任。</w:t>
      </w:r>
    </w:p>
    <w:p w14:paraId="60F28ECE">
      <w:pPr>
        <w:pageBreakBefore w:val="0"/>
        <w:kinsoku/>
        <w:overflowPunct/>
        <w:topLinePunct w:val="0"/>
        <w:bidi w:val="0"/>
        <w:spacing w:line="600" w:lineRule="exact"/>
        <w:ind w:left="0" w:leftChars="0" w:right="0" w:rightChars="0" w:firstLine="480" w:firstLineChars="200"/>
        <w:rPr>
          <w:rFonts w:hint="eastAsia" w:ascii="仿宋" w:hAnsi="仿宋" w:eastAsia="仿宋" w:cs="仿宋"/>
          <w:b/>
          <w:caps w:val="0"/>
          <w:vanish w:val="0"/>
          <w:kern w:val="0"/>
          <w:sz w:val="44"/>
          <w:szCs w:val="44"/>
          <w:highlight w:val="none"/>
        </w:rPr>
      </w:pPr>
      <w:r>
        <w:rPr>
          <w:rFonts w:hint="eastAsia" w:ascii="仿宋" w:hAnsi="仿宋" w:eastAsia="仿宋" w:cs="仿宋"/>
          <w:caps w:val="0"/>
          <w:vanish w:val="0"/>
          <w:sz w:val="24"/>
          <w:highlight w:val="none"/>
        </w:rPr>
        <w:t>2、供应商必须填写一份《拒绝政府采购领域商业贿赂承诺书》（附件）并附在磋商响应文件中，同时应保证磋商响应文件正、副本中一致。</w:t>
      </w:r>
    </w:p>
    <w:p w14:paraId="08BF4163">
      <w:pPr>
        <w:pStyle w:val="108"/>
        <w:pageBreakBefore w:val="0"/>
        <w:kinsoku/>
        <w:overflowPunct/>
        <w:topLinePunct w:val="0"/>
        <w:bidi w:val="0"/>
        <w:spacing w:line="600" w:lineRule="exact"/>
        <w:ind w:left="0" w:leftChars="0" w:right="0" w:rightChars="0" w:firstLine="0" w:firstLineChars="0"/>
        <w:rPr>
          <w:rFonts w:hint="eastAsia" w:ascii="仿宋" w:hAnsi="仿宋" w:eastAsia="仿宋" w:cs="仿宋"/>
          <w:caps w:val="0"/>
          <w:vanish w:val="0"/>
          <w:sz w:val="24"/>
          <w:szCs w:val="24"/>
          <w:highlight w:val="none"/>
        </w:rPr>
      </w:pPr>
      <w:r>
        <w:rPr>
          <w:rFonts w:hint="eastAsia" w:ascii="仿宋" w:hAnsi="仿宋" w:eastAsia="仿宋" w:cs="仿宋"/>
          <w:caps w:val="0"/>
          <w:vanish w:val="0"/>
          <w:highlight w:val="none"/>
        </w:rPr>
        <w:br w:type="page"/>
      </w:r>
    </w:p>
    <w:p w14:paraId="6604C7E6">
      <w:pPr>
        <w:pStyle w:val="2"/>
        <w:spacing w:beforeLines="100" w:afterLines="50" w:line="240" w:lineRule="auto"/>
        <w:jc w:val="center"/>
        <w:rPr>
          <w:rFonts w:hint="eastAsia" w:ascii="仿宋" w:hAnsi="仿宋" w:eastAsia="仿宋" w:cs="仿宋"/>
          <w:caps w:val="0"/>
          <w:vanish w:val="0"/>
          <w:kern w:val="0"/>
          <w:sz w:val="24"/>
          <w:highlight w:val="none"/>
        </w:rPr>
      </w:pPr>
      <w:bookmarkStart w:id="134" w:name="_Toc493"/>
      <w:r>
        <w:rPr>
          <w:rFonts w:hint="eastAsia" w:ascii="仿宋" w:hAnsi="仿宋" w:eastAsia="仿宋" w:cs="仿宋"/>
          <w:caps w:val="0"/>
          <w:vanish w:val="0"/>
          <w:highlight w:val="none"/>
        </w:rPr>
        <w:t>第三章  服务内容及要求</w:t>
      </w:r>
      <w:bookmarkEnd w:id="134"/>
    </w:p>
    <w:p w14:paraId="07F7497C">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2" w:firstLineChars="175"/>
        <w:jc w:val="left"/>
        <w:textAlignment w:val="auto"/>
        <w:rPr>
          <w:rFonts w:hint="eastAsia" w:ascii="仿宋" w:hAnsi="仿宋" w:eastAsia="仿宋" w:cs="仿宋"/>
          <w:sz w:val="24"/>
          <w:szCs w:val="24"/>
        </w:rPr>
      </w:pPr>
      <w:bookmarkStart w:id="135" w:name="bookmark9"/>
      <w:bookmarkEnd w:id="135"/>
      <w:r>
        <w:rPr>
          <w:rFonts w:hint="eastAsia" w:ascii="仿宋" w:hAnsi="仿宋" w:eastAsia="仿宋" w:cs="仿宋"/>
          <w:b/>
          <w:bCs/>
          <w:color w:val="000000"/>
          <w:kern w:val="0"/>
          <w:sz w:val="24"/>
          <w:szCs w:val="24"/>
          <w:lang w:val="en-US" w:eastAsia="zh-CN" w:bidi="ar"/>
        </w:rPr>
        <w:t xml:space="preserve">一、基本要求 </w:t>
      </w:r>
    </w:p>
    <w:p w14:paraId="5E790C65">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1、功能要求：对华阴景区旅游道路改建项目（一期）最高限价进行评审，按时限完成评审任务。 </w:t>
      </w:r>
    </w:p>
    <w:p w14:paraId="6ECE94D2">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sz w:val="24"/>
          <w:szCs w:val="24"/>
          <w:lang w:val="en-US"/>
        </w:rPr>
      </w:pPr>
      <w:r>
        <w:rPr>
          <w:rFonts w:hint="eastAsia" w:ascii="仿宋" w:hAnsi="仿宋" w:eastAsia="仿宋" w:cs="仿宋"/>
          <w:color w:val="000000"/>
          <w:kern w:val="0"/>
          <w:sz w:val="24"/>
          <w:szCs w:val="24"/>
          <w:lang w:val="en-US" w:eastAsia="zh-CN" w:bidi="ar"/>
        </w:rPr>
        <w:t>2、服务期限：自合同签订之日起15个日历日</w:t>
      </w:r>
    </w:p>
    <w:p w14:paraId="44E9E116">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3、服务地点：渭南市华阴市 </w:t>
      </w:r>
    </w:p>
    <w:p w14:paraId="61A9C7FD">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2" w:firstLineChars="175"/>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二、需执行的国家相关标准、行业标准、地方标准或者其他标准、规范标准 </w:t>
      </w:r>
    </w:p>
    <w:p w14:paraId="774207EB">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1、《建设工程造价咨询规范》GB/T51095-2015 </w:t>
      </w:r>
    </w:p>
    <w:p w14:paraId="3463FB7C">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2、《工程造价术语标准》GB/T50875-2013 </w:t>
      </w:r>
    </w:p>
    <w:p w14:paraId="6EAD82FC">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3、《陕西省建设工程工程量清单计价规则》（2009）、《陕西省建设工程工程量清单计价费率》（2009）及其配套文件中工程量计算办法； </w:t>
      </w:r>
    </w:p>
    <w:p w14:paraId="0028B14F">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4、《陕西省市政工程消耗量定额》（2004）、《陕西省市政工程价目表》（2009）； </w:t>
      </w:r>
    </w:p>
    <w:p w14:paraId="66CB0A82">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5、陕西省住房和城乡建设厅文件：《陕西省住房和城乡建设厅关于印发 2009 陕西省建设工程工程量清单计价依据的通知》（陕建发[2009]199号）、陕西省住房和城乡建设厅《关于调整陕西省建设工程计价依据的通知》（陕建发[2019]45 号）、陕西省住房和城乡建设厅《关于发布我省落实建筑工人实名制管理计价依据的通知》（陕建发[2019]1246号）、陕西省住房和城乡建设厅《关于建筑施工安全生产责任保险费用计价的通知》（陕建发[2020]1097号）文件、《关于全省统一停止收缴建筑业劳保费用的通知》（陕建发[2021]1021号）文件；关于调整房屋建筑和市政基础设施工程工程量清单计价综合人工单价的通知（陕建发[2021]1097号）文件； </w:t>
      </w:r>
    </w:p>
    <w:p w14:paraId="6AACA80A">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6、以上标准如遇更新或未明确，按照国家或行业相关规定、标准、规范的最新要求执行。</w:t>
      </w:r>
    </w:p>
    <w:p w14:paraId="3929A32F">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2" w:firstLineChars="175"/>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三、服务的具体要求 </w:t>
      </w:r>
    </w:p>
    <w:p w14:paraId="74C1B082">
      <w:pPr>
        <w:keepNext w:val="0"/>
        <w:keepLines w:val="0"/>
        <w:pageBreakBefore w:val="0"/>
        <w:widowControl/>
        <w:suppressLineNumbers w:val="0"/>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一)人员配置:供应商须提供针对本项目的详细人员配备情况。要求拟派项目成员相关专业人员搭配合理、职能健全，岗位分工明确、职责清晰，包括人员配备情况及水平、人员安排、专业配置、从业经历、参与工作经验等方面,配备人员具备相关执业资格，均应满足本项目采购需求。</w:t>
      </w:r>
    </w:p>
    <w:p w14:paraId="39D922DA">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（二）对供应商的服务要求</w:t>
      </w:r>
    </w:p>
    <w:p w14:paraId="279BEA98">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咨询单位须有三级复核制度，保证咨询报告客观、公正、准确，不得将委托事项转包、分包给任何第三方实施完成。本项目作业人员均具有类似项目工作经验，拟派项目负责人须具备一级注册造价工程师执业资格。</w:t>
      </w:r>
    </w:p>
    <w:p w14:paraId="4F1A5A39">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项目服务期内，选派符合本项目要求的专业造价技术人员参与工作，项目负责人按项目实际需求到现场提供专业服务，做好派出相关人员的组织、协调、管理工作，未经批准不得自变更项目人员。</w:t>
      </w:r>
    </w:p>
    <w:p w14:paraId="1E2F0F67">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在约定期间内完成最高限价评审，并对成果质量负责，确保成果的合理性、一致性和规范性。</w:t>
      </w:r>
    </w:p>
    <w:p w14:paraId="59C30E79">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（三）成果交付要求</w:t>
      </w:r>
    </w:p>
    <w:p w14:paraId="003E5928">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1、提供最高限价审核最终版印章齐全的纸质版成果文件5份;</w:t>
      </w:r>
    </w:p>
    <w:p w14:paraId="41F1CCBA">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0" w:firstLineChars="175"/>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2、最高限价审核最终版广联达格式文件。</w:t>
      </w:r>
    </w:p>
    <w:p w14:paraId="75A94C2C">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422" w:firstLineChars="175"/>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四、验收标准 </w:t>
      </w:r>
    </w:p>
    <w:p w14:paraId="2C0DCF07">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aps w:val="0"/>
          <w:vanish w:val="0"/>
          <w:highlight w:val="none"/>
        </w:rPr>
      </w:pPr>
      <w:r>
        <w:rPr>
          <w:rFonts w:hint="eastAsia" w:ascii="仿宋" w:hAnsi="仿宋" w:eastAsia="仿宋" w:cs="仿宋"/>
          <w:color w:val="000000"/>
          <w:kern w:val="0"/>
          <w:sz w:val="24"/>
          <w:szCs w:val="24"/>
          <w:lang w:val="en-US" w:eastAsia="zh-CN" w:bidi="ar"/>
        </w:rPr>
        <w:t>工程造价咨询成果文件符合现行国家或行业有关规定、标准、规范的要求。</w:t>
      </w:r>
    </w:p>
    <w:p w14:paraId="127618EA">
      <w:pPr>
        <w:pStyle w:val="7"/>
        <w:rPr>
          <w:rFonts w:hint="eastAsia" w:ascii="仿宋" w:hAnsi="仿宋" w:eastAsia="仿宋" w:cs="仿宋"/>
          <w:caps w:val="0"/>
          <w:vanish w:val="0"/>
          <w:highlight w:val="none"/>
        </w:rPr>
      </w:pPr>
    </w:p>
    <w:p w14:paraId="546BBFF0">
      <w:pPr>
        <w:ind w:firstLine="241" w:firstLineChars="100"/>
        <w:rPr>
          <w:rFonts w:hint="eastAsia" w:ascii="仿宋" w:hAnsi="仿宋" w:eastAsia="仿宋" w:cs="仿宋"/>
          <w:b/>
          <w:bCs/>
          <w:caps w:val="0"/>
          <w:vanish w:val="0"/>
          <w:sz w:val="24"/>
          <w:szCs w:val="24"/>
          <w:highlight w:val="none"/>
        </w:rPr>
      </w:pPr>
      <w:bookmarkStart w:id="136" w:name="_Toc18113"/>
      <w:r>
        <w:rPr>
          <w:rFonts w:hint="eastAsia" w:ascii="仿宋" w:hAnsi="仿宋" w:eastAsia="仿宋" w:cs="仿宋"/>
          <w:b/>
          <w:bCs/>
          <w:caps w:val="0"/>
          <w:vanish w:val="0"/>
          <w:sz w:val="24"/>
          <w:szCs w:val="24"/>
          <w:highlight w:val="none"/>
          <w:lang w:eastAsia="zh-CN"/>
        </w:rPr>
        <w:t>注：内容为实质性响应，不得负偏离。</w:t>
      </w:r>
      <w:r>
        <w:rPr>
          <w:rFonts w:hint="eastAsia" w:ascii="仿宋" w:hAnsi="仿宋" w:eastAsia="仿宋" w:cs="仿宋"/>
          <w:b/>
          <w:bCs/>
          <w:caps w:val="0"/>
          <w:vanish w:val="0"/>
          <w:sz w:val="24"/>
          <w:szCs w:val="24"/>
          <w:highlight w:val="none"/>
        </w:rPr>
        <w:br w:type="page"/>
      </w:r>
    </w:p>
    <w:p w14:paraId="35FF2E38">
      <w:pPr>
        <w:pStyle w:val="2"/>
        <w:spacing w:beforeLines="100" w:afterLines="50" w:line="240" w:lineRule="auto"/>
        <w:jc w:val="center"/>
        <w:rPr>
          <w:rFonts w:hint="eastAsia" w:ascii="仿宋" w:hAnsi="仿宋" w:eastAsia="仿宋" w:cs="仿宋"/>
          <w:caps w:val="0"/>
          <w:vanish w:val="0"/>
          <w:highlight w:val="none"/>
        </w:rPr>
      </w:pPr>
      <w:r>
        <w:rPr>
          <w:rFonts w:hint="eastAsia" w:ascii="仿宋" w:hAnsi="仿宋" w:eastAsia="仿宋" w:cs="仿宋"/>
          <w:caps w:val="0"/>
          <w:vanish w:val="0"/>
          <w:highlight w:val="none"/>
        </w:rPr>
        <w:t>第四章  商务要求</w:t>
      </w:r>
      <w:bookmarkEnd w:id="136"/>
    </w:p>
    <w:p w14:paraId="49414F5F">
      <w:pPr>
        <w:keepNext w:val="0"/>
        <w:keepLines w:val="0"/>
        <w:pageBreakBefore w:val="0"/>
        <w:widowControl w:val="0"/>
        <w:kinsoku/>
        <w:wordWrap/>
        <w:overflowPunct/>
        <w:topLinePunct w:val="0"/>
        <w:autoSpaceDE/>
        <w:autoSpaceDN/>
        <w:bidi w:val="0"/>
        <w:snapToGrid/>
        <w:spacing w:line="640" w:lineRule="exact"/>
        <w:textAlignment w:val="auto"/>
        <w:rPr>
          <w:rFonts w:hint="eastAsia" w:ascii="仿宋" w:hAnsi="仿宋" w:eastAsia="仿宋" w:cs="仿宋"/>
          <w:b/>
          <w:bCs/>
          <w:caps w:val="0"/>
          <w:vanish w:val="0"/>
          <w:sz w:val="24"/>
          <w:highlight w:val="none"/>
        </w:rPr>
      </w:pPr>
      <w:bookmarkStart w:id="137" w:name="_Toc26223"/>
      <w:r>
        <w:rPr>
          <w:rFonts w:hint="eastAsia" w:ascii="仿宋" w:hAnsi="仿宋" w:eastAsia="仿宋" w:cs="仿宋"/>
          <w:b/>
          <w:bCs/>
          <w:caps w:val="0"/>
          <w:vanish w:val="0"/>
          <w:sz w:val="24"/>
          <w:highlight w:val="none"/>
        </w:rPr>
        <w:t>一、服务期限及服务地点：</w:t>
      </w:r>
      <w:bookmarkStart w:id="138" w:name="_Toc167714037"/>
      <w:bookmarkStart w:id="139" w:name="_Toc167712839"/>
      <w:bookmarkStart w:id="140" w:name="_Toc167715234"/>
    </w:p>
    <w:p w14:paraId="51EF463C">
      <w:pPr>
        <w:keepNext w:val="0"/>
        <w:keepLines w:val="0"/>
        <w:pageBreakBefore w:val="0"/>
        <w:widowControl w:val="0"/>
        <w:kinsoku/>
        <w:wordWrap/>
        <w:overflowPunct/>
        <w:topLinePunct w:val="0"/>
        <w:autoSpaceDE/>
        <w:autoSpaceDN/>
        <w:bidi w:val="0"/>
        <w:snapToGrid/>
        <w:spacing w:line="640" w:lineRule="exact"/>
        <w:ind w:firstLine="480" w:firstLineChars="20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w:t>
      </w:r>
      <w:bookmarkEnd w:id="138"/>
      <w:bookmarkEnd w:id="139"/>
      <w:bookmarkEnd w:id="140"/>
      <w:r>
        <w:rPr>
          <w:rFonts w:hint="eastAsia" w:ascii="仿宋" w:hAnsi="仿宋" w:eastAsia="仿宋" w:cs="仿宋"/>
          <w:caps w:val="0"/>
          <w:vanish w:val="0"/>
          <w:sz w:val="24"/>
          <w:highlight w:val="none"/>
        </w:rPr>
        <w:t>.服务期限：自合同签订之日起15个日历日。</w:t>
      </w:r>
    </w:p>
    <w:p w14:paraId="31D7A0CE">
      <w:pPr>
        <w:keepNext w:val="0"/>
        <w:keepLines w:val="0"/>
        <w:pageBreakBefore w:val="0"/>
        <w:widowControl w:val="0"/>
        <w:kinsoku/>
        <w:wordWrap/>
        <w:overflowPunct/>
        <w:topLinePunct w:val="0"/>
        <w:autoSpaceDE/>
        <w:autoSpaceDN/>
        <w:bidi w:val="0"/>
        <w:snapToGrid/>
        <w:spacing w:line="640" w:lineRule="exact"/>
        <w:ind w:firstLine="480" w:firstLineChars="200"/>
        <w:textAlignment w:val="auto"/>
        <w:rPr>
          <w:rFonts w:hint="eastAsia" w:ascii="仿宋" w:hAnsi="仿宋" w:eastAsia="仿宋" w:cs="仿宋"/>
          <w:caps w:val="0"/>
          <w:vanish w:val="0"/>
          <w:sz w:val="24"/>
          <w:highlight w:val="none"/>
          <w:lang w:eastAsia="zh-CN"/>
        </w:rPr>
      </w:pPr>
      <w:r>
        <w:rPr>
          <w:rFonts w:hint="eastAsia" w:ascii="仿宋" w:hAnsi="仿宋" w:eastAsia="仿宋" w:cs="仿宋"/>
          <w:caps w:val="0"/>
          <w:vanish w:val="0"/>
          <w:sz w:val="24"/>
          <w:highlight w:val="none"/>
        </w:rPr>
        <w:t>2.服务地点：渭南市华阴市</w:t>
      </w:r>
    </w:p>
    <w:p w14:paraId="5BDBEC0D">
      <w:pPr>
        <w:keepNext w:val="0"/>
        <w:keepLines w:val="0"/>
        <w:pageBreakBefore w:val="0"/>
        <w:widowControl w:val="0"/>
        <w:kinsoku/>
        <w:wordWrap/>
        <w:overflowPunct/>
        <w:topLinePunct w:val="0"/>
        <w:autoSpaceDE/>
        <w:autoSpaceDN/>
        <w:bidi w:val="0"/>
        <w:snapToGrid/>
        <w:spacing w:line="640" w:lineRule="exact"/>
        <w:textAlignment w:val="auto"/>
        <w:rPr>
          <w:rFonts w:hint="eastAsia" w:ascii="仿宋" w:hAnsi="仿宋" w:eastAsia="仿宋" w:cs="仿宋"/>
          <w:b/>
          <w:bCs/>
          <w:caps w:val="0"/>
          <w:vanish w:val="0"/>
          <w:sz w:val="24"/>
          <w:highlight w:val="none"/>
        </w:rPr>
      </w:pPr>
      <w:r>
        <w:rPr>
          <w:rFonts w:hint="eastAsia" w:ascii="仿宋" w:hAnsi="仿宋" w:eastAsia="仿宋" w:cs="仿宋"/>
          <w:b/>
          <w:bCs/>
          <w:caps w:val="0"/>
          <w:vanish w:val="0"/>
          <w:sz w:val="24"/>
          <w:highlight w:val="none"/>
        </w:rPr>
        <w:t>二、付款方式：</w:t>
      </w:r>
    </w:p>
    <w:p w14:paraId="5597DEF1">
      <w:pPr>
        <w:keepNext w:val="0"/>
        <w:keepLines w:val="0"/>
        <w:pageBreakBefore w:val="0"/>
        <w:widowControl w:val="0"/>
        <w:kinsoku/>
        <w:wordWrap/>
        <w:overflowPunct/>
        <w:topLinePunct w:val="0"/>
        <w:autoSpaceDE/>
        <w:autoSpaceDN/>
        <w:bidi w:val="0"/>
        <w:snapToGrid/>
        <w:spacing w:line="640" w:lineRule="exact"/>
        <w:ind w:firstLine="480" w:firstLineChars="200"/>
        <w:textAlignment w:val="auto"/>
        <w:rPr>
          <w:rFonts w:hint="eastAsia" w:ascii="仿宋" w:hAnsi="仿宋" w:eastAsia="仿宋" w:cs="仿宋"/>
          <w:caps w:val="0"/>
          <w:vanish w:val="0"/>
          <w:sz w:val="24"/>
          <w:highlight w:val="none"/>
          <w:lang w:eastAsia="zh-CN"/>
        </w:rPr>
      </w:pPr>
      <w:r>
        <w:rPr>
          <w:rFonts w:hint="eastAsia" w:ascii="仿宋" w:hAnsi="仿宋" w:eastAsia="仿宋" w:cs="仿宋"/>
          <w:caps w:val="0"/>
          <w:vanish w:val="0"/>
          <w:sz w:val="24"/>
          <w:highlight w:val="none"/>
          <w:lang w:eastAsia="zh-CN"/>
        </w:rPr>
        <w:t>甲乙双方合同签订后，向乙方支付</w:t>
      </w:r>
      <w:r>
        <w:rPr>
          <w:rFonts w:hint="eastAsia" w:ascii="仿宋" w:hAnsi="仿宋" w:eastAsia="仿宋" w:cs="仿宋"/>
          <w:caps w:val="0"/>
          <w:vanish w:val="0"/>
          <w:sz w:val="24"/>
          <w:highlight w:val="none"/>
          <w:lang w:val="en-US" w:eastAsia="zh-CN"/>
        </w:rPr>
        <w:t>40%作为预付款，剩余部分</w:t>
      </w:r>
      <w:r>
        <w:rPr>
          <w:rFonts w:hint="eastAsia" w:ascii="仿宋" w:hAnsi="仿宋" w:eastAsia="仿宋" w:cs="仿宋"/>
          <w:caps w:val="0"/>
          <w:vanish w:val="0"/>
          <w:sz w:val="24"/>
          <w:highlight w:val="none"/>
          <w:lang w:eastAsia="zh-CN"/>
        </w:rPr>
        <w:t>乙方向甲方正式成果移交后 30 日，甲方向乙方支付剩余合同金额。</w:t>
      </w:r>
    </w:p>
    <w:p w14:paraId="5C4A0A6B">
      <w:pPr>
        <w:keepNext w:val="0"/>
        <w:keepLines w:val="0"/>
        <w:pageBreakBefore w:val="0"/>
        <w:widowControl w:val="0"/>
        <w:kinsoku/>
        <w:wordWrap/>
        <w:overflowPunct/>
        <w:topLinePunct w:val="0"/>
        <w:autoSpaceDE/>
        <w:autoSpaceDN/>
        <w:bidi w:val="0"/>
        <w:snapToGrid/>
        <w:spacing w:line="640" w:lineRule="exact"/>
        <w:textAlignment w:val="auto"/>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lang w:eastAsia="zh-CN"/>
        </w:rPr>
        <w:t>三</w:t>
      </w:r>
      <w:r>
        <w:rPr>
          <w:rFonts w:hint="eastAsia" w:ascii="仿宋" w:hAnsi="仿宋" w:eastAsia="仿宋" w:cs="仿宋"/>
          <w:b/>
          <w:caps w:val="0"/>
          <w:vanish w:val="0"/>
          <w:sz w:val="24"/>
          <w:highlight w:val="none"/>
        </w:rPr>
        <w:t>、质量保证</w:t>
      </w:r>
    </w:p>
    <w:p w14:paraId="7DFA8EB9">
      <w:pPr>
        <w:keepNext w:val="0"/>
        <w:keepLines w:val="0"/>
        <w:pageBreakBefore w:val="0"/>
        <w:widowControl w:val="0"/>
        <w:kinsoku/>
        <w:wordWrap/>
        <w:overflowPunct/>
        <w:topLinePunct w:val="0"/>
        <w:autoSpaceDE/>
        <w:autoSpaceDN/>
        <w:bidi w:val="0"/>
        <w:snapToGrid/>
        <w:spacing w:line="640" w:lineRule="exact"/>
        <w:ind w:firstLine="480" w:firstLineChars="200"/>
        <w:textAlignment w:val="auto"/>
        <w:rPr>
          <w:rFonts w:hint="eastAsia" w:ascii="仿宋" w:hAnsi="仿宋" w:eastAsia="仿宋" w:cs="仿宋"/>
          <w:b w:val="0"/>
          <w:bCs/>
          <w:caps w:val="0"/>
          <w:vanish w:val="0"/>
          <w:sz w:val="24"/>
          <w:highlight w:val="none"/>
        </w:rPr>
      </w:pPr>
      <w:r>
        <w:rPr>
          <w:rFonts w:hint="eastAsia" w:ascii="仿宋" w:hAnsi="仿宋" w:eastAsia="仿宋" w:cs="仿宋"/>
          <w:b w:val="0"/>
          <w:bCs/>
          <w:caps w:val="0"/>
          <w:vanish w:val="0"/>
          <w:sz w:val="24"/>
          <w:highlight w:val="none"/>
        </w:rPr>
        <w:t>在约定期间内完成最高限价评审，并对成果质量负责，确保成果的合理性、一致性和规范性。</w:t>
      </w:r>
    </w:p>
    <w:p w14:paraId="5ACA27F9">
      <w:pPr>
        <w:keepNext w:val="0"/>
        <w:keepLines w:val="0"/>
        <w:pageBreakBefore w:val="0"/>
        <w:widowControl w:val="0"/>
        <w:kinsoku/>
        <w:wordWrap/>
        <w:overflowPunct/>
        <w:topLinePunct w:val="0"/>
        <w:autoSpaceDE/>
        <w:autoSpaceDN/>
        <w:bidi w:val="0"/>
        <w:snapToGrid/>
        <w:spacing w:line="640" w:lineRule="exact"/>
        <w:textAlignment w:val="auto"/>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lang w:eastAsia="zh-CN"/>
        </w:rPr>
        <w:t>四</w:t>
      </w:r>
      <w:r>
        <w:rPr>
          <w:rFonts w:hint="eastAsia" w:ascii="仿宋" w:hAnsi="仿宋" w:eastAsia="仿宋" w:cs="仿宋"/>
          <w:b/>
          <w:caps w:val="0"/>
          <w:vanish w:val="0"/>
          <w:sz w:val="24"/>
          <w:highlight w:val="none"/>
        </w:rPr>
        <w:t>、违约责任：</w:t>
      </w:r>
    </w:p>
    <w:p w14:paraId="0E5F30D9">
      <w:pPr>
        <w:keepNext w:val="0"/>
        <w:keepLines w:val="0"/>
        <w:pageBreakBefore w:val="0"/>
        <w:widowControl w:val="0"/>
        <w:kinsoku/>
        <w:wordWrap/>
        <w:overflowPunct/>
        <w:topLinePunct w:val="0"/>
        <w:autoSpaceDE/>
        <w:autoSpaceDN/>
        <w:bidi w:val="0"/>
        <w:snapToGrid/>
        <w:spacing w:line="640" w:lineRule="exact"/>
        <w:ind w:firstLine="480" w:firstLineChars="200"/>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4-1、</w:t>
      </w:r>
      <w:r>
        <w:rPr>
          <w:rFonts w:hint="eastAsia" w:ascii="仿宋" w:hAnsi="仿宋" w:eastAsia="仿宋" w:cs="仿宋"/>
          <w:caps w:val="0"/>
          <w:vanish w:val="0"/>
          <w:sz w:val="24"/>
          <w:highlight w:val="none"/>
        </w:rPr>
        <w:t>按《中华人民共和国民法典》中的相关条款执行。</w:t>
      </w:r>
    </w:p>
    <w:p w14:paraId="45F6434B">
      <w:pPr>
        <w:keepNext w:val="0"/>
        <w:keepLines w:val="0"/>
        <w:pageBreakBefore w:val="0"/>
        <w:widowControl w:val="0"/>
        <w:kinsoku/>
        <w:wordWrap/>
        <w:overflowPunct/>
        <w:topLinePunct w:val="0"/>
        <w:autoSpaceDE/>
        <w:autoSpaceDN/>
        <w:bidi w:val="0"/>
        <w:adjustRightInd w:val="0"/>
        <w:snapToGrid/>
        <w:spacing w:line="640" w:lineRule="exact"/>
        <w:ind w:firstLine="480" w:firstLineChars="200"/>
        <w:textAlignment w:val="auto"/>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lang w:val="en-US" w:eastAsia="zh-CN"/>
        </w:rPr>
        <w:t>4-2、</w:t>
      </w:r>
      <w:r>
        <w:rPr>
          <w:rFonts w:hint="eastAsia" w:ascii="仿宋" w:hAnsi="仿宋" w:eastAsia="仿宋" w:cs="仿宋"/>
          <w:caps w:val="0"/>
          <w:vanish w:val="0"/>
          <w:kern w:val="0"/>
          <w:sz w:val="24"/>
          <w:highlight w:val="none"/>
        </w:rPr>
        <w:t>未按合同要求提供服务或不能满足服务要求的，采购人有权终止合同，并对供方违约行为进行追究，同时按《</w:t>
      </w:r>
      <w:r>
        <w:rPr>
          <w:rFonts w:hint="eastAsia" w:ascii="仿宋" w:hAnsi="仿宋" w:eastAsia="仿宋" w:cs="仿宋"/>
          <w:caps w:val="0"/>
          <w:vanish w:val="0"/>
          <w:sz w:val="24"/>
          <w:highlight w:val="none"/>
        </w:rPr>
        <w:t>中华人民共和国</w:t>
      </w:r>
      <w:r>
        <w:rPr>
          <w:rFonts w:hint="eastAsia" w:ascii="仿宋" w:hAnsi="仿宋" w:eastAsia="仿宋" w:cs="仿宋"/>
          <w:caps w:val="0"/>
          <w:vanish w:val="0"/>
          <w:kern w:val="0"/>
          <w:sz w:val="24"/>
          <w:highlight w:val="none"/>
          <w:lang w:eastAsia="zh-CN"/>
        </w:rPr>
        <w:t>政府采购法</w:t>
      </w:r>
      <w:r>
        <w:rPr>
          <w:rFonts w:hint="eastAsia" w:ascii="仿宋" w:hAnsi="仿宋" w:eastAsia="仿宋" w:cs="仿宋"/>
          <w:caps w:val="0"/>
          <w:vanish w:val="0"/>
          <w:kern w:val="0"/>
          <w:sz w:val="24"/>
          <w:highlight w:val="none"/>
        </w:rPr>
        <w:t>》的有关规定进行处罚。</w:t>
      </w:r>
    </w:p>
    <w:p w14:paraId="5E850B77">
      <w:pPr>
        <w:keepNext w:val="0"/>
        <w:keepLines w:val="0"/>
        <w:pageBreakBefore w:val="0"/>
        <w:widowControl w:val="0"/>
        <w:kinsoku/>
        <w:wordWrap/>
        <w:overflowPunct/>
        <w:topLinePunct w:val="0"/>
        <w:autoSpaceDE/>
        <w:autoSpaceDN/>
        <w:bidi w:val="0"/>
        <w:snapToGrid/>
        <w:spacing w:line="640" w:lineRule="exact"/>
        <w:ind w:firstLine="482" w:firstLineChars="200"/>
        <w:textAlignment w:val="auto"/>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注：商务要求为实质性要求，不得负偏离。</w:t>
      </w:r>
    </w:p>
    <w:p w14:paraId="3D589522">
      <w:pPr>
        <w:pStyle w:val="11"/>
        <w:rPr>
          <w:rFonts w:hint="eastAsia" w:ascii="仿宋" w:hAnsi="仿宋" w:eastAsia="仿宋" w:cs="仿宋"/>
          <w:caps w:val="0"/>
          <w:vanish w:val="0"/>
          <w:highlight w:val="none"/>
        </w:rPr>
      </w:pPr>
    </w:p>
    <w:p w14:paraId="3C73C95D">
      <w:pPr>
        <w:rPr>
          <w:rFonts w:hint="eastAsia" w:ascii="仿宋" w:hAnsi="仿宋" w:eastAsia="仿宋" w:cs="仿宋"/>
          <w:caps w:val="0"/>
          <w:vanish w:val="0"/>
          <w:highlight w:val="none"/>
        </w:rPr>
      </w:pPr>
      <w:bookmarkStart w:id="141" w:name="_Toc1886"/>
      <w:r>
        <w:rPr>
          <w:rFonts w:hint="eastAsia" w:ascii="仿宋" w:hAnsi="仿宋" w:eastAsia="仿宋" w:cs="仿宋"/>
          <w:caps w:val="0"/>
          <w:vanish w:val="0"/>
          <w:highlight w:val="none"/>
        </w:rPr>
        <w:br w:type="page"/>
      </w:r>
    </w:p>
    <w:p w14:paraId="341B31A0">
      <w:pPr>
        <w:pStyle w:val="2"/>
        <w:spacing w:before="0" w:after="0" w:line="276" w:lineRule="auto"/>
        <w:jc w:val="center"/>
        <w:rPr>
          <w:rFonts w:hint="eastAsia" w:ascii="仿宋" w:hAnsi="仿宋" w:eastAsia="仿宋" w:cs="仿宋"/>
          <w:caps w:val="0"/>
          <w:vanish w:val="0"/>
          <w:highlight w:val="none"/>
        </w:rPr>
      </w:pPr>
      <w:r>
        <w:rPr>
          <w:rFonts w:hint="eastAsia" w:ascii="仿宋" w:hAnsi="仿宋" w:eastAsia="仿宋" w:cs="仿宋"/>
          <w:caps w:val="0"/>
          <w:vanish w:val="0"/>
          <w:highlight w:val="none"/>
        </w:rPr>
        <w:t>第五章  合同条款</w:t>
      </w:r>
      <w:bookmarkEnd w:id="137"/>
      <w:bookmarkEnd w:id="141"/>
    </w:p>
    <w:p w14:paraId="13D39611">
      <w:pPr>
        <w:keepNext w:val="0"/>
        <w:keepLines w:val="0"/>
        <w:pageBreakBefore w:val="0"/>
        <w:wordWrap/>
        <w:overflowPunct/>
        <w:topLinePunct w:val="0"/>
        <w:bidi w:val="0"/>
        <w:spacing w:line="600" w:lineRule="exact"/>
        <w:ind w:left="0" w:leftChars="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一、合同格式</w:t>
      </w:r>
    </w:p>
    <w:p w14:paraId="1EF6AF4F">
      <w:pPr>
        <w:keepNext w:val="0"/>
        <w:keepLines w:val="0"/>
        <w:pageBreakBefore w:val="0"/>
        <w:widowControl/>
        <w:wordWrap/>
        <w:overflowPunct/>
        <w:topLinePunct w:val="0"/>
        <w:bidi w:val="0"/>
        <w:spacing w:line="600" w:lineRule="exact"/>
        <w:ind w:left="0" w:lef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u w:val="single"/>
        </w:rPr>
        <w:t>项目名称</w:t>
      </w:r>
      <w:r>
        <w:rPr>
          <w:rFonts w:hint="eastAsia" w:ascii="仿宋" w:hAnsi="仿宋" w:eastAsia="仿宋" w:cs="仿宋"/>
          <w:caps w:val="0"/>
          <w:vanish w:val="0"/>
          <w:sz w:val="24"/>
          <w:highlight w:val="none"/>
          <w:u w:val="single"/>
          <w:lang w:eastAsia="zh-CN"/>
        </w:rPr>
        <w:t>：</w:t>
      </w:r>
      <w:r>
        <w:rPr>
          <w:rFonts w:hint="eastAsia" w:ascii="仿宋" w:hAnsi="仿宋" w:eastAsia="仿宋" w:cs="仿宋"/>
          <w:caps w:val="0"/>
          <w:vanish w:val="0"/>
          <w:sz w:val="24"/>
          <w:highlight w:val="none"/>
          <w:u w:val="single"/>
        </w:rPr>
        <w:t xml:space="preserve">  </w:t>
      </w:r>
      <w:r>
        <w:rPr>
          <w:rFonts w:hint="eastAsia" w:ascii="仿宋" w:hAnsi="仿宋" w:eastAsia="仿宋" w:cs="仿宋"/>
          <w:caps w:val="0"/>
          <w:vanish w:val="0"/>
          <w:sz w:val="24"/>
          <w:highlight w:val="none"/>
          <w:u w:val="single"/>
          <w:lang w:eastAsia="zh-CN"/>
        </w:rPr>
        <w:t>、</w:t>
      </w:r>
      <w:r>
        <w:rPr>
          <w:rFonts w:hint="eastAsia" w:ascii="仿宋" w:hAnsi="仿宋" w:eastAsia="仿宋" w:cs="仿宋"/>
          <w:caps w:val="0"/>
          <w:vanish w:val="0"/>
          <w:sz w:val="24"/>
          <w:highlight w:val="none"/>
          <w:u w:val="single"/>
        </w:rPr>
        <w:t xml:space="preserve">  项目编号：   </w:t>
      </w:r>
      <w:r>
        <w:rPr>
          <w:rFonts w:hint="eastAsia" w:ascii="仿宋" w:hAnsi="仿宋" w:eastAsia="仿宋" w:cs="仿宋"/>
          <w:caps w:val="0"/>
          <w:vanish w:val="0"/>
          <w:sz w:val="24"/>
          <w:highlight w:val="none"/>
        </w:rPr>
        <w:t>，在</w:t>
      </w:r>
      <w:r>
        <w:rPr>
          <w:rFonts w:hint="eastAsia" w:ascii="仿宋" w:hAnsi="仿宋" w:eastAsia="仿宋" w:cs="仿宋"/>
          <w:caps w:val="0"/>
          <w:vanish w:val="0"/>
          <w:sz w:val="24"/>
          <w:highlight w:val="none"/>
          <w:lang w:eastAsia="zh-CN"/>
        </w:rPr>
        <w:t>华阴市财政局</w:t>
      </w:r>
      <w:r>
        <w:rPr>
          <w:rFonts w:hint="eastAsia" w:ascii="仿宋" w:hAnsi="仿宋" w:eastAsia="仿宋" w:cs="仿宋"/>
          <w:caps w:val="0"/>
          <w:vanish w:val="0"/>
          <w:sz w:val="24"/>
          <w:highlight w:val="none"/>
        </w:rPr>
        <w:t>的监督管理</w:t>
      </w:r>
      <w:r>
        <w:rPr>
          <w:rFonts w:hint="eastAsia" w:ascii="仿宋" w:hAnsi="仿宋" w:eastAsia="仿宋" w:cs="仿宋"/>
          <w:caps w:val="0"/>
          <w:vanish w:val="0"/>
          <w:kern w:val="0"/>
          <w:sz w:val="24"/>
          <w:highlight w:val="none"/>
        </w:rPr>
        <w:t>下，由陕西翰林招标有限公司组织竞争性磋商。</w:t>
      </w:r>
      <w:r>
        <w:rPr>
          <w:rFonts w:hint="eastAsia" w:ascii="仿宋" w:hAnsi="仿宋" w:eastAsia="仿宋" w:cs="仿宋"/>
          <w:caps w:val="0"/>
          <w:vanish w:val="0"/>
          <w:kern w:val="0"/>
          <w:sz w:val="24"/>
          <w:highlight w:val="none"/>
          <w:u w:val="single"/>
          <w:lang w:eastAsia="zh-CN"/>
        </w:rPr>
        <w:t>华阴市财政投资评审中心</w:t>
      </w:r>
      <w:r>
        <w:rPr>
          <w:rFonts w:hint="eastAsia" w:ascii="仿宋" w:hAnsi="仿宋" w:eastAsia="仿宋" w:cs="仿宋"/>
          <w:caps w:val="0"/>
          <w:vanish w:val="0"/>
          <w:kern w:val="0"/>
          <w:sz w:val="24"/>
          <w:highlight w:val="none"/>
        </w:rPr>
        <w:t>(以下简称“</w:t>
      </w:r>
      <w:r>
        <w:rPr>
          <w:rFonts w:hint="eastAsia" w:ascii="仿宋" w:hAnsi="仿宋" w:eastAsia="仿宋" w:cs="仿宋"/>
          <w:caps w:val="0"/>
          <w:vanish w:val="0"/>
          <w:kern w:val="0"/>
          <w:sz w:val="24"/>
          <w:highlight w:val="none"/>
          <w:lang w:eastAsia="zh-CN"/>
        </w:rPr>
        <w:t>甲方</w:t>
      </w:r>
      <w:r>
        <w:rPr>
          <w:rFonts w:hint="eastAsia" w:ascii="仿宋" w:hAnsi="仿宋" w:eastAsia="仿宋" w:cs="仿宋"/>
          <w:caps w:val="0"/>
          <w:vanish w:val="0"/>
          <w:kern w:val="0"/>
          <w:sz w:val="24"/>
          <w:highlight w:val="none"/>
        </w:rPr>
        <w:t>”)确定</w:t>
      </w:r>
      <w:r>
        <w:rPr>
          <w:rFonts w:hint="eastAsia" w:ascii="仿宋" w:hAnsi="仿宋" w:eastAsia="仿宋" w:cs="仿宋"/>
          <w:caps w:val="0"/>
          <w:vanish w:val="0"/>
          <w:kern w:val="0"/>
          <w:sz w:val="24"/>
          <w:highlight w:val="none"/>
          <w:u w:val="single"/>
        </w:rPr>
        <w:t xml:space="preserve"> (成交单位名称)</w:t>
      </w:r>
      <w:r>
        <w:rPr>
          <w:rFonts w:hint="eastAsia" w:ascii="仿宋" w:hAnsi="仿宋" w:eastAsia="仿宋" w:cs="仿宋"/>
          <w:caps w:val="0"/>
          <w:vanish w:val="0"/>
          <w:kern w:val="0"/>
          <w:sz w:val="24"/>
          <w:highlight w:val="none"/>
        </w:rPr>
        <w:t xml:space="preserve"> （以下简称“</w:t>
      </w:r>
      <w:r>
        <w:rPr>
          <w:rFonts w:hint="eastAsia" w:ascii="仿宋" w:hAnsi="仿宋" w:eastAsia="仿宋" w:cs="仿宋"/>
          <w:caps w:val="0"/>
          <w:vanish w:val="0"/>
          <w:kern w:val="0"/>
          <w:sz w:val="24"/>
          <w:highlight w:val="none"/>
          <w:lang w:eastAsia="zh-CN"/>
        </w:rPr>
        <w:t>乙方</w:t>
      </w:r>
      <w:r>
        <w:rPr>
          <w:rFonts w:hint="eastAsia" w:ascii="仿宋" w:hAnsi="仿宋" w:eastAsia="仿宋" w:cs="仿宋"/>
          <w:caps w:val="0"/>
          <w:vanish w:val="0"/>
          <w:kern w:val="0"/>
          <w:sz w:val="24"/>
          <w:highlight w:val="none"/>
        </w:rPr>
        <w:t>”）为成交单位。</w:t>
      </w:r>
    </w:p>
    <w:p w14:paraId="49251A9A">
      <w:pPr>
        <w:keepNext w:val="0"/>
        <w:keepLines w:val="0"/>
        <w:pageBreakBefore w:val="0"/>
        <w:wordWrap/>
        <w:overflowPunct/>
        <w:topLinePunct w:val="0"/>
        <w:bidi w:val="0"/>
        <w:spacing w:line="600" w:lineRule="exact"/>
        <w:ind w:left="0" w:lef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依据《</w:t>
      </w:r>
      <w:r>
        <w:rPr>
          <w:rFonts w:hint="eastAsia" w:ascii="仿宋" w:hAnsi="仿宋" w:eastAsia="仿宋" w:cs="仿宋"/>
          <w:caps w:val="0"/>
          <w:vanish w:val="0"/>
          <w:sz w:val="24"/>
          <w:highlight w:val="none"/>
        </w:rPr>
        <w:t>中华人民共和国民法典</w:t>
      </w:r>
      <w:r>
        <w:rPr>
          <w:rFonts w:hint="eastAsia" w:ascii="仿宋" w:hAnsi="仿宋" w:eastAsia="仿宋" w:cs="仿宋"/>
          <w:caps w:val="0"/>
          <w:vanish w:val="0"/>
          <w:kern w:val="0"/>
          <w:sz w:val="24"/>
          <w:highlight w:val="none"/>
        </w:rPr>
        <w:t>》和</w:t>
      </w:r>
      <w:r>
        <w:rPr>
          <w:rFonts w:hint="eastAsia" w:ascii="仿宋" w:hAnsi="仿宋" w:eastAsia="仿宋" w:cs="仿宋"/>
          <w:caps w:val="0"/>
          <w:vanish w:val="0"/>
          <w:sz w:val="24"/>
          <w:highlight w:val="none"/>
        </w:rPr>
        <w:t>《中华人民共和国政府采购法》</w:t>
      </w:r>
      <w:r>
        <w:rPr>
          <w:rFonts w:hint="eastAsia" w:ascii="仿宋" w:hAnsi="仿宋" w:eastAsia="仿宋" w:cs="仿宋"/>
          <w:caps w:val="0"/>
          <w:vanish w:val="0"/>
          <w:kern w:val="0"/>
          <w:sz w:val="24"/>
          <w:highlight w:val="none"/>
        </w:rPr>
        <w:t>《中华人民共和国政府采购法实施条例》，</w:t>
      </w:r>
      <w:r>
        <w:rPr>
          <w:rFonts w:hint="eastAsia" w:ascii="仿宋" w:hAnsi="仿宋" w:eastAsia="仿宋" w:cs="仿宋"/>
          <w:caps w:val="0"/>
          <w:vanish w:val="0"/>
          <w:kern w:val="0"/>
          <w:sz w:val="24"/>
          <w:highlight w:val="none"/>
          <w:lang w:eastAsia="zh-CN"/>
        </w:rPr>
        <w:t>甲方</w:t>
      </w:r>
      <w:r>
        <w:rPr>
          <w:rFonts w:hint="eastAsia" w:ascii="仿宋" w:hAnsi="仿宋" w:eastAsia="仿宋" w:cs="仿宋"/>
          <w:caps w:val="0"/>
          <w:vanish w:val="0"/>
          <w:kern w:val="0"/>
          <w:sz w:val="24"/>
          <w:highlight w:val="none"/>
        </w:rPr>
        <w:t>通过竞争性磋商采购</w:t>
      </w:r>
      <w:r>
        <w:rPr>
          <w:rFonts w:hint="eastAsia" w:ascii="仿宋" w:hAnsi="仿宋" w:eastAsia="仿宋" w:cs="仿宋"/>
          <w:caps w:val="0"/>
          <w:vanish w:val="0"/>
          <w:kern w:val="0"/>
          <w:sz w:val="24"/>
          <w:highlight w:val="none"/>
          <w:u w:val="single"/>
        </w:rPr>
        <w:t>（服务名称）</w:t>
      </w:r>
      <w:r>
        <w:rPr>
          <w:rFonts w:hint="eastAsia" w:ascii="仿宋" w:hAnsi="仿宋" w:eastAsia="仿宋" w:cs="仿宋"/>
          <w:caps w:val="0"/>
          <w:vanish w:val="0"/>
          <w:kern w:val="0"/>
          <w:sz w:val="24"/>
          <w:highlight w:val="none"/>
        </w:rPr>
        <w:t>，并接受了</w:t>
      </w:r>
      <w:r>
        <w:rPr>
          <w:rFonts w:hint="eastAsia" w:ascii="仿宋" w:hAnsi="仿宋" w:eastAsia="仿宋" w:cs="仿宋"/>
          <w:caps w:val="0"/>
          <w:vanish w:val="0"/>
          <w:kern w:val="0"/>
          <w:sz w:val="24"/>
          <w:highlight w:val="none"/>
          <w:lang w:eastAsia="zh-CN"/>
        </w:rPr>
        <w:t>乙方</w:t>
      </w:r>
      <w:r>
        <w:rPr>
          <w:rFonts w:hint="eastAsia" w:ascii="仿宋" w:hAnsi="仿宋" w:eastAsia="仿宋" w:cs="仿宋"/>
          <w:caps w:val="0"/>
          <w:vanish w:val="0"/>
          <w:kern w:val="0"/>
          <w:sz w:val="24"/>
          <w:highlight w:val="none"/>
        </w:rPr>
        <w:t>以价格</w:t>
      </w:r>
      <w:r>
        <w:rPr>
          <w:rFonts w:hint="eastAsia" w:ascii="仿宋" w:hAnsi="仿宋" w:eastAsia="仿宋" w:cs="仿宋"/>
          <w:caps w:val="0"/>
          <w:vanish w:val="0"/>
          <w:kern w:val="0"/>
          <w:sz w:val="24"/>
          <w:highlight w:val="none"/>
          <w:u w:val="single"/>
        </w:rPr>
        <w:t>(成交金额大写)</w:t>
      </w:r>
      <w:r>
        <w:rPr>
          <w:rFonts w:hint="eastAsia" w:ascii="仿宋" w:hAnsi="仿宋" w:eastAsia="仿宋" w:cs="仿宋"/>
          <w:caps w:val="0"/>
          <w:vanish w:val="0"/>
          <w:kern w:val="0"/>
          <w:sz w:val="24"/>
          <w:highlight w:val="none"/>
        </w:rPr>
        <w:t>(以下简称“合同价”)提供的服务。</w:t>
      </w:r>
    </w:p>
    <w:p w14:paraId="11FB6827">
      <w:pPr>
        <w:keepNext w:val="0"/>
        <w:keepLines w:val="0"/>
        <w:pageBreakBefore w:val="0"/>
        <w:wordWrap/>
        <w:overflowPunct/>
        <w:topLinePunct w:val="0"/>
        <w:bidi w:val="0"/>
        <w:spacing w:line="600" w:lineRule="exact"/>
        <w:ind w:left="0" w:leftChars="0" w:firstLine="480" w:firstLineChars="200"/>
        <w:rPr>
          <w:rFonts w:hint="eastAsia" w:ascii="仿宋" w:hAnsi="仿宋" w:eastAsia="仿宋" w:cs="仿宋"/>
          <w:caps w:val="0"/>
          <w:vanish w:val="0"/>
          <w:sz w:val="24"/>
          <w:highlight w:val="none"/>
        </w:rPr>
      </w:pPr>
      <w:bookmarkStart w:id="142" w:name="_Toc193126879"/>
      <w:bookmarkStart w:id="143" w:name="_Toc194663916"/>
      <w:bookmarkStart w:id="144" w:name="_Toc188808831"/>
      <w:bookmarkStart w:id="145" w:name="_Toc193187095"/>
      <w:r>
        <w:rPr>
          <w:rFonts w:hint="eastAsia" w:ascii="仿宋" w:hAnsi="仿宋" w:eastAsia="仿宋" w:cs="仿宋"/>
          <w:caps w:val="0"/>
          <w:vanish w:val="0"/>
          <w:sz w:val="24"/>
          <w:highlight w:val="none"/>
        </w:rPr>
        <w:t>本合同在此声明如下：</w:t>
      </w:r>
    </w:p>
    <w:p w14:paraId="6A991792">
      <w:pPr>
        <w:keepNext w:val="0"/>
        <w:keepLines w:val="0"/>
        <w:pageBreakBefore w:val="0"/>
        <w:wordWrap/>
        <w:overflowPunct/>
        <w:topLinePunct w:val="0"/>
        <w:bidi w:val="0"/>
        <w:spacing w:line="600" w:lineRule="exact"/>
        <w:ind w:left="0" w:lef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1、本合同中的词语和术语的含义与合同条款中定义的相同。</w:t>
      </w:r>
    </w:p>
    <w:p w14:paraId="34315F87">
      <w:pPr>
        <w:keepNext w:val="0"/>
        <w:keepLines w:val="0"/>
        <w:pageBreakBefore w:val="0"/>
        <w:wordWrap/>
        <w:overflowPunct/>
        <w:topLinePunct w:val="0"/>
        <w:bidi w:val="0"/>
        <w:spacing w:line="600" w:lineRule="exact"/>
        <w:ind w:left="0" w:lef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2、下述文件是本合同的一部分，并与本合同一起阅读和解释：</w:t>
      </w:r>
    </w:p>
    <w:p w14:paraId="71CBB28E">
      <w:pPr>
        <w:keepNext w:val="0"/>
        <w:keepLines w:val="0"/>
        <w:pageBreakBefore w:val="0"/>
        <w:wordWrap/>
        <w:overflowPunct/>
        <w:topLinePunct w:val="0"/>
        <w:bidi w:val="0"/>
        <w:spacing w:line="600" w:lineRule="exact"/>
        <w:ind w:left="0" w:lef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1）合同条款</w:t>
      </w:r>
    </w:p>
    <w:p w14:paraId="6EB5E425">
      <w:pPr>
        <w:keepNext w:val="0"/>
        <w:keepLines w:val="0"/>
        <w:pageBreakBefore w:val="0"/>
        <w:wordWrap/>
        <w:overflowPunct/>
        <w:topLinePunct w:val="0"/>
        <w:bidi w:val="0"/>
        <w:spacing w:line="600" w:lineRule="exact"/>
        <w:ind w:left="0" w:lef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2）合同条款附件</w:t>
      </w:r>
    </w:p>
    <w:p w14:paraId="32B59F12">
      <w:pPr>
        <w:keepNext w:val="0"/>
        <w:keepLines w:val="0"/>
        <w:pageBreakBefore w:val="0"/>
        <w:wordWrap/>
        <w:overflowPunct/>
        <w:topLinePunct w:val="0"/>
        <w:bidi w:val="0"/>
        <w:spacing w:line="600" w:lineRule="exact"/>
        <w:ind w:left="0" w:leftChars="0" w:firstLine="840" w:firstLineChars="350"/>
        <w:rPr>
          <w:rFonts w:hint="eastAsia" w:ascii="仿宋" w:hAnsi="仿宋" w:eastAsia="仿宋" w:cs="仿宋"/>
          <w:caps w:val="0"/>
          <w:vanish w:val="0"/>
          <w:sz w:val="24"/>
          <w:highlight w:val="none"/>
          <w:lang w:eastAsia="zh-CN"/>
        </w:rPr>
      </w:pPr>
      <w:r>
        <w:rPr>
          <w:rFonts w:hint="eastAsia" w:ascii="仿宋" w:hAnsi="仿宋" w:eastAsia="仿宋" w:cs="仿宋"/>
          <w:caps w:val="0"/>
          <w:vanish w:val="0"/>
          <w:sz w:val="24"/>
          <w:highlight w:val="none"/>
        </w:rPr>
        <w:t>附件1—</w:t>
      </w:r>
      <w:r>
        <w:rPr>
          <w:rFonts w:hint="eastAsia" w:ascii="仿宋" w:hAnsi="仿宋" w:eastAsia="仿宋" w:cs="仿宋"/>
          <w:caps w:val="0"/>
          <w:vanish w:val="0"/>
          <w:sz w:val="24"/>
          <w:highlight w:val="none"/>
          <w:lang w:eastAsia="zh-CN"/>
        </w:rPr>
        <w:t>服务内容及要求</w:t>
      </w:r>
    </w:p>
    <w:p w14:paraId="2C83A31F">
      <w:pPr>
        <w:keepNext w:val="0"/>
        <w:keepLines w:val="0"/>
        <w:pageBreakBefore w:val="0"/>
        <w:wordWrap/>
        <w:overflowPunct/>
        <w:topLinePunct w:val="0"/>
        <w:bidi w:val="0"/>
        <w:spacing w:line="600" w:lineRule="exact"/>
        <w:ind w:left="0" w:leftChars="0" w:firstLine="840" w:firstLineChars="350"/>
        <w:rPr>
          <w:rFonts w:hint="eastAsia" w:ascii="仿宋" w:hAnsi="仿宋" w:eastAsia="仿宋" w:cs="仿宋"/>
          <w:caps w:val="0"/>
          <w:vanish w:val="0"/>
          <w:sz w:val="24"/>
          <w:highlight w:val="none"/>
          <w:lang w:eastAsia="zh-CN"/>
        </w:rPr>
      </w:pPr>
      <w:r>
        <w:rPr>
          <w:rFonts w:hint="eastAsia" w:ascii="仿宋" w:hAnsi="仿宋" w:eastAsia="仿宋" w:cs="仿宋"/>
          <w:caps w:val="0"/>
          <w:vanish w:val="0"/>
          <w:sz w:val="24"/>
          <w:highlight w:val="none"/>
        </w:rPr>
        <w:t>附件</w:t>
      </w:r>
      <w:r>
        <w:rPr>
          <w:rFonts w:hint="eastAsia" w:ascii="仿宋" w:hAnsi="仿宋" w:eastAsia="仿宋" w:cs="仿宋"/>
          <w:caps w:val="0"/>
          <w:vanish w:val="0"/>
          <w:sz w:val="24"/>
          <w:highlight w:val="none"/>
          <w:lang w:val="en-US" w:eastAsia="zh-CN"/>
        </w:rPr>
        <w:t>2</w:t>
      </w:r>
      <w:r>
        <w:rPr>
          <w:rFonts w:hint="eastAsia" w:ascii="仿宋" w:hAnsi="仿宋" w:eastAsia="仿宋" w:cs="仿宋"/>
          <w:caps w:val="0"/>
          <w:vanish w:val="0"/>
          <w:sz w:val="24"/>
          <w:highlight w:val="none"/>
        </w:rPr>
        <w:t>—</w:t>
      </w:r>
      <w:r>
        <w:rPr>
          <w:rFonts w:hint="eastAsia" w:ascii="仿宋" w:hAnsi="仿宋" w:eastAsia="仿宋" w:cs="仿宋"/>
          <w:caps w:val="0"/>
          <w:vanish w:val="0"/>
          <w:sz w:val="24"/>
          <w:highlight w:val="none"/>
          <w:lang w:eastAsia="zh-CN"/>
        </w:rPr>
        <w:t>配备的人员证书</w:t>
      </w:r>
    </w:p>
    <w:p w14:paraId="77561470">
      <w:pPr>
        <w:keepNext w:val="0"/>
        <w:keepLines w:val="0"/>
        <w:pageBreakBefore w:val="0"/>
        <w:wordWrap/>
        <w:overflowPunct/>
        <w:topLinePunct w:val="0"/>
        <w:bidi w:val="0"/>
        <w:spacing w:line="600" w:lineRule="exact"/>
        <w:ind w:left="0" w:lef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3）成交通知书</w:t>
      </w:r>
    </w:p>
    <w:p w14:paraId="460A4D6A">
      <w:pPr>
        <w:keepNext w:val="0"/>
        <w:keepLines w:val="0"/>
        <w:pageBreakBefore w:val="0"/>
        <w:wordWrap/>
        <w:overflowPunct/>
        <w:topLinePunct w:val="0"/>
        <w:bidi w:val="0"/>
        <w:spacing w:line="600" w:lineRule="exact"/>
        <w:ind w:left="0" w:lef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4）竞争性磋商文件</w:t>
      </w:r>
    </w:p>
    <w:p w14:paraId="7F4A9308">
      <w:pPr>
        <w:keepNext w:val="0"/>
        <w:keepLines w:val="0"/>
        <w:pageBreakBefore w:val="0"/>
        <w:wordWrap/>
        <w:overflowPunct/>
        <w:topLinePunct w:val="0"/>
        <w:bidi w:val="0"/>
        <w:spacing w:line="600" w:lineRule="exact"/>
        <w:ind w:left="0" w:lef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5）竞争性磋商响应文件</w:t>
      </w:r>
    </w:p>
    <w:p w14:paraId="01698A56">
      <w:pPr>
        <w:keepNext w:val="0"/>
        <w:keepLines w:val="0"/>
        <w:pageBreakBefore w:val="0"/>
        <w:wordWrap/>
        <w:overflowPunct/>
        <w:topLinePunct w:val="0"/>
        <w:bidi w:val="0"/>
        <w:spacing w:line="600" w:lineRule="exact"/>
        <w:ind w:left="0" w:lef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3、考虑到</w:t>
      </w:r>
      <w:r>
        <w:rPr>
          <w:rFonts w:hint="eastAsia" w:ascii="仿宋" w:hAnsi="仿宋" w:eastAsia="仿宋" w:cs="仿宋"/>
          <w:caps w:val="0"/>
          <w:vanish w:val="0"/>
          <w:sz w:val="24"/>
          <w:highlight w:val="none"/>
          <w:lang w:eastAsia="zh-CN"/>
        </w:rPr>
        <w:t>甲方</w:t>
      </w:r>
      <w:r>
        <w:rPr>
          <w:rFonts w:hint="eastAsia" w:ascii="仿宋" w:hAnsi="仿宋" w:eastAsia="仿宋" w:cs="仿宋"/>
          <w:caps w:val="0"/>
          <w:vanish w:val="0"/>
          <w:sz w:val="24"/>
          <w:highlight w:val="none"/>
        </w:rPr>
        <w:t>将按照本合同向</w:t>
      </w:r>
      <w:r>
        <w:rPr>
          <w:rFonts w:hint="eastAsia" w:ascii="仿宋" w:hAnsi="仿宋" w:eastAsia="仿宋" w:cs="仿宋"/>
          <w:caps w:val="0"/>
          <w:vanish w:val="0"/>
          <w:sz w:val="24"/>
          <w:highlight w:val="none"/>
          <w:lang w:eastAsia="zh-CN"/>
        </w:rPr>
        <w:t>乙方</w:t>
      </w:r>
      <w:r>
        <w:rPr>
          <w:rFonts w:hint="eastAsia" w:ascii="仿宋" w:hAnsi="仿宋" w:eastAsia="仿宋" w:cs="仿宋"/>
          <w:caps w:val="0"/>
          <w:vanish w:val="0"/>
          <w:sz w:val="24"/>
          <w:highlight w:val="none"/>
        </w:rPr>
        <w:t>支付款项，</w:t>
      </w:r>
      <w:r>
        <w:rPr>
          <w:rFonts w:hint="eastAsia" w:ascii="仿宋" w:hAnsi="仿宋" w:eastAsia="仿宋" w:cs="仿宋"/>
          <w:caps w:val="0"/>
          <w:vanish w:val="0"/>
          <w:sz w:val="24"/>
          <w:highlight w:val="none"/>
          <w:lang w:eastAsia="zh-CN"/>
        </w:rPr>
        <w:t>乙方</w:t>
      </w:r>
      <w:r>
        <w:rPr>
          <w:rFonts w:hint="eastAsia" w:ascii="仿宋" w:hAnsi="仿宋" w:eastAsia="仿宋" w:cs="仿宋"/>
          <w:caps w:val="0"/>
          <w:vanish w:val="0"/>
          <w:sz w:val="24"/>
          <w:highlight w:val="none"/>
        </w:rPr>
        <w:t>在此保证全部按照合同的规定向</w:t>
      </w:r>
      <w:r>
        <w:rPr>
          <w:rFonts w:hint="eastAsia" w:ascii="仿宋" w:hAnsi="仿宋" w:eastAsia="仿宋" w:cs="仿宋"/>
          <w:caps w:val="0"/>
          <w:vanish w:val="0"/>
          <w:sz w:val="24"/>
          <w:highlight w:val="none"/>
          <w:lang w:eastAsia="zh-CN"/>
        </w:rPr>
        <w:t>甲方</w:t>
      </w:r>
      <w:r>
        <w:rPr>
          <w:rFonts w:hint="eastAsia" w:ascii="仿宋" w:hAnsi="仿宋" w:eastAsia="仿宋" w:cs="仿宋"/>
          <w:caps w:val="0"/>
          <w:vanish w:val="0"/>
          <w:sz w:val="24"/>
          <w:highlight w:val="none"/>
        </w:rPr>
        <w:t>提供服务，并修补缺陷。</w:t>
      </w:r>
    </w:p>
    <w:p w14:paraId="30D7545E">
      <w:pPr>
        <w:keepNext w:val="0"/>
        <w:keepLines w:val="0"/>
        <w:pageBreakBefore w:val="0"/>
        <w:wordWrap/>
        <w:overflowPunct/>
        <w:topLinePunct w:val="0"/>
        <w:bidi w:val="0"/>
        <w:spacing w:line="600" w:lineRule="exact"/>
        <w:ind w:left="0" w:lef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4、考虑到</w:t>
      </w:r>
      <w:r>
        <w:rPr>
          <w:rFonts w:hint="eastAsia" w:ascii="仿宋" w:hAnsi="仿宋" w:eastAsia="仿宋" w:cs="仿宋"/>
          <w:caps w:val="0"/>
          <w:vanish w:val="0"/>
          <w:sz w:val="24"/>
          <w:highlight w:val="none"/>
          <w:lang w:eastAsia="zh-CN"/>
        </w:rPr>
        <w:t>乙方</w:t>
      </w:r>
      <w:r>
        <w:rPr>
          <w:rFonts w:hint="eastAsia" w:ascii="仿宋" w:hAnsi="仿宋" w:eastAsia="仿宋" w:cs="仿宋"/>
          <w:caps w:val="0"/>
          <w:vanish w:val="0"/>
          <w:sz w:val="24"/>
          <w:highlight w:val="none"/>
        </w:rPr>
        <w:t>提供的货物和服务并修补缺陷，</w:t>
      </w:r>
      <w:r>
        <w:rPr>
          <w:rFonts w:hint="eastAsia" w:ascii="仿宋" w:hAnsi="仿宋" w:eastAsia="仿宋" w:cs="仿宋"/>
          <w:caps w:val="0"/>
          <w:vanish w:val="0"/>
          <w:sz w:val="24"/>
          <w:highlight w:val="none"/>
          <w:lang w:eastAsia="zh-CN"/>
        </w:rPr>
        <w:t>甲方</w:t>
      </w:r>
      <w:r>
        <w:rPr>
          <w:rFonts w:hint="eastAsia" w:ascii="仿宋" w:hAnsi="仿宋" w:eastAsia="仿宋" w:cs="仿宋"/>
          <w:caps w:val="0"/>
          <w:vanish w:val="0"/>
          <w:sz w:val="24"/>
          <w:highlight w:val="none"/>
        </w:rPr>
        <w:t>在此保证按照合同规定的时间和方式向</w:t>
      </w:r>
      <w:r>
        <w:rPr>
          <w:rFonts w:hint="eastAsia" w:ascii="仿宋" w:hAnsi="仿宋" w:eastAsia="仿宋" w:cs="仿宋"/>
          <w:caps w:val="0"/>
          <w:vanish w:val="0"/>
          <w:sz w:val="24"/>
          <w:highlight w:val="none"/>
          <w:lang w:eastAsia="zh-CN"/>
        </w:rPr>
        <w:t>乙方</w:t>
      </w:r>
      <w:r>
        <w:rPr>
          <w:rFonts w:hint="eastAsia" w:ascii="仿宋" w:hAnsi="仿宋" w:eastAsia="仿宋" w:cs="仿宋"/>
          <w:caps w:val="0"/>
          <w:vanish w:val="0"/>
          <w:sz w:val="24"/>
          <w:highlight w:val="none"/>
        </w:rPr>
        <w:t>支付合同价或其他按合同规定应支付的金额。</w:t>
      </w:r>
    </w:p>
    <w:p w14:paraId="3845A76C">
      <w:pPr>
        <w:pStyle w:val="14"/>
        <w:keepNext w:val="0"/>
        <w:keepLines w:val="0"/>
        <w:pageBreakBefore w:val="0"/>
        <w:wordWrap/>
        <w:overflowPunct/>
        <w:topLinePunct w:val="0"/>
        <w:bidi w:val="0"/>
        <w:spacing w:line="600" w:lineRule="exact"/>
        <w:ind w:left="0" w:lef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5、付款方式：</w:t>
      </w:r>
    </w:p>
    <w:p w14:paraId="52376D49">
      <w:pPr>
        <w:keepNext w:val="0"/>
        <w:keepLines w:val="0"/>
        <w:pageBreakBefore w:val="0"/>
        <w:widowControl w:val="0"/>
        <w:kinsoku/>
        <w:wordWrap/>
        <w:overflowPunct/>
        <w:topLinePunct w:val="0"/>
        <w:autoSpaceDE/>
        <w:autoSpaceDN/>
        <w:bidi w:val="0"/>
        <w:snapToGrid/>
        <w:spacing w:line="640" w:lineRule="exact"/>
        <w:ind w:firstLine="480" w:firstLineChars="200"/>
        <w:textAlignment w:val="auto"/>
        <w:rPr>
          <w:rFonts w:hint="eastAsia" w:ascii="仿宋" w:hAnsi="仿宋" w:eastAsia="仿宋" w:cs="仿宋"/>
          <w:caps w:val="0"/>
          <w:vanish w:val="0"/>
          <w:spacing w:val="-1"/>
          <w:sz w:val="24"/>
          <w:szCs w:val="24"/>
          <w:highlight w:val="none"/>
        </w:rPr>
      </w:pPr>
      <w:r>
        <w:rPr>
          <w:rFonts w:hint="eastAsia" w:ascii="仿宋" w:hAnsi="仿宋" w:eastAsia="仿宋" w:cs="仿宋"/>
          <w:caps w:val="0"/>
          <w:vanish w:val="0"/>
          <w:sz w:val="24"/>
          <w:highlight w:val="none"/>
          <w:lang w:eastAsia="zh-CN"/>
        </w:rPr>
        <w:t>甲乙双方合同签订后，向乙方支付</w:t>
      </w:r>
      <w:r>
        <w:rPr>
          <w:rFonts w:hint="eastAsia" w:ascii="仿宋" w:hAnsi="仿宋" w:eastAsia="仿宋" w:cs="仿宋"/>
          <w:caps w:val="0"/>
          <w:vanish w:val="0"/>
          <w:sz w:val="24"/>
          <w:highlight w:val="none"/>
          <w:lang w:val="en-US" w:eastAsia="zh-CN"/>
        </w:rPr>
        <w:t>40%作为预付款，剩余部分</w:t>
      </w:r>
      <w:r>
        <w:rPr>
          <w:rFonts w:hint="eastAsia" w:ascii="仿宋" w:hAnsi="仿宋" w:eastAsia="仿宋" w:cs="仿宋"/>
          <w:caps w:val="0"/>
          <w:vanish w:val="0"/>
          <w:sz w:val="24"/>
          <w:highlight w:val="none"/>
          <w:lang w:eastAsia="zh-CN"/>
        </w:rPr>
        <w:t>乙方向甲方正式成果移交后 30 日，甲方向乙方支付剩余合同金额。</w:t>
      </w:r>
    </w:p>
    <w:p w14:paraId="59E01CF8">
      <w:pPr>
        <w:keepNext w:val="0"/>
        <w:keepLines w:val="0"/>
        <w:pageBreakBefore w:val="0"/>
        <w:wordWrap/>
        <w:overflowPunct/>
        <w:topLinePunct w:val="0"/>
        <w:bidi w:val="0"/>
        <w:adjustRightInd w:val="0"/>
        <w:spacing w:line="600" w:lineRule="exact"/>
        <w:ind w:left="0" w:leftChars="0" w:firstLine="480" w:firstLineChars="200"/>
        <w:rPr>
          <w:rFonts w:hint="eastAsia" w:ascii="仿宋" w:hAnsi="仿宋" w:eastAsia="仿宋" w:cs="仿宋"/>
          <w:caps w:val="0"/>
          <w:vanish w:val="0"/>
          <w:sz w:val="24"/>
          <w:highlight w:val="none"/>
          <w:u w:val="single"/>
          <w:lang w:val="en-US" w:eastAsia="zh-CN"/>
        </w:rPr>
      </w:pPr>
      <w:r>
        <w:rPr>
          <w:rFonts w:hint="eastAsia" w:ascii="仿宋" w:hAnsi="仿宋" w:eastAsia="仿宋" w:cs="仿宋"/>
          <w:caps w:val="0"/>
          <w:vanish w:val="0"/>
          <w:sz w:val="24"/>
          <w:highlight w:val="none"/>
          <w:lang w:val="en-US" w:eastAsia="zh-CN"/>
        </w:rPr>
        <w:t>6、服务期限：</w:t>
      </w:r>
      <w:r>
        <w:rPr>
          <w:rFonts w:hint="eastAsia" w:ascii="仿宋" w:hAnsi="仿宋" w:eastAsia="仿宋" w:cs="仿宋"/>
          <w:caps w:val="0"/>
          <w:vanish w:val="0"/>
          <w:sz w:val="24"/>
          <w:highlight w:val="none"/>
          <w:u w:val="single"/>
          <w:lang w:val="en-US" w:eastAsia="zh-CN"/>
        </w:rPr>
        <w:t xml:space="preserve">      </w:t>
      </w:r>
      <w:r>
        <w:rPr>
          <w:rFonts w:hint="eastAsia" w:ascii="仿宋" w:hAnsi="仿宋" w:eastAsia="仿宋" w:cs="仿宋"/>
          <w:caps w:val="0"/>
          <w:vanish w:val="0"/>
          <w:sz w:val="24"/>
          <w:highlight w:val="none"/>
          <w:u w:val="none"/>
          <w:lang w:val="en-US" w:eastAsia="zh-CN"/>
        </w:rPr>
        <w:t>年</w:t>
      </w:r>
      <w:r>
        <w:rPr>
          <w:rFonts w:hint="eastAsia" w:ascii="仿宋" w:hAnsi="仿宋" w:eastAsia="仿宋" w:cs="仿宋"/>
          <w:caps w:val="0"/>
          <w:vanish w:val="0"/>
          <w:sz w:val="24"/>
          <w:highlight w:val="none"/>
          <w:u w:val="single"/>
          <w:lang w:val="en-US" w:eastAsia="zh-CN"/>
        </w:rPr>
        <w:t xml:space="preserve">    </w:t>
      </w:r>
      <w:r>
        <w:rPr>
          <w:rFonts w:hint="eastAsia" w:ascii="仿宋" w:hAnsi="仿宋" w:eastAsia="仿宋" w:cs="仿宋"/>
          <w:caps w:val="0"/>
          <w:vanish w:val="0"/>
          <w:sz w:val="24"/>
          <w:highlight w:val="none"/>
          <w:u w:val="none"/>
          <w:lang w:val="en-US" w:eastAsia="zh-CN"/>
        </w:rPr>
        <w:t>月</w:t>
      </w:r>
      <w:r>
        <w:rPr>
          <w:rFonts w:hint="eastAsia" w:ascii="仿宋" w:hAnsi="仿宋" w:eastAsia="仿宋" w:cs="仿宋"/>
          <w:caps w:val="0"/>
          <w:vanish w:val="0"/>
          <w:sz w:val="24"/>
          <w:highlight w:val="none"/>
          <w:u w:val="single"/>
          <w:lang w:val="en-US" w:eastAsia="zh-CN"/>
        </w:rPr>
        <w:t xml:space="preserve">    </w:t>
      </w:r>
      <w:r>
        <w:rPr>
          <w:rFonts w:hint="eastAsia" w:ascii="仿宋" w:hAnsi="仿宋" w:eastAsia="仿宋" w:cs="仿宋"/>
          <w:caps w:val="0"/>
          <w:vanish w:val="0"/>
          <w:sz w:val="24"/>
          <w:highlight w:val="none"/>
          <w:u w:val="none"/>
          <w:lang w:val="en-US" w:eastAsia="zh-CN"/>
        </w:rPr>
        <w:t>日至</w:t>
      </w:r>
      <w:r>
        <w:rPr>
          <w:rFonts w:hint="eastAsia" w:ascii="仿宋" w:hAnsi="仿宋" w:eastAsia="仿宋" w:cs="仿宋"/>
          <w:caps w:val="0"/>
          <w:vanish w:val="0"/>
          <w:sz w:val="24"/>
          <w:highlight w:val="none"/>
          <w:u w:val="single"/>
          <w:lang w:val="en-US" w:eastAsia="zh-CN"/>
        </w:rPr>
        <w:t xml:space="preserve">    </w:t>
      </w:r>
      <w:r>
        <w:rPr>
          <w:rFonts w:hint="eastAsia" w:ascii="仿宋" w:hAnsi="仿宋" w:eastAsia="仿宋" w:cs="仿宋"/>
          <w:caps w:val="0"/>
          <w:vanish w:val="0"/>
          <w:sz w:val="24"/>
          <w:highlight w:val="none"/>
          <w:u w:val="none"/>
          <w:lang w:val="en-US" w:eastAsia="zh-CN"/>
        </w:rPr>
        <w:t>年</w:t>
      </w:r>
      <w:r>
        <w:rPr>
          <w:rFonts w:hint="eastAsia" w:ascii="仿宋" w:hAnsi="仿宋" w:eastAsia="仿宋" w:cs="仿宋"/>
          <w:caps w:val="0"/>
          <w:vanish w:val="0"/>
          <w:sz w:val="24"/>
          <w:highlight w:val="none"/>
          <w:u w:val="single"/>
          <w:lang w:val="en-US" w:eastAsia="zh-CN"/>
        </w:rPr>
        <w:t xml:space="preserve">    </w:t>
      </w:r>
      <w:r>
        <w:rPr>
          <w:rFonts w:hint="eastAsia" w:ascii="仿宋" w:hAnsi="仿宋" w:eastAsia="仿宋" w:cs="仿宋"/>
          <w:caps w:val="0"/>
          <w:vanish w:val="0"/>
          <w:sz w:val="24"/>
          <w:highlight w:val="none"/>
          <w:u w:val="none"/>
          <w:lang w:val="en-US" w:eastAsia="zh-CN"/>
        </w:rPr>
        <w:t>月</w:t>
      </w:r>
      <w:r>
        <w:rPr>
          <w:rFonts w:hint="eastAsia" w:ascii="仿宋" w:hAnsi="仿宋" w:eastAsia="仿宋" w:cs="仿宋"/>
          <w:caps w:val="0"/>
          <w:vanish w:val="0"/>
          <w:sz w:val="24"/>
          <w:highlight w:val="none"/>
          <w:u w:val="single"/>
          <w:lang w:val="en-US" w:eastAsia="zh-CN"/>
        </w:rPr>
        <w:t xml:space="preserve">    </w:t>
      </w:r>
      <w:r>
        <w:rPr>
          <w:rFonts w:hint="eastAsia" w:ascii="仿宋" w:hAnsi="仿宋" w:eastAsia="仿宋" w:cs="仿宋"/>
          <w:caps w:val="0"/>
          <w:vanish w:val="0"/>
          <w:sz w:val="24"/>
          <w:highlight w:val="none"/>
          <w:u w:val="none"/>
          <w:lang w:val="en-US" w:eastAsia="zh-CN"/>
        </w:rPr>
        <w:t>日。</w:t>
      </w:r>
    </w:p>
    <w:p w14:paraId="2A188460">
      <w:pPr>
        <w:keepNext w:val="0"/>
        <w:keepLines w:val="0"/>
        <w:pageBreakBefore w:val="0"/>
        <w:wordWrap/>
        <w:overflowPunct/>
        <w:topLinePunct w:val="0"/>
        <w:bidi w:val="0"/>
        <w:adjustRightInd w:val="0"/>
        <w:spacing w:line="600" w:lineRule="exact"/>
        <w:ind w:left="0" w:leftChars="0"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7</w:t>
      </w:r>
      <w:r>
        <w:rPr>
          <w:rFonts w:hint="eastAsia" w:ascii="仿宋" w:hAnsi="仿宋" w:eastAsia="仿宋" w:cs="仿宋"/>
          <w:caps w:val="0"/>
          <w:vanish w:val="0"/>
          <w:sz w:val="24"/>
          <w:highlight w:val="none"/>
        </w:rPr>
        <w:t>、本合同一式伍份，其中</w:t>
      </w:r>
      <w:r>
        <w:rPr>
          <w:rFonts w:hint="eastAsia" w:ascii="仿宋" w:hAnsi="仿宋" w:eastAsia="仿宋" w:cs="仿宋"/>
          <w:caps w:val="0"/>
          <w:vanish w:val="0"/>
          <w:sz w:val="24"/>
          <w:highlight w:val="none"/>
          <w:lang w:eastAsia="zh-CN"/>
        </w:rPr>
        <w:t>甲方</w:t>
      </w:r>
      <w:r>
        <w:rPr>
          <w:rFonts w:hint="eastAsia" w:ascii="仿宋" w:hAnsi="仿宋" w:eastAsia="仿宋" w:cs="仿宋"/>
          <w:caps w:val="0"/>
          <w:vanish w:val="0"/>
          <w:sz w:val="24"/>
          <w:highlight w:val="none"/>
        </w:rPr>
        <w:t>贰份，</w:t>
      </w:r>
      <w:r>
        <w:rPr>
          <w:rFonts w:hint="eastAsia" w:ascii="仿宋" w:hAnsi="仿宋" w:eastAsia="仿宋" w:cs="仿宋"/>
          <w:caps w:val="0"/>
          <w:vanish w:val="0"/>
          <w:sz w:val="24"/>
          <w:highlight w:val="none"/>
          <w:lang w:eastAsia="zh-CN"/>
        </w:rPr>
        <w:t>乙方</w:t>
      </w:r>
      <w:r>
        <w:rPr>
          <w:rFonts w:hint="eastAsia" w:ascii="仿宋" w:hAnsi="仿宋" w:eastAsia="仿宋" w:cs="仿宋"/>
          <w:caps w:val="0"/>
          <w:vanish w:val="0"/>
          <w:sz w:val="24"/>
          <w:highlight w:val="none"/>
        </w:rPr>
        <w:t>贰份，</w:t>
      </w:r>
      <w:r>
        <w:rPr>
          <w:rFonts w:hint="eastAsia" w:ascii="仿宋" w:hAnsi="仿宋" w:eastAsia="仿宋" w:cs="仿宋"/>
          <w:caps w:val="0"/>
          <w:vanish w:val="0"/>
          <w:sz w:val="24"/>
          <w:highlight w:val="none"/>
          <w:lang w:eastAsia="zh-CN"/>
        </w:rPr>
        <w:t>华阴市财政局</w:t>
      </w:r>
      <w:r>
        <w:rPr>
          <w:rFonts w:hint="eastAsia" w:ascii="仿宋" w:hAnsi="仿宋" w:eastAsia="仿宋" w:cs="仿宋"/>
          <w:caps w:val="0"/>
          <w:vanish w:val="0"/>
          <w:sz w:val="24"/>
          <w:highlight w:val="none"/>
        </w:rPr>
        <w:t>备案壹份。</w:t>
      </w:r>
    </w:p>
    <w:p w14:paraId="180AD65E">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lang w:val="en-US" w:eastAsia="zh-CN"/>
        </w:rPr>
        <w:t>8</w:t>
      </w:r>
      <w:r>
        <w:rPr>
          <w:rFonts w:hint="eastAsia" w:ascii="仿宋" w:hAnsi="仿宋" w:eastAsia="仿宋" w:cs="仿宋"/>
          <w:caps w:val="0"/>
          <w:vanish w:val="0"/>
          <w:kern w:val="0"/>
          <w:sz w:val="24"/>
          <w:highlight w:val="none"/>
        </w:rPr>
        <w:t>、本合同自</w:t>
      </w:r>
      <w:r>
        <w:rPr>
          <w:rFonts w:hint="eastAsia" w:ascii="仿宋" w:hAnsi="仿宋" w:eastAsia="仿宋" w:cs="仿宋"/>
          <w:caps w:val="0"/>
          <w:vanish w:val="0"/>
          <w:kern w:val="0"/>
          <w:sz w:val="24"/>
          <w:highlight w:val="none"/>
          <w:lang w:eastAsia="zh-CN"/>
        </w:rPr>
        <w:t>甲乙方双方</w:t>
      </w:r>
      <w:r>
        <w:rPr>
          <w:rFonts w:hint="eastAsia" w:ascii="仿宋" w:hAnsi="仿宋" w:eastAsia="仿宋" w:cs="仿宋"/>
          <w:caps w:val="0"/>
          <w:vanish w:val="0"/>
          <w:kern w:val="0"/>
          <w:sz w:val="24"/>
          <w:highlight w:val="none"/>
        </w:rPr>
        <w:t>共同签字盖章之日起生效。</w:t>
      </w:r>
    </w:p>
    <w:tbl>
      <w:tblPr>
        <w:tblStyle w:val="28"/>
        <w:tblpPr w:leftFromText="180" w:rightFromText="180" w:vertAnchor="text" w:horzAnchor="margin" w:tblpXSpec="center" w:tblpY="58"/>
        <w:tblOverlap w:val="never"/>
        <w:tblW w:w="0" w:type="auto"/>
        <w:jc w:val="center"/>
        <w:tblLayout w:type="fixed"/>
        <w:tblCellMar>
          <w:top w:w="0" w:type="dxa"/>
          <w:left w:w="108" w:type="dxa"/>
          <w:bottom w:w="0" w:type="dxa"/>
          <w:right w:w="108" w:type="dxa"/>
        </w:tblCellMar>
      </w:tblPr>
      <w:tblGrid>
        <w:gridCol w:w="5144"/>
        <w:gridCol w:w="4575"/>
      </w:tblGrid>
      <w:tr w14:paraId="3CBC67FF">
        <w:tblPrEx>
          <w:tblCellMar>
            <w:top w:w="0" w:type="dxa"/>
            <w:left w:w="108" w:type="dxa"/>
            <w:bottom w:w="0" w:type="dxa"/>
            <w:right w:w="108" w:type="dxa"/>
          </w:tblCellMar>
        </w:tblPrEx>
        <w:trPr>
          <w:trHeight w:val="6526" w:hRule="atLeast"/>
          <w:jc w:val="center"/>
          <w:hidden/>
        </w:trPr>
        <w:tc>
          <w:tcPr>
            <w:tcW w:w="5144" w:type="dxa"/>
            <w:tcMar>
              <w:top w:w="113" w:type="dxa"/>
              <w:left w:w="113" w:type="dxa"/>
              <w:bottom w:w="113" w:type="dxa"/>
              <w:right w:w="113" w:type="dxa"/>
            </w:tcMar>
          </w:tcPr>
          <w:p w14:paraId="4F20D395">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r>
              <w:rPr>
                <w:rFonts w:hint="eastAsia" w:ascii="仿宋" w:hAnsi="仿宋" w:eastAsia="仿宋" w:cs="仿宋"/>
                <w:caps w:val="0"/>
                <w:vanish w:val="0"/>
                <w:sz w:val="24"/>
                <w:highlight w:val="none"/>
                <w:u w:val="none"/>
                <w:lang w:eastAsia="zh-CN"/>
              </w:rPr>
              <w:t>甲方</w:t>
            </w:r>
            <w:r>
              <w:rPr>
                <w:rFonts w:hint="eastAsia" w:ascii="仿宋" w:hAnsi="仿宋" w:eastAsia="仿宋" w:cs="仿宋"/>
                <w:caps w:val="0"/>
                <w:vanish w:val="0"/>
                <w:sz w:val="24"/>
                <w:highlight w:val="none"/>
                <w:u w:val="none"/>
              </w:rPr>
              <w:t>名称</w:t>
            </w:r>
            <w:r>
              <w:rPr>
                <w:rFonts w:hint="eastAsia" w:ascii="仿宋" w:hAnsi="仿宋" w:eastAsia="仿宋" w:cs="仿宋"/>
                <w:caps w:val="0"/>
                <w:vanish w:val="0"/>
                <w:sz w:val="24"/>
                <w:highlight w:val="none"/>
                <w:u w:val="none"/>
                <w:lang w:eastAsia="zh-CN"/>
              </w:rPr>
              <w:t>（盖章）</w:t>
            </w:r>
            <w:r>
              <w:rPr>
                <w:rFonts w:hint="eastAsia" w:ascii="仿宋" w:hAnsi="仿宋" w:eastAsia="仿宋" w:cs="仿宋"/>
                <w:caps w:val="0"/>
                <w:vanish w:val="0"/>
                <w:sz w:val="24"/>
                <w:highlight w:val="none"/>
                <w:u w:val="none"/>
              </w:rPr>
              <w:t xml:space="preserve">：             </w:t>
            </w:r>
          </w:p>
          <w:p w14:paraId="14FE33C0">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r>
              <w:rPr>
                <w:rFonts w:hint="eastAsia" w:ascii="仿宋" w:hAnsi="仿宋" w:eastAsia="仿宋" w:cs="仿宋"/>
                <w:caps w:val="0"/>
                <w:vanish w:val="0"/>
                <w:sz w:val="24"/>
                <w:highlight w:val="none"/>
                <w:u w:val="none"/>
              </w:rPr>
              <w:t xml:space="preserve">地址：                   </w:t>
            </w:r>
          </w:p>
          <w:p w14:paraId="74517744">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r>
              <w:rPr>
                <w:rFonts w:hint="eastAsia" w:ascii="仿宋" w:hAnsi="仿宋" w:eastAsia="仿宋" w:cs="仿宋"/>
                <w:caps w:val="0"/>
                <w:vanish w:val="0"/>
                <w:sz w:val="24"/>
                <w:highlight w:val="none"/>
                <w:u w:val="none"/>
              </w:rPr>
              <w:t xml:space="preserve">电话：                     </w:t>
            </w:r>
          </w:p>
          <w:p w14:paraId="0FD62CCB">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p>
          <w:p w14:paraId="520A1D2D">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p>
          <w:p w14:paraId="5D62579A">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r>
              <w:rPr>
                <w:rFonts w:hint="eastAsia" w:ascii="仿宋" w:hAnsi="仿宋" w:eastAsia="仿宋" w:cs="仿宋"/>
                <w:caps w:val="0"/>
                <w:vanish w:val="0"/>
                <w:sz w:val="24"/>
                <w:highlight w:val="none"/>
                <w:u w:val="none"/>
                <w:lang w:eastAsia="zh-CN"/>
              </w:rPr>
              <w:t>法人或授权</w:t>
            </w:r>
            <w:r>
              <w:rPr>
                <w:rFonts w:hint="eastAsia" w:ascii="仿宋" w:hAnsi="仿宋" w:eastAsia="仿宋" w:cs="仿宋"/>
                <w:caps w:val="0"/>
                <w:vanish w:val="0"/>
                <w:sz w:val="24"/>
                <w:highlight w:val="none"/>
                <w:u w:val="none"/>
              </w:rPr>
              <w:t>代表签字</w:t>
            </w:r>
            <w:r>
              <w:rPr>
                <w:rFonts w:hint="eastAsia" w:ascii="仿宋" w:hAnsi="仿宋" w:eastAsia="仿宋" w:cs="仿宋"/>
                <w:caps w:val="0"/>
                <w:vanish w:val="0"/>
                <w:sz w:val="24"/>
                <w:highlight w:val="none"/>
                <w:u w:val="none"/>
                <w:lang w:eastAsia="zh-CN"/>
              </w:rPr>
              <w:t>或盖章</w:t>
            </w:r>
            <w:r>
              <w:rPr>
                <w:rFonts w:hint="eastAsia" w:ascii="仿宋" w:hAnsi="仿宋" w:eastAsia="仿宋" w:cs="仿宋"/>
                <w:caps w:val="0"/>
                <w:vanish w:val="0"/>
                <w:sz w:val="24"/>
                <w:highlight w:val="none"/>
                <w:u w:val="none"/>
              </w:rPr>
              <w:t xml:space="preserve">：           </w:t>
            </w:r>
          </w:p>
          <w:p w14:paraId="390A509C">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p>
          <w:p w14:paraId="3C353F01">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p>
          <w:p w14:paraId="24EAD246">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r>
              <w:rPr>
                <w:rFonts w:hint="eastAsia" w:ascii="仿宋" w:hAnsi="仿宋" w:eastAsia="仿宋" w:cs="仿宋"/>
                <w:caps w:val="0"/>
                <w:vanish w:val="0"/>
                <w:sz w:val="24"/>
                <w:highlight w:val="none"/>
                <w:u w:val="none"/>
              </w:rPr>
              <w:t xml:space="preserve">     年   月   日</w:t>
            </w:r>
          </w:p>
          <w:p w14:paraId="1EEC1A5E">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p>
        </w:tc>
        <w:tc>
          <w:tcPr>
            <w:tcW w:w="4575" w:type="dxa"/>
            <w:tcMar>
              <w:top w:w="113" w:type="dxa"/>
              <w:left w:w="113" w:type="dxa"/>
              <w:bottom w:w="113" w:type="dxa"/>
              <w:right w:w="113" w:type="dxa"/>
            </w:tcMar>
          </w:tcPr>
          <w:p w14:paraId="19CA8373">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r>
              <w:rPr>
                <w:rFonts w:hint="eastAsia" w:ascii="仿宋" w:hAnsi="仿宋" w:eastAsia="仿宋" w:cs="仿宋"/>
                <w:caps w:val="0"/>
                <w:vanish w:val="0"/>
                <w:sz w:val="24"/>
                <w:highlight w:val="none"/>
                <w:u w:val="none"/>
                <w:lang w:eastAsia="zh-CN"/>
              </w:rPr>
              <w:t>乙方</w:t>
            </w:r>
            <w:r>
              <w:rPr>
                <w:rFonts w:hint="eastAsia" w:ascii="仿宋" w:hAnsi="仿宋" w:eastAsia="仿宋" w:cs="仿宋"/>
                <w:caps w:val="0"/>
                <w:vanish w:val="0"/>
                <w:sz w:val="24"/>
                <w:highlight w:val="none"/>
                <w:u w:val="none"/>
              </w:rPr>
              <w:t>名称</w:t>
            </w:r>
            <w:r>
              <w:rPr>
                <w:rFonts w:hint="eastAsia" w:ascii="仿宋" w:hAnsi="仿宋" w:eastAsia="仿宋" w:cs="仿宋"/>
                <w:caps w:val="0"/>
                <w:vanish w:val="0"/>
                <w:sz w:val="24"/>
                <w:highlight w:val="none"/>
                <w:u w:val="none"/>
                <w:lang w:eastAsia="zh-CN"/>
              </w:rPr>
              <w:t>（盖章）</w:t>
            </w:r>
            <w:r>
              <w:rPr>
                <w:rFonts w:hint="eastAsia" w:ascii="仿宋" w:hAnsi="仿宋" w:eastAsia="仿宋" w:cs="仿宋"/>
                <w:caps w:val="0"/>
                <w:vanish w:val="0"/>
                <w:sz w:val="24"/>
                <w:highlight w:val="none"/>
                <w:u w:val="none"/>
              </w:rPr>
              <w:t xml:space="preserve">：           </w:t>
            </w:r>
          </w:p>
          <w:p w14:paraId="645EC523">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r>
              <w:rPr>
                <w:rFonts w:hint="eastAsia" w:ascii="仿宋" w:hAnsi="仿宋" w:eastAsia="仿宋" w:cs="仿宋"/>
                <w:caps w:val="0"/>
                <w:vanish w:val="0"/>
                <w:sz w:val="24"/>
                <w:highlight w:val="none"/>
                <w:u w:val="none"/>
              </w:rPr>
              <w:t xml:space="preserve">地址：                    </w:t>
            </w:r>
          </w:p>
          <w:p w14:paraId="6993939A">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r>
              <w:rPr>
                <w:rFonts w:hint="eastAsia" w:ascii="仿宋" w:hAnsi="仿宋" w:eastAsia="仿宋" w:cs="仿宋"/>
                <w:caps w:val="0"/>
                <w:vanish w:val="0"/>
                <w:sz w:val="24"/>
                <w:highlight w:val="none"/>
                <w:u w:val="none"/>
              </w:rPr>
              <w:t xml:space="preserve">电话：                     </w:t>
            </w:r>
          </w:p>
          <w:p w14:paraId="79320CAB">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r>
              <w:rPr>
                <w:rFonts w:hint="eastAsia" w:ascii="仿宋" w:hAnsi="仿宋" w:eastAsia="仿宋" w:cs="仿宋"/>
                <w:caps w:val="0"/>
                <w:vanish w:val="0"/>
                <w:sz w:val="24"/>
                <w:highlight w:val="none"/>
                <w:u w:val="none"/>
              </w:rPr>
              <w:t xml:space="preserve">开户银行：           </w:t>
            </w:r>
          </w:p>
          <w:p w14:paraId="23AB18D2">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r>
              <w:rPr>
                <w:rFonts w:hint="eastAsia" w:ascii="仿宋" w:hAnsi="仿宋" w:eastAsia="仿宋" w:cs="仿宋"/>
                <w:caps w:val="0"/>
                <w:vanish w:val="0"/>
                <w:sz w:val="24"/>
                <w:highlight w:val="none"/>
                <w:u w:val="none"/>
              </w:rPr>
              <w:t xml:space="preserve">帐号：           </w:t>
            </w:r>
          </w:p>
          <w:p w14:paraId="75B755A9">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r>
              <w:rPr>
                <w:rFonts w:hint="eastAsia" w:ascii="仿宋" w:hAnsi="仿宋" w:eastAsia="仿宋" w:cs="仿宋"/>
                <w:caps w:val="0"/>
                <w:vanish w:val="0"/>
                <w:sz w:val="24"/>
                <w:highlight w:val="none"/>
                <w:u w:val="none"/>
                <w:lang w:eastAsia="zh-CN"/>
              </w:rPr>
              <w:t>法人或授权</w:t>
            </w:r>
            <w:r>
              <w:rPr>
                <w:rFonts w:hint="eastAsia" w:ascii="仿宋" w:hAnsi="仿宋" w:eastAsia="仿宋" w:cs="仿宋"/>
                <w:caps w:val="0"/>
                <w:vanish w:val="0"/>
                <w:sz w:val="24"/>
                <w:highlight w:val="none"/>
                <w:u w:val="none"/>
              </w:rPr>
              <w:t>代表签字</w:t>
            </w:r>
            <w:r>
              <w:rPr>
                <w:rFonts w:hint="eastAsia" w:ascii="仿宋" w:hAnsi="仿宋" w:eastAsia="仿宋" w:cs="仿宋"/>
                <w:caps w:val="0"/>
                <w:vanish w:val="0"/>
                <w:sz w:val="24"/>
                <w:highlight w:val="none"/>
                <w:u w:val="none"/>
                <w:lang w:eastAsia="zh-CN"/>
              </w:rPr>
              <w:t>或盖章</w:t>
            </w:r>
            <w:r>
              <w:rPr>
                <w:rFonts w:hint="eastAsia" w:ascii="仿宋" w:hAnsi="仿宋" w:eastAsia="仿宋" w:cs="仿宋"/>
                <w:caps w:val="0"/>
                <w:vanish w:val="0"/>
                <w:sz w:val="24"/>
                <w:highlight w:val="none"/>
                <w:u w:val="none"/>
              </w:rPr>
              <w:t xml:space="preserve">：           </w:t>
            </w:r>
          </w:p>
          <w:p w14:paraId="40FCC918">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p>
          <w:p w14:paraId="7EC62DE7">
            <w:pPr>
              <w:keepNext w:val="0"/>
              <w:keepLines w:val="0"/>
              <w:pageBreakBefore w:val="0"/>
              <w:wordWrap/>
              <w:overflowPunct/>
              <w:topLinePunct w:val="0"/>
              <w:autoSpaceDE w:val="0"/>
              <w:autoSpaceDN w:val="0"/>
              <w:bidi w:val="0"/>
              <w:spacing w:line="600" w:lineRule="exact"/>
              <w:ind w:left="0" w:leftChars="0"/>
              <w:rPr>
                <w:rFonts w:hint="eastAsia" w:ascii="仿宋" w:hAnsi="仿宋" w:eastAsia="仿宋" w:cs="仿宋"/>
                <w:caps w:val="0"/>
                <w:vanish w:val="0"/>
                <w:sz w:val="24"/>
                <w:highlight w:val="none"/>
                <w:u w:val="none"/>
              </w:rPr>
            </w:pPr>
          </w:p>
          <w:p w14:paraId="33B49BE9">
            <w:pPr>
              <w:keepNext w:val="0"/>
              <w:keepLines w:val="0"/>
              <w:pageBreakBefore w:val="0"/>
              <w:wordWrap/>
              <w:overflowPunct/>
              <w:topLinePunct w:val="0"/>
              <w:bidi w:val="0"/>
              <w:spacing w:line="600" w:lineRule="exact"/>
              <w:ind w:left="0" w:leftChars="0"/>
              <w:rPr>
                <w:rFonts w:hint="eastAsia" w:ascii="仿宋" w:hAnsi="仿宋" w:eastAsia="仿宋" w:cs="仿宋"/>
                <w:caps w:val="0"/>
                <w:vanish w:val="0"/>
                <w:sz w:val="24"/>
                <w:highlight w:val="none"/>
                <w:u w:val="none"/>
              </w:rPr>
            </w:pPr>
            <w:r>
              <w:rPr>
                <w:rFonts w:hint="eastAsia" w:ascii="仿宋" w:hAnsi="仿宋" w:eastAsia="仿宋" w:cs="仿宋"/>
                <w:caps w:val="0"/>
                <w:vanish w:val="0"/>
                <w:sz w:val="24"/>
                <w:highlight w:val="none"/>
                <w:u w:val="none"/>
              </w:rPr>
              <w:t xml:space="preserve">    年   月   日</w:t>
            </w:r>
          </w:p>
        </w:tc>
      </w:tr>
      <w:bookmarkEnd w:id="142"/>
      <w:bookmarkEnd w:id="143"/>
      <w:bookmarkEnd w:id="144"/>
      <w:bookmarkEnd w:id="145"/>
    </w:tbl>
    <w:p w14:paraId="0C3A9D0E">
      <w:pPr>
        <w:keepNext w:val="0"/>
        <w:keepLines w:val="0"/>
        <w:pageBreakBefore w:val="0"/>
        <w:wordWrap/>
        <w:overflowPunct/>
        <w:topLinePunct w:val="0"/>
        <w:bidi w:val="0"/>
        <w:spacing w:line="600" w:lineRule="exact"/>
        <w:ind w:left="0" w:leftChars="0" w:firstLine="883" w:firstLineChars="200"/>
        <w:rPr>
          <w:rFonts w:hint="eastAsia" w:ascii="仿宋" w:hAnsi="仿宋" w:eastAsia="仿宋" w:cs="仿宋"/>
          <w:b/>
          <w:caps w:val="0"/>
          <w:vanish w:val="0"/>
          <w:sz w:val="44"/>
          <w:szCs w:val="44"/>
          <w:highlight w:val="none"/>
        </w:rPr>
      </w:pPr>
    </w:p>
    <w:p w14:paraId="64973CCC">
      <w:pPr>
        <w:keepNext w:val="0"/>
        <w:keepLines w:val="0"/>
        <w:pageBreakBefore w:val="0"/>
        <w:wordWrap/>
        <w:overflowPunct/>
        <w:topLinePunct w:val="0"/>
        <w:bidi w:val="0"/>
        <w:adjustRightInd w:val="0"/>
        <w:snapToGrid w:val="0"/>
        <w:spacing w:line="600" w:lineRule="exact"/>
        <w:ind w:left="0" w:leftChars="0" w:firstLine="42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highlight w:val="none"/>
        </w:rPr>
        <w:br w:type="page"/>
      </w:r>
      <w:r>
        <w:rPr>
          <w:rFonts w:hint="eastAsia" w:ascii="仿宋" w:hAnsi="仿宋" w:eastAsia="仿宋" w:cs="仿宋"/>
          <w:caps w:val="0"/>
          <w:vanish w:val="0"/>
          <w:sz w:val="24"/>
          <w:szCs w:val="24"/>
          <w:highlight w:val="none"/>
        </w:rPr>
        <w:t>二、合同条款</w:t>
      </w:r>
    </w:p>
    <w:p w14:paraId="4346F544">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 xml:space="preserve">第一条 本着平等互惠、互相支持、共同发展的原则，就甲方针对本项目的事宜， 经甲乙双方友好协商， 共同签署本合同， 以资共同遵守。 </w:t>
      </w:r>
    </w:p>
    <w:p w14:paraId="4E8BFAFB">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 xml:space="preserve">第二条 服务定义：根据甲方需要，乙方为甲方提供该项目的服务等业务。 </w:t>
      </w:r>
    </w:p>
    <w:p w14:paraId="7A033968">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 xml:space="preserve">第三条 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14:paraId="38A5CFA0">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第四条 甲方的权利</w:t>
      </w:r>
    </w:p>
    <w:p w14:paraId="4629FB90">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1.甲方有权享有乙方按照上述约定提供的服务。</w:t>
      </w:r>
    </w:p>
    <w:p w14:paraId="2C38874F">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14:paraId="51DEB596">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14:paraId="22434819">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4.除本合同约定的服务费用外，乙方不得向甲方及其甲方人员收取其他任何费用，如甲方发现乙方有此类行为，甲方有权要求乙方清退所收费用，退还利息并支付违约金；</w:t>
      </w:r>
    </w:p>
    <w:p w14:paraId="7FE1FD06">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5.对乙方相关服务资料的所有权、使用权的约定：归甲方所有。乙方不得以任何借口留存，否则承担由此产生的一切法律和经济责任。未经甲方允许，任何单位和个人不得转让和使用本项目的相关内容。</w:t>
      </w:r>
    </w:p>
    <w:p w14:paraId="51B64DD3">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第五条 甲方的义务</w:t>
      </w:r>
    </w:p>
    <w:p w14:paraId="14CE9931">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 xml:space="preserve">1.在服务实施过程中，甲方应为乙方提供必要的工作便利与指导，配合乙方履行职责。 </w:t>
      </w:r>
    </w:p>
    <w:p w14:paraId="12068F42">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2.甲方不得将本合同的内容向甲乙双方以外的、与签订和履行本合同无关的任何第三方透露，不得泄露乙方的商业秘密（包括本合同及其附件和合同签订前的各项方案） 。</w:t>
      </w:r>
    </w:p>
    <w:p w14:paraId="732D2445">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第六条 任何一方违反或擅自变更本合同的约定，应当承担由此给对方造成的经济损失和相关责任。</w:t>
      </w:r>
    </w:p>
    <w:p w14:paraId="75C5AADC">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第七条甲方违约责任</w:t>
      </w:r>
    </w:p>
    <w:p w14:paraId="585C217E">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1.由于甲方的原因或因不可抗力的自然因素影响，则服务周期顺延。</w:t>
      </w:r>
    </w:p>
    <w:p w14:paraId="48A33765">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 xml:space="preserve">2.对于乙方提供的资料以及属于乙方的内容，甲方有义务保密，不得向第三方提供或用于本合同以外的项目，否则乙方有权要求甲方按本合同项目款总额的20%赔偿损失。 </w:t>
      </w:r>
    </w:p>
    <w:p w14:paraId="35CBF9D9">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第八条乙方违约责任</w:t>
      </w:r>
    </w:p>
    <w:p w14:paraId="1AD7A91A">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1.合同签订后，如乙方擅自中途停止或解除合同，乙方应向甲方双倍返还定金。没有约定定金的，乙方向甲方赔偿服务价款。</w:t>
      </w:r>
    </w:p>
    <w:p w14:paraId="26FDA54E">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2.在甲方提供了必要的工作、生活条件，并且保证了项目款按时到位，乙方未能按合同规定的日期提供服务时，应向甲方赔偿拖期损失费，每天的拖期损失费按合同约定的项目总价款。</w:t>
      </w:r>
    </w:p>
    <w:p w14:paraId="5D463463">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 xml:space="preserve">3.因天气、交通、政府行为、甲方提供的资料不准确等客观原因造成的服务周期拖期，乙方不承担赔偿责任。 </w:t>
      </w:r>
    </w:p>
    <w:p w14:paraId="1BBC4814">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4.服务实施过程中，乙方未按磋商响应文件约定配备服务人员或乙方派驻服务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14:paraId="6ED7E533">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5.乙方有责任按甲方要求提交项目资料。如乙方未能按规定的服务周期提供服务，每延误一天，应付逾期违约金人民币（但由于受天气等不可抗力的自然因素影响，则工期顺延），逾期10天以上的，甲方除有权终止履行合同外，乙方应承担因延期造成的损失。同时，甲方有权根据乙方所承担服务的质量是否符合要求而对服务的内容进行调整。</w:t>
      </w:r>
    </w:p>
    <w:p w14:paraId="079C0767">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6.乙方提供的服务质量不合格的，乙方应负责无偿予以采取补救措施，以达到质量要求。因服务最终不符合合同要求（而又非甲方提供的资料原因所致）造成后果时，乙方应对因此造成的直接损失负赔偿责任，并承担相应的法律责任（由于甲方提供的资料原因产生的责任由甲方自己负责）。</w:t>
      </w:r>
    </w:p>
    <w:p w14:paraId="54F1EED8">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7.在合同期内和合同终止后，乙方应负责所有资料的保密，非经甲方书面认可，不得向任何人以任何方式提供任何资料。严格按甲方要求程序传递各种资料，否则甲方有权单方解除合同，并追回所付项目款。</w:t>
      </w:r>
    </w:p>
    <w:p w14:paraId="42C3E0A2">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 xml:space="preserve">8.乙方不得将本项目的任何部分转包或分包给其他任何单位和个人。若擅自转包或分包本合同标的，甲方有权解除合同，并可要求乙方偿付预算30%的违约金，同时追究其法律责任。 </w:t>
      </w:r>
    </w:p>
    <w:p w14:paraId="1C4EC667">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第九条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14:paraId="435AC5B7">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 xml:space="preserve">第十条 因执行本合同发生的一切争议，双方应首先友好协商解决。经协商不能解决，应向甲方所在地人民法院提起诉讼。在诉讼期间，除必须在诉讼过程中进行解决的问题外，合同其余部分应继续履行。 </w:t>
      </w:r>
    </w:p>
    <w:p w14:paraId="219ED0C9">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 xml:space="preserve">第十一条 甲、乙双方有一方有正当理由要求变更本合同，须提前一个月以书面形式通知对方并协商解决，双方应签署变更合同。 </w:t>
      </w:r>
    </w:p>
    <w:p w14:paraId="7711AC94">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 xml:space="preserve">第十二条 本合同期满双方不再续约或者因一方违约导致本合同无法履行，则本合同终止。但合同的终止不得损害第三方的利益，双方应为此做出合理安排。 </w:t>
      </w:r>
    </w:p>
    <w:p w14:paraId="7BB51146">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第十三条 未经对方同意，甲乙任何一方不得将本合同部分或全部权利和义务转让给第三方。</w:t>
      </w:r>
    </w:p>
    <w:p w14:paraId="6C9ECAF2">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第十四条 本合同中涉及的所有“通知”、“同意”、“确认” 等事项均应以书面形式做出，并作为依据。</w:t>
      </w:r>
    </w:p>
    <w:p w14:paraId="7C429FF5">
      <w:pPr>
        <w:keepNext w:val="0"/>
        <w:keepLines w:val="0"/>
        <w:pageBreakBefore w:val="0"/>
        <w:wordWrap/>
        <w:overflowPunct/>
        <w:topLinePunct w:val="0"/>
        <w:bidi w:val="0"/>
        <w:adjustRightInd w:val="0"/>
        <w:snapToGrid w:val="0"/>
        <w:spacing w:line="600" w:lineRule="exact"/>
        <w:ind w:left="0" w:leftChars="0" w:firstLine="480" w:firstLineChars="200"/>
        <w:rPr>
          <w:rFonts w:hint="eastAsia" w:ascii="仿宋" w:hAnsi="仿宋" w:eastAsia="仿宋" w:cs="仿宋"/>
          <w:caps w:val="0"/>
          <w:vanish w:val="0"/>
          <w:kern w:val="0"/>
          <w:sz w:val="24"/>
          <w:szCs w:val="24"/>
          <w:highlight w:val="none"/>
        </w:rPr>
      </w:pPr>
      <w:r>
        <w:rPr>
          <w:rFonts w:hint="eastAsia" w:ascii="仿宋" w:hAnsi="仿宋" w:eastAsia="仿宋" w:cs="仿宋"/>
          <w:caps w:val="0"/>
          <w:vanish w:val="0"/>
          <w:sz w:val="24"/>
          <w:szCs w:val="24"/>
          <w:highlight w:val="none"/>
        </w:rPr>
        <w:t>第十五条 本合同有关附件及补充合同是本合同不可分割的组成部分，与本合同具有同等法律效力；本合同未尽事宜，双方另行协商并签署补充合同，作为本合同的附件，具有同等法律效力。</w:t>
      </w:r>
    </w:p>
    <w:p w14:paraId="46F91914">
      <w:pPr>
        <w:rPr>
          <w:rFonts w:hint="eastAsia" w:ascii="仿宋" w:hAnsi="仿宋" w:eastAsia="仿宋" w:cs="仿宋"/>
          <w:caps w:val="0"/>
          <w:vanish w:val="0"/>
          <w:highlight w:val="none"/>
        </w:rPr>
      </w:pPr>
    </w:p>
    <w:p w14:paraId="617516A5">
      <w:pPr>
        <w:spacing w:line="480" w:lineRule="exact"/>
        <w:rPr>
          <w:rFonts w:hint="eastAsia" w:ascii="仿宋" w:hAnsi="仿宋" w:eastAsia="仿宋" w:cs="仿宋"/>
          <w:caps w:val="0"/>
          <w:vanish w:val="0"/>
          <w:highlight w:val="none"/>
        </w:rPr>
      </w:pPr>
    </w:p>
    <w:p w14:paraId="5A3FD0B3">
      <w:pPr>
        <w:pStyle w:val="108"/>
        <w:ind w:firstLine="560"/>
        <w:rPr>
          <w:rFonts w:hint="eastAsia" w:ascii="仿宋" w:hAnsi="仿宋" w:eastAsia="仿宋" w:cs="仿宋"/>
          <w:caps w:val="0"/>
          <w:vanish w:val="0"/>
          <w:highlight w:val="none"/>
        </w:rPr>
      </w:pPr>
    </w:p>
    <w:p w14:paraId="39DAF8D9">
      <w:pPr>
        <w:pStyle w:val="108"/>
        <w:ind w:firstLine="560"/>
        <w:rPr>
          <w:rFonts w:hint="eastAsia" w:ascii="仿宋" w:hAnsi="仿宋" w:eastAsia="仿宋" w:cs="仿宋"/>
          <w:caps w:val="0"/>
          <w:vanish w:val="0"/>
          <w:highlight w:val="none"/>
        </w:rPr>
      </w:pPr>
    </w:p>
    <w:p w14:paraId="073D7AAD">
      <w:pPr>
        <w:pStyle w:val="108"/>
        <w:ind w:firstLine="560"/>
        <w:rPr>
          <w:rFonts w:hint="eastAsia" w:ascii="仿宋" w:hAnsi="仿宋" w:eastAsia="仿宋" w:cs="仿宋"/>
          <w:caps w:val="0"/>
          <w:vanish w:val="0"/>
          <w:highlight w:val="none"/>
        </w:rPr>
      </w:pPr>
    </w:p>
    <w:p w14:paraId="14A0005F">
      <w:pPr>
        <w:pStyle w:val="108"/>
        <w:ind w:firstLine="560"/>
        <w:rPr>
          <w:rFonts w:hint="eastAsia" w:ascii="仿宋" w:hAnsi="仿宋" w:eastAsia="仿宋" w:cs="仿宋"/>
          <w:caps w:val="0"/>
          <w:vanish w:val="0"/>
          <w:highlight w:val="none"/>
        </w:rPr>
      </w:pPr>
    </w:p>
    <w:p w14:paraId="1E81F2D9">
      <w:pPr>
        <w:rPr>
          <w:rFonts w:hint="eastAsia" w:ascii="仿宋" w:hAnsi="仿宋" w:eastAsia="仿宋" w:cs="仿宋"/>
          <w:caps w:val="0"/>
          <w:vanish w:val="0"/>
          <w:highlight w:val="none"/>
        </w:rPr>
      </w:pPr>
      <w:r>
        <w:rPr>
          <w:rFonts w:hint="eastAsia" w:ascii="仿宋" w:hAnsi="仿宋" w:eastAsia="仿宋" w:cs="仿宋"/>
          <w:caps w:val="0"/>
          <w:vanish w:val="0"/>
          <w:highlight w:val="none"/>
        </w:rPr>
        <w:br w:type="page"/>
      </w:r>
    </w:p>
    <w:p w14:paraId="6E528000">
      <w:pPr>
        <w:pStyle w:val="108"/>
        <w:ind w:firstLine="560"/>
        <w:rPr>
          <w:rFonts w:hint="eastAsia" w:ascii="仿宋" w:hAnsi="仿宋" w:eastAsia="仿宋" w:cs="仿宋"/>
          <w:caps w:val="0"/>
          <w:vanish w:val="0"/>
          <w:highlight w:val="none"/>
        </w:rPr>
      </w:pPr>
    </w:p>
    <w:p w14:paraId="0790D5B9">
      <w:pPr>
        <w:pStyle w:val="2"/>
        <w:spacing w:beforeLines="100" w:afterLines="50" w:line="240" w:lineRule="auto"/>
        <w:jc w:val="center"/>
        <w:rPr>
          <w:rFonts w:hint="eastAsia" w:ascii="仿宋" w:hAnsi="仿宋" w:eastAsia="仿宋" w:cs="仿宋"/>
          <w:caps w:val="0"/>
          <w:vanish w:val="0"/>
          <w:sz w:val="32"/>
          <w:szCs w:val="32"/>
          <w:highlight w:val="none"/>
        </w:rPr>
      </w:pPr>
      <w:bookmarkStart w:id="146" w:name="_Toc14763"/>
      <w:r>
        <w:rPr>
          <w:rFonts w:hint="eastAsia" w:ascii="仿宋" w:hAnsi="仿宋" w:eastAsia="仿宋" w:cs="仿宋"/>
          <w:caps w:val="0"/>
          <w:vanish w:val="0"/>
          <w:highlight w:val="none"/>
        </w:rPr>
        <w:t>第六章  竞争性磋商响应文件格式</w:t>
      </w:r>
      <w:bookmarkEnd w:id="146"/>
    </w:p>
    <w:p w14:paraId="4B4E376C">
      <w:pPr>
        <w:spacing w:line="480" w:lineRule="exact"/>
        <w:jc w:val="right"/>
        <w:rPr>
          <w:rFonts w:hint="eastAsia" w:ascii="仿宋" w:hAnsi="仿宋" w:eastAsia="仿宋" w:cs="仿宋"/>
          <w:b/>
          <w:caps w:val="0"/>
          <w:vanish w:val="0"/>
          <w:sz w:val="32"/>
          <w:szCs w:val="32"/>
          <w:highlight w:val="none"/>
        </w:rPr>
      </w:pPr>
    </w:p>
    <w:p w14:paraId="428E74C3">
      <w:pPr>
        <w:spacing w:line="480" w:lineRule="exact"/>
        <w:jc w:val="center"/>
        <w:rPr>
          <w:rFonts w:hint="eastAsia" w:ascii="仿宋" w:hAnsi="仿宋" w:eastAsia="仿宋" w:cs="仿宋"/>
          <w:b/>
          <w:caps w:val="0"/>
          <w:vanish w:val="0"/>
          <w:sz w:val="32"/>
          <w:szCs w:val="32"/>
          <w:highlight w:val="none"/>
        </w:rPr>
      </w:pPr>
      <w:r>
        <w:rPr>
          <w:rFonts w:hint="eastAsia" w:ascii="仿宋" w:hAnsi="仿宋" w:eastAsia="仿宋" w:cs="仿宋"/>
          <w:b/>
          <w:caps w:val="0"/>
          <w:vanish w:val="0"/>
          <w:sz w:val="32"/>
          <w:szCs w:val="32"/>
          <w:highlight w:val="none"/>
        </w:rPr>
        <w:t>磋商响应文件编制说明</w:t>
      </w:r>
    </w:p>
    <w:p w14:paraId="7CAC4362">
      <w:pPr>
        <w:rPr>
          <w:rFonts w:hint="eastAsia" w:ascii="仿宋" w:hAnsi="仿宋" w:eastAsia="仿宋" w:cs="仿宋"/>
          <w:caps w:val="0"/>
          <w:vanish w:val="0"/>
          <w:highlight w:val="none"/>
        </w:rPr>
      </w:pPr>
    </w:p>
    <w:p w14:paraId="1CD957D7">
      <w:pPr>
        <w:spacing w:line="480" w:lineRule="exact"/>
        <w:ind w:firstLine="480" w:firstLineChars="200"/>
        <w:jc w:val="left"/>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w:t>
      </w:r>
      <w:r>
        <w:rPr>
          <w:rFonts w:hint="eastAsia" w:ascii="仿宋" w:hAnsi="仿宋" w:eastAsia="仿宋" w:cs="仿宋"/>
          <w:caps w:val="0"/>
          <w:vanish w:val="0"/>
          <w:sz w:val="24"/>
          <w:highlight w:val="none"/>
          <w:lang w:eastAsia="zh-CN"/>
        </w:rPr>
        <w:t>竞争性磋商响应</w:t>
      </w:r>
      <w:r>
        <w:rPr>
          <w:rFonts w:hint="eastAsia" w:ascii="仿宋" w:hAnsi="仿宋" w:eastAsia="仿宋" w:cs="仿宋"/>
          <w:caps w:val="0"/>
          <w:vanish w:val="0"/>
          <w:sz w:val="24"/>
          <w:highlight w:val="none"/>
        </w:rPr>
        <w:t>文件应当按照</w:t>
      </w:r>
      <w:r>
        <w:rPr>
          <w:rFonts w:hint="eastAsia" w:ascii="仿宋" w:hAnsi="仿宋" w:eastAsia="仿宋" w:cs="仿宋"/>
          <w:caps w:val="0"/>
          <w:vanish w:val="0"/>
          <w:sz w:val="24"/>
          <w:highlight w:val="none"/>
          <w:lang w:eastAsia="zh-CN"/>
        </w:rPr>
        <w:t>磋商</w:t>
      </w:r>
      <w:r>
        <w:rPr>
          <w:rFonts w:hint="eastAsia" w:ascii="仿宋" w:hAnsi="仿宋" w:eastAsia="仿宋" w:cs="仿宋"/>
          <w:caps w:val="0"/>
          <w:vanish w:val="0"/>
          <w:sz w:val="24"/>
          <w:highlight w:val="none"/>
        </w:rPr>
        <w:t>文件给定的格式和要求编制，格式之外的可自行编写。</w:t>
      </w:r>
    </w:p>
    <w:p w14:paraId="4A893FCC">
      <w:pPr>
        <w:spacing w:line="480" w:lineRule="exact"/>
        <w:ind w:firstLine="480" w:firstLineChars="200"/>
        <w:jc w:val="left"/>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w:t>
      </w:r>
      <w:r>
        <w:rPr>
          <w:rFonts w:hint="eastAsia" w:ascii="仿宋" w:hAnsi="仿宋" w:eastAsia="仿宋" w:cs="仿宋"/>
          <w:caps w:val="0"/>
          <w:vanish w:val="0"/>
          <w:sz w:val="24"/>
          <w:highlight w:val="none"/>
          <w:lang w:eastAsia="zh-CN"/>
        </w:rPr>
        <w:t>供应商</w:t>
      </w:r>
      <w:r>
        <w:rPr>
          <w:rFonts w:hint="eastAsia" w:ascii="仿宋" w:hAnsi="仿宋" w:eastAsia="仿宋" w:cs="仿宋"/>
          <w:caps w:val="0"/>
          <w:vanish w:val="0"/>
          <w:sz w:val="24"/>
          <w:highlight w:val="none"/>
        </w:rPr>
        <w:t>必须按照</w:t>
      </w:r>
      <w:r>
        <w:rPr>
          <w:rFonts w:hint="eastAsia" w:ascii="仿宋" w:hAnsi="仿宋" w:eastAsia="仿宋" w:cs="仿宋"/>
          <w:caps w:val="0"/>
          <w:vanish w:val="0"/>
          <w:sz w:val="24"/>
          <w:highlight w:val="none"/>
          <w:lang w:eastAsia="zh-CN"/>
        </w:rPr>
        <w:t>磋商</w:t>
      </w:r>
      <w:r>
        <w:rPr>
          <w:rFonts w:hint="eastAsia" w:ascii="仿宋" w:hAnsi="仿宋" w:eastAsia="仿宋" w:cs="仿宋"/>
          <w:caps w:val="0"/>
          <w:vanish w:val="0"/>
          <w:sz w:val="24"/>
          <w:highlight w:val="none"/>
        </w:rPr>
        <w:t>文件的规定和要求在</w:t>
      </w:r>
      <w:r>
        <w:rPr>
          <w:rFonts w:hint="eastAsia" w:ascii="仿宋" w:hAnsi="仿宋" w:eastAsia="仿宋" w:cs="仿宋"/>
          <w:caps w:val="0"/>
          <w:vanish w:val="0"/>
          <w:sz w:val="24"/>
          <w:highlight w:val="none"/>
          <w:lang w:eastAsia="zh-CN"/>
        </w:rPr>
        <w:t>磋商响应</w:t>
      </w:r>
      <w:r>
        <w:rPr>
          <w:rFonts w:hint="eastAsia" w:ascii="仿宋" w:hAnsi="仿宋" w:eastAsia="仿宋" w:cs="仿宋"/>
          <w:caps w:val="0"/>
          <w:vanish w:val="0"/>
          <w:sz w:val="24"/>
          <w:highlight w:val="none"/>
        </w:rPr>
        <w:t>文件中指定的页面落款处加盖公章（鲜章）并由法定代表人或被授权人签字（或盖章）。</w:t>
      </w:r>
      <w:r>
        <w:rPr>
          <w:rFonts w:hint="eastAsia" w:ascii="仿宋" w:hAnsi="仿宋" w:eastAsia="仿宋" w:cs="仿宋"/>
          <w:caps w:val="0"/>
          <w:vanish w:val="0"/>
          <w:sz w:val="24"/>
          <w:highlight w:val="none"/>
          <w:lang w:eastAsia="zh-CN"/>
        </w:rPr>
        <w:t>磋商</w:t>
      </w:r>
      <w:r>
        <w:rPr>
          <w:rFonts w:hint="eastAsia" w:ascii="仿宋" w:hAnsi="仿宋" w:eastAsia="仿宋" w:cs="仿宋"/>
          <w:caps w:val="0"/>
          <w:vanish w:val="0"/>
          <w:sz w:val="24"/>
          <w:highlight w:val="none"/>
        </w:rPr>
        <w:t>文件凡是要求法定代表人签字或盖章之处，非法人单位的负责人均参照执行。</w:t>
      </w:r>
    </w:p>
    <w:p w14:paraId="71F3A8C2">
      <w:pPr>
        <w:spacing w:line="480" w:lineRule="exact"/>
        <w:ind w:firstLine="480" w:firstLineChars="200"/>
        <w:jc w:val="left"/>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3、纸质</w:t>
      </w:r>
      <w:r>
        <w:rPr>
          <w:rFonts w:hint="eastAsia" w:ascii="仿宋" w:hAnsi="仿宋" w:eastAsia="仿宋" w:cs="仿宋"/>
          <w:caps w:val="0"/>
          <w:vanish w:val="0"/>
          <w:sz w:val="24"/>
          <w:highlight w:val="none"/>
          <w:lang w:eastAsia="zh-CN"/>
        </w:rPr>
        <w:t>磋商响应</w:t>
      </w:r>
      <w:r>
        <w:rPr>
          <w:rFonts w:hint="eastAsia" w:ascii="仿宋" w:hAnsi="仿宋" w:eastAsia="仿宋" w:cs="仿宋"/>
          <w:caps w:val="0"/>
          <w:vanish w:val="0"/>
          <w:sz w:val="24"/>
          <w:highlight w:val="none"/>
        </w:rPr>
        <w:t>文件分别各自装订成册并编制目录和页码，在每一页的正下方清楚标明“第几页共几页”字样。</w:t>
      </w:r>
    </w:p>
    <w:p w14:paraId="17945613">
      <w:pPr>
        <w:spacing w:line="480" w:lineRule="exact"/>
        <w:ind w:firstLine="480" w:firstLineChars="200"/>
        <w:jc w:val="left"/>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4、</w:t>
      </w:r>
      <w:r>
        <w:rPr>
          <w:rFonts w:hint="eastAsia" w:ascii="仿宋" w:hAnsi="仿宋" w:eastAsia="仿宋" w:cs="仿宋"/>
          <w:caps w:val="0"/>
          <w:vanish w:val="0"/>
          <w:sz w:val="24"/>
          <w:highlight w:val="none"/>
          <w:lang w:eastAsia="zh-CN"/>
        </w:rPr>
        <w:t>磋商响应</w:t>
      </w:r>
      <w:r>
        <w:rPr>
          <w:rFonts w:hint="eastAsia" w:ascii="仿宋" w:hAnsi="仿宋" w:eastAsia="仿宋" w:cs="仿宋"/>
          <w:caps w:val="0"/>
          <w:vanish w:val="0"/>
          <w:sz w:val="24"/>
          <w:highlight w:val="none"/>
        </w:rPr>
        <w:t>文件正本中的法人授权书须为原件，其它资质证明文件为复印件加盖</w:t>
      </w:r>
      <w:r>
        <w:rPr>
          <w:rFonts w:hint="eastAsia" w:ascii="仿宋" w:hAnsi="仿宋" w:eastAsia="仿宋" w:cs="仿宋"/>
          <w:caps w:val="0"/>
          <w:vanish w:val="0"/>
          <w:sz w:val="24"/>
          <w:highlight w:val="none"/>
          <w:lang w:eastAsia="zh-CN"/>
        </w:rPr>
        <w:t>供应商</w:t>
      </w:r>
      <w:r>
        <w:rPr>
          <w:rFonts w:hint="eastAsia" w:ascii="仿宋" w:hAnsi="仿宋" w:eastAsia="仿宋" w:cs="仿宋"/>
          <w:caps w:val="0"/>
          <w:vanish w:val="0"/>
          <w:sz w:val="24"/>
          <w:highlight w:val="none"/>
        </w:rPr>
        <w:t>公章（鲜章）。副本可以是正本的复印件。</w:t>
      </w:r>
    </w:p>
    <w:p w14:paraId="50CDE8DF">
      <w:pPr>
        <w:spacing w:line="480" w:lineRule="exact"/>
        <w:ind w:firstLine="883" w:firstLineChars="200"/>
        <w:rPr>
          <w:rFonts w:hint="eastAsia" w:ascii="仿宋" w:hAnsi="仿宋" w:eastAsia="仿宋" w:cs="仿宋"/>
          <w:caps w:val="0"/>
          <w:vanish w:val="0"/>
          <w:sz w:val="36"/>
          <w:szCs w:val="36"/>
          <w:highlight w:val="none"/>
        </w:rPr>
      </w:pPr>
      <w:r>
        <w:rPr>
          <w:rFonts w:hint="eastAsia" w:ascii="仿宋" w:hAnsi="仿宋" w:eastAsia="仿宋" w:cs="仿宋"/>
          <w:b/>
          <w:caps w:val="0"/>
          <w:vanish w:val="0"/>
          <w:sz w:val="44"/>
          <w:szCs w:val="44"/>
          <w:highlight w:val="none"/>
        </w:rPr>
        <w:br w:type="page"/>
      </w:r>
    </w:p>
    <w:p w14:paraId="308637BC">
      <w:pPr>
        <w:pStyle w:val="20"/>
        <w:rPr>
          <w:rFonts w:hint="eastAsia" w:ascii="仿宋" w:hAnsi="仿宋" w:eastAsia="仿宋" w:cs="仿宋"/>
          <w:caps w:val="0"/>
          <w:vanish w:val="0"/>
          <w:highlight w:val="none"/>
        </w:rPr>
      </w:pPr>
    </w:p>
    <w:p w14:paraId="652867BE">
      <w:pPr>
        <w:spacing w:line="480" w:lineRule="exact"/>
        <w:jc w:val="right"/>
        <w:rPr>
          <w:rFonts w:hint="eastAsia" w:ascii="仿宋" w:hAnsi="仿宋" w:eastAsia="仿宋" w:cs="仿宋"/>
          <w:b/>
          <w:caps w:val="0"/>
          <w:vanish w:val="0"/>
          <w:sz w:val="32"/>
          <w:szCs w:val="32"/>
          <w:highlight w:val="none"/>
        </w:rPr>
      </w:pPr>
    </w:p>
    <w:p w14:paraId="03EF7CE3">
      <w:pPr>
        <w:spacing w:line="480" w:lineRule="exact"/>
        <w:jc w:val="right"/>
        <w:rPr>
          <w:rFonts w:hint="eastAsia" w:ascii="仿宋" w:hAnsi="仿宋" w:eastAsia="仿宋" w:cs="仿宋"/>
          <w:caps w:val="0"/>
          <w:vanish w:val="0"/>
          <w:sz w:val="36"/>
          <w:szCs w:val="36"/>
          <w:highlight w:val="none"/>
        </w:rPr>
      </w:pPr>
      <w:r>
        <w:rPr>
          <w:rFonts w:hint="eastAsia" w:ascii="仿宋" w:hAnsi="仿宋" w:eastAsia="仿宋" w:cs="仿宋"/>
          <w:b/>
          <w:caps w:val="0"/>
          <w:vanish w:val="0"/>
          <w:sz w:val="32"/>
          <w:szCs w:val="32"/>
          <w:highlight w:val="none"/>
        </w:rPr>
        <w:t>正（副）本</w:t>
      </w:r>
    </w:p>
    <w:p w14:paraId="59A947A8">
      <w:pPr>
        <w:widowControl/>
        <w:tabs>
          <w:tab w:val="left" w:pos="1620"/>
        </w:tabs>
        <w:snapToGrid w:val="0"/>
        <w:spacing w:line="480" w:lineRule="exact"/>
        <w:ind w:right="-197" w:rightChars="-94"/>
        <w:jc w:val="left"/>
        <w:rPr>
          <w:rFonts w:hint="eastAsia" w:ascii="仿宋" w:hAnsi="仿宋" w:eastAsia="仿宋" w:cs="仿宋"/>
          <w:b/>
          <w:caps w:val="0"/>
          <w:vanish w:val="0"/>
          <w:sz w:val="36"/>
          <w:szCs w:val="36"/>
          <w:highlight w:val="none"/>
        </w:rPr>
      </w:pPr>
    </w:p>
    <w:p w14:paraId="6D58D2E3">
      <w:pPr>
        <w:widowControl/>
        <w:tabs>
          <w:tab w:val="left" w:pos="1620"/>
        </w:tabs>
        <w:snapToGrid w:val="0"/>
        <w:spacing w:line="480" w:lineRule="exact"/>
        <w:ind w:right="-197" w:rightChars="-94"/>
        <w:jc w:val="center"/>
        <w:rPr>
          <w:rFonts w:hint="eastAsia" w:ascii="仿宋" w:hAnsi="仿宋" w:eastAsia="仿宋" w:cs="仿宋"/>
          <w:b/>
          <w:caps w:val="0"/>
          <w:vanish w:val="0"/>
          <w:sz w:val="36"/>
          <w:szCs w:val="36"/>
          <w:highlight w:val="none"/>
        </w:rPr>
      </w:pPr>
    </w:p>
    <w:p w14:paraId="5E4130FC">
      <w:pPr>
        <w:jc w:val="center"/>
        <w:rPr>
          <w:rFonts w:hint="eastAsia" w:ascii="仿宋" w:hAnsi="仿宋" w:eastAsia="仿宋" w:cs="仿宋"/>
          <w:b/>
          <w:caps w:val="0"/>
          <w:vanish w:val="0"/>
          <w:sz w:val="52"/>
          <w:szCs w:val="52"/>
          <w:highlight w:val="none"/>
        </w:rPr>
      </w:pPr>
    </w:p>
    <w:p w14:paraId="03DCEE4D">
      <w:pPr>
        <w:pStyle w:val="20"/>
        <w:rPr>
          <w:rFonts w:hint="eastAsia" w:ascii="仿宋" w:hAnsi="仿宋" w:eastAsia="仿宋" w:cs="仿宋"/>
          <w:caps w:val="0"/>
          <w:vanish w:val="0"/>
          <w:highlight w:val="none"/>
        </w:rPr>
      </w:pPr>
    </w:p>
    <w:p w14:paraId="1641FEDF">
      <w:pPr>
        <w:rPr>
          <w:rFonts w:hint="eastAsia" w:ascii="仿宋" w:hAnsi="仿宋" w:eastAsia="仿宋" w:cs="仿宋"/>
          <w:caps w:val="0"/>
          <w:vanish w:val="0"/>
          <w:highlight w:val="none"/>
        </w:rPr>
      </w:pPr>
    </w:p>
    <w:p w14:paraId="7172C2A9">
      <w:pPr>
        <w:jc w:val="center"/>
        <w:rPr>
          <w:rFonts w:hint="eastAsia" w:ascii="仿宋" w:hAnsi="仿宋" w:eastAsia="仿宋" w:cs="仿宋"/>
          <w:b/>
          <w:caps w:val="0"/>
          <w:vanish w:val="0"/>
          <w:sz w:val="52"/>
          <w:szCs w:val="52"/>
          <w:highlight w:val="none"/>
          <w:lang w:eastAsia="zh-CN"/>
        </w:rPr>
      </w:pPr>
      <w:r>
        <w:rPr>
          <w:rFonts w:hint="eastAsia" w:ascii="仿宋" w:hAnsi="仿宋" w:eastAsia="仿宋" w:cs="仿宋"/>
          <w:b/>
          <w:caps w:val="0"/>
          <w:vanish w:val="0"/>
          <w:sz w:val="52"/>
          <w:szCs w:val="52"/>
          <w:highlight w:val="none"/>
          <w:lang w:eastAsia="zh-CN"/>
        </w:rPr>
        <w:t>华阴市财政投资评审中心</w:t>
      </w:r>
    </w:p>
    <w:p w14:paraId="7F6BC56E">
      <w:pPr>
        <w:jc w:val="center"/>
        <w:rPr>
          <w:rFonts w:hint="eastAsia" w:ascii="仿宋" w:hAnsi="仿宋" w:eastAsia="仿宋" w:cs="仿宋"/>
          <w:b/>
          <w:caps w:val="0"/>
          <w:vanish w:val="0"/>
          <w:sz w:val="52"/>
          <w:szCs w:val="52"/>
          <w:highlight w:val="none"/>
          <w:lang w:eastAsia="zh-CN"/>
        </w:rPr>
      </w:pPr>
      <w:r>
        <w:rPr>
          <w:rFonts w:hint="eastAsia" w:ascii="仿宋" w:hAnsi="仿宋" w:eastAsia="仿宋" w:cs="仿宋"/>
          <w:b/>
          <w:caps w:val="0"/>
          <w:vanish w:val="0"/>
          <w:sz w:val="52"/>
          <w:szCs w:val="52"/>
          <w:highlight w:val="none"/>
          <w:lang w:eastAsia="zh-CN"/>
        </w:rPr>
        <w:t>华阴景区旅游道路改建项目（一期）</w:t>
      </w:r>
    </w:p>
    <w:p w14:paraId="4B11121E">
      <w:pPr>
        <w:jc w:val="center"/>
        <w:rPr>
          <w:rFonts w:hint="eastAsia" w:ascii="仿宋" w:hAnsi="仿宋" w:eastAsia="仿宋" w:cs="仿宋"/>
          <w:b/>
          <w:caps w:val="0"/>
          <w:vanish w:val="0"/>
          <w:sz w:val="52"/>
          <w:szCs w:val="52"/>
          <w:highlight w:val="none"/>
          <w:lang w:eastAsia="zh-CN"/>
        </w:rPr>
      </w:pPr>
      <w:r>
        <w:rPr>
          <w:rFonts w:hint="eastAsia" w:ascii="仿宋" w:hAnsi="仿宋" w:eastAsia="仿宋" w:cs="仿宋"/>
          <w:b/>
          <w:caps w:val="0"/>
          <w:vanish w:val="0"/>
          <w:sz w:val="52"/>
          <w:szCs w:val="52"/>
          <w:highlight w:val="none"/>
          <w:lang w:eastAsia="zh-CN"/>
        </w:rPr>
        <w:t>最高限价评审采购中介机构服务项目</w:t>
      </w:r>
    </w:p>
    <w:p w14:paraId="02449ED0">
      <w:pPr>
        <w:spacing w:line="480" w:lineRule="exact"/>
        <w:ind w:firstLine="723" w:firstLineChars="200"/>
        <w:jc w:val="center"/>
        <w:rPr>
          <w:rFonts w:hint="eastAsia" w:ascii="仿宋" w:hAnsi="仿宋" w:eastAsia="仿宋" w:cs="仿宋"/>
          <w:b/>
          <w:caps w:val="0"/>
          <w:vanish w:val="0"/>
          <w:sz w:val="36"/>
          <w:szCs w:val="36"/>
          <w:highlight w:val="none"/>
        </w:rPr>
      </w:pPr>
    </w:p>
    <w:p w14:paraId="0E835D76">
      <w:pPr>
        <w:spacing w:line="480" w:lineRule="exact"/>
        <w:ind w:firstLine="723" w:firstLineChars="200"/>
        <w:jc w:val="center"/>
        <w:rPr>
          <w:rFonts w:hint="eastAsia" w:ascii="仿宋" w:hAnsi="仿宋" w:eastAsia="仿宋" w:cs="仿宋"/>
          <w:b/>
          <w:caps w:val="0"/>
          <w:vanish w:val="0"/>
          <w:sz w:val="36"/>
          <w:szCs w:val="36"/>
          <w:highlight w:val="none"/>
        </w:rPr>
      </w:pPr>
    </w:p>
    <w:p w14:paraId="32E2E6C2">
      <w:pPr>
        <w:pStyle w:val="7"/>
        <w:rPr>
          <w:rFonts w:hint="eastAsia" w:ascii="仿宋" w:hAnsi="仿宋" w:eastAsia="仿宋" w:cs="仿宋"/>
          <w:caps w:val="0"/>
          <w:vanish w:val="0"/>
          <w:highlight w:val="none"/>
        </w:rPr>
      </w:pPr>
    </w:p>
    <w:p w14:paraId="262B1F4C">
      <w:pPr>
        <w:pStyle w:val="7"/>
        <w:rPr>
          <w:rFonts w:hint="eastAsia" w:ascii="仿宋" w:hAnsi="仿宋" w:eastAsia="仿宋" w:cs="仿宋"/>
          <w:caps w:val="0"/>
          <w:vanish w:val="0"/>
          <w:highlight w:val="none"/>
        </w:rPr>
      </w:pPr>
    </w:p>
    <w:p w14:paraId="0F595DFA">
      <w:pPr>
        <w:spacing w:beforeLines="50" w:line="800" w:lineRule="exact"/>
        <w:jc w:val="center"/>
        <w:rPr>
          <w:rFonts w:hint="eastAsia" w:ascii="仿宋" w:hAnsi="仿宋" w:eastAsia="仿宋" w:cs="仿宋"/>
          <w:b/>
          <w:bCs/>
          <w:caps w:val="0"/>
          <w:vanish w:val="0"/>
          <w:spacing w:val="20"/>
          <w:kern w:val="0"/>
          <w:sz w:val="52"/>
          <w:szCs w:val="52"/>
          <w:highlight w:val="none"/>
        </w:rPr>
      </w:pPr>
      <w:r>
        <w:rPr>
          <w:rFonts w:hint="eastAsia" w:ascii="仿宋" w:hAnsi="仿宋" w:eastAsia="仿宋" w:cs="仿宋"/>
          <w:b/>
          <w:bCs/>
          <w:caps w:val="0"/>
          <w:vanish w:val="0"/>
          <w:spacing w:val="20"/>
          <w:kern w:val="0"/>
          <w:sz w:val="52"/>
          <w:szCs w:val="52"/>
          <w:highlight w:val="none"/>
        </w:rPr>
        <w:t>竞争性磋商响应文件</w:t>
      </w:r>
    </w:p>
    <w:p w14:paraId="3ABB4AB5">
      <w:pPr>
        <w:spacing w:line="480" w:lineRule="exact"/>
        <w:jc w:val="center"/>
        <w:rPr>
          <w:rFonts w:hint="eastAsia" w:ascii="仿宋" w:hAnsi="仿宋" w:eastAsia="仿宋" w:cs="仿宋"/>
          <w:b/>
          <w:caps w:val="0"/>
          <w:vanish w:val="0"/>
          <w:sz w:val="32"/>
          <w:szCs w:val="32"/>
          <w:highlight w:val="none"/>
          <w:lang w:eastAsia="zh-CN"/>
        </w:rPr>
      </w:pPr>
      <w:r>
        <w:rPr>
          <w:rFonts w:hint="eastAsia" w:ascii="仿宋" w:hAnsi="仿宋" w:eastAsia="仿宋" w:cs="仿宋"/>
          <w:b/>
          <w:bCs/>
          <w:caps w:val="0"/>
          <w:vanish w:val="0"/>
          <w:spacing w:val="20"/>
          <w:kern w:val="0"/>
          <w:sz w:val="32"/>
          <w:szCs w:val="32"/>
          <w:highlight w:val="none"/>
          <w:lang w:eastAsia="zh-CN"/>
        </w:rPr>
        <w:t>项目</w:t>
      </w:r>
      <w:r>
        <w:rPr>
          <w:rFonts w:hint="eastAsia" w:ascii="仿宋" w:hAnsi="仿宋" w:eastAsia="仿宋" w:cs="仿宋"/>
          <w:b/>
          <w:bCs/>
          <w:caps w:val="0"/>
          <w:vanish w:val="0"/>
          <w:spacing w:val="20"/>
          <w:kern w:val="0"/>
          <w:sz w:val="32"/>
          <w:szCs w:val="32"/>
          <w:highlight w:val="none"/>
        </w:rPr>
        <w:t>编号：</w:t>
      </w:r>
      <w:r>
        <w:rPr>
          <w:rFonts w:hint="eastAsia" w:ascii="仿宋" w:hAnsi="仿宋" w:eastAsia="仿宋" w:cs="仿宋"/>
          <w:b/>
          <w:bCs/>
          <w:caps w:val="0"/>
          <w:vanish w:val="0"/>
          <w:spacing w:val="20"/>
          <w:kern w:val="0"/>
          <w:sz w:val="32"/>
          <w:szCs w:val="32"/>
          <w:highlight w:val="none"/>
          <w:lang w:eastAsia="zh-CN"/>
        </w:rPr>
        <w:t>HLZB2025-119</w:t>
      </w:r>
    </w:p>
    <w:p w14:paraId="73BF8487">
      <w:pPr>
        <w:spacing w:line="480" w:lineRule="exact"/>
        <w:rPr>
          <w:rFonts w:hint="eastAsia" w:ascii="仿宋" w:hAnsi="仿宋" w:eastAsia="仿宋" w:cs="仿宋"/>
          <w:b/>
          <w:caps w:val="0"/>
          <w:vanish w:val="0"/>
          <w:sz w:val="32"/>
          <w:szCs w:val="32"/>
          <w:highlight w:val="none"/>
        </w:rPr>
      </w:pPr>
    </w:p>
    <w:p w14:paraId="4C91521E">
      <w:pPr>
        <w:spacing w:line="480" w:lineRule="exact"/>
        <w:rPr>
          <w:rFonts w:hint="eastAsia" w:ascii="仿宋" w:hAnsi="仿宋" w:eastAsia="仿宋" w:cs="仿宋"/>
          <w:b/>
          <w:caps w:val="0"/>
          <w:vanish w:val="0"/>
          <w:sz w:val="32"/>
          <w:szCs w:val="32"/>
          <w:highlight w:val="none"/>
        </w:rPr>
      </w:pPr>
    </w:p>
    <w:p w14:paraId="3B9FB7BF">
      <w:pPr>
        <w:pStyle w:val="7"/>
        <w:ind w:left="0" w:leftChars="0" w:firstLine="0" w:firstLineChars="0"/>
        <w:rPr>
          <w:rFonts w:hint="eastAsia" w:ascii="仿宋" w:hAnsi="仿宋" w:eastAsia="仿宋" w:cs="仿宋"/>
          <w:caps w:val="0"/>
          <w:vanish w:val="0"/>
          <w:highlight w:val="none"/>
        </w:rPr>
      </w:pPr>
    </w:p>
    <w:p w14:paraId="3969A133">
      <w:pPr>
        <w:pStyle w:val="7"/>
        <w:rPr>
          <w:rFonts w:hint="eastAsia" w:ascii="仿宋" w:hAnsi="仿宋" w:eastAsia="仿宋" w:cs="仿宋"/>
          <w:caps w:val="0"/>
          <w:vanish w:val="0"/>
          <w:highlight w:val="none"/>
        </w:rPr>
      </w:pPr>
    </w:p>
    <w:p w14:paraId="57C3B209">
      <w:pPr>
        <w:pStyle w:val="7"/>
        <w:rPr>
          <w:rFonts w:hint="eastAsia" w:ascii="仿宋" w:hAnsi="仿宋" w:eastAsia="仿宋" w:cs="仿宋"/>
          <w:caps w:val="0"/>
          <w:vanish w:val="0"/>
          <w:highlight w:val="none"/>
        </w:rPr>
      </w:pPr>
    </w:p>
    <w:p w14:paraId="45FB2405">
      <w:pPr>
        <w:keepNext w:val="0"/>
        <w:keepLines w:val="0"/>
        <w:pageBreakBefore w:val="0"/>
        <w:widowControl w:val="0"/>
        <w:kinsoku/>
        <w:wordWrap/>
        <w:overflowPunct/>
        <w:topLinePunct w:val="0"/>
        <w:autoSpaceDE/>
        <w:autoSpaceDN/>
        <w:bidi w:val="0"/>
        <w:adjustRightInd/>
        <w:snapToGrid/>
        <w:spacing w:line="640" w:lineRule="exact"/>
        <w:ind w:left="1260" w:leftChars="600" w:firstLine="964" w:firstLineChars="300"/>
        <w:textAlignment w:val="auto"/>
        <w:rPr>
          <w:rFonts w:hint="eastAsia" w:ascii="仿宋" w:hAnsi="仿宋" w:eastAsia="仿宋" w:cs="仿宋"/>
          <w:b/>
          <w:bCs/>
          <w:caps w:val="0"/>
          <w:vanish w:val="0"/>
          <w:sz w:val="32"/>
          <w:szCs w:val="32"/>
          <w:highlight w:val="none"/>
          <w:u w:val="single"/>
        </w:rPr>
      </w:pPr>
      <w:r>
        <w:rPr>
          <w:rFonts w:hint="eastAsia" w:ascii="仿宋" w:hAnsi="仿宋" w:eastAsia="仿宋" w:cs="仿宋"/>
          <w:b/>
          <w:caps w:val="0"/>
          <w:vanish w:val="0"/>
          <w:sz w:val="32"/>
          <w:szCs w:val="32"/>
          <w:highlight w:val="none"/>
        </w:rPr>
        <w:t>供</w:t>
      </w:r>
      <w:r>
        <w:rPr>
          <w:rFonts w:hint="eastAsia" w:ascii="仿宋" w:hAnsi="仿宋" w:eastAsia="仿宋" w:cs="仿宋"/>
          <w:b/>
          <w:caps w:val="0"/>
          <w:vanish w:val="0"/>
          <w:sz w:val="32"/>
          <w:szCs w:val="32"/>
          <w:highlight w:val="none"/>
          <w:lang w:val="en-US" w:eastAsia="zh-CN"/>
        </w:rPr>
        <w:t xml:space="preserve">   </w:t>
      </w:r>
      <w:r>
        <w:rPr>
          <w:rFonts w:hint="eastAsia" w:ascii="仿宋" w:hAnsi="仿宋" w:eastAsia="仿宋" w:cs="仿宋"/>
          <w:b/>
          <w:caps w:val="0"/>
          <w:vanish w:val="0"/>
          <w:sz w:val="32"/>
          <w:szCs w:val="32"/>
          <w:highlight w:val="none"/>
        </w:rPr>
        <w:t>应</w:t>
      </w:r>
      <w:r>
        <w:rPr>
          <w:rFonts w:hint="eastAsia" w:ascii="仿宋" w:hAnsi="仿宋" w:eastAsia="仿宋" w:cs="仿宋"/>
          <w:b/>
          <w:caps w:val="0"/>
          <w:vanish w:val="0"/>
          <w:sz w:val="32"/>
          <w:szCs w:val="32"/>
          <w:highlight w:val="none"/>
          <w:lang w:val="en-US" w:eastAsia="zh-CN"/>
        </w:rPr>
        <w:t xml:space="preserve">   </w:t>
      </w:r>
      <w:r>
        <w:rPr>
          <w:rFonts w:hint="eastAsia" w:ascii="仿宋" w:hAnsi="仿宋" w:eastAsia="仿宋" w:cs="仿宋"/>
          <w:b/>
          <w:caps w:val="0"/>
          <w:vanish w:val="0"/>
          <w:sz w:val="32"/>
          <w:szCs w:val="32"/>
          <w:highlight w:val="none"/>
        </w:rPr>
        <w:t>商：</w:t>
      </w:r>
      <w:r>
        <w:rPr>
          <w:rFonts w:hint="eastAsia" w:ascii="仿宋" w:hAnsi="仿宋" w:eastAsia="仿宋" w:cs="仿宋"/>
          <w:b/>
          <w:caps w:val="0"/>
          <w:vanish w:val="0"/>
          <w:sz w:val="32"/>
          <w:szCs w:val="32"/>
          <w:highlight w:val="none"/>
          <w:u w:val="single"/>
        </w:rPr>
        <w:t xml:space="preserve">               </w:t>
      </w:r>
      <w:r>
        <w:rPr>
          <w:rFonts w:hint="eastAsia" w:ascii="仿宋" w:hAnsi="仿宋" w:eastAsia="仿宋" w:cs="仿宋"/>
          <w:b/>
          <w:caps w:val="0"/>
          <w:vanish w:val="0"/>
          <w:sz w:val="32"/>
          <w:szCs w:val="32"/>
          <w:highlight w:val="none"/>
          <w:u w:val="single"/>
          <w:lang w:val="en-US" w:eastAsia="zh-CN"/>
        </w:rPr>
        <w:t xml:space="preserve">  </w:t>
      </w:r>
      <w:r>
        <w:rPr>
          <w:rFonts w:hint="eastAsia" w:ascii="仿宋" w:hAnsi="仿宋" w:eastAsia="仿宋" w:cs="仿宋"/>
          <w:b/>
          <w:caps w:val="0"/>
          <w:vanish w:val="0"/>
          <w:sz w:val="32"/>
          <w:szCs w:val="32"/>
          <w:highlight w:val="none"/>
          <w:u w:val="single"/>
        </w:rPr>
        <w:t xml:space="preserve">   </w:t>
      </w:r>
    </w:p>
    <w:p w14:paraId="1194D442">
      <w:pPr>
        <w:keepNext w:val="0"/>
        <w:keepLines w:val="0"/>
        <w:pageBreakBefore w:val="0"/>
        <w:widowControl w:val="0"/>
        <w:kinsoku/>
        <w:wordWrap/>
        <w:overflowPunct/>
        <w:topLinePunct w:val="0"/>
        <w:autoSpaceDE/>
        <w:autoSpaceDN/>
        <w:bidi w:val="0"/>
        <w:adjustRightInd/>
        <w:snapToGrid/>
        <w:spacing w:line="640" w:lineRule="exact"/>
        <w:ind w:left="1260" w:leftChars="600" w:firstLine="964" w:firstLineChars="300"/>
        <w:textAlignment w:val="auto"/>
        <w:rPr>
          <w:rFonts w:hint="eastAsia" w:ascii="仿宋" w:hAnsi="仿宋" w:eastAsia="仿宋" w:cs="仿宋"/>
          <w:b/>
          <w:bCs/>
          <w:caps w:val="0"/>
          <w:vanish w:val="0"/>
          <w:sz w:val="32"/>
          <w:szCs w:val="32"/>
          <w:highlight w:val="none"/>
          <w:u w:val="single"/>
        </w:rPr>
      </w:pPr>
      <w:r>
        <w:rPr>
          <w:rFonts w:hint="eastAsia" w:ascii="仿宋" w:hAnsi="仿宋" w:eastAsia="仿宋" w:cs="仿宋"/>
          <w:b/>
          <w:caps w:val="0"/>
          <w:vanish w:val="0"/>
          <w:sz w:val="32"/>
          <w:szCs w:val="32"/>
          <w:highlight w:val="none"/>
          <w:lang w:eastAsia="zh-CN"/>
        </w:rPr>
        <w:t>采购代理机构</w:t>
      </w:r>
      <w:r>
        <w:rPr>
          <w:rFonts w:hint="eastAsia" w:ascii="仿宋" w:hAnsi="仿宋" w:eastAsia="仿宋" w:cs="仿宋"/>
          <w:b/>
          <w:caps w:val="0"/>
          <w:vanish w:val="0"/>
          <w:sz w:val="32"/>
          <w:szCs w:val="32"/>
          <w:highlight w:val="none"/>
        </w:rPr>
        <w:t>：</w:t>
      </w:r>
      <w:r>
        <w:rPr>
          <w:rFonts w:hint="eastAsia" w:ascii="仿宋" w:hAnsi="仿宋" w:eastAsia="仿宋" w:cs="仿宋"/>
          <w:b/>
          <w:caps w:val="0"/>
          <w:vanish w:val="0"/>
          <w:sz w:val="32"/>
          <w:szCs w:val="32"/>
          <w:highlight w:val="none"/>
          <w:u w:val="single"/>
        </w:rPr>
        <w:t xml:space="preserve">       </w:t>
      </w:r>
      <w:r>
        <w:rPr>
          <w:rFonts w:hint="eastAsia" w:ascii="仿宋" w:hAnsi="仿宋" w:eastAsia="仿宋" w:cs="仿宋"/>
          <w:b/>
          <w:caps w:val="0"/>
          <w:vanish w:val="0"/>
          <w:sz w:val="32"/>
          <w:szCs w:val="32"/>
          <w:highlight w:val="none"/>
          <w:u w:val="single"/>
          <w:lang w:val="en-US" w:eastAsia="zh-CN"/>
        </w:rPr>
        <w:t xml:space="preserve">      </w:t>
      </w:r>
      <w:r>
        <w:rPr>
          <w:rFonts w:hint="eastAsia" w:ascii="仿宋" w:hAnsi="仿宋" w:eastAsia="仿宋" w:cs="仿宋"/>
          <w:b/>
          <w:caps w:val="0"/>
          <w:vanish w:val="0"/>
          <w:sz w:val="32"/>
          <w:szCs w:val="32"/>
          <w:highlight w:val="none"/>
          <w:u w:val="single"/>
        </w:rPr>
        <w:t xml:space="preserve"> </w:t>
      </w:r>
      <w:r>
        <w:rPr>
          <w:rFonts w:hint="eastAsia" w:ascii="仿宋" w:hAnsi="仿宋" w:eastAsia="仿宋" w:cs="仿宋"/>
          <w:b/>
          <w:caps w:val="0"/>
          <w:vanish w:val="0"/>
          <w:sz w:val="32"/>
          <w:szCs w:val="32"/>
          <w:highlight w:val="none"/>
          <w:u w:val="single"/>
          <w:lang w:val="en-US" w:eastAsia="zh-CN"/>
        </w:rPr>
        <w:t xml:space="preserve">  </w:t>
      </w:r>
      <w:r>
        <w:rPr>
          <w:rFonts w:hint="eastAsia" w:ascii="仿宋" w:hAnsi="仿宋" w:eastAsia="仿宋" w:cs="仿宋"/>
          <w:b/>
          <w:caps w:val="0"/>
          <w:vanish w:val="0"/>
          <w:sz w:val="32"/>
          <w:szCs w:val="32"/>
          <w:highlight w:val="none"/>
          <w:u w:val="single"/>
        </w:rPr>
        <w:t xml:space="preserve">    </w:t>
      </w:r>
    </w:p>
    <w:p w14:paraId="2D0289E8">
      <w:pPr>
        <w:keepNext w:val="0"/>
        <w:keepLines w:val="0"/>
        <w:pageBreakBefore w:val="0"/>
        <w:widowControl w:val="0"/>
        <w:kinsoku/>
        <w:wordWrap/>
        <w:overflowPunct/>
        <w:topLinePunct w:val="0"/>
        <w:autoSpaceDE/>
        <w:autoSpaceDN/>
        <w:bidi w:val="0"/>
        <w:adjustRightInd/>
        <w:snapToGrid/>
        <w:spacing w:line="640" w:lineRule="exact"/>
        <w:ind w:left="1260" w:leftChars="600" w:firstLine="964" w:firstLineChars="300"/>
        <w:textAlignment w:val="auto"/>
        <w:rPr>
          <w:rFonts w:hint="eastAsia" w:ascii="仿宋" w:hAnsi="仿宋" w:eastAsia="仿宋" w:cs="仿宋"/>
          <w:b/>
          <w:caps w:val="0"/>
          <w:vanish w:val="0"/>
          <w:sz w:val="44"/>
          <w:szCs w:val="44"/>
          <w:highlight w:val="none"/>
          <w:u w:val="single"/>
        </w:rPr>
      </w:pPr>
      <w:r>
        <w:rPr>
          <w:rFonts w:hint="eastAsia" w:ascii="仿宋" w:hAnsi="仿宋" w:eastAsia="仿宋" w:cs="仿宋"/>
          <w:b/>
          <w:caps w:val="0"/>
          <w:vanish w:val="0"/>
          <w:sz w:val="32"/>
          <w:szCs w:val="32"/>
          <w:highlight w:val="none"/>
        </w:rPr>
        <w:t>时</w:t>
      </w:r>
      <w:r>
        <w:rPr>
          <w:rFonts w:hint="eastAsia" w:ascii="仿宋" w:hAnsi="仿宋" w:eastAsia="仿宋" w:cs="仿宋"/>
          <w:b/>
          <w:caps w:val="0"/>
          <w:vanish w:val="0"/>
          <w:sz w:val="32"/>
          <w:szCs w:val="32"/>
          <w:highlight w:val="none"/>
          <w:lang w:val="en-US" w:eastAsia="zh-CN"/>
        </w:rPr>
        <w:t xml:space="preserve">        </w:t>
      </w:r>
      <w:r>
        <w:rPr>
          <w:rFonts w:hint="eastAsia" w:ascii="仿宋" w:hAnsi="仿宋" w:eastAsia="仿宋" w:cs="仿宋"/>
          <w:b/>
          <w:caps w:val="0"/>
          <w:vanish w:val="0"/>
          <w:sz w:val="32"/>
          <w:szCs w:val="32"/>
          <w:highlight w:val="none"/>
        </w:rPr>
        <w:t>间：</w:t>
      </w:r>
      <w:r>
        <w:rPr>
          <w:rFonts w:hint="eastAsia" w:ascii="仿宋" w:hAnsi="仿宋" w:eastAsia="仿宋" w:cs="仿宋"/>
          <w:b/>
          <w:caps w:val="0"/>
          <w:vanish w:val="0"/>
          <w:sz w:val="32"/>
          <w:szCs w:val="32"/>
          <w:highlight w:val="none"/>
          <w:u w:val="single"/>
        </w:rPr>
        <w:t xml:space="preserve">                    </w:t>
      </w:r>
    </w:p>
    <w:p w14:paraId="098B927A">
      <w:pPr>
        <w:pStyle w:val="27"/>
        <w:ind w:left="0" w:leftChars="0" w:firstLine="0"/>
        <w:rPr>
          <w:rFonts w:hint="eastAsia" w:ascii="仿宋" w:hAnsi="仿宋" w:eastAsia="仿宋" w:cs="仿宋"/>
          <w:b/>
          <w:caps w:val="0"/>
          <w:vanish w:val="0"/>
          <w:sz w:val="44"/>
          <w:szCs w:val="44"/>
          <w:highlight w:val="none"/>
        </w:rPr>
      </w:pPr>
    </w:p>
    <w:p w14:paraId="191A42DA">
      <w:pPr>
        <w:rPr>
          <w:rFonts w:hint="eastAsia" w:ascii="仿宋" w:hAnsi="仿宋" w:eastAsia="仿宋" w:cs="仿宋"/>
          <w:caps w:val="0"/>
          <w:vanish w:val="0"/>
          <w:highlight w:val="none"/>
        </w:rPr>
      </w:pPr>
    </w:p>
    <w:p w14:paraId="79E47C53">
      <w:pPr>
        <w:spacing w:line="480" w:lineRule="exact"/>
        <w:ind w:firstLine="3697" w:firstLineChars="837"/>
        <w:rPr>
          <w:rFonts w:hint="eastAsia" w:ascii="仿宋" w:hAnsi="仿宋" w:eastAsia="仿宋" w:cs="仿宋"/>
          <w:b/>
          <w:caps w:val="0"/>
          <w:vanish w:val="0"/>
          <w:sz w:val="44"/>
          <w:szCs w:val="44"/>
          <w:highlight w:val="none"/>
        </w:rPr>
      </w:pPr>
    </w:p>
    <w:p w14:paraId="1E2B67B8">
      <w:pPr>
        <w:spacing w:line="480" w:lineRule="exact"/>
        <w:ind w:firstLine="3697" w:firstLineChars="837"/>
        <w:rPr>
          <w:rFonts w:hint="eastAsia" w:ascii="仿宋" w:hAnsi="仿宋" w:eastAsia="仿宋" w:cs="仿宋"/>
          <w:b/>
          <w:caps w:val="0"/>
          <w:vanish w:val="0"/>
          <w:sz w:val="44"/>
          <w:szCs w:val="44"/>
          <w:highlight w:val="none"/>
        </w:rPr>
      </w:pPr>
    </w:p>
    <w:p w14:paraId="284DD55D">
      <w:pPr>
        <w:spacing w:line="480" w:lineRule="exact"/>
        <w:ind w:firstLine="3697" w:firstLineChars="837"/>
        <w:rPr>
          <w:rFonts w:hint="eastAsia" w:ascii="仿宋" w:hAnsi="仿宋" w:eastAsia="仿宋" w:cs="仿宋"/>
          <w:b/>
          <w:caps w:val="0"/>
          <w:vanish w:val="0"/>
          <w:sz w:val="44"/>
          <w:szCs w:val="44"/>
          <w:highlight w:val="none"/>
        </w:rPr>
      </w:pPr>
      <w:r>
        <w:rPr>
          <w:rFonts w:hint="eastAsia" w:ascii="仿宋" w:hAnsi="仿宋" w:eastAsia="仿宋" w:cs="仿宋"/>
          <w:b/>
          <w:caps w:val="0"/>
          <w:vanish w:val="0"/>
          <w:sz w:val="44"/>
          <w:szCs w:val="44"/>
          <w:highlight w:val="none"/>
        </w:rPr>
        <w:t>目录</w:t>
      </w:r>
    </w:p>
    <w:p w14:paraId="08131A8F">
      <w:pPr>
        <w:spacing w:line="480" w:lineRule="exact"/>
        <w:rPr>
          <w:rFonts w:hint="eastAsia" w:ascii="仿宋" w:hAnsi="仿宋" w:eastAsia="仿宋" w:cs="仿宋"/>
          <w:b/>
          <w:caps w:val="0"/>
          <w:vanish w:val="0"/>
          <w:sz w:val="36"/>
          <w:szCs w:val="36"/>
          <w:highlight w:val="none"/>
        </w:rPr>
      </w:pPr>
    </w:p>
    <w:p w14:paraId="11ADF2E8">
      <w:pPr>
        <w:spacing w:line="500" w:lineRule="exact"/>
        <w:ind w:firstLine="2551" w:firstLineChars="1063"/>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1.磋商函（格式）</w:t>
      </w:r>
    </w:p>
    <w:p w14:paraId="71C6722C">
      <w:pPr>
        <w:spacing w:line="500" w:lineRule="exact"/>
        <w:ind w:firstLine="2551" w:firstLineChars="1063"/>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2.磋商报价一览表（格式）</w:t>
      </w:r>
    </w:p>
    <w:p w14:paraId="031F06A6">
      <w:pPr>
        <w:spacing w:line="500" w:lineRule="exact"/>
        <w:ind w:firstLine="2551" w:firstLineChars="1063"/>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3.商务条款响应偏离表（格式）</w:t>
      </w:r>
    </w:p>
    <w:p w14:paraId="68A8DF3A">
      <w:pPr>
        <w:spacing w:line="500" w:lineRule="exact"/>
        <w:ind w:firstLine="2551" w:firstLineChars="1063"/>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4</w:t>
      </w:r>
      <w:r>
        <w:rPr>
          <w:rFonts w:hint="eastAsia" w:ascii="仿宋" w:hAnsi="仿宋" w:eastAsia="仿宋" w:cs="仿宋"/>
          <w:caps w:val="0"/>
          <w:vanish w:val="0"/>
          <w:sz w:val="24"/>
          <w:highlight w:val="none"/>
        </w:rPr>
        <w:t>.服务条款响应偏离表（格式）</w:t>
      </w:r>
    </w:p>
    <w:p w14:paraId="6897043D">
      <w:pPr>
        <w:spacing w:line="500" w:lineRule="exact"/>
        <w:ind w:firstLine="2551" w:firstLineChars="1063"/>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5</w:t>
      </w:r>
      <w:r>
        <w:rPr>
          <w:rFonts w:hint="eastAsia" w:ascii="仿宋" w:hAnsi="仿宋" w:eastAsia="仿宋" w:cs="仿宋"/>
          <w:caps w:val="0"/>
          <w:vanish w:val="0"/>
          <w:sz w:val="24"/>
          <w:highlight w:val="none"/>
        </w:rPr>
        <w:t>.法定代表人授权书（格式）</w:t>
      </w:r>
    </w:p>
    <w:p w14:paraId="18712F66">
      <w:pPr>
        <w:spacing w:line="500" w:lineRule="exact"/>
        <w:ind w:firstLine="2551" w:firstLineChars="1063"/>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6</w:t>
      </w:r>
      <w:r>
        <w:rPr>
          <w:rFonts w:hint="eastAsia" w:ascii="仿宋" w:hAnsi="仿宋" w:eastAsia="仿宋" w:cs="仿宋"/>
          <w:caps w:val="0"/>
          <w:vanish w:val="0"/>
          <w:sz w:val="24"/>
          <w:highlight w:val="none"/>
        </w:rPr>
        <w:t>.资格证明文件</w:t>
      </w:r>
    </w:p>
    <w:p w14:paraId="0E5CBBA9">
      <w:pPr>
        <w:spacing w:line="500" w:lineRule="exact"/>
        <w:ind w:firstLine="2551" w:firstLineChars="1063"/>
        <w:rPr>
          <w:rFonts w:hint="eastAsia" w:ascii="仿宋" w:hAnsi="仿宋" w:eastAsia="仿宋" w:cs="仿宋"/>
          <w:caps w:val="0"/>
          <w:vanish w:val="0"/>
          <w:sz w:val="24"/>
          <w:highlight w:val="none"/>
        </w:rPr>
      </w:pPr>
      <w:r>
        <w:rPr>
          <w:rFonts w:hint="eastAsia" w:ascii="仿宋" w:hAnsi="仿宋" w:eastAsia="仿宋" w:cs="仿宋"/>
          <w:caps w:val="0"/>
          <w:vanish w:val="0"/>
          <w:color w:val="auto"/>
          <w:sz w:val="24"/>
          <w:szCs w:val="24"/>
          <w:highlight w:val="none"/>
          <w:lang w:val="en-US" w:eastAsia="zh-CN"/>
        </w:rPr>
        <w:t>7.</w:t>
      </w:r>
      <w:r>
        <w:rPr>
          <w:rFonts w:hint="eastAsia" w:ascii="仿宋" w:hAnsi="仿宋" w:eastAsia="仿宋" w:cs="仿宋"/>
          <w:caps w:val="0"/>
          <w:vanish w:val="0"/>
          <w:color w:val="auto"/>
          <w:sz w:val="24"/>
          <w:szCs w:val="24"/>
          <w:highlight w:val="none"/>
        </w:rPr>
        <w:t>服务方案</w:t>
      </w:r>
    </w:p>
    <w:p w14:paraId="1371F8B6">
      <w:pPr>
        <w:spacing w:line="500" w:lineRule="exact"/>
        <w:ind w:firstLine="2551" w:firstLineChars="1063"/>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8.评审工作重难点分析及解决措施</w:t>
      </w:r>
    </w:p>
    <w:p w14:paraId="18C8F0B6">
      <w:pPr>
        <w:spacing w:line="500" w:lineRule="exact"/>
        <w:ind w:firstLine="2551" w:firstLineChars="1063"/>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9.</w:t>
      </w:r>
      <w:r>
        <w:rPr>
          <w:rFonts w:hint="eastAsia" w:ascii="仿宋" w:hAnsi="仿宋" w:eastAsia="仿宋" w:cs="仿宋"/>
          <w:caps w:val="0"/>
          <w:vanish w:val="0"/>
          <w:sz w:val="24"/>
          <w:highlight w:val="none"/>
        </w:rPr>
        <w:t>服务进度计划及质量保证措施</w:t>
      </w:r>
    </w:p>
    <w:p w14:paraId="3E038EC8">
      <w:pPr>
        <w:spacing w:line="500" w:lineRule="exact"/>
        <w:ind w:firstLine="2551" w:firstLineChars="1063"/>
        <w:rPr>
          <w:rFonts w:hint="eastAsia" w:ascii="仿宋" w:hAnsi="仿宋" w:eastAsia="仿宋" w:cs="仿宋"/>
          <w:caps w:val="0"/>
          <w:vanish w:val="0"/>
          <w:color w:val="auto"/>
          <w:sz w:val="24"/>
          <w:szCs w:val="24"/>
          <w:highlight w:val="none"/>
        </w:rPr>
      </w:pPr>
      <w:r>
        <w:rPr>
          <w:rFonts w:hint="eastAsia" w:ascii="仿宋" w:hAnsi="仿宋" w:eastAsia="仿宋" w:cs="仿宋"/>
          <w:caps w:val="0"/>
          <w:vanish w:val="0"/>
          <w:color w:val="auto"/>
          <w:sz w:val="24"/>
          <w:szCs w:val="24"/>
          <w:highlight w:val="none"/>
          <w:lang w:val="en-US" w:eastAsia="zh-CN"/>
        </w:rPr>
        <w:t>10.</w:t>
      </w:r>
      <w:r>
        <w:rPr>
          <w:rFonts w:hint="eastAsia" w:ascii="仿宋" w:hAnsi="仿宋" w:eastAsia="仿宋" w:cs="仿宋"/>
          <w:caps w:val="0"/>
          <w:vanish w:val="0"/>
          <w:color w:val="auto"/>
          <w:sz w:val="24"/>
          <w:szCs w:val="24"/>
          <w:highlight w:val="none"/>
        </w:rPr>
        <w:t>保密措施</w:t>
      </w:r>
    </w:p>
    <w:p w14:paraId="2A502E26">
      <w:pPr>
        <w:spacing w:line="500" w:lineRule="exact"/>
        <w:ind w:firstLine="2551" w:firstLineChars="1063"/>
        <w:rPr>
          <w:rFonts w:hint="eastAsia" w:ascii="仿宋" w:hAnsi="仿宋" w:eastAsia="仿宋" w:cs="仿宋"/>
          <w:caps w:val="0"/>
          <w:vanish w:val="0"/>
          <w:color w:val="auto"/>
          <w:sz w:val="24"/>
          <w:szCs w:val="24"/>
          <w:highlight w:val="none"/>
        </w:rPr>
      </w:pPr>
      <w:r>
        <w:rPr>
          <w:rFonts w:hint="eastAsia" w:ascii="仿宋" w:hAnsi="仿宋" w:eastAsia="仿宋" w:cs="仿宋"/>
          <w:caps w:val="0"/>
          <w:vanish w:val="0"/>
          <w:color w:val="auto"/>
          <w:sz w:val="24"/>
          <w:szCs w:val="24"/>
          <w:highlight w:val="none"/>
          <w:lang w:val="en-US" w:eastAsia="zh-CN"/>
        </w:rPr>
        <w:t>11.</w:t>
      </w:r>
      <w:r>
        <w:rPr>
          <w:rFonts w:hint="eastAsia" w:ascii="仿宋" w:hAnsi="仿宋" w:eastAsia="仿宋" w:cs="仿宋"/>
          <w:caps w:val="0"/>
          <w:vanish w:val="0"/>
          <w:color w:val="auto"/>
          <w:sz w:val="24"/>
          <w:szCs w:val="24"/>
          <w:highlight w:val="none"/>
        </w:rPr>
        <w:t>廉洁从业措施</w:t>
      </w:r>
    </w:p>
    <w:p w14:paraId="34524B62">
      <w:pPr>
        <w:spacing w:line="500" w:lineRule="exact"/>
        <w:ind w:firstLine="2551" w:firstLineChars="1063"/>
        <w:rPr>
          <w:rFonts w:hint="eastAsia" w:ascii="仿宋" w:hAnsi="仿宋" w:eastAsia="仿宋" w:cs="仿宋"/>
          <w:caps w:val="0"/>
          <w:vanish w:val="0"/>
          <w:color w:val="auto"/>
          <w:sz w:val="24"/>
          <w:szCs w:val="24"/>
          <w:highlight w:val="none"/>
        </w:rPr>
      </w:pPr>
      <w:r>
        <w:rPr>
          <w:rFonts w:hint="eastAsia" w:ascii="仿宋" w:hAnsi="仿宋" w:eastAsia="仿宋" w:cs="仿宋"/>
          <w:caps w:val="0"/>
          <w:vanish w:val="0"/>
          <w:color w:val="auto"/>
          <w:sz w:val="24"/>
          <w:szCs w:val="24"/>
          <w:highlight w:val="none"/>
          <w:lang w:val="en-US" w:eastAsia="zh-CN"/>
        </w:rPr>
        <w:t>12.</w:t>
      </w:r>
      <w:r>
        <w:rPr>
          <w:rFonts w:hint="eastAsia" w:ascii="仿宋" w:hAnsi="仿宋" w:eastAsia="仿宋" w:cs="仿宋"/>
          <w:caps w:val="0"/>
          <w:vanish w:val="0"/>
          <w:color w:val="auto"/>
          <w:sz w:val="24"/>
          <w:szCs w:val="24"/>
          <w:highlight w:val="none"/>
        </w:rPr>
        <w:t>评审工作的合理化建议</w:t>
      </w:r>
    </w:p>
    <w:p w14:paraId="66B18C96">
      <w:pPr>
        <w:spacing w:line="500" w:lineRule="exact"/>
        <w:ind w:firstLine="2551" w:firstLineChars="1063"/>
        <w:rPr>
          <w:rFonts w:hint="eastAsia" w:ascii="仿宋" w:hAnsi="仿宋" w:eastAsia="仿宋" w:cs="仿宋"/>
          <w:caps w:val="0"/>
          <w:vanish w:val="0"/>
          <w:color w:val="auto"/>
          <w:sz w:val="24"/>
          <w:szCs w:val="24"/>
          <w:highlight w:val="none"/>
        </w:rPr>
      </w:pPr>
      <w:r>
        <w:rPr>
          <w:rFonts w:hint="eastAsia" w:ascii="仿宋" w:hAnsi="仿宋" w:eastAsia="仿宋" w:cs="仿宋"/>
          <w:caps w:val="0"/>
          <w:vanish w:val="0"/>
          <w:color w:val="auto"/>
          <w:sz w:val="24"/>
          <w:szCs w:val="24"/>
          <w:highlight w:val="none"/>
          <w:lang w:val="en-US" w:eastAsia="zh-CN"/>
        </w:rPr>
        <w:t>13.</w:t>
      </w:r>
      <w:r>
        <w:rPr>
          <w:rFonts w:hint="eastAsia" w:ascii="仿宋" w:hAnsi="仿宋" w:eastAsia="仿宋" w:cs="仿宋"/>
          <w:caps w:val="0"/>
          <w:vanish w:val="0"/>
          <w:color w:val="auto"/>
          <w:sz w:val="24"/>
          <w:szCs w:val="24"/>
          <w:highlight w:val="none"/>
        </w:rPr>
        <w:t>服务承诺</w:t>
      </w:r>
    </w:p>
    <w:p w14:paraId="5C22FE04">
      <w:pPr>
        <w:spacing w:line="500" w:lineRule="exact"/>
        <w:ind w:firstLine="2551" w:firstLineChars="1063"/>
        <w:rPr>
          <w:rFonts w:hint="eastAsia" w:ascii="仿宋" w:hAnsi="仿宋" w:eastAsia="仿宋" w:cs="仿宋"/>
          <w:caps w:val="0"/>
          <w:vanish w:val="0"/>
          <w:color w:val="auto"/>
          <w:sz w:val="24"/>
          <w:szCs w:val="24"/>
          <w:highlight w:val="none"/>
        </w:rPr>
      </w:pPr>
      <w:r>
        <w:rPr>
          <w:rFonts w:hint="eastAsia" w:ascii="仿宋" w:hAnsi="仿宋" w:eastAsia="仿宋" w:cs="仿宋"/>
          <w:caps w:val="0"/>
          <w:vanish w:val="0"/>
          <w:color w:val="auto"/>
          <w:sz w:val="24"/>
          <w:szCs w:val="24"/>
          <w:highlight w:val="none"/>
          <w:lang w:val="en-US" w:eastAsia="zh-CN"/>
        </w:rPr>
        <w:t>14.</w:t>
      </w:r>
      <w:r>
        <w:rPr>
          <w:rFonts w:hint="eastAsia" w:ascii="仿宋" w:hAnsi="仿宋" w:eastAsia="仿宋" w:cs="仿宋"/>
          <w:caps w:val="0"/>
          <w:vanish w:val="0"/>
          <w:color w:val="auto"/>
          <w:sz w:val="24"/>
          <w:szCs w:val="24"/>
          <w:highlight w:val="none"/>
        </w:rPr>
        <w:t>项目负责人</w:t>
      </w:r>
    </w:p>
    <w:p w14:paraId="1CD64C6F">
      <w:pPr>
        <w:spacing w:line="500" w:lineRule="exact"/>
        <w:ind w:firstLine="2551" w:firstLineChars="1063"/>
        <w:rPr>
          <w:rFonts w:hint="eastAsia" w:ascii="仿宋" w:hAnsi="仿宋" w:eastAsia="仿宋" w:cs="仿宋"/>
          <w:caps w:val="0"/>
          <w:vanish w:val="0"/>
          <w:color w:val="auto"/>
          <w:sz w:val="24"/>
          <w:szCs w:val="24"/>
          <w:highlight w:val="none"/>
        </w:rPr>
      </w:pPr>
      <w:r>
        <w:rPr>
          <w:rFonts w:hint="eastAsia" w:ascii="仿宋" w:hAnsi="仿宋" w:eastAsia="仿宋" w:cs="仿宋"/>
          <w:caps w:val="0"/>
          <w:vanish w:val="0"/>
          <w:color w:val="auto"/>
          <w:sz w:val="24"/>
          <w:szCs w:val="24"/>
          <w:highlight w:val="none"/>
          <w:lang w:val="en-US" w:eastAsia="zh-CN"/>
        </w:rPr>
        <w:t>15.</w:t>
      </w:r>
      <w:r>
        <w:rPr>
          <w:rFonts w:hint="eastAsia" w:ascii="仿宋" w:hAnsi="仿宋" w:eastAsia="仿宋" w:cs="仿宋"/>
          <w:caps w:val="0"/>
          <w:vanish w:val="0"/>
          <w:color w:val="auto"/>
          <w:sz w:val="24"/>
          <w:szCs w:val="24"/>
          <w:highlight w:val="none"/>
        </w:rPr>
        <w:t>项目组成员</w:t>
      </w:r>
    </w:p>
    <w:p w14:paraId="2C29513F">
      <w:pPr>
        <w:spacing w:line="500" w:lineRule="exact"/>
        <w:ind w:firstLine="2551" w:firstLineChars="1063"/>
        <w:rPr>
          <w:rFonts w:hint="eastAsia" w:ascii="仿宋" w:hAnsi="仿宋" w:eastAsia="仿宋" w:cs="仿宋"/>
          <w:caps w:val="0"/>
          <w:vanish w:val="0"/>
          <w:color w:val="auto"/>
          <w:sz w:val="24"/>
          <w:szCs w:val="24"/>
          <w:highlight w:val="none"/>
        </w:rPr>
      </w:pPr>
      <w:r>
        <w:rPr>
          <w:rFonts w:hint="eastAsia" w:ascii="仿宋" w:hAnsi="仿宋" w:eastAsia="仿宋" w:cs="仿宋"/>
          <w:caps w:val="0"/>
          <w:vanish w:val="0"/>
          <w:color w:val="auto"/>
          <w:sz w:val="24"/>
          <w:szCs w:val="24"/>
          <w:highlight w:val="none"/>
          <w:lang w:val="en-US" w:eastAsia="zh-CN"/>
        </w:rPr>
        <w:t>16.</w:t>
      </w:r>
      <w:r>
        <w:rPr>
          <w:rFonts w:hint="eastAsia" w:ascii="仿宋" w:hAnsi="仿宋" w:eastAsia="仿宋" w:cs="仿宋"/>
          <w:caps w:val="0"/>
          <w:vanish w:val="0"/>
          <w:color w:val="auto"/>
          <w:sz w:val="24"/>
          <w:szCs w:val="24"/>
          <w:highlight w:val="none"/>
        </w:rPr>
        <w:t>业绩</w:t>
      </w:r>
    </w:p>
    <w:p w14:paraId="46A49526">
      <w:pPr>
        <w:spacing w:line="500" w:lineRule="exact"/>
        <w:ind w:firstLine="2551" w:firstLineChars="1063"/>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17.</w:t>
      </w:r>
      <w:r>
        <w:rPr>
          <w:rFonts w:hint="eastAsia" w:ascii="仿宋" w:hAnsi="仿宋" w:eastAsia="仿宋" w:cs="仿宋"/>
          <w:caps w:val="0"/>
          <w:vanish w:val="0"/>
          <w:sz w:val="24"/>
          <w:highlight w:val="none"/>
        </w:rPr>
        <w:t>供应商认为有必要说明的事宜（若有）</w:t>
      </w:r>
    </w:p>
    <w:p w14:paraId="39160DAD">
      <w:pPr>
        <w:spacing w:line="500" w:lineRule="exact"/>
        <w:ind w:firstLine="2551" w:firstLineChars="1063"/>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18</w:t>
      </w:r>
      <w:r>
        <w:rPr>
          <w:rFonts w:hint="eastAsia" w:ascii="仿宋" w:hAnsi="仿宋" w:eastAsia="仿宋" w:cs="仿宋"/>
          <w:caps w:val="0"/>
          <w:vanish w:val="0"/>
          <w:sz w:val="24"/>
          <w:highlight w:val="none"/>
        </w:rPr>
        <w:t>.《供应商拒绝政府采购领域商业贿赂承诺书》（格式）</w:t>
      </w:r>
    </w:p>
    <w:p w14:paraId="532084DA">
      <w:pPr>
        <w:spacing w:line="500" w:lineRule="exact"/>
        <w:ind w:firstLine="2551" w:firstLineChars="1063"/>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19</w:t>
      </w:r>
      <w:r>
        <w:rPr>
          <w:rFonts w:hint="eastAsia" w:ascii="仿宋" w:hAnsi="仿宋" w:eastAsia="仿宋" w:cs="仿宋"/>
          <w:caps w:val="0"/>
          <w:vanish w:val="0"/>
          <w:sz w:val="24"/>
          <w:highlight w:val="none"/>
        </w:rPr>
        <w:t>.《小微企业声明函》</w:t>
      </w:r>
    </w:p>
    <w:p w14:paraId="69D5DE45">
      <w:pPr>
        <w:spacing w:line="500" w:lineRule="exact"/>
        <w:ind w:firstLine="2551" w:firstLineChars="1063"/>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20</w:t>
      </w:r>
      <w:r>
        <w:rPr>
          <w:rFonts w:hint="eastAsia" w:ascii="仿宋" w:hAnsi="仿宋" w:eastAsia="仿宋" w:cs="仿宋"/>
          <w:caps w:val="0"/>
          <w:vanish w:val="0"/>
          <w:sz w:val="24"/>
          <w:highlight w:val="none"/>
        </w:rPr>
        <w:t>.《残疾人福利性单位声明函》（格式，若有）</w:t>
      </w:r>
    </w:p>
    <w:p w14:paraId="63DC0E42">
      <w:pPr>
        <w:spacing w:line="500" w:lineRule="exact"/>
        <w:ind w:firstLine="2551" w:firstLineChars="1063"/>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21</w:t>
      </w:r>
      <w:r>
        <w:rPr>
          <w:rFonts w:hint="eastAsia" w:ascii="仿宋" w:hAnsi="仿宋" w:eastAsia="仿宋" w:cs="仿宋"/>
          <w:caps w:val="0"/>
          <w:vanish w:val="0"/>
          <w:sz w:val="24"/>
          <w:highlight w:val="none"/>
        </w:rPr>
        <w:t>.《监狱、戒毒企业声明函》（格式，若有）</w:t>
      </w:r>
    </w:p>
    <w:p w14:paraId="17C7F89C">
      <w:pPr>
        <w:spacing w:line="500" w:lineRule="exact"/>
        <w:ind w:firstLine="2551" w:firstLineChars="1063"/>
        <w:rPr>
          <w:rFonts w:hint="eastAsia" w:ascii="仿宋" w:hAnsi="仿宋" w:eastAsia="仿宋" w:cs="仿宋"/>
          <w:caps w:val="0"/>
          <w:vanish w:val="0"/>
          <w:sz w:val="24"/>
          <w:highlight w:val="none"/>
        </w:rPr>
      </w:pPr>
    </w:p>
    <w:p w14:paraId="0AA90DC5">
      <w:pPr>
        <w:rPr>
          <w:rFonts w:hint="eastAsia" w:ascii="仿宋" w:hAnsi="仿宋" w:eastAsia="仿宋" w:cs="仿宋"/>
          <w:b/>
          <w:caps w:val="0"/>
          <w:vanish w:val="0"/>
          <w:sz w:val="28"/>
          <w:szCs w:val="28"/>
          <w:highlight w:val="none"/>
        </w:rPr>
      </w:pPr>
      <w:r>
        <w:rPr>
          <w:rFonts w:hint="eastAsia" w:ascii="仿宋" w:hAnsi="仿宋" w:eastAsia="仿宋" w:cs="仿宋"/>
          <w:b/>
          <w:caps w:val="0"/>
          <w:vanish w:val="0"/>
          <w:sz w:val="28"/>
          <w:szCs w:val="28"/>
          <w:highlight w:val="none"/>
        </w:rPr>
        <w:br w:type="page"/>
      </w:r>
    </w:p>
    <w:p w14:paraId="3427135F">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b/>
          <w:bCs/>
          <w:caps w:val="0"/>
          <w:vanish w:val="0"/>
          <w:sz w:val="24"/>
          <w:szCs w:val="24"/>
          <w:highlight w:val="none"/>
        </w:rPr>
      </w:pPr>
      <w:bookmarkStart w:id="147" w:name="_Toc8713"/>
      <w:bookmarkStart w:id="148" w:name="_Toc78492356"/>
      <w:bookmarkStart w:id="149" w:name="_Toc87998680"/>
      <w:bookmarkStart w:id="150" w:name="_Toc105436154"/>
      <w:bookmarkStart w:id="151" w:name="_Toc79667068"/>
      <w:bookmarkStart w:id="152" w:name="_Toc145691244"/>
      <w:bookmarkStart w:id="153" w:name="_Toc78492180"/>
      <w:bookmarkStart w:id="154" w:name="_Toc78492181"/>
      <w:bookmarkStart w:id="155" w:name="_Toc79667069"/>
      <w:bookmarkStart w:id="156" w:name="_Toc87998681"/>
      <w:bookmarkStart w:id="157" w:name="_Toc78492357"/>
      <w:r>
        <w:rPr>
          <w:rFonts w:hint="eastAsia" w:ascii="仿宋" w:hAnsi="仿宋" w:eastAsia="仿宋" w:cs="仿宋"/>
          <w:b/>
          <w:bCs/>
          <w:caps w:val="0"/>
          <w:vanish w:val="0"/>
          <w:sz w:val="24"/>
          <w:szCs w:val="24"/>
          <w:highlight w:val="none"/>
        </w:rPr>
        <w:t>1.磋商函（格式）</w:t>
      </w:r>
      <w:bookmarkEnd w:id="147"/>
      <w:bookmarkEnd w:id="148"/>
      <w:bookmarkEnd w:id="149"/>
      <w:bookmarkEnd w:id="150"/>
      <w:bookmarkEnd w:id="151"/>
      <w:bookmarkEnd w:id="152"/>
      <w:bookmarkEnd w:id="153"/>
    </w:p>
    <w:p w14:paraId="5F038464">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b/>
          <w:caps w:val="0"/>
          <w:vanish w:val="0"/>
          <w:sz w:val="24"/>
          <w:szCs w:val="24"/>
          <w:highlight w:val="none"/>
        </w:rPr>
      </w:pPr>
      <w:r>
        <w:rPr>
          <w:rFonts w:hint="eastAsia" w:ascii="仿宋" w:hAnsi="仿宋" w:eastAsia="仿宋" w:cs="仿宋"/>
          <w:b/>
          <w:caps w:val="0"/>
          <w:vanish w:val="0"/>
          <w:sz w:val="24"/>
          <w:szCs w:val="24"/>
          <w:highlight w:val="none"/>
        </w:rPr>
        <w:t>致：陕西翰林招标有限公司</w:t>
      </w:r>
    </w:p>
    <w:p w14:paraId="57E0D4FE">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根据贵单位</w:t>
      </w:r>
      <w:r>
        <w:rPr>
          <w:rFonts w:hint="eastAsia" w:ascii="仿宋" w:hAnsi="仿宋" w:eastAsia="仿宋" w:cs="仿宋"/>
          <w:caps w:val="0"/>
          <w:vanish w:val="0"/>
          <w:sz w:val="24"/>
          <w:szCs w:val="24"/>
          <w:highlight w:val="none"/>
          <w:u w:val="single"/>
        </w:rPr>
        <w:t>（采购项目名称）</w:t>
      </w:r>
      <w:r>
        <w:rPr>
          <w:rFonts w:hint="eastAsia" w:ascii="仿宋" w:hAnsi="仿宋" w:eastAsia="仿宋" w:cs="仿宋"/>
          <w:caps w:val="0"/>
          <w:vanish w:val="0"/>
          <w:sz w:val="24"/>
          <w:szCs w:val="24"/>
          <w:highlight w:val="none"/>
        </w:rPr>
        <w:t>项目</w:t>
      </w:r>
      <w:r>
        <w:rPr>
          <w:rFonts w:hint="eastAsia" w:ascii="仿宋" w:hAnsi="仿宋" w:eastAsia="仿宋" w:cs="仿宋"/>
          <w:caps w:val="0"/>
          <w:vanish w:val="0"/>
          <w:sz w:val="24"/>
          <w:szCs w:val="24"/>
          <w:highlight w:val="none"/>
          <w:u w:val="single"/>
        </w:rPr>
        <w:t>（项目编号）</w:t>
      </w:r>
      <w:r>
        <w:rPr>
          <w:rFonts w:hint="eastAsia" w:ascii="仿宋" w:hAnsi="仿宋" w:eastAsia="仿宋" w:cs="仿宋"/>
          <w:caps w:val="0"/>
          <w:vanish w:val="0"/>
          <w:sz w:val="24"/>
          <w:szCs w:val="24"/>
          <w:highlight w:val="none"/>
        </w:rPr>
        <w:t>的磋商邀请书，我方代表</w:t>
      </w:r>
      <w:r>
        <w:rPr>
          <w:rFonts w:hint="eastAsia" w:ascii="仿宋" w:hAnsi="仿宋" w:eastAsia="仿宋" w:cs="仿宋"/>
          <w:caps w:val="0"/>
          <w:vanish w:val="0"/>
          <w:sz w:val="24"/>
          <w:szCs w:val="24"/>
          <w:highlight w:val="none"/>
          <w:u w:val="single"/>
        </w:rPr>
        <w:t>（姓名、职务）</w:t>
      </w:r>
      <w:r>
        <w:rPr>
          <w:rFonts w:hint="eastAsia" w:ascii="仿宋" w:hAnsi="仿宋" w:eastAsia="仿宋" w:cs="仿宋"/>
          <w:caps w:val="0"/>
          <w:vanish w:val="0"/>
          <w:sz w:val="24"/>
          <w:szCs w:val="24"/>
          <w:highlight w:val="none"/>
        </w:rPr>
        <w:t>经正式授权并代表</w:t>
      </w:r>
      <w:r>
        <w:rPr>
          <w:rFonts w:hint="eastAsia" w:ascii="仿宋" w:hAnsi="仿宋" w:eastAsia="仿宋" w:cs="仿宋"/>
          <w:caps w:val="0"/>
          <w:vanish w:val="0"/>
          <w:sz w:val="24"/>
          <w:szCs w:val="24"/>
          <w:highlight w:val="none"/>
          <w:u w:val="single"/>
        </w:rPr>
        <w:t>（供应商名称）</w:t>
      </w:r>
      <w:r>
        <w:rPr>
          <w:rFonts w:hint="eastAsia" w:ascii="仿宋" w:hAnsi="仿宋" w:eastAsia="仿宋" w:cs="仿宋"/>
          <w:caps w:val="0"/>
          <w:vanish w:val="0"/>
          <w:sz w:val="24"/>
          <w:szCs w:val="24"/>
          <w:highlight w:val="none"/>
        </w:rPr>
        <w:t>就该项目进行磋商。</w:t>
      </w:r>
    </w:p>
    <w:p w14:paraId="4A853150">
      <w:pPr>
        <w:keepNext w:val="0"/>
        <w:keepLines w:val="0"/>
        <w:pageBreakBefore w:val="0"/>
        <w:widowControl w:val="0"/>
        <w:kinsoku/>
        <w:wordWrap/>
        <w:overflowPunct/>
        <w:topLinePunct w:val="0"/>
        <w:bidi w:val="0"/>
        <w:snapToGrid/>
        <w:spacing w:line="600" w:lineRule="exact"/>
        <w:ind w:firstLine="482" w:firstLineChars="200"/>
        <w:textAlignment w:val="auto"/>
        <w:rPr>
          <w:rFonts w:hint="eastAsia" w:ascii="仿宋" w:hAnsi="仿宋" w:eastAsia="仿宋" w:cs="仿宋"/>
          <w:b/>
          <w:caps w:val="0"/>
          <w:vanish w:val="0"/>
          <w:sz w:val="24"/>
          <w:szCs w:val="24"/>
          <w:highlight w:val="none"/>
        </w:rPr>
      </w:pPr>
      <w:r>
        <w:rPr>
          <w:rFonts w:hint="eastAsia" w:ascii="仿宋" w:hAnsi="仿宋" w:eastAsia="仿宋" w:cs="仿宋"/>
          <w:b/>
          <w:caps w:val="0"/>
          <w:vanish w:val="0"/>
          <w:sz w:val="24"/>
          <w:szCs w:val="24"/>
          <w:highlight w:val="none"/>
        </w:rPr>
        <w:t>在此，我方郑重承诺以下诸点，并负法律责任：</w:t>
      </w:r>
    </w:p>
    <w:p w14:paraId="4A01D782">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1、我方具备本项目竞争性磋商文件中规定的资格条件。</w:t>
      </w:r>
    </w:p>
    <w:p w14:paraId="6EF1D9CA">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2、我方所附磋商报价表中应提交和交付的</w:t>
      </w:r>
      <w:r>
        <w:rPr>
          <w:rFonts w:hint="eastAsia" w:ascii="仿宋" w:hAnsi="仿宋" w:eastAsia="仿宋" w:cs="仿宋"/>
          <w:caps w:val="0"/>
          <w:vanish w:val="0"/>
          <w:sz w:val="24"/>
          <w:szCs w:val="24"/>
          <w:highlight w:val="none"/>
          <w:lang w:val="en-US" w:eastAsia="zh-CN"/>
        </w:rPr>
        <w:t>报价费率</w:t>
      </w:r>
      <w:r>
        <w:rPr>
          <w:rFonts w:hint="eastAsia" w:ascii="仿宋" w:hAnsi="仿宋" w:eastAsia="仿宋" w:cs="仿宋"/>
          <w:caps w:val="0"/>
          <w:vanish w:val="0"/>
          <w:sz w:val="24"/>
          <w:szCs w:val="24"/>
          <w:highlight w:val="none"/>
          <w:lang w:eastAsia="zh-CN"/>
        </w:rPr>
        <w:t>（</w:t>
      </w:r>
      <w:r>
        <w:rPr>
          <w:rFonts w:hint="eastAsia" w:ascii="仿宋" w:hAnsi="仿宋" w:eastAsia="仿宋" w:cs="仿宋"/>
          <w:caps w:val="0"/>
          <w:vanish w:val="0"/>
          <w:sz w:val="24"/>
          <w:szCs w:val="24"/>
          <w:highlight w:val="none"/>
          <w:lang w:val="en-US" w:eastAsia="zh-CN"/>
        </w:rPr>
        <w:t>%）</w:t>
      </w:r>
      <w:r>
        <w:rPr>
          <w:rFonts w:hint="eastAsia" w:ascii="仿宋" w:hAnsi="仿宋" w:eastAsia="仿宋" w:cs="仿宋"/>
          <w:caps w:val="0"/>
          <w:vanish w:val="0"/>
          <w:sz w:val="24"/>
          <w:szCs w:val="24"/>
          <w:highlight w:val="none"/>
        </w:rPr>
        <w:t>：</w:t>
      </w:r>
      <w:r>
        <w:rPr>
          <w:rFonts w:hint="eastAsia" w:ascii="仿宋" w:hAnsi="仿宋" w:eastAsia="仿宋" w:cs="仿宋"/>
          <w:caps w:val="0"/>
          <w:vanish w:val="0"/>
          <w:sz w:val="24"/>
          <w:szCs w:val="24"/>
          <w:highlight w:val="none"/>
          <w:u w:val="single"/>
        </w:rPr>
        <w:t>（同时用汉字大写和数字表示的</w:t>
      </w:r>
      <w:r>
        <w:rPr>
          <w:rFonts w:hint="eastAsia" w:ascii="仿宋" w:hAnsi="仿宋" w:eastAsia="仿宋" w:cs="仿宋"/>
          <w:caps w:val="0"/>
          <w:vanish w:val="0"/>
          <w:sz w:val="24"/>
          <w:szCs w:val="24"/>
          <w:highlight w:val="none"/>
          <w:u w:val="single"/>
          <w:lang w:val="en-US" w:eastAsia="zh-CN"/>
        </w:rPr>
        <w:t>费率</w:t>
      </w:r>
      <w:r>
        <w:rPr>
          <w:rFonts w:hint="eastAsia" w:ascii="仿宋" w:hAnsi="仿宋" w:eastAsia="仿宋" w:cs="仿宋"/>
          <w:caps w:val="0"/>
          <w:vanish w:val="0"/>
          <w:sz w:val="24"/>
          <w:szCs w:val="24"/>
          <w:highlight w:val="none"/>
          <w:u w:val="single"/>
        </w:rPr>
        <w:t>）</w:t>
      </w:r>
      <w:r>
        <w:rPr>
          <w:rFonts w:hint="eastAsia" w:ascii="仿宋" w:hAnsi="仿宋" w:eastAsia="仿宋" w:cs="仿宋"/>
          <w:caps w:val="0"/>
          <w:vanish w:val="0"/>
          <w:sz w:val="24"/>
          <w:szCs w:val="24"/>
          <w:highlight w:val="none"/>
        </w:rPr>
        <w:t>。</w:t>
      </w:r>
    </w:p>
    <w:p w14:paraId="479393FB">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3、我方已详细审查全部竞争性磋商文件（包括澄清函、补充通知等），完全理解供应商须知的所有条款。</w:t>
      </w:r>
    </w:p>
    <w:p w14:paraId="7EE2B495">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4、我方完全满足和响应竞争性磋商文件中的各项商务和技术服务要求，若有偏差，已在磋商响应文件中明确说明。</w:t>
      </w:r>
    </w:p>
    <w:p w14:paraId="041C06BC">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5、我方接受竞争性磋商文件中全部合同条款，且无任何异议；保证忠实地执行双方所签订的合同，并承担合同规定的责任和义务。</w:t>
      </w:r>
    </w:p>
    <w:p w14:paraId="11BB5E21">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6、我方完全理解并同意竞争性磋商文件中有关要求专业担保机构先行偿付和拒绝磋商的条款。</w:t>
      </w:r>
    </w:p>
    <w:p w14:paraId="05146F96">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7、我方同意按照要求提供磋商响应有关的一切数据或资料。</w:t>
      </w:r>
    </w:p>
    <w:p w14:paraId="164AD3C4">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8、我方完全理解最低报价不是成交的唯一条件，</w:t>
      </w:r>
      <w:r>
        <w:rPr>
          <w:rFonts w:hint="eastAsia" w:ascii="仿宋" w:hAnsi="仿宋" w:eastAsia="仿宋" w:cs="仿宋"/>
          <w:caps w:val="0"/>
          <w:vanish w:val="0"/>
          <w:sz w:val="24"/>
          <w:szCs w:val="24"/>
          <w:highlight w:val="none"/>
          <w:lang w:eastAsia="zh-CN"/>
        </w:rPr>
        <w:t>采购人</w:t>
      </w:r>
      <w:r>
        <w:rPr>
          <w:rFonts w:hint="eastAsia" w:ascii="仿宋" w:hAnsi="仿宋" w:eastAsia="仿宋" w:cs="仿宋"/>
          <w:caps w:val="0"/>
          <w:vanish w:val="0"/>
          <w:sz w:val="24"/>
          <w:szCs w:val="24"/>
          <w:highlight w:val="none"/>
        </w:rPr>
        <w:t>有权选择质优价廉的服务。</w:t>
      </w:r>
    </w:p>
    <w:p w14:paraId="12EEBC9B">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lang w:val="en-US" w:eastAsia="zh-CN"/>
        </w:rPr>
        <w:t>9</w:t>
      </w:r>
      <w:r>
        <w:rPr>
          <w:rFonts w:hint="eastAsia" w:ascii="仿宋" w:hAnsi="仿宋" w:eastAsia="仿宋" w:cs="仿宋"/>
          <w:caps w:val="0"/>
          <w:vanish w:val="0"/>
          <w:sz w:val="24"/>
          <w:szCs w:val="24"/>
          <w:highlight w:val="none"/>
        </w:rPr>
        <w:t>、我方同意按竞争性磋商文件规定，遵守贵方有关磋商的各项规定和要求。</w:t>
      </w:r>
    </w:p>
    <w:p w14:paraId="01167033">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10、我方对本次磋商内容及与本项目有关的知识产权、技术资料、商业秘密及相关信息保密。</w:t>
      </w:r>
    </w:p>
    <w:p w14:paraId="7BCB6285">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11、我方与</w:t>
      </w:r>
      <w:r>
        <w:rPr>
          <w:rFonts w:hint="eastAsia" w:ascii="仿宋" w:hAnsi="仿宋" w:eastAsia="仿宋" w:cs="仿宋"/>
          <w:caps w:val="0"/>
          <w:vanish w:val="0"/>
          <w:sz w:val="24"/>
          <w:szCs w:val="24"/>
          <w:highlight w:val="none"/>
          <w:lang w:eastAsia="zh-CN"/>
        </w:rPr>
        <w:t>采购人</w:t>
      </w:r>
      <w:r>
        <w:rPr>
          <w:rFonts w:hint="eastAsia" w:ascii="仿宋" w:hAnsi="仿宋" w:eastAsia="仿宋" w:cs="仿宋"/>
          <w:caps w:val="0"/>
          <w:vanish w:val="0"/>
          <w:sz w:val="24"/>
          <w:szCs w:val="24"/>
          <w:highlight w:val="none"/>
        </w:rPr>
        <w:t>和</w:t>
      </w:r>
      <w:r>
        <w:rPr>
          <w:rFonts w:hint="eastAsia" w:ascii="仿宋" w:hAnsi="仿宋" w:eastAsia="仿宋" w:cs="仿宋"/>
          <w:caps w:val="0"/>
          <w:vanish w:val="0"/>
          <w:sz w:val="24"/>
          <w:szCs w:val="24"/>
          <w:highlight w:val="none"/>
          <w:lang w:eastAsia="zh-CN"/>
        </w:rPr>
        <w:t>采购代理机构</w:t>
      </w:r>
      <w:r>
        <w:rPr>
          <w:rFonts w:hint="eastAsia" w:ascii="仿宋" w:hAnsi="仿宋" w:eastAsia="仿宋" w:cs="仿宋"/>
          <w:caps w:val="0"/>
          <w:vanish w:val="0"/>
          <w:sz w:val="24"/>
          <w:szCs w:val="24"/>
          <w:highlight w:val="none"/>
        </w:rPr>
        <w:t>无任何的隶属关系或者其他利害关系。</w:t>
      </w:r>
    </w:p>
    <w:p w14:paraId="54217797">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12、若我方被选为成交供应商，我方保证按有关规定向贵方支付招标服务费。</w:t>
      </w:r>
    </w:p>
    <w:p w14:paraId="5EF3BBAC">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13、磋商响应有效期：___________________________________。</w:t>
      </w:r>
    </w:p>
    <w:p w14:paraId="68A1E15A">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14、所有关于本项目的函电，请按下列地址联系：</w:t>
      </w:r>
    </w:p>
    <w:p w14:paraId="50B1CAA9">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caps w:val="0"/>
          <w:vanish w:val="0"/>
          <w:sz w:val="24"/>
          <w:szCs w:val="24"/>
          <w:highlight w:val="none"/>
        </w:rPr>
      </w:pPr>
    </w:p>
    <w:p w14:paraId="6592CFB7">
      <w:pPr>
        <w:pStyle w:val="47"/>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caps w:val="0"/>
          <w:vanish w:val="0"/>
          <w:sz w:val="24"/>
          <w:szCs w:val="24"/>
          <w:highlight w:val="none"/>
        </w:rPr>
      </w:pPr>
    </w:p>
    <w:p w14:paraId="34136925">
      <w:pPr>
        <w:pStyle w:val="47"/>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caps w:val="0"/>
          <w:vanish w:val="0"/>
          <w:sz w:val="24"/>
          <w:szCs w:val="24"/>
          <w:highlight w:val="none"/>
        </w:rPr>
      </w:pPr>
    </w:p>
    <w:p w14:paraId="1463CF84">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aps w:val="0"/>
          <w:vanish w:val="0"/>
          <w:sz w:val="24"/>
          <w:szCs w:val="24"/>
          <w:highlight w:val="none"/>
          <w:u w:val="single"/>
        </w:rPr>
      </w:pPr>
      <w:r>
        <w:rPr>
          <w:rFonts w:hint="eastAsia" w:ascii="仿宋" w:hAnsi="仿宋" w:eastAsia="仿宋" w:cs="仿宋"/>
          <w:caps w:val="0"/>
          <w:vanish w:val="0"/>
          <w:sz w:val="24"/>
          <w:szCs w:val="24"/>
          <w:highlight w:val="none"/>
        </w:rPr>
        <w:t>供应商名称（公章）：</w:t>
      </w:r>
      <w:r>
        <w:rPr>
          <w:rFonts w:hint="eastAsia" w:ascii="仿宋" w:hAnsi="仿宋" w:eastAsia="仿宋" w:cs="仿宋"/>
          <w:b/>
          <w:caps w:val="0"/>
          <w:vanish w:val="0"/>
          <w:sz w:val="24"/>
          <w:szCs w:val="24"/>
          <w:highlight w:val="none"/>
          <w:u w:val="single"/>
        </w:rPr>
        <w:t xml:space="preserve">    </w:t>
      </w:r>
      <w:r>
        <w:rPr>
          <w:rFonts w:hint="eastAsia" w:ascii="仿宋" w:hAnsi="仿宋" w:eastAsia="仿宋" w:cs="仿宋"/>
          <w:b/>
          <w:caps w:val="0"/>
          <w:vanish w:val="0"/>
          <w:sz w:val="24"/>
          <w:szCs w:val="24"/>
          <w:highlight w:val="none"/>
          <w:u w:val="single"/>
          <w:lang w:val="en-US" w:eastAsia="zh-CN"/>
        </w:rPr>
        <w:t xml:space="preserve">           </w:t>
      </w:r>
      <w:r>
        <w:rPr>
          <w:rFonts w:hint="eastAsia" w:ascii="仿宋" w:hAnsi="仿宋" w:eastAsia="仿宋" w:cs="仿宋"/>
          <w:b/>
          <w:caps w:val="0"/>
          <w:vanish w:val="0"/>
          <w:sz w:val="24"/>
          <w:szCs w:val="24"/>
          <w:highlight w:val="none"/>
          <w:u w:val="single"/>
        </w:rPr>
        <w:t xml:space="preserve">           </w:t>
      </w:r>
    </w:p>
    <w:p w14:paraId="15D948A6">
      <w:pPr>
        <w:spacing w:line="480" w:lineRule="exact"/>
        <w:ind w:firstLine="470" w:firstLineChars="196"/>
        <w:rPr>
          <w:rFonts w:hint="eastAsia" w:ascii="仿宋" w:hAnsi="仿宋" w:eastAsia="仿宋" w:cs="仿宋"/>
          <w:caps w:val="0"/>
          <w:vanish w:val="0"/>
          <w:sz w:val="24"/>
          <w:szCs w:val="24"/>
          <w:highlight w:val="none"/>
          <w:u w:val="single"/>
        </w:rPr>
      </w:pPr>
      <w:r>
        <w:rPr>
          <w:rFonts w:hint="eastAsia" w:ascii="仿宋" w:hAnsi="仿宋" w:eastAsia="仿宋" w:cs="仿宋"/>
          <w:caps w:val="0"/>
          <w:vanish w:val="0"/>
          <w:sz w:val="24"/>
          <w:szCs w:val="24"/>
          <w:highlight w:val="none"/>
        </w:rPr>
        <w:t>详 细 地 址：</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u w:val="single"/>
          <w:lang w:val="en-US" w:eastAsia="zh-CN"/>
        </w:rPr>
        <w:t xml:space="preserve">            </w:t>
      </w:r>
      <w:r>
        <w:rPr>
          <w:rFonts w:hint="eastAsia" w:ascii="仿宋" w:hAnsi="仿宋" w:eastAsia="仿宋" w:cs="仿宋"/>
          <w:caps w:val="0"/>
          <w:vanish w:val="0"/>
          <w:sz w:val="24"/>
          <w:szCs w:val="24"/>
          <w:highlight w:val="none"/>
          <w:u w:val="single"/>
        </w:rPr>
        <w:t xml:space="preserve">     </w:t>
      </w:r>
    </w:p>
    <w:p w14:paraId="6D007371">
      <w:pPr>
        <w:spacing w:line="480" w:lineRule="exact"/>
        <w:ind w:firstLine="470" w:firstLineChars="196"/>
        <w:rPr>
          <w:rFonts w:hint="eastAsia" w:ascii="仿宋" w:hAnsi="仿宋" w:eastAsia="仿宋" w:cs="仿宋"/>
          <w:caps w:val="0"/>
          <w:vanish w:val="0"/>
          <w:sz w:val="24"/>
          <w:szCs w:val="24"/>
          <w:highlight w:val="none"/>
          <w:u w:val="single"/>
        </w:rPr>
      </w:pPr>
      <w:r>
        <w:rPr>
          <w:rFonts w:hint="eastAsia" w:ascii="仿宋" w:hAnsi="仿宋" w:eastAsia="仿宋" w:cs="仿宋"/>
          <w:caps w:val="0"/>
          <w:vanish w:val="0"/>
          <w:sz w:val="24"/>
          <w:szCs w:val="24"/>
          <w:highlight w:val="none"/>
        </w:rPr>
        <w:t>邮 政 编 码：</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u w:val="single"/>
          <w:lang w:val="en-US" w:eastAsia="zh-CN"/>
        </w:rPr>
        <w:t xml:space="preserve">            </w:t>
      </w:r>
      <w:r>
        <w:rPr>
          <w:rFonts w:hint="eastAsia" w:ascii="仿宋" w:hAnsi="仿宋" w:eastAsia="仿宋" w:cs="仿宋"/>
          <w:caps w:val="0"/>
          <w:vanish w:val="0"/>
          <w:sz w:val="24"/>
          <w:szCs w:val="24"/>
          <w:highlight w:val="none"/>
          <w:u w:val="single"/>
        </w:rPr>
        <w:t xml:space="preserve">       </w:t>
      </w:r>
    </w:p>
    <w:p w14:paraId="62F84940">
      <w:pPr>
        <w:spacing w:line="480" w:lineRule="exact"/>
        <w:ind w:firstLine="470" w:firstLineChars="196"/>
        <w:rPr>
          <w:rFonts w:hint="eastAsia" w:ascii="仿宋" w:hAnsi="仿宋" w:eastAsia="仿宋" w:cs="仿宋"/>
          <w:caps w:val="0"/>
          <w:vanish w:val="0"/>
          <w:sz w:val="24"/>
          <w:szCs w:val="24"/>
          <w:highlight w:val="none"/>
          <w:u w:val="single"/>
        </w:rPr>
      </w:pPr>
      <w:r>
        <w:rPr>
          <w:rFonts w:hint="eastAsia" w:ascii="仿宋" w:hAnsi="仿宋" w:eastAsia="仿宋" w:cs="仿宋"/>
          <w:caps w:val="0"/>
          <w:vanish w:val="0"/>
          <w:sz w:val="24"/>
          <w:szCs w:val="24"/>
          <w:highlight w:val="none"/>
        </w:rPr>
        <w:t>电       话：</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u w:val="single"/>
          <w:lang w:val="en-US" w:eastAsia="zh-CN"/>
        </w:rPr>
        <w:t xml:space="preserve">            </w:t>
      </w:r>
      <w:r>
        <w:rPr>
          <w:rFonts w:hint="eastAsia" w:ascii="仿宋" w:hAnsi="仿宋" w:eastAsia="仿宋" w:cs="仿宋"/>
          <w:caps w:val="0"/>
          <w:vanish w:val="0"/>
          <w:sz w:val="24"/>
          <w:szCs w:val="24"/>
          <w:highlight w:val="none"/>
          <w:u w:val="single"/>
        </w:rPr>
        <w:t xml:space="preserve">        </w:t>
      </w:r>
    </w:p>
    <w:p w14:paraId="21CEB682">
      <w:pPr>
        <w:spacing w:line="480" w:lineRule="exact"/>
        <w:ind w:firstLine="470" w:firstLineChars="196"/>
        <w:rPr>
          <w:rFonts w:hint="eastAsia" w:ascii="仿宋" w:hAnsi="仿宋" w:eastAsia="仿宋" w:cs="仿宋"/>
          <w:caps w:val="0"/>
          <w:vanish w:val="0"/>
          <w:sz w:val="24"/>
          <w:szCs w:val="24"/>
          <w:highlight w:val="none"/>
          <w:u w:val="single"/>
        </w:rPr>
      </w:pPr>
      <w:r>
        <w:rPr>
          <w:rFonts w:hint="eastAsia" w:ascii="仿宋" w:hAnsi="仿宋" w:eastAsia="仿宋" w:cs="仿宋"/>
          <w:caps w:val="0"/>
          <w:vanish w:val="0"/>
          <w:sz w:val="24"/>
          <w:szCs w:val="24"/>
          <w:highlight w:val="none"/>
        </w:rPr>
        <w:t>传       真：</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u w:val="single"/>
          <w:lang w:val="en-US" w:eastAsia="zh-CN"/>
        </w:rPr>
        <w:t xml:space="preserve">             </w:t>
      </w:r>
      <w:r>
        <w:rPr>
          <w:rFonts w:hint="eastAsia" w:ascii="仿宋" w:hAnsi="仿宋" w:eastAsia="仿宋" w:cs="仿宋"/>
          <w:caps w:val="0"/>
          <w:vanish w:val="0"/>
          <w:sz w:val="24"/>
          <w:szCs w:val="24"/>
          <w:highlight w:val="none"/>
          <w:u w:val="single"/>
        </w:rPr>
        <w:t xml:space="preserve">        </w:t>
      </w:r>
    </w:p>
    <w:p w14:paraId="0754709B">
      <w:pPr>
        <w:spacing w:line="480" w:lineRule="exact"/>
        <w:ind w:firstLine="470" w:firstLineChars="196"/>
        <w:rPr>
          <w:rFonts w:hint="eastAsia" w:ascii="仿宋" w:hAnsi="仿宋" w:eastAsia="仿宋" w:cs="仿宋"/>
          <w:caps w:val="0"/>
          <w:vanish w:val="0"/>
          <w:sz w:val="24"/>
          <w:szCs w:val="24"/>
          <w:highlight w:val="none"/>
          <w:u w:val="single"/>
        </w:rPr>
      </w:pPr>
      <w:r>
        <w:rPr>
          <w:rFonts w:hint="eastAsia" w:ascii="仿宋" w:hAnsi="仿宋" w:eastAsia="仿宋" w:cs="仿宋"/>
          <w:caps w:val="0"/>
          <w:vanish w:val="0"/>
          <w:sz w:val="24"/>
          <w:szCs w:val="24"/>
          <w:highlight w:val="none"/>
        </w:rPr>
        <w:t>电 子 邮 件：</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u w:val="single"/>
          <w:lang w:val="en-US" w:eastAsia="zh-CN"/>
        </w:rPr>
        <w:t xml:space="preserve">              </w:t>
      </w:r>
      <w:r>
        <w:rPr>
          <w:rFonts w:hint="eastAsia" w:ascii="仿宋" w:hAnsi="仿宋" w:eastAsia="仿宋" w:cs="仿宋"/>
          <w:caps w:val="0"/>
          <w:vanish w:val="0"/>
          <w:sz w:val="24"/>
          <w:szCs w:val="24"/>
          <w:highlight w:val="none"/>
          <w:u w:val="single"/>
        </w:rPr>
        <w:t xml:space="preserve">         </w:t>
      </w:r>
    </w:p>
    <w:p w14:paraId="2ED4C86F">
      <w:pPr>
        <w:spacing w:line="480" w:lineRule="exact"/>
        <w:ind w:firstLine="470" w:firstLineChars="196"/>
        <w:rPr>
          <w:rFonts w:hint="eastAsia" w:ascii="仿宋" w:hAnsi="仿宋" w:eastAsia="仿宋" w:cs="仿宋"/>
          <w:caps w:val="0"/>
          <w:vanish w:val="0"/>
          <w:sz w:val="24"/>
          <w:szCs w:val="24"/>
          <w:highlight w:val="none"/>
          <w:u w:val="single"/>
        </w:rPr>
      </w:pPr>
      <w:r>
        <w:rPr>
          <w:rFonts w:hint="eastAsia" w:ascii="仿宋" w:hAnsi="仿宋" w:eastAsia="仿宋" w:cs="仿宋"/>
          <w:caps w:val="0"/>
          <w:vanish w:val="0"/>
          <w:sz w:val="24"/>
          <w:szCs w:val="24"/>
          <w:highlight w:val="none"/>
        </w:rPr>
        <w:t>开 户 银 行：</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u w:val="single"/>
          <w:lang w:val="en-US" w:eastAsia="zh-CN"/>
        </w:rPr>
        <w:t xml:space="preserve">              </w:t>
      </w:r>
      <w:r>
        <w:rPr>
          <w:rFonts w:hint="eastAsia" w:ascii="仿宋" w:hAnsi="仿宋" w:eastAsia="仿宋" w:cs="仿宋"/>
          <w:caps w:val="0"/>
          <w:vanish w:val="0"/>
          <w:sz w:val="24"/>
          <w:szCs w:val="24"/>
          <w:highlight w:val="none"/>
          <w:u w:val="single"/>
        </w:rPr>
        <w:t xml:space="preserve">          </w:t>
      </w:r>
    </w:p>
    <w:p w14:paraId="4C34FFE5">
      <w:pPr>
        <w:spacing w:line="480" w:lineRule="exact"/>
        <w:ind w:firstLine="470" w:firstLineChars="196"/>
        <w:rPr>
          <w:rFonts w:hint="eastAsia" w:ascii="仿宋" w:hAnsi="仿宋" w:eastAsia="仿宋" w:cs="仿宋"/>
          <w:caps w:val="0"/>
          <w:vanish w:val="0"/>
          <w:sz w:val="24"/>
          <w:szCs w:val="24"/>
          <w:highlight w:val="none"/>
          <w:lang w:val="zh-CN"/>
        </w:rPr>
      </w:pPr>
      <w:r>
        <w:rPr>
          <w:rFonts w:hint="eastAsia" w:ascii="仿宋" w:hAnsi="仿宋" w:eastAsia="仿宋" w:cs="仿宋"/>
          <w:caps w:val="0"/>
          <w:vanish w:val="0"/>
          <w:sz w:val="24"/>
          <w:szCs w:val="24"/>
          <w:highlight w:val="none"/>
        </w:rPr>
        <w:t>账       号：</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u w:val="single"/>
          <w:lang w:val="en-US" w:eastAsia="zh-CN"/>
        </w:rPr>
        <w:t xml:space="preserve">              </w:t>
      </w:r>
      <w:r>
        <w:rPr>
          <w:rFonts w:hint="eastAsia" w:ascii="仿宋" w:hAnsi="仿宋" w:eastAsia="仿宋" w:cs="仿宋"/>
          <w:caps w:val="0"/>
          <w:vanish w:val="0"/>
          <w:sz w:val="24"/>
          <w:szCs w:val="24"/>
          <w:highlight w:val="none"/>
          <w:u w:val="single"/>
        </w:rPr>
        <w:t xml:space="preserve">           </w:t>
      </w:r>
    </w:p>
    <w:p w14:paraId="69531F93">
      <w:pPr>
        <w:keepNext w:val="0"/>
        <w:keepLines w:val="0"/>
        <w:pageBreakBefore w:val="0"/>
        <w:widowControl w:val="0"/>
        <w:kinsoku/>
        <w:wordWrap/>
        <w:overflowPunct/>
        <w:topLinePunct w:val="0"/>
        <w:autoSpaceDE w:val="0"/>
        <w:autoSpaceDN w:val="0"/>
        <w:bidi w:val="0"/>
        <w:adjustRightInd w:val="0"/>
        <w:snapToGrid/>
        <w:spacing w:line="600" w:lineRule="exact"/>
        <w:ind w:hanging="600"/>
        <w:textAlignment w:val="auto"/>
        <w:rPr>
          <w:rFonts w:hint="eastAsia" w:ascii="仿宋" w:hAnsi="仿宋" w:eastAsia="仿宋" w:cs="仿宋"/>
          <w:caps w:val="0"/>
          <w:vanish w:val="0"/>
          <w:sz w:val="24"/>
          <w:szCs w:val="24"/>
          <w:highlight w:val="none"/>
          <w:lang w:val="zh-CN"/>
        </w:rPr>
      </w:pPr>
    </w:p>
    <w:p w14:paraId="4951DE59">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 w:hAnsi="仿宋" w:eastAsia="仿宋" w:cs="仿宋"/>
          <w:caps w:val="0"/>
          <w:vanish w:val="0"/>
          <w:sz w:val="24"/>
          <w:szCs w:val="24"/>
          <w:highlight w:val="none"/>
          <w:lang w:val="zh-CN"/>
        </w:rPr>
      </w:pPr>
    </w:p>
    <w:p w14:paraId="0379A9CC">
      <w:pPr>
        <w:autoSpaceDE w:val="0"/>
        <w:autoSpaceDN w:val="0"/>
        <w:adjustRightInd w:val="0"/>
        <w:spacing w:line="480" w:lineRule="exact"/>
        <w:ind w:firstLine="3840" w:firstLineChars="1600"/>
        <w:rPr>
          <w:rFonts w:hint="eastAsia" w:ascii="仿宋" w:hAnsi="仿宋" w:eastAsia="仿宋" w:cs="仿宋"/>
          <w:caps w:val="0"/>
          <w:vanish w:val="0"/>
          <w:sz w:val="24"/>
          <w:szCs w:val="24"/>
          <w:highlight w:val="none"/>
          <w:lang w:val="zh-CN"/>
        </w:rPr>
      </w:pPr>
    </w:p>
    <w:p w14:paraId="6A077669">
      <w:pPr>
        <w:autoSpaceDE w:val="0"/>
        <w:autoSpaceDN w:val="0"/>
        <w:adjustRightInd w:val="0"/>
        <w:spacing w:line="480" w:lineRule="exact"/>
        <w:ind w:firstLine="2640" w:firstLineChars="1100"/>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lang w:val="zh-CN"/>
        </w:rPr>
        <w:t>法定代表人或被授权人（签字或盖章）：</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u w:val="single"/>
          <w:lang w:val="en-US" w:eastAsia="zh-CN"/>
        </w:rPr>
        <w:t xml:space="preserve">      </w:t>
      </w:r>
      <w:r>
        <w:rPr>
          <w:rFonts w:hint="eastAsia" w:ascii="仿宋" w:hAnsi="仿宋" w:eastAsia="仿宋" w:cs="仿宋"/>
          <w:caps w:val="0"/>
          <w:vanish w:val="0"/>
          <w:sz w:val="24"/>
          <w:szCs w:val="24"/>
          <w:highlight w:val="none"/>
          <w:u w:val="single"/>
        </w:rPr>
        <w:t xml:space="preserve"> </w:t>
      </w:r>
    </w:p>
    <w:p w14:paraId="411F193F">
      <w:pPr>
        <w:autoSpaceDE w:val="0"/>
        <w:autoSpaceDN w:val="0"/>
        <w:adjustRightInd w:val="0"/>
        <w:spacing w:line="480" w:lineRule="exact"/>
        <w:ind w:left="210" w:leftChars="100" w:firstLine="4680" w:firstLineChars="1950"/>
        <w:rPr>
          <w:rFonts w:hint="eastAsia" w:ascii="仿宋" w:hAnsi="仿宋" w:eastAsia="仿宋" w:cs="仿宋"/>
          <w:caps w:val="0"/>
          <w:vanish w:val="0"/>
          <w:sz w:val="24"/>
          <w:szCs w:val="24"/>
          <w:highlight w:val="none"/>
          <w:lang w:val="zh-CN"/>
        </w:rPr>
      </w:pPr>
    </w:p>
    <w:p w14:paraId="672DF5BB">
      <w:pPr>
        <w:autoSpaceDE w:val="0"/>
        <w:autoSpaceDN w:val="0"/>
        <w:adjustRightInd w:val="0"/>
        <w:spacing w:line="480" w:lineRule="exact"/>
        <w:ind w:left="210" w:leftChars="100" w:firstLine="4680" w:firstLineChars="1950"/>
        <w:rPr>
          <w:rFonts w:hint="eastAsia" w:ascii="仿宋" w:hAnsi="仿宋" w:eastAsia="仿宋" w:cs="仿宋"/>
          <w:caps w:val="0"/>
          <w:vanish w:val="0"/>
          <w:sz w:val="24"/>
          <w:szCs w:val="24"/>
          <w:highlight w:val="none"/>
          <w:u w:val="single"/>
          <w:lang w:val="zh-CN"/>
        </w:rPr>
      </w:pPr>
      <w:r>
        <w:rPr>
          <w:rFonts w:hint="eastAsia" w:ascii="仿宋" w:hAnsi="仿宋" w:eastAsia="仿宋" w:cs="仿宋"/>
          <w:caps w:val="0"/>
          <w:vanish w:val="0"/>
          <w:sz w:val="24"/>
          <w:szCs w:val="24"/>
          <w:highlight w:val="none"/>
          <w:lang w:val="zh-CN"/>
        </w:rPr>
        <w:t>联系电话/手机：</w:t>
      </w:r>
      <w:r>
        <w:rPr>
          <w:rFonts w:hint="eastAsia" w:ascii="仿宋" w:hAnsi="仿宋" w:eastAsia="仿宋" w:cs="仿宋"/>
          <w:caps w:val="0"/>
          <w:vanish w:val="0"/>
          <w:sz w:val="24"/>
          <w:szCs w:val="24"/>
          <w:highlight w:val="none"/>
          <w:u w:val="single"/>
          <w:lang w:val="zh-CN"/>
        </w:rPr>
        <w:t xml:space="preserve">                     </w:t>
      </w:r>
      <w:r>
        <w:rPr>
          <w:rFonts w:hint="eastAsia" w:ascii="仿宋" w:hAnsi="仿宋" w:eastAsia="仿宋" w:cs="仿宋"/>
          <w:caps w:val="0"/>
          <w:vanish w:val="0"/>
          <w:sz w:val="24"/>
          <w:szCs w:val="24"/>
          <w:highlight w:val="none"/>
        </w:rPr>
        <w:t xml:space="preserve">  </w:t>
      </w:r>
    </w:p>
    <w:p w14:paraId="4A2CB264">
      <w:pPr>
        <w:spacing w:line="480" w:lineRule="exact"/>
        <w:ind w:left="210" w:leftChars="100"/>
        <w:jc w:val="center"/>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rPr>
        <w:t xml:space="preserve">                                      </w:t>
      </w:r>
    </w:p>
    <w:p w14:paraId="1F8E671E">
      <w:pPr>
        <w:spacing w:line="480" w:lineRule="exact"/>
        <w:ind w:left="210" w:leftChars="100"/>
        <w:jc w:val="center"/>
        <w:rPr>
          <w:rFonts w:hint="eastAsia" w:ascii="仿宋" w:hAnsi="仿宋" w:eastAsia="仿宋" w:cs="仿宋"/>
          <w:caps w:val="0"/>
          <w:vanish w:val="0"/>
          <w:sz w:val="24"/>
          <w:szCs w:val="24"/>
          <w:highlight w:val="none"/>
        </w:rPr>
        <w:sectPr>
          <w:headerReference r:id="rId11" w:type="first"/>
          <w:headerReference r:id="rId10" w:type="even"/>
          <w:pgSz w:w="11907" w:h="16840"/>
          <w:pgMar w:top="1417" w:right="1287" w:bottom="1712" w:left="1054" w:header="1191" w:footer="1417" w:gutter="567"/>
          <w:pgNumType w:fmt="decimal"/>
          <w:cols w:space="0" w:num="1"/>
          <w:titlePg/>
          <w:rtlGutter w:val="0"/>
          <w:docGrid w:linePitch="312" w:charSpace="0"/>
        </w:sectPr>
      </w:pPr>
      <w:r>
        <w:rPr>
          <w:rFonts w:hint="eastAsia" w:ascii="仿宋" w:hAnsi="仿宋" w:eastAsia="仿宋" w:cs="仿宋"/>
          <w:caps w:val="0"/>
          <w:vanish w:val="0"/>
          <w:sz w:val="24"/>
          <w:szCs w:val="24"/>
          <w:highlight w:val="none"/>
          <w:lang w:val="en-US" w:eastAsia="zh-CN"/>
        </w:rPr>
        <w:t xml:space="preserve">                                      </w:t>
      </w:r>
      <w:r>
        <w:rPr>
          <w:rFonts w:hint="eastAsia" w:ascii="仿宋" w:hAnsi="仿宋" w:eastAsia="仿宋" w:cs="仿宋"/>
          <w:caps w:val="0"/>
          <w:vanish w:val="0"/>
          <w:sz w:val="24"/>
          <w:szCs w:val="24"/>
          <w:highlight w:val="none"/>
        </w:rPr>
        <w:t xml:space="preserve">             </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u w:val="single"/>
          <w:lang w:val="en-US" w:eastAsia="zh-CN"/>
        </w:rPr>
        <w:t xml:space="preserve"> </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u w:val="single"/>
          <w:lang w:val="en-US" w:eastAsia="zh-CN"/>
        </w:rPr>
        <w:t xml:space="preserve"> </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rPr>
        <w:t>年</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u w:val="single"/>
          <w:lang w:val="en-US" w:eastAsia="zh-CN"/>
        </w:rPr>
        <w:t xml:space="preserve"> </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rPr>
        <w:t>月</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u w:val="single"/>
          <w:lang w:val="en-US" w:eastAsia="zh-CN"/>
        </w:rPr>
        <w:t xml:space="preserve"> </w:t>
      </w:r>
      <w:r>
        <w:rPr>
          <w:rFonts w:hint="eastAsia" w:ascii="仿宋" w:hAnsi="仿宋" w:eastAsia="仿宋" w:cs="仿宋"/>
          <w:caps w:val="0"/>
          <w:vanish w:val="0"/>
          <w:sz w:val="24"/>
          <w:szCs w:val="24"/>
          <w:highlight w:val="none"/>
          <w:u w:val="single"/>
        </w:rPr>
        <w:t xml:space="preserve">  </w:t>
      </w:r>
      <w:r>
        <w:rPr>
          <w:rFonts w:hint="eastAsia" w:ascii="仿宋" w:hAnsi="仿宋" w:eastAsia="仿宋" w:cs="仿宋"/>
          <w:caps w:val="0"/>
          <w:vanish w:val="0"/>
          <w:sz w:val="24"/>
          <w:szCs w:val="24"/>
          <w:highlight w:val="none"/>
        </w:rPr>
        <w:t>日</w:t>
      </w:r>
    </w:p>
    <w:p w14:paraId="11A0B329">
      <w:pPr>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caps w:val="0"/>
          <w:vanish w:val="0"/>
          <w:sz w:val="24"/>
          <w:szCs w:val="24"/>
          <w:highlight w:val="none"/>
        </w:rPr>
      </w:pPr>
    </w:p>
    <w:p w14:paraId="7E488FF8">
      <w:pPr>
        <w:bidi w:val="0"/>
        <w:rPr>
          <w:rFonts w:hint="eastAsia" w:ascii="仿宋" w:hAnsi="仿宋" w:eastAsia="仿宋" w:cs="仿宋"/>
          <w:b/>
          <w:bCs/>
          <w:caps w:val="0"/>
          <w:vanish w:val="0"/>
          <w:sz w:val="28"/>
          <w:szCs w:val="28"/>
          <w:highlight w:val="none"/>
        </w:rPr>
      </w:pPr>
      <w:bookmarkStart w:id="158" w:name="_Toc105436155"/>
      <w:bookmarkStart w:id="159" w:name="_Toc6158"/>
      <w:bookmarkStart w:id="160" w:name="_Toc145691245"/>
      <w:r>
        <w:rPr>
          <w:rFonts w:hint="eastAsia" w:ascii="仿宋" w:hAnsi="仿宋" w:eastAsia="仿宋" w:cs="仿宋"/>
          <w:b/>
          <w:bCs/>
          <w:caps w:val="0"/>
          <w:vanish w:val="0"/>
          <w:sz w:val="28"/>
          <w:szCs w:val="28"/>
          <w:highlight w:val="none"/>
        </w:rPr>
        <w:t>2.报价一览表（格式）</w:t>
      </w:r>
      <w:bookmarkEnd w:id="154"/>
      <w:bookmarkEnd w:id="155"/>
      <w:bookmarkEnd w:id="156"/>
      <w:bookmarkEnd w:id="157"/>
      <w:bookmarkEnd w:id="158"/>
      <w:bookmarkEnd w:id="159"/>
      <w:bookmarkEnd w:id="160"/>
    </w:p>
    <w:p w14:paraId="5AE969C5">
      <w:pPr>
        <w:spacing w:line="480" w:lineRule="exact"/>
        <w:ind w:left="210" w:leftChars="100"/>
        <w:jc w:val="center"/>
        <w:rPr>
          <w:rFonts w:hint="eastAsia" w:ascii="仿宋" w:hAnsi="仿宋" w:eastAsia="仿宋" w:cs="仿宋"/>
          <w:b/>
          <w:bCs/>
          <w:caps w:val="0"/>
          <w:vanish w:val="0"/>
          <w:sz w:val="32"/>
          <w:szCs w:val="21"/>
          <w:highlight w:val="none"/>
        </w:rPr>
      </w:pPr>
      <w:r>
        <w:rPr>
          <w:rFonts w:hint="eastAsia" w:ascii="仿宋" w:hAnsi="仿宋" w:eastAsia="仿宋" w:cs="仿宋"/>
          <w:b/>
          <w:bCs/>
          <w:caps w:val="0"/>
          <w:vanish w:val="0"/>
          <w:sz w:val="32"/>
          <w:szCs w:val="21"/>
          <w:highlight w:val="none"/>
        </w:rPr>
        <w:t>磋商报价一览表</w:t>
      </w:r>
    </w:p>
    <w:p w14:paraId="19B6C09C">
      <w:pPr>
        <w:spacing w:line="480" w:lineRule="exact"/>
        <w:rPr>
          <w:rFonts w:hint="eastAsia" w:ascii="仿宋" w:hAnsi="仿宋" w:eastAsia="仿宋" w:cs="仿宋"/>
          <w:b/>
          <w:bCs/>
          <w:caps w:val="0"/>
          <w:vanish w:val="0"/>
          <w:sz w:val="36"/>
          <w:szCs w:val="21"/>
          <w:highlight w:val="none"/>
        </w:rPr>
      </w:pPr>
    </w:p>
    <w:p w14:paraId="5C2C49F8">
      <w:pPr>
        <w:spacing w:line="480" w:lineRule="exact"/>
        <w:ind w:firstLine="480" w:firstLineChars="200"/>
        <w:rPr>
          <w:rFonts w:hint="eastAsia" w:ascii="仿宋" w:hAnsi="仿宋" w:eastAsia="仿宋" w:cs="仿宋"/>
          <w:caps w:val="0"/>
          <w:vanish w:val="0"/>
          <w:sz w:val="24"/>
          <w:highlight w:val="none"/>
          <w:u w:val="single"/>
        </w:rPr>
      </w:pPr>
      <w:r>
        <w:rPr>
          <w:rFonts w:hint="eastAsia" w:ascii="仿宋" w:hAnsi="仿宋" w:eastAsia="仿宋" w:cs="仿宋"/>
          <w:caps w:val="0"/>
          <w:vanish w:val="0"/>
          <w:sz w:val="24"/>
          <w:highlight w:val="none"/>
        </w:rPr>
        <w:t>供应商名称：</w:t>
      </w:r>
      <w:r>
        <w:rPr>
          <w:rFonts w:hint="eastAsia" w:ascii="仿宋" w:hAnsi="仿宋" w:eastAsia="仿宋" w:cs="仿宋"/>
          <w:b/>
          <w:caps w:val="0"/>
          <w:vanish w:val="0"/>
          <w:sz w:val="32"/>
          <w:szCs w:val="32"/>
          <w:highlight w:val="none"/>
          <w:u w:val="single"/>
          <w:lang w:val="en-US" w:eastAsia="zh-CN"/>
        </w:rPr>
        <w:t xml:space="preserve">             </w:t>
      </w:r>
      <w:r>
        <w:rPr>
          <w:rFonts w:hint="eastAsia" w:ascii="仿宋" w:hAnsi="仿宋" w:eastAsia="仿宋" w:cs="仿宋"/>
          <w:caps w:val="0"/>
          <w:vanish w:val="0"/>
          <w:sz w:val="24"/>
          <w:highlight w:val="none"/>
        </w:rPr>
        <w:t>（供应商单位公章）</w:t>
      </w:r>
    </w:p>
    <w:tbl>
      <w:tblPr>
        <w:tblStyle w:val="28"/>
        <w:tblW w:w="970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8"/>
        <w:gridCol w:w="6162"/>
        <w:gridCol w:w="1550"/>
      </w:tblGrid>
      <w:tr w14:paraId="1CA78D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hidden/>
        </w:trPr>
        <w:tc>
          <w:tcPr>
            <w:tcW w:w="1988" w:type="dxa"/>
            <w:noWrap w:val="0"/>
            <w:vAlign w:val="center"/>
          </w:tcPr>
          <w:p w14:paraId="0B3B3196">
            <w:pPr>
              <w:shd w:val="clear" w:color="auto" w:fill="auto"/>
              <w:spacing w:line="480" w:lineRule="exact"/>
              <w:ind w:right="143" w:rightChars="68" w:firstLine="118" w:firstLineChars="49"/>
              <w:jc w:val="center"/>
              <w:rPr>
                <w:rFonts w:hint="eastAsia" w:ascii="仿宋" w:hAnsi="仿宋" w:eastAsia="仿宋" w:cs="仿宋"/>
                <w:b/>
                <w:caps w:val="0"/>
                <w:vanish w:val="0"/>
                <w:sz w:val="24"/>
                <w:szCs w:val="24"/>
                <w:highlight w:val="none"/>
              </w:rPr>
            </w:pPr>
            <w:r>
              <w:rPr>
                <w:rFonts w:hint="eastAsia" w:ascii="仿宋" w:hAnsi="仿宋" w:eastAsia="仿宋" w:cs="仿宋"/>
                <w:b/>
                <w:caps w:val="0"/>
                <w:vanish w:val="0"/>
                <w:sz w:val="24"/>
                <w:szCs w:val="24"/>
                <w:highlight w:val="none"/>
              </w:rPr>
              <w:t>项目编号</w:t>
            </w:r>
          </w:p>
        </w:tc>
        <w:tc>
          <w:tcPr>
            <w:tcW w:w="6162" w:type="dxa"/>
            <w:noWrap w:val="0"/>
            <w:tcMar>
              <w:top w:w="57" w:type="dxa"/>
              <w:left w:w="28" w:type="dxa"/>
              <w:bottom w:w="57" w:type="dxa"/>
              <w:right w:w="28" w:type="dxa"/>
            </w:tcMar>
            <w:vAlign w:val="center"/>
          </w:tcPr>
          <w:p w14:paraId="72E6C0E2">
            <w:pPr>
              <w:shd w:val="clear" w:color="auto" w:fill="auto"/>
              <w:spacing w:line="480" w:lineRule="exact"/>
              <w:ind w:left="210" w:leftChars="100"/>
              <w:jc w:val="center"/>
              <w:rPr>
                <w:rFonts w:hint="eastAsia" w:ascii="仿宋" w:hAnsi="仿宋" w:eastAsia="仿宋" w:cs="仿宋"/>
                <w:b/>
                <w:caps w:val="0"/>
                <w:vanish w:val="0"/>
                <w:sz w:val="24"/>
                <w:szCs w:val="24"/>
                <w:highlight w:val="none"/>
                <w:lang w:val="en-US" w:eastAsia="zh-CN"/>
              </w:rPr>
            </w:pPr>
            <w:r>
              <w:rPr>
                <w:rFonts w:hint="eastAsia" w:ascii="仿宋" w:hAnsi="仿宋" w:eastAsia="仿宋" w:cs="仿宋"/>
                <w:b/>
                <w:caps w:val="0"/>
                <w:vanish w:val="0"/>
                <w:sz w:val="24"/>
                <w:szCs w:val="24"/>
                <w:highlight w:val="none"/>
                <w:lang w:val="en-US" w:eastAsia="zh-CN"/>
              </w:rPr>
              <w:t>报价费率（%）</w:t>
            </w:r>
          </w:p>
        </w:tc>
        <w:tc>
          <w:tcPr>
            <w:tcW w:w="1550" w:type="dxa"/>
            <w:noWrap w:val="0"/>
            <w:tcMar>
              <w:top w:w="57" w:type="dxa"/>
              <w:left w:w="28" w:type="dxa"/>
              <w:bottom w:w="57" w:type="dxa"/>
              <w:right w:w="28" w:type="dxa"/>
            </w:tcMar>
            <w:vAlign w:val="center"/>
          </w:tcPr>
          <w:p w14:paraId="200E6A20">
            <w:pPr>
              <w:shd w:val="clear" w:color="auto" w:fill="auto"/>
              <w:spacing w:line="480" w:lineRule="exact"/>
              <w:ind w:left="210" w:leftChars="100"/>
              <w:jc w:val="center"/>
              <w:rPr>
                <w:rFonts w:hint="eastAsia" w:ascii="仿宋" w:hAnsi="仿宋" w:eastAsia="仿宋" w:cs="仿宋"/>
                <w:b/>
                <w:caps w:val="0"/>
                <w:vanish w:val="0"/>
                <w:sz w:val="24"/>
                <w:szCs w:val="24"/>
                <w:highlight w:val="none"/>
              </w:rPr>
            </w:pPr>
            <w:r>
              <w:rPr>
                <w:rFonts w:hint="eastAsia" w:ascii="仿宋" w:hAnsi="仿宋" w:eastAsia="仿宋" w:cs="仿宋"/>
                <w:b/>
                <w:caps w:val="0"/>
                <w:vanish w:val="0"/>
                <w:sz w:val="24"/>
                <w:szCs w:val="24"/>
                <w:highlight w:val="none"/>
              </w:rPr>
              <w:t>服务期</w:t>
            </w:r>
          </w:p>
        </w:tc>
      </w:tr>
      <w:tr w14:paraId="122346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83" w:hRule="atLeast"/>
          <w:jc w:val="center"/>
          <w:hidden/>
        </w:trPr>
        <w:tc>
          <w:tcPr>
            <w:tcW w:w="1988" w:type="dxa"/>
            <w:noWrap w:val="0"/>
            <w:vAlign w:val="center"/>
          </w:tcPr>
          <w:p w14:paraId="3394675F">
            <w:pPr>
              <w:shd w:val="clear" w:color="auto" w:fill="auto"/>
              <w:spacing w:line="480" w:lineRule="exact"/>
              <w:ind w:left="210" w:leftChars="100"/>
              <w:jc w:val="center"/>
              <w:rPr>
                <w:rFonts w:hint="eastAsia" w:ascii="仿宋" w:hAnsi="仿宋" w:eastAsia="仿宋" w:cs="仿宋"/>
                <w:b/>
                <w:bCs/>
                <w:caps w:val="0"/>
                <w:vanish w:val="0"/>
                <w:sz w:val="24"/>
                <w:szCs w:val="24"/>
                <w:highlight w:val="none"/>
              </w:rPr>
            </w:pPr>
          </w:p>
        </w:tc>
        <w:tc>
          <w:tcPr>
            <w:tcW w:w="6162" w:type="dxa"/>
            <w:noWrap w:val="0"/>
            <w:tcMar>
              <w:top w:w="57" w:type="dxa"/>
              <w:left w:w="28" w:type="dxa"/>
              <w:bottom w:w="57" w:type="dxa"/>
              <w:right w:w="28" w:type="dxa"/>
            </w:tcMar>
            <w:vAlign w:val="center"/>
          </w:tcPr>
          <w:p w14:paraId="28920FAE">
            <w:pPr>
              <w:shd w:val="clear" w:color="auto" w:fill="auto"/>
              <w:spacing w:line="480" w:lineRule="exact"/>
              <w:ind w:firstLine="240" w:firstLineChars="100"/>
              <w:rPr>
                <w:rFonts w:hint="eastAsia" w:ascii="仿宋" w:hAnsi="仿宋" w:eastAsia="仿宋" w:cs="仿宋"/>
                <w:iCs/>
                <w:caps w:val="0"/>
                <w:vanish w:val="0"/>
                <w:sz w:val="24"/>
                <w:szCs w:val="20"/>
                <w:highlight w:val="none"/>
                <w:u w:val="none"/>
                <w:lang w:val="en-US" w:eastAsia="zh-CN"/>
              </w:rPr>
            </w:pPr>
            <w:r>
              <w:rPr>
                <w:rFonts w:hint="eastAsia" w:ascii="仿宋" w:hAnsi="仿宋" w:eastAsia="仿宋" w:cs="仿宋"/>
                <w:iCs/>
                <w:caps w:val="0"/>
                <w:vanish w:val="0"/>
                <w:sz w:val="24"/>
                <w:szCs w:val="20"/>
                <w:highlight w:val="none"/>
              </w:rPr>
              <w:t>本项目</w:t>
            </w:r>
            <w:r>
              <w:rPr>
                <w:rFonts w:hint="eastAsia" w:ascii="仿宋" w:hAnsi="仿宋" w:eastAsia="仿宋" w:cs="仿宋"/>
                <w:iCs/>
                <w:caps w:val="0"/>
                <w:vanish w:val="0"/>
                <w:sz w:val="24"/>
                <w:szCs w:val="20"/>
                <w:highlight w:val="none"/>
                <w:lang w:eastAsia="zh-CN"/>
              </w:rPr>
              <w:t>按费率</w:t>
            </w:r>
            <w:r>
              <w:rPr>
                <w:rFonts w:hint="eastAsia" w:ascii="仿宋" w:hAnsi="仿宋" w:eastAsia="仿宋" w:cs="仿宋"/>
                <w:iCs/>
                <w:caps w:val="0"/>
                <w:vanish w:val="0"/>
                <w:sz w:val="24"/>
                <w:szCs w:val="20"/>
                <w:highlight w:val="none"/>
              </w:rPr>
              <w:t>报价（保留两位小数），按照陕价行发(2014)88 号工程造价咨询收费计算标准</w:t>
            </w:r>
            <w:r>
              <w:rPr>
                <w:rFonts w:hint="default" w:ascii="Arial" w:hAnsi="Arial" w:eastAsia="仿宋" w:cs="Arial"/>
                <w:iCs/>
                <w:caps w:val="0"/>
                <w:vanish w:val="0"/>
                <w:sz w:val="24"/>
                <w:szCs w:val="20"/>
                <w:highlight w:val="none"/>
                <w:lang w:val="en-US" w:eastAsia="zh-CN"/>
              </w:rPr>
              <w:t>×</w:t>
            </w:r>
            <w:r>
              <w:rPr>
                <w:rFonts w:hint="eastAsia" w:ascii="仿宋" w:hAnsi="仿宋" w:eastAsia="仿宋" w:cs="仿宋"/>
                <w:iCs/>
                <w:caps w:val="0"/>
                <w:vanish w:val="0"/>
                <w:sz w:val="24"/>
                <w:szCs w:val="20"/>
                <w:highlight w:val="none"/>
                <w:u w:val="single"/>
                <w:lang w:val="en-US" w:eastAsia="zh-CN"/>
              </w:rPr>
              <w:t xml:space="preserve">          </w:t>
            </w:r>
            <w:r>
              <w:rPr>
                <w:rFonts w:hint="eastAsia" w:ascii="仿宋" w:hAnsi="仿宋" w:eastAsia="仿宋" w:cs="仿宋"/>
                <w:iCs/>
                <w:caps w:val="0"/>
                <w:vanish w:val="0"/>
                <w:sz w:val="24"/>
                <w:szCs w:val="20"/>
                <w:highlight w:val="none"/>
                <w:u w:val="none"/>
                <w:lang w:val="en-US" w:eastAsia="zh-CN"/>
              </w:rPr>
              <w:t>%</w:t>
            </w:r>
          </w:p>
          <w:p w14:paraId="2097D6B8">
            <w:pPr>
              <w:shd w:val="clear" w:color="auto" w:fill="auto"/>
              <w:spacing w:line="480" w:lineRule="exact"/>
              <w:rPr>
                <w:rFonts w:hint="eastAsia" w:ascii="仿宋" w:hAnsi="仿宋" w:eastAsia="仿宋" w:cs="仿宋"/>
                <w:iCs/>
                <w:caps w:val="0"/>
                <w:vanish w:val="0"/>
                <w:sz w:val="24"/>
                <w:szCs w:val="20"/>
                <w:highlight w:val="none"/>
              </w:rPr>
            </w:pPr>
            <w:r>
              <w:rPr>
                <w:rFonts w:hint="eastAsia" w:ascii="仿宋" w:hAnsi="仿宋" w:eastAsia="仿宋" w:cs="仿宋"/>
                <w:iCs/>
                <w:caps w:val="0"/>
                <w:vanish w:val="0"/>
                <w:sz w:val="24"/>
                <w:szCs w:val="20"/>
                <w:highlight w:val="none"/>
                <w:u w:val="none"/>
                <w:lang w:val="en-US" w:eastAsia="zh-CN"/>
              </w:rPr>
              <w:t>（</w:t>
            </w:r>
            <w:r>
              <w:rPr>
                <w:rFonts w:hint="eastAsia" w:ascii="仿宋" w:hAnsi="仿宋" w:eastAsia="仿宋" w:cs="仿宋"/>
                <w:b/>
                <w:bCs/>
                <w:caps w:val="0"/>
                <w:vanish w:val="0"/>
                <w:sz w:val="24"/>
                <w:szCs w:val="24"/>
                <w:highlight w:val="none"/>
                <w:lang w:val="en-US" w:eastAsia="zh-CN"/>
              </w:rPr>
              <w:t>大写：</w:t>
            </w:r>
            <w:r>
              <w:rPr>
                <w:rFonts w:hint="eastAsia" w:ascii="仿宋" w:hAnsi="仿宋" w:eastAsia="仿宋" w:cs="仿宋"/>
                <w:b/>
                <w:bCs/>
                <w:caps w:val="0"/>
                <w:vanish w:val="0"/>
                <w:sz w:val="24"/>
                <w:szCs w:val="24"/>
                <w:highlight w:val="none"/>
                <w:u w:val="single"/>
                <w:lang w:val="en-US" w:eastAsia="zh-CN"/>
              </w:rPr>
              <w:t xml:space="preserve">           </w:t>
            </w:r>
            <w:r>
              <w:rPr>
                <w:rFonts w:hint="eastAsia" w:ascii="仿宋" w:hAnsi="仿宋" w:eastAsia="仿宋" w:cs="仿宋"/>
                <w:iCs/>
                <w:caps w:val="0"/>
                <w:vanish w:val="0"/>
                <w:sz w:val="24"/>
                <w:szCs w:val="20"/>
                <w:highlight w:val="none"/>
                <w:u w:val="none"/>
                <w:lang w:val="en-US" w:eastAsia="zh-CN"/>
              </w:rPr>
              <w:t>）计取</w:t>
            </w:r>
            <w:r>
              <w:rPr>
                <w:rFonts w:hint="eastAsia" w:ascii="仿宋" w:hAnsi="仿宋" w:eastAsia="仿宋" w:cs="仿宋"/>
                <w:iCs/>
                <w:caps w:val="0"/>
                <w:vanish w:val="0"/>
                <w:sz w:val="24"/>
                <w:szCs w:val="20"/>
                <w:highlight w:val="none"/>
              </w:rPr>
              <w:t>。</w:t>
            </w:r>
          </w:p>
        </w:tc>
        <w:tc>
          <w:tcPr>
            <w:tcW w:w="1550" w:type="dxa"/>
            <w:noWrap w:val="0"/>
            <w:tcMar>
              <w:top w:w="57" w:type="dxa"/>
              <w:left w:w="28" w:type="dxa"/>
              <w:bottom w:w="57" w:type="dxa"/>
              <w:right w:w="28" w:type="dxa"/>
            </w:tcMar>
            <w:vAlign w:val="center"/>
          </w:tcPr>
          <w:p w14:paraId="0CF12622">
            <w:pPr>
              <w:shd w:val="clear" w:color="auto" w:fill="auto"/>
              <w:spacing w:line="480" w:lineRule="exact"/>
              <w:ind w:left="210" w:leftChars="100"/>
              <w:jc w:val="center"/>
              <w:rPr>
                <w:rFonts w:hint="eastAsia" w:ascii="仿宋" w:hAnsi="仿宋" w:eastAsia="仿宋" w:cs="仿宋"/>
                <w:caps w:val="0"/>
                <w:vanish w:val="0"/>
                <w:sz w:val="24"/>
                <w:szCs w:val="24"/>
                <w:highlight w:val="none"/>
              </w:rPr>
            </w:pPr>
          </w:p>
        </w:tc>
      </w:tr>
    </w:tbl>
    <w:p w14:paraId="523DC553">
      <w:pPr>
        <w:spacing w:line="440" w:lineRule="exact"/>
        <w:ind w:firstLine="360" w:firstLineChars="150"/>
        <w:rPr>
          <w:rFonts w:hint="eastAsia" w:ascii="仿宋" w:hAnsi="仿宋" w:eastAsia="仿宋" w:cs="仿宋"/>
          <w:caps w:val="0"/>
          <w:vanish w:val="0"/>
          <w:sz w:val="24"/>
          <w:highlight w:val="none"/>
        </w:rPr>
      </w:pPr>
    </w:p>
    <w:p w14:paraId="72F07448">
      <w:pPr>
        <w:spacing w:line="480" w:lineRule="exact"/>
        <w:ind w:firstLine="480" w:firstLineChars="200"/>
        <w:rPr>
          <w:rFonts w:hint="eastAsia" w:ascii="仿宋" w:hAnsi="仿宋" w:eastAsia="仿宋" w:cs="仿宋"/>
          <w:caps w:val="0"/>
          <w:vanish w:val="0"/>
          <w:sz w:val="24"/>
          <w:highlight w:val="none"/>
        </w:rPr>
      </w:pPr>
    </w:p>
    <w:p w14:paraId="0E013C14">
      <w:pPr>
        <w:spacing w:line="440" w:lineRule="exact"/>
        <w:rPr>
          <w:rFonts w:hint="eastAsia" w:ascii="仿宋" w:hAnsi="仿宋" w:eastAsia="仿宋" w:cs="仿宋"/>
          <w:caps w:val="0"/>
          <w:vanish w:val="0"/>
          <w:sz w:val="24"/>
          <w:highlight w:val="none"/>
        </w:rPr>
      </w:pPr>
    </w:p>
    <w:p w14:paraId="1ADB7E46">
      <w:pPr>
        <w:spacing w:line="440" w:lineRule="exact"/>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法定代表人或被授权人（签字或盖章）：</w:t>
      </w:r>
      <w:r>
        <w:rPr>
          <w:rFonts w:hint="eastAsia" w:ascii="仿宋" w:hAnsi="仿宋" w:eastAsia="仿宋" w:cs="仿宋"/>
          <w:caps w:val="0"/>
          <w:vanish w:val="0"/>
          <w:sz w:val="24"/>
          <w:highlight w:val="none"/>
          <w:u w:val="single"/>
          <w:lang w:val="en-US" w:eastAsia="zh-CN"/>
        </w:rPr>
        <w:t xml:space="preserve">             </w:t>
      </w:r>
      <w:r>
        <w:rPr>
          <w:rFonts w:hint="eastAsia" w:ascii="仿宋" w:hAnsi="仿宋" w:eastAsia="仿宋" w:cs="仿宋"/>
          <w:caps w:val="0"/>
          <w:vanish w:val="0"/>
          <w:sz w:val="24"/>
          <w:highlight w:val="none"/>
        </w:rPr>
        <w:t xml:space="preserve">   </w:t>
      </w:r>
      <w:r>
        <w:rPr>
          <w:rFonts w:hint="eastAsia" w:ascii="仿宋" w:hAnsi="仿宋" w:eastAsia="仿宋" w:cs="仿宋"/>
          <w:caps w:val="0"/>
          <w:vanish w:val="0"/>
          <w:sz w:val="24"/>
          <w:highlight w:val="none"/>
          <w:lang w:val="en-US" w:eastAsia="zh-CN"/>
        </w:rPr>
        <w:t xml:space="preserve">  </w:t>
      </w:r>
      <w:r>
        <w:rPr>
          <w:rFonts w:hint="eastAsia" w:ascii="仿宋" w:hAnsi="仿宋" w:eastAsia="仿宋" w:cs="仿宋"/>
          <w:caps w:val="0"/>
          <w:vanish w:val="0"/>
          <w:sz w:val="24"/>
          <w:highlight w:val="none"/>
        </w:rPr>
        <w:t>日期：_____________</w:t>
      </w:r>
    </w:p>
    <w:p w14:paraId="1CD3129D">
      <w:pPr>
        <w:spacing w:line="440" w:lineRule="exact"/>
        <w:ind w:firstLine="720" w:firstLineChars="300"/>
        <w:rPr>
          <w:rFonts w:hint="eastAsia" w:ascii="仿宋" w:hAnsi="仿宋" w:eastAsia="仿宋" w:cs="仿宋"/>
          <w:caps w:val="0"/>
          <w:vanish w:val="0"/>
          <w:sz w:val="24"/>
          <w:highlight w:val="none"/>
        </w:rPr>
      </w:pPr>
    </w:p>
    <w:p w14:paraId="221A9764">
      <w:pPr>
        <w:spacing w:line="440" w:lineRule="exact"/>
        <w:ind w:firstLine="1200" w:firstLineChars="500"/>
        <w:rPr>
          <w:rFonts w:hint="eastAsia" w:ascii="仿宋" w:hAnsi="仿宋" w:eastAsia="仿宋" w:cs="仿宋"/>
          <w:caps w:val="0"/>
          <w:vanish w:val="0"/>
          <w:sz w:val="24"/>
          <w:highlight w:val="none"/>
        </w:rPr>
      </w:pPr>
    </w:p>
    <w:p w14:paraId="1D4D6BCD">
      <w:pPr>
        <w:spacing w:line="440" w:lineRule="exact"/>
        <w:rPr>
          <w:rFonts w:hint="eastAsia" w:ascii="仿宋" w:hAnsi="仿宋" w:eastAsia="仿宋" w:cs="仿宋"/>
          <w:b/>
          <w:caps w:val="0"/>
          <w:vanish w:val="0"/>
          <w:sz w:val="28"/>
          <w:szCs w:val="28"/>
          <w:highlight w:val="none"/>
          <w:u w:val="single"/>
        </w:rPr>
        <w:sectPr>
          <w:headerReference r:id="rId12" w:type="first"/>
          <w:footerReference r:id="rId13" w:type="default"/>
          <w:pgSz w:w="11907" w:h="16840"/>
          <w:pgMar w:top="1417" w:right="1287" w:bottom="1712" w:left="1054" w:header="1191" w:footer="1417" w:gutter="567"/>
          <w:pgNumType w:fmt="decimal"/>
          <w:cols w:space="0" w:num="1"/>
          <w:titlePg/>
          <w:rtlGutter w:val="0"/>
          <w:docGrid w:linePitch="312" w:charSpace="0"/>
        </w:sectPr>
      </w:pPr>
    </w:p>
    <w:p w14:paraId="63AF5AD2">
      <w:pPr>
        <w:bidi w:val="0"/>
        <w:rPr>
          <w:rFonts w:hint="eastAsia" w:ascii="仿宋" w:hAnsi="仿宋" w:eastAsia="仿宋" w:cs="仿宋"/>
          <w:b/>
          <w:bCs/>
          <w:caps w:val="0"/>
          <w:vanish w:val="0"/>
          <w:sz w:val="28"/>
          <w:szCs w:val="28"/>
          <w:highlight w:val="none"/>
        </w:rPr>
      </w:pPr>
      <w:bookmarkStart w:id="161" w:name="_Toc87998683"/>
      <w:bookmarkStart w:id="162" w:name="_Toc5464"/>
      <w:bookmarkStart w:id="163" w:name="_Toc105436157"/>
      <w:bookmarkStart w:id="164" w:name="_Toc78492359"/>
      <w:bookmarkStart w:id="165" w:name="_Toc145691247"/>
      <w:bookmarkStart w:id="166" w:name="_Toc78492183"/>
      <w:bookmarkStart w:id="167" w:name="_Toc79667071"/>
      <w:r>
        <w:rPr>
          <w:rFonts w:hint="eastAsia" w:ascii="仿宋" w:hAnsi="仿宋" w:eastAsia="仿宋" w:cs="仿宋"/>
          <w:b/>
          <w:bCs/>
          <w:caps w:val="0"/>
          <w:vanish w:val="0"/>
          <w:sz w:val="28"/>
          <w:szCs w:val="28"/>
          <w:highlight w:val="none"/>
          <w:lang w:val="en-US" w:eastAsia="zh-CN"/>
        </w:rPr>
        <w:t>3</w:t>
      </w:r>
      <w:r>
        <w:rPr>
          <w:rFonts w:hint="eastAsia" w:ascii="仿宋" w:hAnsi="仿宋" w:eastAsia="仿宋" w:cs="仿宋"/>
          <w:b/>
          <w:bCs/>
          <w:caps w:val="0"/>
          <w:vanish w:val="0"/>
          <w:sz w:val="28"/>
          <w:szCs w:val="28"/>
          <w:highlight w:val="none"/>
        </w:rPr>
        <w:t>.商务条款响应偏离表（格式）</w:t>
      </w:r>
      <w:bookmarkEnd w:id="161"/>
      <w:bookmarkEnd w:id="162"/>
      <w:bookmarkEnd w:id="163"/>
      <w:bookmarkEnd w:id="164"/>
      <w:bookmarkEnd w:id="165"/>
      <w:bookmarkEnd w:id="166"/>
      <w:bookmarkEnd w:id="167"/>
    </w:p>
    <w:p w14:paraId="586E3BAF">
      <w:pPr>
        <w:spacing w:line="240" w:lineRule="exact"/>
        <w:ind w:left="210" w:leftChars="100"/>
        <w:rPr>
          <w:rFonts w:hint="eastAsia" w:ascii="仿宋" w:hAnsi="仿宋" w:eastAsia="仿宋" w:cs="仿宋"/>
          <w:b/>
          <w:bCs/>
          <w:caps w:val="0"/>
          <w:vanish w:val="0"/>
          <w:sz w:val="24"/>
          <w:highlight w:val="none"/>
        </w:rPr>
      </w:pPr>
    </w:p>
    <w:p w14:paraId="0ACD1C3A">
      <w:pPr>
        <w:spacing w:line="480" w:lineRule="exact"/>
        <w:ind w:firstLine="240" w:firstLineChars="100"/>
        <w:rPr>
          <w:rFonts w:hint="eastAsia" w:ascii="仿宋" w:hAnsi="仿宋" w:eastAsia="仿宋" w:cs="仿宋"/>
          <w:caps w:val="0"/>
          <w:vanish w:val="0"/>
          <w:sz w:val="24"/>
          <w:highlight w:val="none"/>
          <w:u w:val="single"/>
        </w:rPr>
      </w:pPr>
      <w:r>
        <w:rPr>
          <w:rFonts w:hint="eastAsia" w:ascii="仿宋" w:hAnsi="仿宋" w:eastAsia="仿宋" w:cs="仿宋"/>
          <w:caps w:val="0"/>
          <w:vanish w:val="0"/>
          <w:sz w:val="24"/>
          <w:highlight w:val="none"/>
        </w:rPr>
        <w:t>供应商名称：</w:t>
      </w:r>
      <w:r>
        <w:rPr>
          <w:rFonts w:hint="eastAsia" w:ascii="仿宋" w:hAnsi="仿宋" w:eastAsia="仿宋" w:cs="仿宋"/>
          <w:b/>
          <w:caps w:val="0"/>
          <w:vanish w:val="0"/>
          <w:sz w:val="32"/>
          <w:szCs w:val="32"/>
          <w:highlight w:val="none"/>
          <w:u w:val="single"/>
        </w:rPr>
        <w:t xml:space="preserve">         </w:t>
      </w:r>
      <w:r>
        <w:rPr>
          <w:rFonts w:hint="eastAsia" w:ascii="仿宋" w:hAnsi="仿宋" w:eastAsia="仿宋" w:cs="仿宋"/>
          <w:caps w:val="0"/>
          <w:vanish w:val="0"/>
          <w:sz w:val="24"/>
          <w:highlight w:val="none"/>
        </w:rPr>
        <w:t xml:space="preserve">（供应商单位公章）       </w:t>
      </w:r>
      <w:r>
        <w:rPr>
          <w:rFonts w:hint="eastAsia" w:ascii="仿宋" w:hAnsi="仿宋" w:eastAsia="仿宋" w:cs="仿宋"/>
          <w:caps w:val="0"/>
          <w:vanish w:val="0"/>
          <w:sz w:val="24"/>
          <w:highlight w:val="none"/>
          <w:lang w:val="en-US" w:eastAsia="zh-CN"/>
        </w:rPr>
        <w:t xml:space="preserve">     </w:t>
      </w:r>
      <w:r>
        <w:rPr>
          <w:rFonts w:hint="eastAsia" w:ascii="仿宋" w:hAnsi="仿宋" w:eastAsia="仿宋" w:cs="仿宋"/>
          <w:caps w:val="0"/>
          <w:vanish w:val="0"/>
          <w:sz w:val="24"/>
          <w:highlight w:val="none"/>
        </w:rPr>
        <w:t>项目编号：</w:t>
      </w:r>
      <w:r>
        <w:rPr>
          <w:rFonts w:hint="eastAsia" w:ascii="仿宋" w:hAnsi="仿宋" w:eastAsia="仿宋" w:cs="仿宋"/>
          <w:b/>
          <w:caps w:val="0"/>
          <w:vanish w:val="0"/>
          <w:sz w:val="32"/>
          <w:szCs w:val="32"/>
          <w:highlight w:val="none"/>
          <w:u w:val="single"/>
        </w:rPr>
        <w:t xml:space="preserve">         </w:t>
      </w: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967"/>
        <w:gridCol w:w="2835"/>
        <w:gridCol w:w="1646"/>
        <w:gridCol w:w="1299"/>
      </w:tblGrid>
      <w:tr w14:paraId="456B23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824" w:type="dxa"/>
            <w:tcMar>
              <w:top w:w="57" w:type="dxa"/>
              <w:left w:w="28" w:type="dxa"/>
              <w:bottom w:w="57" w:type="dxa"/>
              <w:right w:w="28" w:type="dxa"/>
            </w:tcMar>
            <w:vAlign w:val="center"/>
          </w:tcPr>
          <w:p w14:paraId="5536E99E">
            <w:pPr>
              <w:spacing w:line="320" w:lineRule="exact"/>
              <w:ind w:left="-97" w:leftChars="-46"/>
              <w:jc w:val="center"/>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序号</w:t>
            </w:r>
          </w:p>
        </w:tc>
        <w:tc>
          <w:tcPr>
            <w:tcW w:w="2967" w:type="dxa"/>
            <w:tcMar>
              <w:top w:w="57" w:type="dxa"/>
              <w:left w:w="28" w:type="dxa"/>
              <w:bottom w:w="57" w:type="dxa"/>
              <w:right w:w="28" w:type="dxa"/>
            </w:tcMar>
            <w:vAlign w:val="center"/>
          </w:tcPr>
          <w:p w14:paraId="2AEC0C9D">
            <w:pPr>
              <w:spacing w:line="320" w:lineRule="exact"/>
              <w:ind w:left="210" w:leftChars="100"/>
              <w:jc w:val="center"/>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磋商文件商务要求</w:t>
            </w:r>
          </w:p>
        </w:tc>
        <w:tc>
          <w:tcPr>
            <w:tcW w:w="2835" w:type="dxa"/>
            <w:tcMar>
              <w:top w:w="57" w:type="dxa"/>
              <w:left w:w="28" w:type="dxa"/>
              <w:bottom w:w="57" w:type="dxa"/>
              <w:right w:w="28" w:type="dxa"/>
            </w:tcMar>
            <w:vAlign w:val="center"/>
          </w:tcPr>
          <w:p w14:paraId="5BB875D6">
            <w:pPr>
              <w:spacing w:line="320" w:lineRule="exact"/>
              <w:ind w:left="210" w:leftChars="100"/>
              <w:jc w:val="center"/>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磋商响应文件商务响应</w:t>
            </w:r>
          </w:p>
        </w:tc>
        <w:tc>
          <w:tcPr>
            <w:tcW w:w="1646" w:type="dxa"/>
            <w:tcMar>
              <w:top w:w="57" w:type="dxa"/>
              <w:left w:w="28" w:type="dxa"/>
              <w:bottom w:w="57" w:type="dxa"/>
              <w:right w:w="28" w:type="dxa"/>
            </w:tcMar>
            <w:vAlign w:val="center"/>
          </w:tcPr>
          <w:p w14:paraId="60114D9F">
            <w:pPr>
              <w:spacing w:line="320" w:lineRule="exact"/>
              <w:jc w:val="center"/>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偏离情况</w:t>
            </w:r>
          </w:p>
        </w:tc>
        <w:tc>
          <w:tcPr>
            <w:tcW w:w="1299" w:type="dxa"/>
            <w:vAlign w:val="center"/>
          </w:tcPr>
          <w:p w14:paraId="29BC7375">
            <w:pPr>
              <w:spacing w:line="320" w:lineRule="exact"/>
              <w:jc w:val="center"/>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偏离说明</w:t>
            </w:r>
          </w:p>
        </w:tc>
      </w:tr>
      <w:tr w14:paraId="60263B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hidden/>
        </w:trPr>
        <w:tc>
          <w:tcPr>
            <w:tcW w:w="824" w:type="dxa"/>
            <w:tcBorders>
              <w:bottom w:val="single" w:color="auto" w:sz="4" w:space="0"/>
            </w:tcBorders>
            <w:tcMar>
              <w:top w:w="57" w:type="dxa"/>
              <w:left w:w="28" w:type="dxa"/>
              <w:bottom w:w="57" w:type="dxa"/>
              <w:right w:w="28" w:type="dxa"/>
            </w:tcMar>
            <w:vAlign w:val="center"/>
          </w:tcPr>
          <w:p w14:paraId="1AB271A9">
            <w:pPr>
              <w:spacing w:line="480" w:lineRule="exact"/>
              <w:ind w:left="210" w:leftChars="100"/>
              <w:rPr>
                <w:rFonts w:hint="eastAsia" w:ascii="仿宋" w:hAnsi="仿宋" w:eastAsia="仿宋" w:cs="仿宋"/>
                <w:caps w:val="0"/>
                <w:vanish w:val="0"/>
                <w:sz w:val="24"/>
                <w:highlight w:val="none"/>
              </w:rPr>
            </w:pPr>
          </w:p>
        </w:tc>
        <w:tc>
          <w:tcPr>
            <w:tcW w:w="2967" w:type="dxa"/>
            <w:tcBorders>
              <w:bottom w:val="single" w:color="auto" w:sz="4" w:space="0"/>
            </w:tcBorders>
            <w:tcMar>
              <w:top w:w="57" w:type="dxa"/>
              <w:left w:w="28" w:type="dxa"/>
              <w:bottom w:w="57" w:type="dxa"/>
              <w:right w:w="28" w:type="dxa"/>
            </w:tcMar>
            <w:vAlign w:val="center"/>
          </w:tcPr>
          <w:p w14:paraId="11055FAF">
            <w:pPr>
              <w:spacing w:line="480" w:lineRule="exact"/>
              <w:ind w:left="210" w:leftChars="100"/>
              <w:rPr>
                <w:rFonts w:hint="eastAsia" w:ascii="仿宋" w:hAnsi="仿宋" w:eastAsia="仿宋" w:cs="仿宋"/>
                <w:caps w:val="0"/>
                <w:vanish w:val="0"/>
                <w:sz w:val="24"/>
                <w:highlight w:val="none"/>
              </w:rPr>
            </w:pPr>
          </w:p>
        </w:tc>
        <w:tc>
          <w:tcPr>
            <w:tcW w:w="2835" w:type="dxa"/>
            <w:tcBorders>
              <w:bottom w:val="single" w:color="auto" w:sz="4" w:space="0"/>
            </w:tcBorders>
            <w:tcMar>
              <w:top w:w="57" w:type="dxa"/>
              <w:left w:w="28" w:type="dxa"/>
              <w:bottom w:w="57" w:type="dxa"/>
              <w:right w:w="28" w:type="dxa"/>
            </w:tcMar>
            <w:vAlign w:val="center"/>
          </w:tcPr>
          <w:p w14:paraId="3D5ACF65">
            <w:pPr>
              <w:spacing w:line="480" w:lineRule="exact"/>
              <w:ind w:left="210" w:leftChars="100"/>
              <w:rPr>
                <w:rFonts w:hint="eastAsia" w:ascii="仿宋" w:hAnsi="仿宋" w:eastAsia="仿宋" w:cs="仿宋"/>
                <w:caps w:val="0"/>
                <w:vanish w:val="0"/>
                <w:sz w:val="24"/>
                <w:highlight w:val="none"/>
              </w:rPr>
            </w:pPr>
          </w:p>
        </w:tc>
        <w:tc>
          <w:tcPr>
            <w:tcW w:w="1646" w:type="dxa"/>
            <w:tcBorders>
              <w:bottom w:val="single" w:color="auto" w:sz="4" w:space="0"/>
            </w:tcBorders>
            <w:tcMar>
              <w:top w:w="57" w:type="dxa"/>
              <w:left w:w="28" w:type="dxa"/>
              <w:bottom w:w="57" w:type="dxa"/>
              <w:right w:w="28" w:type="dxa"/>
            </w:tcMar>
            <w:vAlign w:val="center"/>
          </w:tcPr>
          <w:p w14:paraId="5D61F12F">
            <w:pPr>
              <w:spacing w:line="480" w:lineRule="exact"/>
              <w:ind w:left="210" w:leftChars="100"/>
              <w:rPr>
                <w:rFonts w:hint="eastAsia" w:ascii="仿宋" w:hAnsi="仿宋" w:eastAsia="仿宋" w:cs="仿宋"/>
                <w:caps w:val="0"/>
                <w:vanish w:val="0"/>
                <w:sz w:val="24"/>
                <w:highlight w:val="none"/>
              </w:rPr>
            </w:pPr>
          </w:p>
        </w:tc>
        <w:tc>
          <w:tcPr>
            <w:tcW w:w="1299" w:type="dxa"/>
            <w:tcBorders>
              <w:bottom w:val="single" w:color="auto" w:sz="4" w:space="0"/>
            </w:tcBorders>
            <w:vAlign w:val="center"/>
          </w:tcPr>
          <w:p w14:paraId="1F60DF6F">
            <w:pPr>
              <w:spacing w:line="480" w:lineRule="exact"/>
              <w:ind w:left="210" w:leftChars="100"/>
              <w:rPr>
                <w:rFonts w:hint="eastAsia" w:ascii="仿宋" w:hAnsi="仿宋" w:eastAsia="仿宋" w:cs="仿宋"/>
                <w:caps w:val="0"/>
                <w:vanish w:val="0"/>
                <w:sz w:val="24"/>
                <w:highlight w:val="none"/>
              </w:rPr>
            </w:pPr>
          </w:p>
        </w:tc>
      </w:tr>
      <w:tr w14:paraId="456D61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hidden/>
        </w:trPr>
        <w:tc>
          <w:tcPr>
            <w:tcW w:w="824" w:type="dxa"/>
            <w:tcBorders>
              <w:bottom w:val="single" w:color="auto" w:sz="4" w:space="0"/>
            </w:tcBorders>
            <w:tcMar>
              <w:top w:w="57" w:type="dxa"/>
              <w:left w:w="28" w:type="dxa"/>
              <w:bottom w:w="57" w:type="dxa"/>
              <w:right w:w="28" w:type="dxa"/>
            </w:tcMar>
            <w:vAlign w:val="center"/>
          </w:tcPr>
          <w:p w14:paraId="66F5F575">
            <w:pPr>
              <w:spacing w:line="480" w:lineRule="exact"/>
              <w:ind w:left="210" w:leftChars="100"/>
              <w:rPr>
                <w:rFonts w:hint="eastAsia" w:ascii="仿宋" w:hAnsi="仿宋" w:eastAsia="仿宋" w:cs="仿宋"/>
                <w:caps w:val="0"/>
                <w:vanish w:val="0"/>
                <w:sz w:val="24"/>
                <w:highlight w:val="none"/>
              </w:rPr>
            </w:pPr>
          </w:p>
        </w:tc>
        <w:tc>
          <w:tcPr>
            <w:tcW w:w="2967" w:type="dxa"/>
            <w:tcBorders>
              <w:bottom w:val="single" w:color="auto" w:sz="4" w:space="0"/>
            </w:tcBorders>
            <w:tcMar>
              <w:top w:w="57" w:type="dxa"/>
              <w:left w:w="28" w:type="dxa"/>
              <w:bottom w:w="57" w:type="dxa"/>
              <w:right w:w="28" w:type="dxa"/>
            </w:tcMar>
            <w:vAlign w:val="center"/>
          </w:tcPr>
          <w:p w14:paraId="3B414E77">
            <w:pPr>
              <w:spacing w:line="480" w:lineRule="exact"/>
              <w:ind w:left="210" w:leftChars="100"/>
              <w:rPr>
                <w:rFonts w:hint="eastAsia" w:ascii="仿宋" w:hAnsi="仿宋" w:eastAsia="仿宋" w:cs="仿宋"/>
                <w:caps w:val="0"/>
                <w:vanish w:val="0"/>
                <w:sz w:val="24"/>
                <w:highlight w:val="none"/>
              </w:rPr>
            </w:pPr>
          </w:p>
        </w:tc>
        <w:tc>
          <w:tcPr>
            <w:tcW w:w="2835" w:type="dxa"/>
            <w:tcBorders>
              <w:bottom w:val="single" w:color="auto" w:sz="4" w:space="0"/>
            </w:tcBorders>
            <w:tcMar>
              <w:top w:w="57" w:type="dxa"/>
              <w:left w:w="28" w:type="dxa"/>
              <w:bottom w:w="57" w:type="dxa"/>
              <w:right w:w="28" w:type="dxa"/>
            </w:tcMar>
            <w:vAlign w:val="center"/>
          </w:tcPr>
          <w:p w14:paraId="46E05A3F">
            <w:pPr>
              <w:spacing w:line="480" w:lineRule="exact"/>
              <w:ind w:left="210" w:leftChars="100"/>
              <w:rPr>
                <w:rFonts w:hint="eastAsia" w:ascii="仿宋" w:hAnsi="仿宋" w:eastAsia="仿宋" w:cs="仿宋"/>
                <w:caps w:val="0"/>
                <w:vanish w:val="0"/>
                <w:sz w:val="24"/>
                <w:highlight w:val="none"/>
              </w:rPr>
            </w:pPr>
          </w:p>
        </w:tc>
        <w:tc>
          <w:tcPr>
            <w:tcW w:w="1646" w:type="dxa"/>
            <w:tcBorders>
              <w:bottom w:val="single" w:color="auto" w:sz="4" w:space="0"/>
            </w:tcBorders>
            <w:tcMar>
              <w:top w:w="57" w:type="dxa"/>
              <w:left w:w="28" w:type="dxa"/>
              <w:bottom w:w="57" w:type="dxa"/>
              <w:right w:w="28" w:type="dxa"/>
            </w:tcMar>
            <w:vAlign w:val="center"/>
          </w:tcPr>
          <w:p w14:paraId="457CC15B">
            <w:pPr>
              <w:spacing w:line="480" w:lineRule="exact"/>
              <w:ind w:left="210" w:leftChars="100"/>
              <w:rPr>
                <w:rFonts w:hint="eastAsia" w:ascii="仿宋" w:hAnsi="仿宋" w:eastAsia="仿宋" w:cs="仿宋"/>
                <w:caps w:val="0"/>
                <w:vanish w:val="0"/>
                <w:sz w:val="24"/>
                <w:highlight w:val="none"/>
              </w:rPr>
            </w:pPr>
          </w:p>
        </w:tc>
        <w:tc>
          <w:tcPr>
            <w:tcW w:w="1299" w:type="dxa"/>
            <w:tcBorders>
              <w:bottom w:val="single" w:color="auto" w:sz="4" w:space="0"/>
            </w:tcBorders>
            <w:vAlign w:val="center"/>
          </w:tcPr>
          <w:p w14:paraId="7BF6B609">
            <w:pPr>
              <w:spacing w:line="480" w:lineRule="exact"/>
              <w:ind w:left="210" w:leftChars="100"/>
              <w:rPr>
                <w:rFonts w:hint="eastAsia" w:ascii="仿宋" w:hAnsi="仿宋" w:eastAsia="仿宋" w:cs="仿宋"/>
                <w:caps w:val="0"/>
                <w:vanish w:val="0"/>
                <w:sz w:val="24"/>
                <w:highlight w:val="none"/>
              </w:rPr>
            </w:pPr>
          </w:p>
        </w:tc>
      </w:tr>
      <w:tr w14:paraId="19BF1D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824" w:type="dxa"/>
            <w:tcMar>
              <w:top w:w="57" w:type="dxa"/>
              <w:left w:w="28" w:type="dxa"/>
              <w:bottom w:w="57" w:type="dxa"/>
              <w:right w:w="28" w:type="dxa"/>
            </w:tcMar>
            <w:vAlign w:val="center"/>
          </w:tcPr>
          <w:p w14:paraId="431974E7">
            <w:pPr>
              <w:spacing w:line="480" w:lineRule="exact"/>
              <w:ind w:left="210" w:leftChars="100"/>
              <w:rPr>
                <w:rFonts w:hint="eastAsia" w:ascii="仿宋" w:hAnsi="仿宋" w:eastAsia="仿宋" w:cs="仿宋"/>
                <w:caps w:val="0"/>
                <w:vanish w:val="0"/>
                <w:sz w:val="24"/>
                <w:highlight w:val="none"/>
              </w:rPr>
            </w:pPr>
          </w:p>
        </w:tc>
        <w:tc>
          <w:tcPr>
            <w:tcW w:w="2967" w:type="dxa"/>
            <w:tcMar>
              <w:top w:w="57" w:type="dxa"/>
              <w:left w:w="28" w:type="dxa"/>
              <w:bottom w:w="57" w:type="dxa"/>
              <w:right w:w="28" w:type="dxa"/>
            </w:tcMar>
            <w:vAlign w:val="center"/>
          </w:tcPr>
          <w:p w14:paraId="26D9DD60">
            <w:pPr>
              <w:spacing w:line="480" w:lineRule="exact"/>
              <w:ind w:left="210" w:leftChars="100"/>
              <w:rPr>
                <w:rFonts w:hint="eastAsia" w:ascii="仿宋" w:hAnsi="仿宋" w:eastAsia="仿宋" w:cs="仿宋"/>
                <w:caps w:val="0"/>
                <w:vanish w:val="0"/>
                <w:sz w:val="24"/>
                <w:highlight w:val="none"/>
              </w:rPr>
            </w:pPr>
          </w:p>
        </w:tc>
        <w:tc>
          <w:tcPr>
            <w:tcW w:w="2835" w:type="dxa"/>
            <w:tcMar>
              <w:top w:w="57" w:type="dxa"/>
              <w:left w:w="28" w:type="dxa"/>
              <w:bottom w:w="57" w:type="dxa"/>
              <w:right w:w="28" w:type="dxa"/>
            </w:tcMar>
            <w:vAlign w:val="center"/>
          </w:tcPr>
          <w:p w14:paraId="219DF250">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30F38C0F">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32C25DA3">
            <w:pPr>
              <w:spacing w:line="480" w:lineRule="exact"/>
              <w:ind w:left="210" w:leftChars="100"/>
              <w:rPr>
                <w:rFonts w:hint="eastAsia" w:ascii="仿宋" w:hAnsi="仿宋" w:eastAsia="仿宋" w:cs="仿宋"/>
                <w:caps w:val="0"/>
                <w:vanish w:val="0"/>
                <w:sz w:val="24"/>
                <w:highlight w:val="none"/>
              </w:rPr>
            </w:pPr>
          </w:p>
        </w:tc>
      </w:tr>
      <w:tr w14:paraId="4DD167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824" w:type="dxa"/>
            <w:tcMar>
              <w:top w:w="57" w:type="dxa"/>
              <w:left w:w="28" w:type="dxa"/>
              <w:bottom w:w="57" w:type="dxa"/>
              <w:right w:w="28" w:type="dxa"/>
            </w:tcMar>
            <w:vAlign w:val="center"/>
          </w:tcPr>
          <w:p w14:paraId="0AFF3FD9">
            <w:pPr>
              <w:spacing w:line="480" w:lineRule="exact"/>
              <w:ind w:left="210" w:leftChars="100"/>
              <w:rPr>
                <w:rFonts w:hint="eastAsia" w:ascii="仿宋" w:hAnsi="仿宋" w:eastAsia="仿宋" w:cs="仿宋"/>
                <w:caps w:val="0"/>
                <w:vanish w:val="0"/>
                <w:sz w:val="24"/>
                <w:highlight w:val="none"/>
              </w:rPr>
            </w:pPr>
          </w:p>
        </w:tc>
        <w:tc>
          <w:tcPr>
            <w:tcW w:w="2967" w:type="dxa"/>
            <w:tcMar>
              <w:top w:w="57" w:type="dxa"/>
              <w:left w:w="28" w:type="dxa"/>
              <w:bottom w:w="57" w:type="dxa"/>
              <w:right w:w="28" w:type="dxa"/>
            </w:tcMar>
            <w:vAlign w:val="center"/>
          </w:tcPr>
          <w:p w14:paraId="283FEC66">
            <w:pPr>
              <w:spacing w:line="480" w:lineRule="exact"/>
              <w:ind w:left="210" w:leftChars="100"/>
              <w:rPr>
                <w:rFonts w:hint="eastAsia" w:ascii="仿宋" w:hAnsi="仿宋" w:eastAsia="仿宋" w:cs="仿宋"/>
                <w:caps w:val="0"/>
                <w:vanish w:val="0"/>
                <w:sz w:val="24"/>
                <w:highlight w:val="none"/>
              </w:rPr>
            </w:pPr>
          </w:p>
        </w:tc>
        <w:tc>
          <w:tcPr>
            <w:tcW w:w="2835" w:type="dxa"/>
            <w:tcMar>
              <w:top w:w="57" w:type="dxa"/>
              <w:left w:w="28" w:type="dxa"/>
              <w:bottom w:w="57" w:type="dxa"/>
              <w:right w:w="28" w:type="dxa"/>
            </w:tcMar>
            <w:vAlign w:val="center"/>
          </w:tcPr>
          <w:p w14:paraId="5CA79B05">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6A53B2D2">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077562D1">
            <w:pPr>
              <w:spacing w:line="480" w:lineRule="exact"/>
              <w:ind w:left="210" w:leftChars="100"/>
              <w:rPr>
                <w:rFonts w:hint="eastAsia" w:ascii="仿宋" w:hAnsi="仿宋" w:eastAsia="仿宋" w:cs="仿宋"/>
                <w:caps w:val="0"/>
                <w:vanish w:val="0"/>
                <w:sz w:val="24"/>
                <w:highlight w:val="none"/>
              </w:rPr>
            </w:pPr>
          </w:p>
        </w:tc>
      </w:tr>
      <w:tr w14:paraId="6367FC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824" w:type="dxa"/>
            <w:tcMar>
              <w:top w:w="57" w:type="dxa"/>
              <w:left w:w="28" w:type="dxa"/>
              <w:bottom w:w="57" w:type="dxa"/>
              <w:right w:w="28" w:type="dxa"/>
            </w:tcMar>
            <w:vAlign w:val="center"/>
          </w:tcPr>
          <w:p w14:paraId="55F59AF4">
            <w:pPr>
              <w:spacing w:line="480" w:lineRule="exact"/>
              <w:ind w:left="210" w:leftChars="100"/>
              <w:rPr>
                <w:rFonts w:hint="eastAsia" w:ascii="仿宋" w:hAnsi="仿宋" w:eastAsia="仿宋" w:cs="仿宋"/>
                <w:caps w:val="0"/>
                <w:vanish w:val="0"/>
                <w:sz w:val="24"/>
                <w:highlight w:val="none"/>
              </w:rPr>
            </w:pPr>
          </w:p>
        </w:tc>
        <w:tc>
          <w:tcPr>
            <w:tcW w:w="2967" w:type="dxa"/>
            <w:tcMar>
              <w:top w:w="57" w:type="dxa"/>
              <w:left w:w="28" w:type="dxa"/>
              <w:bottom w:w="57" w:type="dxa"/>
              <w:right w:w="28" w:type="dxa"/>
            </w:tcMar>
            <w:vAlign w:val="center"/>
          </w:tcPr>
          <w:p w14:paraId="16E7D50A">
            <w:pPr>
              <w:spacing w:line="480" w:lineRule="exact"/>
              <w:ind w:left="210" w:leftChars="100"/>
              <w:rPr>
                <w:rFonts w:hint="eastAsia" w:ascii="仿宋" w:hAnsi="仿宋" w:eastAsia="仿宋" w:cs="仿宋"/>
                <w:caps w:val="0"/>
                <w:vanish w:val="0"/>
                <w:sz w:val="24"/>
                <w:highlight w:val="none"/>
              </w:rPr>
            </w:pPr>
          </w:p>
        </w:tc>
        <w:tc>
          <w:tcPr>
            <w:tcW w:w="2835" w:type="dxa"/>
            <w:tcMar>
              <w:top w:w="57" w:type="dxa"/>
              <w:left w:w="28" w:type="dxa"/>
              <w:bottom w:w="57" w:type="dxa"/>
              <w:right w:w="28" w:type="dxa"/>
            </w:tcMar>
            <w:vAlign w:val="center"/>
          </w:tcPr>
          <w:p w14:paraId="66E85ADB">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5AD47A85">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5D2D9F3E">
            <w:pPr>
              <w:spacing w:line="480" w:lineRule="exact"/>
              <w:ind w:left="210" w:leftChars="100"/>
              <w:rPr>
                <w:rFonts w:hint="eastAsia" w:ascii="仿宋" w:hAnsi="仿宋" w:eastAsia="仿宋" w:cs="仿宋"/>
                <w:caps w:val="0"/>
                <w:vanish w:val="0"/>
                <w:sz w:val="24"/>
                <w:highlight w:val="none"/>
              </w:rPr>
            </w:pPr>
          </w:p>
        </w:tc>
      </w:tr>
      <w:tr w14:paraId="36133E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824" w:type="dxa"/>
            <w:tcMar>
              <w:top w:w="57" w:type="dxa"/>
              <w:left w:w="28" w:type="dxa"/>
              <w:bottom w:w="57" w:type="dxa"/>
              <w:right w:w="28" w:type="dxa"/>
            </w:tcMar>
            <w:vAlign w:val="center"/>
          </w:tcPr>
          <w:p w14:paraId="08FDCBF2">
            <w:pPr>
              <w:spacing w:line="480" w:lineRule="exact"/>
              <w:ind w:left="210" w:leftChars="100"/>
              <w:rPr>
                <w:rFonts w:hint="eastAsia" w:ascii="仿宋" w:hAnsi="仿宋" w:eastAsia="仿宋" w:cs="仿宋"/>
                <w:caps w:val="0"/>
                <w:vanish w:val="0"/>
                <w:sz w:val="24"/>
                <w:highlight w:val="none"/>
              </w:rPr>
            </w:pPr>
          </w:p>
        </w:tc>
        <w:tc>
          <w:tcPr>
            <w:tcW w:w="2967" w:type="dxa"/>
            <w:tcMar>
              <w:top w:w="57" w:type="dxa"/>
              <w:left w:w="28" w:type="dxa"/>
              <w:bottom w:w="57" w:type="dxa"/>
              <w:right w:w="28" w:type="dxa"/>
            </w:tcMar>
            <w:vAlign w:val="center"/>
          </w:tcPr>
          <w:p w14:paraId="62AFCB29">
            <w:pPr>
              <w:spacing w:line="480" w:lineRule="exact"/>
              <w:ind w:left="210" w:leftChars="100"/>
              <w:rPr>
                <w:rFonts w:hint="eastAsia" w:ascii="仿宋" w:hAnsi="仿宋" w:eastAsia="仿宋" w:cs="仿宋"/>
                <w:caps w:val="0"/>
                <w:vanish w:val="0"/>
                <w:sz w:val="24"/>
                <w:highlight w:val="none"/>
              </w:rPr>
            </w:pPr>
          </w:p>
        </w:tc>
        <w:tc>
          <w:tcPr>
            <w:tcW w:w="2835" w:type="dxa"/>
            <w:tcMar>
              <w:top w:w="57" w:type="dxa"/>
              <w:left w:w="28" w:type="dxa"/>
              <w:bottom w:w="57" w:type="dxa"/>
              <w:right w:w="28" w:type="dxa"/>
            </w:tcMar>
            <w:vAlign w:val="center"/>
          </w:tcPr>
          <w:p w14:paraId="09254608">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0B3455DA">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2D6BE78D">
            <w:pPr>
              <w:spacing w:line="480" w:lineRule="exact"/>
              <w:ind w:left="210" w:leftChars="100"/>
              <w:rPr>
                <w:rFonts w:hint="eastAsia" w:ascii="仿宋" w:hAnsi="仿宋" w:eastAsia="仿宋" w:cs="仿宋"/>
                <w:caps w:val="0"/>
                <w:vanish w:val="0"/>
                <w:sz w:val="24"/>
                <w:highlight w:val="none"/>
              </w:rPr>
            </w:pPr>
          </w:p>
        </w:tc>
      </w:tr>
      <w:tr w14:paraId="05477B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824" w:type="dxa"/>
            <w:tcMar>
              <w:top w:w="57" w:type="dxa"/>
              <w:left w:w="28" w:type="dxa"/>
              <w:bottom w:w="57" w:type="dxa"/>
              <w:right w:w="28" w:type="dxa"/>
            </w:tcMar>
            <w:vAlign w:val="center"/>
          </w:tcPr>
          <w:p w14:paraId="705022BA">
            <w:pPr>
              <w:spacing w:line="480" w:lineRule="exact"/>
              <w:ind w:left="210" w:leftChars="100"/>
              <w:rPr>
                <w:rFonts w:hint="eastAsia" w:ascii="仿宋" w:hAnsi="仿宋" w:eastAsia="仿宋" w:cs="仿宋"/>
                <w:caps w:val="0"/>
                <w:vanish w:val="0"/>
                <w:sz w:val="24"/>
                <w:highlight w:val="none"/>
              </w:rPr>
            </w:pPr>
          </w:p>
        </w:tc>
        <w:tc>
          <w:tcPr>
            <w:tcW w:w="2967" w:type="dxa"/>
            <w:tcMar>
              <w:top w:w="57" w:type="dxa"/>
              <w:left w:w="28" w:type="dxa"/>
              <w:bottom w:w="57" w:type="dxa"/>
              <w:right w:w="28" w:type="dxa"/>
            </w:tcMar>
            <w:vAlign w:val="center"/>
          </w:tcPr>
          <w:p w14:paraId="2DFFEE45">
            <w:pPr>
              <w:spacing w:line="480" w:lineRule="exact"/>
              <w:ind w:left="210" w:leftChars="100"/>
              <w:rPr>
                <w:rFonts w:hint="eastAsia" w:ascii="仿宋" w:hAnsi="仿宋" w:eastAsia="仿宋" w:cs="仿宋"/>
                <w:caps w:val="0"/>
                <w:vanish w:val="0"/>
                <w:sz w:val="24"/>
                <w:highlight w:val="none"/>
              </w:rPr>
            </w:pPr>
          </w:p>
        </w:tc>
        <w:tc>
          <w:tcPr>
            <w:tcW w:w="2835" w:type="dxa"/>
            <w:tcMar>
              <w:top w:w="57" w:type="dxa"/>
              <w:left w:w="28" w:type="dxa"/>
              <w:bottom w:w="57" w:type="dxa"/>
              <w:right w:w="28" w:type="dxa"/>
            </w:tcMar>
            <w:vAlign w:val="center"/>
          </w:tcPr>
          <w:p w14:paraId="29DE68AE">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15AC80F6">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4B23DF0A">
            <w:pPr>
              <w:spacing w:line="480" w:lineRule="exact"/>
              <w:ind w:left="210" w:leftChars="100"/>
              <w:rPr>
                <w:rFonts w:hint="eastAsia" w:ascii="仿宋" w:hAnsi="仿宋" w:eastAsia="仿宋" w:cs="仿宋"/>
                <w:caps w:val="0"/>
                <w:vanish w:val="0"/>
                <w:sz w:val="24"/>
                <w:highlight w:val="none"/>
              </w:rPr>
            </w:pPr>
          </w:p>
        </w:tc>
      </w:tr>
      <w:tr w14:paraId="54A54F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824" w:type="dxa"/>
            <w:tcMar>
              <w:top w:w="57" w:type="dxa"/>
              <w:left w:w="28" w:type="dxa"/>
              <w:bottom w:w="57" w:type="dxa"/>
              <w:right w:w="28" w:type="dxa"/>
            </w:tcMar>
            <w:vAlign w:val="center"/>
          </w:tcPr>
          <w:p w14:paraId="75D028A4">
            <w:pPr>
              <w:spacing w:line="480" w:lineRule="exact"/>
              <w:ind w:left="210" w:leftChars="100"/>
              <w:rPr>
                <w:rFonts w:hint="eastAsia" w:ascii="仿宋" w:hAnsi="仿宋" w:eastAsia="仿宋" w:cs="仿宋"/>
                <w:caps w:val="0"/>
                <w:vanish w:val="0"/>
                <w:sz w:val="24"/>
                <w:highlight w:val="none"/>
              </w:rPr>
            </w:pPr>
          </w:p>
        </w:tc>
        <w:tc>
          <w:tcPr>
            <w:tcW w:w="2967" w:type="dxa"/>
            <w:tcMar>
              <w:top w:w="57" w:type="dxa"/>
              <w:left w:w="28" w:type="dxa"/>
              <w:bottom w:w="57" w:type="dxa"/>
              <w:right w:w="28" w:type="dxa"/>
            </w:tcMar>
            <w:vAlign w:val="center"/>
          </w:tcPr>
          <w:p w14:paraId="0D3A8274">
            <w:pPr>
              <w:spacing w:line="480" w:lineRule="exact"/>
              <w:ind w:left="210" w:leftChars="100"/>
              <w:rPr>
                <w:rFonts w:hint="eastAsia" w:ascii="仿宋" w:hAnsi="仿宋" w:eastAsia="仿宋" w:cs="仿宋"/>
                <w:caps w:val="0"/>
                <w:vanish w:val="0"/>
                <w:sz w:val="24"/>
                <w:highlight w:val="none"/>
              </w:rPr>
            </w:pPr>
          </w:p>
        </w:tc>
        <w:tc>
          <w:tcPr>
            <w:tcW w:w="2835" w:type="dxa"/>
            <w:tcMar>
              <w:top w:w="57" w:type="dxa"/>
              <w:left w:w="28" w:type="dxa"/>
              <w:bottom w:w="57" w:type="dxa"/>
              <w:right w:w="28" w:type="dxa"/>
            </w:tcMar>
            <w:vAlign w:val="center"/>
          </w:tcPr>
          <w:p w14:paraId="2938CCD9">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7C62EA87">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4CA652A1">
            <w:pPr>
              <w:spacing w:line="480" w:lineRule="exact"/>
              <w:ind w:left="210" w:leftChars="100"/>
              <w:rPr>
                <w:rFonts w:hint="eastAsia" w:ascii="仿宋" w:hAnsi="仿宋" w:eastAsia="仿宋" w:cs="仿宋"/>
                <w:caps w:val="0"/>
                <w:vanish w:val="0"/>
                <w:sz w:val="24"/>
                <w:highlight w:val="none"/>
              </w:rPr>
            </w:pPr>
          </w:p>
        </w:tc>
      </w:tr>
      <w:tr w14:paraId="300E6E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824" w:type="dxa"/>
            <w:tcMar>
              <w:top w:w="57" w:type="dxa"/>
              <w:left w:w="28" w:type="dxa"/>
              <w:bottom w:w="57" w:type="dxa"/>
              <w:right w:w="28" w:type="dxa"/>
            </w:tcMar>
            <w:vAlign w:val="center"/>
          </w:tcPr>
          <w:p w14:paraId="78431D7B">
            <w:pPr>
              <w:spacing w:line="480" w:lineRule="exact"/>
              <w:ind w:left="210" w:leftChars="100"/>
              <w:rPr>
                <w:rFonts w:hint="eastAsia" w:ascii="仿宋" w:hAnsi="仿宋" w:eastAsia="仿宋" w:cs="仿宋"/>
                <w:caps w:val="0"/>
                <w:vanish w:val="0"/>
                <w:sz w:val="24"/>
                <w:highlight w:val="none"/>
              </w:rPr>
            </w:pPr>
          </w:p>
        </w:tc>
        <w:tc>
          <w:tcPr>
            <w:tcW w:w="2967" w:type="dxa"/>
            <w:tcMar>
              <w:top w:w="57" w:type="dxa"/>
              <w:left w:w="28" w:type="dxa"/>
              <w:bottom w:w="57" w:type="dxa"/>
              <w:right w:w="28" w:type="dxa"/>
            </w:tcMar>
            <w:vAlign w:val="center"/>
          </w:tcPr>
          <w:p w14:paraId="356397A5">
            <w:pPr>
              <w:spacing w:line="480" w:lineRule="exact"/>
              <w:ind w:left="210" w:leftChars="100"/>
              <w:rPr>
                <w:rFonts w:hint="eastAsia" w:ascii="仿宋" w:hAnsi="仿宋" w:eastAsia="仿宋" w:cs="仿宋"/>
                <w:caps w:val="0"/>
                <w:vanish w:val="0"/>
                <w:sz w:val="24"/>
                <w:highlight w:val="none"/>
              </w:rPr>
            </w:pPr>
          </w:p>
        </w:tc>
        <w:tc>
          <w:tcPr>
            <w:tcW w:w="2835" w:type="dxa"/>
            <w:tcMar>
              <w:top w:w="57" w:type="dxa"/>
              <w:left w:w="28" w:type="dxa"/>
              <w:bottom w:w="57" w:type="dxa"/>
              <w:right w:w="28" w:type="dxa"/>
            </w:tcMar>
            <w:vAlign w:val="center"/>
          </w:tcPr>
          <w:p w14:paraId="5FFB3A79">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2CDA69A0">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6532D5D6">
            <w:pPr>
              <w:spacing w:line="480" w:lineRule="exact"/>
              <w:ind w:left="210" w:leftChars="100"/>
              <w:rPr>
                <w:rFonts w:hint="eastAsia" w:ascii="仿宋" w:hAnsi="仿宋" w:eastAsia="仿宋" w:cs="仿宋"/>
                <w:caps w:val="0"/>
                <w:vanish w:val="0"/>
                <w:sz w:val="24"/>
                <w:highlight w:val="none"/>
              </w:rPr>
            </w:pPr>
          </w:p>
        </w:tc>
      </w:tr>
      <w:tr w14:paraId="1A86FD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824" w:type="dxa"/>
            <w:tcMar>
              <w:top w:w="57" w:type="dxa"/>
              <w:left w:w="28" w:type="dxa"/>
              <w:bottom w:w="57" w:type="dxa"/>
              <w:right w:w="28" w:type="dxa"/>
            </w:tcMar>
            <w:vAlign w:val="center"/>
          </w:tcPr>
          <w:p w14:paraId="3821E0CA">
            <w:pPr>
              <w:spacing w:line="480" w:lineRule="exact"/>
              <w:ind w:left="210" w:leftChars="100"/>
              <w:rPr>
                <w:rFonts w:hint="eastAsia" w:ascii="仿宋" w:hAnsi="仿宋" w:eastAsia="仿宋" w:cs="仿宋"/>
                <w:caps w:val="0"/>
                <w:vanish w:val="0"/>
                <w:sz w:val="24"/>
                <w:highlight w:val="none"/>
              </w:rPr>
            </w:pPr>
          </w:p>
        </w:tc>
        <w:tc>
          <w:tcPr>
            <w:tcW w:w="2967" w:type="dxa"/>
            <w:tcMar>
              <w:top w:w="57" w:type="dxa"/>
              <w:left w:w="28" w:type="dxa"/>
              <w:bottom w:w="57" w:type="dxa"/>
              <w:right w:w="28" w:type="dxa"/>
            </w:tcMar>
            <w:vAlign w:val="center"/>
          </w:tcPr>
          <w:p w14:paraId="49C5D742">
            <w:pPr>
              <w:spacing w:line="480" w:lineRule="exact"/>
              <w:ind w:left="210" w:leftChars="100"/>
              <w:rPr>
                <w:rFonts w:hint="eastAsia" w:ascii="仿宋" w:hAnsi="仿宋" w:eastAsia="仿宋" w:cs="仿宋"/>
                <w:caps w:val="0"/>
                <w:vanish w:val="0"/>
                <w:sz w:val="24"/>
                <w:highlight w:val="none"/>
              </w:rPr>
            </w:pPr>
          </w:p>
        </w:tc>
        <w:tc>
          <w:tcPr>
            <w:tcW w:w="2835" w:type="dxa"/>
            <w:tcMar>
              <w:top w:w="57" w:type="dxa"/>
              <w:left w:w="28" w:type="dxa"/>
              <w:bottom w:w="57" w:type="dxa"/>
              <w:right w:w="28" w:type="dxa"/>
            </w:tcMar>
            <w:vAlign w:val="center"/>
          </w:tcPr>
          <w:p w14:paraId="39A98688">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54188AF2">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7B2AC5C5">
            <w:pPr>
              <w:spacing w:line="480" w:lineRule="exact"/>
              <w:ind w:left="210" w:leftChars="100"/>
              <w:rPr>
                <w:rFonts w:hint="eastAsia" w:ascii="仿宋" w:hAnsi="仿宋" w:eastAsia="仿宋" w:cs="仿宋"/>
                <w:caps w:val="0"/>
                <w:vanish w:val="0"/>
                <w:sz w:val="24"/>
                <w:highlight w:val="none"/>
              </w:rPr>
            </w:pPr>
          </w:p>
        </w:tc>
      </w:tr>
      <w:tr w14:paraId="74EA9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824" w:type="dxa"/>
            <w:tcMar>
              <w:top w:w="57" w:type="dxa"/>
              <w:left w:w="28" w:type="dxa"/>
              <w:bottom w:w="57" w:type="dxa"/>
              <w:right w:w="28" w:type="dxa"/>
            </w:tcMar>
            <w:vAlign w:val="center"/>
          </w:tcPr>
          <w:p w14:paraId="377F0082">
            <w:pPr>
              <w:spacing w:line="480" w:lineRule="exact"/>
              <w:ind w:left="210" w:leftChars="100"/>
              <w:rPr>
                <w:rFonts w:hint="eastAsia" w:ascii="仿宋" w:hAnsi="仿宋" w:eastAsia="仿宋" w:cs="仿宋"/>
                <w:caps w:val="0"/>
                <w:vanish w:val="0"/>
                <w:sz w:val="24"/>
                <w:highlight w:val="none"/>
              </w:rPr>
            </w:pPr>
          </w:p>
        </w:tc>
        <w:tc>
          <w:tcPr>
            <w:tcW w:w="2967" w:type="dxa"/>
            <w:tcMar>
              <w:top w:w="57" w:type="dxa"/>
              <w:left w:w="28" w:type="dxa"/>
              <w:bottom w:w="57" w:type="dxa"/>
              <w:right w:w="28" w:type="dxa"/>
            </w:tcMar>
            <w:vAlign w:val="center"/>
          </w:tcPr>
          <w:p w14:paraId="1B5029B6">
            <w:pPr>
              <w:spacing w:line="480" w:lineRule="exact"/>
              <w:ind w:left="210" w:leftChars="100"/>
              <w:rPr>
                <w:rFonts w:hint="eastAsia" w:ascii="仿宋" w:hAnsi="仿宋" w:eastAsia="仿宋" w:cs="仿宋"/>
                <w:caps w:val="0"/>
                <w:vanish w:val="0"/>
                <w:sz w:val="24"/>
                <w:highlight w:val="none"/>
              </w:rPr>
            </w:pPr>
          </w:p>
        </w:tc>
        <w:tc>
          <w:tcPr>
            <w:tcW w:w="2835" w:type="dxa"/>
            <w:tcMar>
              <w:top w:w="57" w:type="dxa"/>
              <w:left w:w="28" w:type="dxa"/>
              <w:bottom w:w="57" w:type="dxa"/>
              <w:right w:w="28" w:type="dxa"/>
            </w:tcMar>
            <w:vAlign w:val="center"/>
          </w:tcPr>
          <w:p w14:paraId="7F37B603">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40BCD129">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75BB9189">
            <w:pPr>
              <w:spacing w:line="480" w:lineRule="exact"/>
              <w:ind w:left="210" w:leftChars="100"/>
              <w:rPr>
                <w:rFonts w:hint="eastAsia" w:ascii="仿宋" w:hAnsi="仿宋" w:eastAsia="仿宋" w:cs="仿宋"/>
                <w:caps w:val="0"/>
                <w:vanish w:val="0"/>
                <w:sz w:val="24"/>
                <w:highlight w:val="none"/>
              </w:rPr>
            </w:pPr>
          </w:p>
        </w:tc>
      </w:tr>
      <w:tr w14:paraId="6EB2CD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hidden/>
        </w:trPr>
        <w:tc>
          <w:tcPr>
            <w:tcW w:w="824" w:type="dxa"/>
            <w:tcBorders>
              <w:bottom w:val="single" w:color="auto" w:sz="4" w:space="0"/>
            </w:tcBorders>
            <w:tcMar>
              <w:top w:w="57" w:type="dxa"/>
              <w:left w:w="28" w:type="dxa"/>
              <w:bottom w:w="57" w:type="dxa"/>
              <w:right w:w="28" w:type="dxa"/>
            </w:tcMar>
            <w:vAlign w:val="center"/>
          </w:tcPr>
          <w:p w14:paraId="2711839C">
            <w:pPr>
              <w:spacing w:line="480" w:lineRule="exact"/>
              <w:ind w:left="210" w:leftChars="100"/>
              <w:rPr>
                <w:rFonts w:hint="eastAsia" w:ascii="仿宋" w:hAnsi="仿宋" w:eastAsia="仿宋" w:cs="仿宋"/>
                <w:caps w:val="0"/>
                <w:vanish w:val="0"/>
                <w:sz w:val="24"/>
                <w:highlight w:val="none"/>
              </w:rPr>
            </w:pPr>
          </w:p>
        </w:tc>
        <w:tc>
          <w:tcPr>
            <w:tcW w:w="2967" w:type="dxa"/>
            <w:tcBorders>
              <w:bottom w:val="single" w:color="auto" w:sz="4" w:space="0"/>
            </w:tcBorders>
            <w:tcMar>
              <w:top w:w="57" w:type="dxa"/>
              <w:left w:w="28" w:type="dxa"/>
              <w:bottom w:w="57" w:type="dxa"/>
              <w:right w:w="28" w:type="dxa"/>
            </w:tcMar>
            <w:vAlign w:val="center"/>
          </w:tcPr>
          <w:p w14:paraId="177312B3">
            <w:pPr>
              <w:spacing w:line="480" w:lineRule="exact"/>
              <w:ind w:left="210" w:leftChars="100"/>
              <w:rPr>
                <w:rFonts w:hint="eastAsia" w:ascii="仿宋" w:hAnsi="仿宋" w:eastAsia="仿宋" w:cs="仿宋"/>
                <w:caps w:val="0"/>
                <w:vanish w:val="0"/>
                <w:sz w:val="24"/>
                <w:highlight w:val="none"/>
              </w:rPr>
            </w:pPr>
          </w:p>
        </w:tc>
        <w:tc>
          <w:tcPr>
            <w:tcW w:w="2835" w:type="dxa"/>
            <w:tcBorders>
              <w:bottom w:val="single" w:color="auto" w:sz="4" w:space="0"/>
            </w:tcBorders>
            <w:tcMar>
              <w:top w:w="57" w:type="dxa"/>
              <w:left w:w="28" w:type="dxa"/>
              <w:bottom w:w="57" w:type="dxa"/>
              <w:right w:w="28" w:type="dxa"/>
            </w:tcMar>
            <w:vAlign w:val="center"/>
          </w:tcPr>
          <w:p w14:paraId="6261963A">
            <w:pPr>
              <w:spacing w:line="480" w:lineRule="exact"/>
              <w:ind w:left="210" w:leftChars="100"/>
              <w:rPr>
                <w:rFonts w:hint="eastAsia" w:ascii="仿宋" w:hAnsi="仿宋" w:eastAsia="仿宋" w:cs="仿宋"/>
                <w:caps w:val="0"/>
                <w:vanish w:val="0"/>
                <w:sz w:val="24"/>
                <w:highlight w:val="none"/>
              </w:rPr>
            </w:pPr>
          </w:p>
        </w:tc>
        <w:tc>
          <w:tcPr>
            <w:tcW w:w="1646" w:type="dxa"/>
            <w:tcBorders>
              <w:bottom w:val="single" w:color="auto" w:sz="4" w:space="0"/>
            </w:tcBorders>
            <w:tcMar>
              <w:top w:w="57" w:type="dxa"/>
              <w:left w:w="28" w:type="dxa"/>
              <w:bottom w:w="57" w:type="dxa"/>
              <w:right w:w="28" w:type="dxa"/>
            </w:tcMar>
            <w:vAlign w:val="center"/>
          </w:tcPr>
          <w:p w14:paraId="333C1339">
            <w:pPr>
              <w:spacing w:line="480" w:lineRule="exact"/>
              <w:ind w:left="210" w:leftChars="100"/>
              <w:rPr>
                <w:rFonts w:hint="eastAsia" w:ascii="仿宋" w:hAnsi="仿宋" w:eastAsia="仿宋" w:cs="仿宋"/>
                <w:caps w:val="0"/>
                <w:vanish w:val="0"/>
                <w:sz w:val="24"/>
                <w:highlight w:val="none"/>
              </w:rPr>
            </w:pPr>
          </w:p>
        </w:tc>
        <w:tc>
          <w:tcPr>
            <w:tcW w:w="1299" w:type="dxa"/>
            <w:tcBorders>
              <w:bottom w:val="single" w:color="auto" w:sz="4" w:space="0"/>
            </w:tcBorders>
            <w:vAlign w:val="center"/>
          </w:tcPr>
          <w:p w14:paraId="023B9607">
            <w:pPr>
              <w:spacing w:line="480" w:lineRule="exact"/>
              <w:ind w:left="210" w:leftChars="100"/>
              <w:rPr>
                <w:rFonts w:hint="eastAsia" w:ascii="仿宋" w:hAnsi="仿宋" w:eastAsia="仿宋" w:cs="仿宋"/>
                <w:caps w:val="0"/>
                <w:vanish w:val="0"/>
                <w:sz w:val="24"/>
                <w:highlight w:val="none"/>
              </w:rPr>
            </w:pPr>
          </w:p>
        </w:tc>
      </w:tr>
      <w:tr w14:paraId="422833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824" w:type="dxa"/>
            <w:tcMar>
              <w:top w:w="57" w:type="dxa"/>
              <w:left w:w="28" w:type="dxa"/>
              <w:bottom w:w="57" w:type="dxa"/>
              <w:right w:w="28" w:type="dxa"/>
            </w:tcMar>
            <w:vAlign w:val="center"/>
          </w:tcPr>
          <w:p w14:paraId="6ABB8E09">
            <w:pPr>
              <w:spacing w:line="480" w:lineRule="exact"/>
              <w:ind w:left="210" w:leftChars="100"/>
              <w:rPr>
                <w:rFonts w:hint="eastAsia" w:ascii="仿宋" w:hAnsi="仿宋" w:eastAsia="仿宋" w:cs="仿宋"/>
                <w:caps w:val="0"/>
                <w:vanish w:val="0"/>
                <w:sz w:val="24"/>
                <w:highlight w:val="none"/>
              </w:rPr>
            </w:pPr>
          </w:p>
        </w:tc>
        <w:tc>
          <w:tcPr>
            <w:tcW w:w="2967" w:type="dxa"/>
            <w:tcMar>
              <w:top w:w="57" w:type="dxa"/>
              <w:left w:w="28" w:type="dxa"/>
              <w:bottom w:w="57" w:type="dxa"/>
              <w:right w:w="28" w:type="dxa"/>
            </w:tcMar>
            <w:vAlign w:val="center"/>
          </w:tcPr>
          <w:p w14:paraId="02535360">
            <w:pPr>
              <w:spacing w:line="480" w:lineRule="exact"/>
              <w:ind w:left="210" w:leftChars="100"/>
              <w:rPr>
                <w:rFonts w:hint="eastAsia" w:ascii="仿宋" w:hAnsi="仿宋" w:eastAsia="仿宋" w:cs="仿宋"/>
                <w:caps w:val="0"/>
                <w:vanish w:val="0"/>
                <w:sz w:val="24"/>
                <w:highlight w:val="none"/>
              </w:rPr>
            </w:pPr>
          </w:p>
        </w:tc>
        <w:tc>
          <w:tcPr>
            <w:tcW w:w="2835" w:type="dxa"/>
            <w:tcMar>
              <w:top w:w="57" w:type="dxa"/>
              <w:left w:w="28" w:type="dxa"/>
              <w:bottom w:w="57" w:type="dxa"/>
              <w:right w:w="28" w:type="dxa"/>
            </w:tcMar>
            <w:vAlign w:val="center"/>
          </w:tcPr>
          <w:p w14:paraId="2B6EEE33">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4F33FC58">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4CB14864">
            <w:pPr>
              <w:spacing w:line="480" w:lineRule="exact"/>
              <w:ind w:left="210" w:leftChars="100"/>
              <w:rPr>
                <w:rFonts w:hint="eastAsia" w:ascii="仿宋" w:hAnsi="仿宋" w:eastAsia="仿宋" w:cs="仿宋"/>
                <w:caps w:val="0"/>
                <w:vanish w:val="0"/>
                <w:sz w:val="24"/>
                <w:highlight w:val="none"/>
              </w:rPr>
            </w:pPr>
          </w:p>
        </w:tc>
      </w:tr>
      <w:tr w14:paraId="5FA88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824" w:type="dxa"/>
            <w:tcMar>
              <w:top w:w="57" w:type="dxa"/>
              <w:left w:w="28" w:type="dxa"/>
              <w:bottom w:w="57" w:type="dxa"/>
              <w:right w:w="28" w:type="dxa"/>
            </w:tcMar>
            <w:vAlign w:val="center"/>
          </w:tcPr>
          <w:p w14:paraId="3FDE3C10">
            <w:pPr>
              <w:spacing w:line="480" w:lineRule="exact"/>
              <w:ind w:left="210" w:leftChars="100"/>
              <w:rPr>
                <w:rFonts w:hint="eastAsia" w:ascii="仿宋" w:hAnsi="仿宋" w:eastAsia="仿宋" w:cs="仿宋"/>
                <w:caps w:val="0"/>
                <w:vanish w:val="0"/>
                <w:sz w:val="24"/>
                <w:highlight w:val="none"/>
              </w:rPr>
            </w:pPr>
          </w:p>
        </w:tc>
        <w:tc>
          <w:tcPr>
            <w:tcW w:w="2967" w:type="dxa"/>
            <w:tcMar>
              <w:top w:w="57" w:type="dxa"/>
              <w:left w:w="28" w:type="dxa"/>
              <w:bottom w:w="57" w:type="dxa"/>
              <w:right w:w="28" w:type="dxa"/>
            </w:tcMar>
            <w:vAlign w:val="center"/>
          </w:tcPr>
          <w:p w14:paraId="5E1B7908">
            <w:pPr>
              <w:spacing w:line="480" w:lineRule="exact"/>
              <w:ind w:left="210" w:leftChars="100"/>
              <w:rPr>
                <w:rFonts w:hint="eastAsia" w:ascii="仿宋" w:hAnsi="仿宋" w:eastAsia="仿宋" w:cs="仿宋"/>
                <w:caps w:val="0"/>
                <w:vanish w:val="0"/>
                <w:sz w:val="24"/>
                <w:highlight w:val="none"/>
              </w:rPr>
            </w:pPr>
          </w:p>
        </w:tc>
        <w:tc>
          <w:tcPr>
            <w:tcW w:w="2835" w:type="dxa"/>
            <w:tcMar>
              <w:top w:w="57" w:type="dxa"/>
              <w:left w:w="28" w:type="dxa"/>
              <w:bottom w:w="57" w:type="dxa"/>
              <w:right w:w="28" w:type="dxa"/>
            </w:tcMar>
            <w:vAlign w:val="center"/>
          </w:tcPr>
          <w:p w14:paraId="52A6DA52">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1DDE63BE">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6EDB53AD">
            <w:pPr>
              <w:spacing w:line="480" w:lineRule="exact"/>
              <w:ind w:left="210" w:leftChars="100"/>
              <w:rPr>
                <w:rFonts w:hint="eastAsia" w:ascii="仿宋" w:hAnsi="仿宋" w:eastAsia="仿宋" w:cs="仿宋"/>
                <w:caps w:val="0"/>
                <w:vanish w:val="0"/>
                <w:sz w:val="24"/>
                <w:highlight w:val="none"/>
              </w:rPr>
            </w:pPr>
          </w:p>
        </w:tc>
      </w:tr>
      <w:tr w14:paraId="343AD7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824" w:type="dxa"/>
            <w:tcMar>
              <w:top w:w="57" w:type="dxa"/>
              <w:left w:w="28" w:type="dxa"/>
              <w:bottom w:w="57" w:type="dxa"/>
              <w:right w:w="28" w:type="dxa"/>
            </w:tcMar>
            <w:vAlign w:val="center"/>
          </w:tcPr>
          <w:p w14:paraId="2E455AFC">
            <w:pPr>
              <w:spacing w:line="480" w:lineRule="exact"/>
              <w:ind w:left="210" w:leftChars="100"/>
              <w:rPr>
                <w:rFonts w:hint="eastAsia" w:ascii="仿宋" w:hAnsi="仿宋" w:eastAsia="仿宋" w:cs="仿宋"/>
                <w:caps w:val="0"/>
                <w:vanish w:val="0"/>
                <w:sz w:val="24"/>
                <w:highlight w:val="none"/>
              </w:rPr>
            </w:pPr>
          </w:p>
        </w:tc>
        <w:tc>
          <w:tcPr>
            <w:tcW w:w="2967" w:type="dxa"/>
            <w:tcMar>
              <w:top w:w="57" w:type="dxa"/>
              <w:left w:w="28" w:type="dxa"/>
              <w:bottom w:w="57" w:type="dxa"/>
              <w:right w:w="28" w:type="dxa"/>
            </w:tcMar>
            <w:vAlign w:val="center"/>
          </w:tcPr>
          <w:p w14:paraId="60DAE57F">
            <w:pPr>
              <w:spacing w:line="480" w:lineRule="exact"/>
              <w:ind w:left="210" w:leftChars="100"/>
              <w:rPr>
                <w:rFonts w:hint="eastAsia" w:ascii="仿宋" w:hAnsi="仿宋" w:eastAsia="仿宋" w:cs="仿宋"/>
                <w:caps w:val="0"/>
                <w:vanish w:val="0"/>
                <w:sz w:val="24"/>
                <w:highlight w:val="none"/>
              </w:rPr>
            </w:pPr>
          </w:p>
        </w:tc>
        <w:tc>
          <w:tcPr>
            <w:tcW w:w="2835" w:type="dxa"/>
            <w:tcMar>
              <w:top w:w="57" w:type="dxa"/>
              <w:left w:w="28" w:type="dxa"/>
              <w:bottom w:w="57" w:type="dxa"/>
              <w:right w:w="28" w:type="dxa"/>
            </w:tcMar>
            <w:vAlign w:val="center"/>
          </w:tcPr>
          <w:p w14:paraId="06024BB9">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556FC0AF">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31B8AD77">
            <w:pPr>
              <w:spacing w:line="480" w:lineRule="exact"/>
              <w:ind w:left="210" w:leftChars="100"/>
              <w:rPr>
                <w:rFonts w:hint="eastAsia" w:ascii="仿宋" w:hAnsi="仿宋" w:eastAsia="仿宋" w:cs="仿宋"/>
                <w:caps w:val="0"/>
                <w:vanish w:val="0"/>
                <w:sz w:val="24"/>
                <w:highlight w:val="none"/>
              </w:rPr>
            </w:pPr>
          </w:p>
        </w:tc>
      </w:tr>
    </w:tbl>
    <w:p w14:paraId="762511F6">
      <w:pPr>
        <w:spacing w:line="440" w:lineRule="exact"/>
        <w:ind w:firstLine="360" w:firstLineChars="150"/>
        <w:rPr>
          <w:rFonts w:hint="eastAsia" w:ascii="仿宋" w:hAnsi="仿宋" w:eastAsia="仿宋" w:cs="仿宋"/>
          <w:caps w:val="0"/>
          <w:vanish w:val="0"/>
          <w:sz w:val="24"/>
          <w:highlight w:val="none"/>
        </w:rPr>
      </w:pPr>
    </w:p>
    <w:p w14:paraId="0FBA9099">
      <w:pPr>
        <w:spacing w:line="440" w:lineRule="exact"/>
        <w:rPr>
          <w:rFonts w:hint="eastAsia" w:ascii="仿宋" w:hAnsi="仿宋" w:eastAsia="仿宋" w:cs="仿宋"/>
          <w:b/>
          <w:bCs/>
          <w:caps w:val="0"/>
          <w:vanish w:val="0"/>
          <w:sz w:val="24"/>
          <w:szCs w:val="22"/>
          <w:highlight w:val="none"/>
        </w:rPr>
      </w:pPr>
      <w:r>
        <w:rPr>
          <w:rFonts w:hint="eastAsia" w:ascii="仿宋" w:hAnsi="仿宋" w:eastAsia="仿宋" w:cs="仿宋"/>
          <w:b/>
          <w:bCs/>
          <w:caps w:val="0"/>
          <w:vanish w:val="0"/>
          <w:sz w:val="24"/>
          <w:szCs w:val="22"/>
          <w:highlight w:val="none"/>
          <w:lang w:eastAsia="zh-CN"/>
        </w:rPr>
        <w:t>备注：</w:t>
      </w:r>
      <w:r>
        <w:rPr>
          <w:rFonts w:hint="eastAsia" w:ascii="仿宋" w:hAnsi="仿宋" w:eastAsia="仿宋" w:cs="仿宋"/>
          <w:b/>
          <w:bCs/>
          <w:caps w:val="0"/>
          <w:vanish w:val="0"/>
          <w:sz w:val="24"/>
          <w:szCs w:val="22"/>
          <w:highlight w:val="none"/>
          <w:lang w:val="en-US" w:eastAsia="zh-CN"/>
        </w:rPr>
        <w:t>1.</w:t>
      </w:r>
      <w:r>
        <w:rPr>
          <w:rFonts w:hint="eastAsia" w:ascii="仿宋" w:hAnsi="仿宋" w:eastAsia="仿宋" w:cs="仿宋"/>
          <w:b/>
          <w:bCs/>
          <w:caps w:val="0"/>
          <w:vanish w:val="0"/>
          <w:sz w:val="24"/>
          <w:szCs w:val="22"/>
          <w:highlight w:val="none"/>
        </w:rPr>
        <w:t>对第</w:t>
      </w:r>
      <w:r>
        <w:rPr>
          <w:rFonts w:hint="eastAsia" w:ascii="仿宋" w:hAnsi="仿宋" w:eastAsia="仿宋" w:cs="仿宋"/>
          <w:b/>
          <w:bCs/>
          <w:caps w:val="0"/>
          <w:vanish w:val="0"/>
          <w:sz w:val="24"/>
          <w:szCs w:val="22"/>
          <w:highlight w:val="none"/>
          <w:lang w:eastAsia="zh-CN"/>
        </w:rPr>
        <w:t>四</w:t>
      </w:r>
      <w:r>
        <w:rPr>
          <w:rFonts w:hint="eastAsia" w:ascii="仿宋" w:hAnsi="仿宋" w:eastAsia="仿宋" w:cs="仿宋"/>
          <w:b/>
          <w:bCs/>
          <w:caps w:val="0"/>
          <w:vanish w:val="0"/>
          <w:sz w:val="24"/>
          <w:szCs w:val="22"/>
          <w:highlight w:val="none"/>
        </w:rPr>
        <w:t>章中的</w:t>
      </w:r>
      <w:r>
        <w:rPr>
          <w:rFonts w:hint="eastAsia" w:ascii="仿宋" w:hAnsi="仿宋" w:eastAsia="仿宋" w:cs="仿宋"/>
          <w:b/>
          <w:bCs/>
          <w:caps w:val="0"/>
          <w:vanish w:val="0"/>
          <w:sz w:val="24"/>
          <w:szCs w:val="22"/>
          <w:highlight w:val="none"/>
          <w:lang w:eastAsia="zh-CN"/>
        </w:rPr>
        <w:t>商务要求按实际情况逐条</w:t>
      </w:r>
      <w:r>
        <w:rPr>
          <w:rFonts w:hint="eastAsia" w:ascii="仿宋" w:hAnsi="仿宋" w:eastAsia="仿宋" w:cs="仿宋"/>
          <w:b/>
          <w:bCs/>
          <w:caps w:val="0"/>
          <w:vanish w:val="0"/>
          <w:sz w:val="24"/>
          <w:szCs w:val="22"/>
          <w:highlight w:val="none"/>
        </w:rPr>
        <w:t>做出响应。</w:t>
      </w:r>
    </w:p>
    <w:p w14:paraId="74C56021">
      <w:pPr>
        <w:spacing w:line="440" w:lineRule="exact"/>
        <w:ind w:firstLine="723" w:firstLineChars="300"/>
        <w:rPr>
          <w:rFonts w:hint="eastAsia" w:ascii="仿宋" w:hAnsi="仿宋" w:eastAsia="仿宋" w:cs="仿宋"/>
          <w:b/>
          <w:bCs/>
          <w:caps w:val="0"/>
          <w:vanish w:val="0"/>
          <w:sz w:val="24"/>
          <w:szCs w:val="22"/>
          <w:highlight w:val="none"/>
        </w:rPr>
      </w:pPr>
      <w:r>
        <w:rPr>
          <w:rFonts w:hint="eastAsia" w:ascii="仿宋" w:hAnsi="仿宋" w:eastAsia="仿宋" w:cs="仿宋"/>
          <w:b/>
          <w:bCs/>
          <w:caps w:val="0"/>
          <w:vanish w:val="0"/>
          <w:sz w:val="24"/>
          <w:szCs w:val="22"/>
          <w:highlight w:val="none"/>
          <w:lang w:val="en-US" w:eastAsia="zh-CN"/>
        </w:rPr>
        <w:t>2.</w:t>
      </w:r>
      <w:r>
        <w:rPr>
          <w:rFonts w:hint="eastAsia" w:ascii="仿宋" w:hAnsi="仿宋" w:eastAsia="仿宋" w:cs="仿宋"/>
          <w:b/>
          <w:bCs/>
          <w:caps w:val="0"/>
          <w:vanish w:val="0"/>
          <w:sz w:val="24"/>
          <w:szCs w:val="22"/>
          <w:highlight w:val="none"/>
          <w:lang w:eastAsia="zh-CN"/>
        </w:rPr>
        <w:t>偏离情况</w:t>
      </w:r>
      <w:r>
        <w:rPr>
          <w:rFonts w:hint="eastAsia" w:ascii="仿宋" w:hAnsi="仿宋" w:eastAsia="仿宋" w:cs="仿宋"/>
          <w:b/>
          <w:bCs/>
          <w:caps w:val="0"/>
          <w:vanish w:val="0"/>
          <w:sz w:val="24"/>
          <w:szCs w:val="22"/>
          <w:highlight w:val="none"/>
        </w:rPr>
        <w:t>按实际响应情况填写“</w:t>
      </w:r>
      <w:r>
        <w:rPr>
          <w:rFonts w:hint="eastAsia" w:ascii="仿宋" w:hAnsi="仿宋" w:eastAsia="仿宋" w:cs="仿宋"/>
          <w:b/>
          <w:bCs/>
          <w:caps w:val="0"/>
          <w:vanish w:val="0"/>
          <w:sz w:val="24"/>
          <w:szCs w:val="22"/>
          <w:highlight w:val="none"/>
          <w:lang w:eastAsia="zh-CN"/>
        </w:rPr>
        <w:t>正偏离</w:t>
      </w:r>
      <w:r>
        <w:rPr>
          <w:rFonts w:hint="eastAsia" w:ascii="仿宋" w:hAnsi="仿宋" w:eastAsia="仿宋" w:cs="仿宋"/>
          <w:b/>
          <w:bCs/>
          <w:caps w:val="0"/>
          <w:vanish w:val="0"/>
          <w:sz w:val="24"/>
          <w:szCs w:val="22"/>
          <w:highlight w:val="none"/>
        </w:rPr>
        <w:t>”、“</w:t>
      </w:r>
      <w:r>
        <w:rPr>
          <w:rFonts w:hint="eastAsia" w:ascii="仿宋" w:hAnsi="仿宋" w:eastAsia="仿宋" w:cs="仿宋"/>
          <w:b/>
          <w:bCs/>
          <w:caps w:val="0"/>
          <w:vanish w:val="0"/>
          <w:sz w:val="24"/>
          <w:szCs w:val="22"/>
          <w:highlight w:val="none"/>
          <w:lang w:eastAsia="zh-CN"/>
        </w:rPr>
        <w:t>无偏离</w:t>
      </w:r>
      <w:r>
        <w:rPr>
          <w:rFonts w:hint="eastAsia" w:ascii="仿宋" w:hAnsi="仿宋" w:eastAsia="仿宋" w:cs="仿宋"/>
          <w:b/>
          <w:bCs/>
          <w:caps w:val="0"/>
          <w:vanish w:val="0"/>
          <w:sz w:val="24"/>
          <w:szCs w:val="22"/>
          <w:highlight w:val="none"/>
        </w:rPr>
        <w:t>”。</w:t>
      </w:r>
    </w:p>
    <w:p w14:paraId="3903E604">
      <w:pPr>
        <w:spacing w:line="440" w:lineRule="exact"/>
        <w:ind w:firstLine="723" w:firstLineChars="300"/>
        <w:rPr>
          <w:rFonts w:hint="eastAsia" w:ascii="仿宋" w:hAnsi="仿宋" w:eastAsia="仿宋" w:cs="仿宋"/>
          <w:caps w:val="0"/>
          <w:vanish w:val="0"/>
          <w:sz w:val="24"/>
          <w:highlight w:val="none"/>
        </w:rPr>
      </w:pPr>
      <w:r>
        <w:rPr>
          <w:rFonts w:hint="eastAsia" w:ascii="仿宋" w:hAnsi="仿宋" w:eastAsia="仿宋" w:cs="仿宋"/>
          <w:b/>
          <w:bCs/>
          <w:caps w:val="0"/>
          <w:vanish w:val="0"/>
          <w:sz w:val="24"/>
          <w:szCs w:val="22"/>
          <w:highlight w:val="none"/>
          <w:lang w:val="en-US" w:eastAsia="zh-CN"/>
        </w:rPr>
        <w:t>3.有偏离的情况在“说明”一栏中详细描述。</w:t>
      </w:r>
    </w:p>
    <w:p w14:paraId="6F82114A">
      <w:pPr>
        <w:spacing w:line="440" w:lineRule="exact"/>
        <w:rPr>
          <w:rFonts w:hint="eastAsia" w:ascii="仿宋" w:hAnsi="仿宋" w:eastAsia="仿宋" w:cs="仿宋"/>
          <w:caps w:val="0"/>
          <w:vanish w:val="0"/>
          <w:sz w:val="24"/>
          <w:highlight w:val="none"/>
          <w:lang w:val="zh-CN"/>
        </w:rPr>
      </w:pPr>
    </w:p>
    <w:p w14:paraId="34D8B0B1">
      <w:pPr>
        <w:spacing w:line="440" w:lineRule="exact"/>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zh-CN"/>
        </w:rPr>
        <w:t>法定代表人或被授权人（签字或盖章）</w:t>
      </w:r>
      <w:r>
        <w:rPr>
          <w:rFonts w:hint="eastAsia" w:ascii="仿宋" w:hAnsi="仿宋" w:eastAsia="仿宋" w:cs="仿宋"/>
          <w:caps w:val="0"/>
          <w:vanish w:val="0"/>
          <w:sz w:val="24"/>
          <w:highlight w:val="none"/>
        </w:rPr>
        <w:t>：</w:t>
      </w:r>
      <w:r>
        <w:rPr>
          <w:rFonts w:hint="eastAsia" w:ascii="仿宋" w:hAnsi="仿宋" w:eastAsia="仿宋" w:cs="仿宋"/>
          <w:b/>
          <w:caps w:val="0"/>
          <w:vanish w:val="0"/>
          <w:sz w:val="32"/>
          <w:szCs w:val="32"/>
          <w:highlight w:val="none"/>
          <w:u w:val="single"/>
        </w:rPr>
        <w:t xml:space="preserve">         </w:t>
      </w:r>
      <w:r>
        <w:rPr>
          <w:rFonts w:hint="eastAsia" w:ascii="仿宋" w:hAnsi="仿宋" w:eastAsia="仿宋" w:cs="仿宋"/>
          <w:caps w:val="0"/>
          <w:vanish w:val="0"/>
          <w:sz w:val="24"/>
          <w:highlight w:val="none"/>
        </w:rPr>
        <w:t xml:space="preserve">           日期：_____________</w:t>
      </w:r>
    </w:p>
    <w:p w14:paraId="61AB1920">
      <w:pPr>
        <w:rPr>
          <w:rFonts w:hint="eastAsia" w:ascii="仿宋" w:hAnsi="仿宋" w:eastAsia="仿宋" w:cs="仿宋"/>
          <w:caps w:val="0"/>
          <w:vanish w:val="0"/>
          <w:sz w:val="24"/>
          <w:highlight w:val="none"/>
        </w:rPr>
      </w:pPr>
    </w:p>
    <w:p w14:paraId="3D8B68C0">
      <w:pPr>
        <w:rPr>
          <w:rFonts w:hint="eastAsia" w:ascii="仿宋" w:hAnsi="仿宋" w:eastAsia="仿宋" w:cs="仿宋"/>
          <w:caps w:val="0"/>
          <w:vanish w:val="0"/>
          <w:highlight w:val="none"/>
          <w:lang w:val="en-US" w:eastAsia="zh-CN"/>
        </w:rPr>
      </w:pPr>
      <w:bookmarkStart w:id="168" w:name="_Toc78492184"/>
      <w:bookmarkStart w:id="169" w:name="_Toc79667072"/>
      <w:bookmarkStart w:id="170" w:name="_Toc87998684"/>
      <w:bookmarkStart w:id="171" w:name="_Toc145691248"/>
      <w:bookmarkStart w:id="172" w:name="_Toc105436158"/>
      <w:bookmarkStart w:id="173" w:name="_Toc78492360"/>
      <w:bookmarkStart w:id="174" w:name="_Toc19174"/>
    </w:p>
    <w:p w14:paraId="5974DE76">
      <w:pPr>
        <w:bidi w:val="0"/>
        <w:rPr>
          <w:rFonts w:hint="eastAsia" w:ascii="仿宋" w:hAnsi="仿宋" w:eastAsia="仿宋" w:cs="仿宋"/>
          <w:b/>
          <w:bCs/>
          <w:caps w:val="0"/>
          <w:vanish w:val="0"/>
          <w:sz w:val="28"/>
          <w:szCs w:val="28"/>
          <w:highlight w:val="none"/>
        </w:rPr>
      </w:pPr>
      <w:r>
        <w:rPr>
          <w:rFonts w:hint="eastAsia" w:ascii="仿宋" w:hAnsi="仿宋" w:eastAsia="仿宋" w:cs="仿宋"/>
          <w:b/>
          <w:bCs/>
          <w:caps w:val="0"/>
          <w:vanish w:val="0"/>
          <w:sz w:val="28"/>
          <w:szCs w:val="28"/>
          <w:highlight w:val="none"/>
          <w:lang w:val="en-US" w:eastAsia="zh-CN"/>
        </w:rPr>
        <w:t>4</w:t>
      </w:r>
      <w:r>
        <w:rPr>
          <w:rFonts w:hint="eastAsia" w:ascii="仿宋" w:hAnsi="仿宋" w:eastAsia="仿宋" w:cs="仿宋"/>
          <w:b/>
          <w:bCs/>
          <w:caps w:val="0"/>
          <w:vanish w:val="0"/>
          <w:sz w:val="28"/>
          <w:szCs w:val="28"/>
          <w:highlight w:val="none"/>
        </w:rPr>
        <w:t>.服务条款响应偏离表（格式）</w:t>
      </w:r>
      <w:bookmarkEnd w:id="168"/>
      <w:bookmarkEnd w:id="169"/>
      <w:bookmarkEnd w:id="170"/>
      <w:bookmarkEnd w:id="171"/>
      <w:bookmarkEnd w:id="172"/>
      <w:bookmarkEnd w:id="173"/>
      <w:bookmarkEnd w:id="174"/>
    </w:p>
    <w:p w14:paraId="3A75CB6A">
      <w:pPr>
        <w:spacing w:line="240" w:lineRule="exact"/>
        <w:ind w:left="210" w:leftChars="100"/>
        <w:rPr>
          <w:rFonts w:hint="eastAsia" w:ascii="仿宋" w:hAnsi="仿宋" w:eastAsia="仿宋" w:cs="仿宋"/>
          <w:b/>
          <w:bCs/>
          <w:caps w:val="0"/>
          <w:vanish w:val="0"/>
          <w:sz w:val="28"/>
          <w:szCs w:val="28"/>
          <w:highlight w:val="none"/>
        </w:rPr>
      </w:pPr>
    </w:p>
    <w:p w14:paraId="31F2952F">
      <w:pPr>
        <w:spacing w:line="480" w:lineRule="exact"/>
        <w:rPr>
          <w:rFonts w:hint="eastAsia" w:ascii="仿宋" w:hAnsi="仿宋" w:eastAsia="仿宋" w:cs="仿宋"/>
          <w:caps w:val="0"/>
          <w:vanish w:val="0"/>
          <w:sz w:val="24"/>
          <w:highlight w:val="none"/>
          <w:u w:val="single"/>
        </w:rPr>
      </w:pPr>
      <w:r>
        <w:rPr>
          <w:rFonts w:hint="eastAsia" w:ascii="仿宋" w:hAnsi="仿宋" w:eastAsia="仿宋" w:cs="仿宋"/>
          <w:caps w:val="0"/>
          <w:vanish w:val="0"/>
          <w:sz w:val="24"/>
          <w:highlight w:val="none"/>
        </w:rPr>
        <w:t>供应商名称：</w:t>
      </w:r>
      <w:r>
        <w:rPr>
          <w:rFonts w:hint="eastAsia" w:ascii="仿宋" w:hAnsi="仿宋" w:eastAsia="仿宋" w:cs="仿宋"/>
          <w:b/>
          <w:caps w:val="0"/>
          <w:vanish w:val="0"/>
          <w:sz w:val="32"/>
          <w:szCs w:val="32"/>
          <w:highlight w:val="none"/>
          <w:u w:val="single"/>
        </w:rPr>
        <w:t xml:space="preserve">         </w:t>
      </w:r>
      <w:r>
        <w:rPr>
          <w:rFonts w:hint="eastAsia" w:ascii="仿宋" w:hAnsi="仿宋" w:eastAsia="仿宋" w:cs="仿宋"/>
          <w:caps w:val="0"/>
          <w:vanish w:val="0"/>
          <w:sz w:val="24"/>
          <w:highlight w:val="none"/>
        </w:rPr>
        <w:t>（供应商单位公章）          项目编号：</w:t>
      </w:r>
      <w:r>
        <w:rPr>
          <w:rFonts w:hint="eastAsia" w:ascii="仿宋" w:hAnsi="仿宋" w:eastAsia="仿宋" w:cs="仿宋"/>
          <w:b/>
          <w:caps w:val="0"/>
          <w:vanish w:val="0"/>
          <w:sz w:val="32"/>
          <w:szCs w:val="32"/>
          <w:highlight w:val="none"/>
          <w:u w:val="single"/>
        </w:rPr>
        <w:t xml:space="preserve">         </w:t>
      </w: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2425"/>
        <w:gridCol w:w="2888"/>
        <w:gridCol w:w="1646"/>
        <w:gridCol w:w="1299"/>
      </w:tblGrid>
      <w:tr w14:paraId="7484EF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313" w:type="dxa"/>
            <w:tcMar>
              <w:top w:w="57" w:type="dxa"/>
              <w:left w:w="28" w:type="dxa"/>
              <w:bottom w:w="57" w:type="dxa"/>
              <w:right w:w="28" w:type="dxa"/>
            </w:tcMar>
            <w:vAlign w:val="center"/>
          </w:tcPr>
          <w:p w14:paraId="59EEFDEE">
            <w:pPr>
              <w:spacing w:line="320" w:lineRule="exact"/>
              <w:ind w:left="-97" w:leftChars="-46"/>
              <w:jc w:val="center"/>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序号</w:t>
            </w:r>
          </w:p>
        </w:tc>
        <w:tc>
          <w:tcPr>
            <w:tcW w:w="2425" w:type="dxa"/>
            <w:tcMar>
              <w:top w:w="57" w:type="dxa"/>
              <w:left w:w="28" w:type="dxa"/>
              <w:bottom w:w="57" w:type="dxa"/>
              <w:right w:w="28" w:type="dxa"/>
            </w:tcMar>
            <w:vAlign w:val="center"/>
          </w:tcPr>
          <w:p w14:paraId="2E197597">
            <w:pPr>
              <w:spacing w:line="320" w:lineRule="exact"/>
              <w:ind w:left="210" w:leftChars="100"/>
              <w:jc w:val="center"/>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磋商文件服务要求</w:t>
            </w:r>
          </w:p>
        </w:tc>
        <w:tc>
          <w:tcPr>
            <w:tcW w:w="2888" w:type="dxa"/>
            <w:tcMar>
              <w:top w:w="57" w:type="dxa"/>
              <w:left w:w="28" w:type="dxa"/>
              <w:bottom w:w="57" w:type="dxa"/>
              <w:right w:w="28" w:type="dxa"/>
            </w:tcMar>
            <w:vAlign w:val="center"/>
          </w:tcPr>
          <w:p w14:paraId="289785EE">
            <w:pPr>
              <w:spacing w:line="320" w:lineRule="exact"/>
              <w:ind w:left="210" w:leftChars="100"/>
              <w:jc w:val="center"/>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磋商响应文件服务响应</w:t>
            </w:r>
          </w:p>
        </w:tc>
        <w:tc>
          <w:tcPr>
            <w:tcW w:w="1646" w:type="dxa"/>
            <w:tcMar>
              <w:top w:w="57" w:type="dxa"/>
              <w:left w:w="28" w:type="dxa"/>
              <w:bottom w:w="57" w:type="dxa"/>
              <w:right w:w="28" w:type="dxa"/>
            </w:tcMar>
            <w:vAlign w:val="center"/>
          </w:tcPr>
          <w:p w14:paraId="1BC8F417">
            <w:pPr>
              <w:spacing w:line="320" w:lineRule="exact"/>
              <w:jc w:val="center"/>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偏离情况</w:t>
            </w:r>
          </w:p>
        </w:tc>
        <w:tc>
          <w:tcPr>
            <w:tcW w:w="1299" w:type="dxa"/>
            <w:vAlign w:val="center"/>
          </w:tcPr>
          <w:p w14:paraId="13DD362B">
            <w:pPr>
              <w:spacing w:line="320" w:lineRule="exact"/>
              <w:jc w:val="center"/>
              <w:rPr>
                <w:rFonts w:hint="eastAsia" w:ascii="仿宋" w:hAnsi="仿宋" w:eastAsia="仿宋" w:cs="仿宋"/>
                <w:b/>
                <w:caps w:val="0"/>
                <w:vanish w:val="0"/>
                <w:sz w:val="24"/>
                <w:highlight w:val="none"/>
              </w:rPr>
            </w:pPr>
            <w:r>
              <w:rPr>
                <w:rFonts w:hint="eastAsia" w:ascii="仿宋" w:hAnsi="仿宋" w:eastAsia="仿宋" w:cs="仿宋"/>
                <w:b/>
                <w:caps w:val="0"/>
                <w:vanish w:val="0"/>
                <w:sz w:val="24"/>
                <w:highlight w:val="none"/>
              </w:rPr>
              <w:t>偏离说明</w:t>
            </w:r>
          </w:p>
        </w:tc>
      </w:tr>
      <w:tr w14:paraId="13B521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hidden/>
        </w:trPr>
        <w:tc>
          <w:tcPr>
            <w:tcW w:w="1313" w:type="dxa"/>
            <w:tcBorders>
              <w:bottom w:val="single" w:color="auto" w:sz="4" w:space="0"/>
            </w:tcBorders>
            <w:tcMar>
              <w:top w:w="57" w:type="dxa"/>
              <w:left w:w="28" w:type="dxa"/>
              <w:bottom w:w="57" w:type="dxa"/>
              <w:right w:w="28" w:type="dxa"/>
            </w:tcMar>
            <w:vAlign w:val="center"/>
          </w:tcPr>
          <w:p w14:paraId="70FE2DE0">
            <w:pPr>
              <w:spacing w:line="480" w:lineRule="exact"/>
              <w:ind w:left="210" w:leftChars="100"/>
              <w:rPr>
                <w:rFonts w:hint="eastAsia" w:ascii="仿宋" w:hAnsi="仿宋" w:eastAsia="仿宋" w:cs="仿宋"/>
                <w:caps w:val="0"/>
                <w:vanish w:val="0"/>
                <w:sz w:val="24"/>
                <w:highlight w:val="none"/>
              </w:rPr>
            </w:pPr>
          </w:p>
        </w:tc>
        <w:tc>
          <w:tcPr>
            <w:tcW w:w="2425" w:type="dxa"/>
            <w:tcBorders>
              <w:bottom w:val="single" w:color="auto" w:sz="4" w:space="0"/>
            </w:tcBorders>
            <w:tcMar>
              <w:top w:w="57" w:type="dxa"/>
              <w:left w:w="28" w:type="dxa"/>
              <w:bottom w:w="57" w:type="dxa"/>
              <w:right w:w="28" w:type="dxa"/>
            </w:tcMar>
            <w:vAlign w:val="center"/>
          </w:tcPr>
          <w:p w14:paraId="55C14525">
            <w:pPr>
              <w:spacing w:line="480" w:lineRule="exact"/>
              <w:ind w:left="210" w:leftChars="100"/>
              <w:rPr>
                <w:rFonts w:hint="eastAsia" w:ascii="仿宋" w:hAnsi="仿宋" w:eastAsia="仿宋" w:cs="仿宋"/>
                <w:caps w:val="0"/>
                <w:vanish w:val="0"/>
                <w:sz w:val="24"/>
                <w:highlight w:val="none"/>
              </w:rPr>
            </w:pPr>
          </w:p>
        </w:tc>
        <w:tc>
          <w:tcPr>
            <w:tcW w:w="2888" w:type="dxa"/>
            <w:tcBorders>
              <w:bottom w:val="single" w:color="auto" w:sz="4" w:space="0"/>
            </w:tcBorders>
            <w:tcMar>
              <w:top w:w="57" w:type="dxa"/>
              <w:left w:w="28" w:type="dxa"/>
              <w:bottom w:w="57" w:type="dxa"/>
              <w:right w:w="28" w:type="dxa"/>
            </w:tcMar>
            <w:vAlign w:val="center"/>
          </w:tcPr>
          <w:p w14:paraId="707F127D">
            <w:pPr>
              <w:spacing w:line="480" w:lineRule="exact"/>
              <w:ind w:left="210" w:leftChars="100"/>
              <w:rPr>
                <w:rFonts w:hint="eastAsia" w:ascii="仿宋" w:hAnsi="仿宋" w:eastAsia="仿宋" w:cs="仿宋"/>
                <w:caps w:val="0"/>
                <w:vanish w:val="0"/>
                <w:sz w:val="24"/>
                <w:highlight w:val="none"/>
              </w:rPr>
            </w:pPr>
          </w:p>
        </w:tc>
        <w:tc>
          <w:tcPr>
            <w:tcW w:w="1646" w:type="dxa"/>
            <w:tcBorders>
              <w:bottom w:val="single" w:color="auto" w:sz="4" w:space="0"/>
            </w:tcBorders>
            <w:tcMar>
              <w:top w:w="57" w:type="dxa"/>
              <w:left w:w="28" w:type="dxa"/>
              <w:bottom w:w="57" w:type="dxa"/>
              <w:right w:w="28" w:type="dxa"/>
            </w:tcMar>
            <w:vAlign w:val="center"/>
          </w:tcPr>
          <w:p w14:paraId="735E40AF">
            <w:pPr>
              <w:spacing w:line="480" w:lineRule="exact"/>
              <w:ind w:left="210" w:leftChars="100"/>
              <w:rPr>
                <w:rFonts w:hint="eastAsia" w:ascii="仿宋" w:hAnsi="仿宋" w:eastAsia="仿宋" w:cs="仿宋"/>
                <w:caps w:val="0"/>
                <w:vanish w:val="0"/>
                <w:sz w:val="24"/>
                <w:highlight w:val="none"/>
              </w:rPr>
            </w:pPr>
          </w:p>
        </w:tc>
        <w:tc>
          <w:tcPr>
            <w:tcW w:w="1299" w:type="dxa"/>
            <w:tcBorders>
              <w:bottom w:val="single" w:color="auto" w:sz="4" w:space="0"/>
            </w:tcBorders>
            <w:vAlign w:val="center"/>
          </w:tcPr>
          <w:p w14:paraId="4C2305C9">
            <w:pPr>
              <w:spacing w:line="480" w:lineRule="exact"/>
              <w:ind w:left="210" w:leftChars="100"/>
              <w:rPr>
                <w:rFonts w:hint="eastAsia" w:ascii="仿宋" w:hAnsi="仿宋" w:eastAsia="仿宋" w:cs="仿宋"/>
                <w:caps w:val="0"/>
                <w:vanish w:val="0"/>
                <w:sz w:val="24"/>
                <w:highlight w:val="none"/>
              </w:rPr>
            </w:pPr>
          </w:p>
        </w:tc>
      </w:tr>
      <w:tr w14:paraId="303C8F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hidden/>
        </w:trPr>
        <w:tc>
          <w:tcPr>
            <w:tcW w:w="1313" w:type="dxa"/>
            <w:tcBorders>
              <w:bottom w:val="single" w:color="auto" w:sz="4" w:space="0"/>
            </w:tcBorders>
            <w:tcMar>
              <w:top w:w="57" w:type="dxa"/>
              <w:left w:w="28" w:type="dxa"/>
              <w:bottom w:w="57" w:type="dxa"/>
              <w:right w:w="28" w:type="dxa"/>
            </w:tcMar>
            <w:vAlign w:val="center"/>
          </w:tcPr>
          <w:p w14:paraId="3972585F">
            <w:pPr>
              <w:spacing w:line="480" w:lineRule="exact"/>
              <w:ind w:left="210" w:leftChars="100"/>
              <w:rPr>
                <w:rFonts w:hint="eastAsia" w:ascii="仿宋" w:hAnsi="仿宋" w:eastAsia="仿宋" w:cs="仿宋"/>
                <w:caps w:val="0"/>
                <w:vanish w:val="0"/>
                <w:sz w:val="24"/>
                <w:highlight w:val="none"/>
              </w:rPr>
            </w:pPr>
          </w:p>
        </w:tc>
        <w:tc>
          <w:tcPr>
            <w:tcW w:w="2425" w:type="dxa"/>
            <w:tcBorders>
              <w:bottom w:val="single" w:color="auto" w:sz="4" w:space="0"/>
            </w:tcBorders>
            <w:tcMar>
              <w:top w:w="57" w:type="dxa"/>
              <w:left w:w="28" w:type="dxa"/>
              <w:bottom w:w="57" w:type="dxa"/>
              <w:right w:w="28" w:type="dxa"/>
            </w:tcMar>
            <w:vAlign w:val="center"/>
          </w:tcPr>
          <w:p w14:paraId="1BFC86ED">
            <w:pPr>
              <w:spacing w:line="480" w:lineRule="exact"/>
              <w:ind w:left="210" w:leftChars="100"/>
              <w:rPr>
                <w:rFonts w:hint="eastAsia" w:ascii="仿宋" w:hAnsi="仿宋" w:eastAsia="仿宋" w:cs="仿宋"/>
                <w:caps w:val="0"/>
                <w:vanish w:val="0"/>
                <w:sz w:val="24"/>
                <w:highlight w:val="none"/>
              </w:rPr>
            </w:pPr>
          </w:p>
        </w:tc>
        <w:tc>
          <w:tcPr>
            <w:tcW w:w="2888" w:type="dxa"/>
            <w:tcBorders>
              <w:bottom w:val="single" w:color="auto" w:sz="4" w:space="0"/>
            </w:tcBorders>
            <w:tcMar>
              <w:top w:w="57" w:type="dxa"/>
              <w:left w:w="28" w:type="dxa"/>
              <w:bottom w:w="57" w:type="dxa"/>
              <w:right w:w="28" w:type="dxa"/>
            </w:tcMar>
            <w:vAlign w:val="center"/>
          </w:tcPr>
          <w:p w14:paraId="7DAB27B4">
            <w:pPr>
              <w:spacing w:line="480" w:lineRule="exact"/>
              <w:ind w:left="210" w:leftChars="100"/>
              <w:rPr>
                <w:rFonts w:hint="eastAsia" w:ascii="仿宋" w:hAnsi="仿宋" w:eastAsia="仿宋" w:cs="仿宋"/>
                <w:caps w:val="0"/>
                <w:vanish w:val="0"/>
                <w:sz w:val="24"/>
                <w:highlight w:val="none"/>
              </w:rPr>
            </w:pPr>
          </w:p>
        </w:tc>
        <w:tc>
          <w:tcPr>
            <w:tcW w:w="1646" w:type="dxa"/>
            <w:tcBorders>
              <w:bottom w:val="single" w:color="auto" w:sz="4" w:space="0"/>
            </w:tcBorders>
            <w:tcMar>
              <w:top w:w="57" w:type="dxa"/>
              <w:left w:w="28" w:type="dxa"/>
              <w:bottom w:w="57" w:type="dxa"/>
              <w:right w:w="28" w:type="dxa"/>
            </w:tcMar>
            <w:vAlign w:val="center"/>
          </w:tcPr>
          <w:p w14:paraId="1C660BCF">
            <w:pPr>
              <w:spacing w:line="480" w:lineRule="exact"/>
              <w:ind w:left="210" w:leftChars="100"/>
              <w:rPr>
                <w:rFonts w:hint="eastAsia" w:ascii="仿宋" w:hAnsi="仿宋" w:eastAsia="仿宋" w:cs="仿宋"/>
                <w:caps w:val="0"/>
                <w:vanish w:val="0"/>
                <w:sz w:val="24"/>
                <w:highlight w:val="none"/>
              </w:rPr>
            </w:pPr>
          </w:p>
        </w:tc>
        <w:tc>
          <w:tcPr>
            <w:tcW w:w="1299" w:type="dxa"/>
            <w:tcBorders>
              <w:bottom w:val="single" w:color="auto" w:sz="4" w:space="0"/>
            </w:tcBorders>
            <w:vAlign w:val="center"/>
          </w:tcPr>
          <w:p w14:paraId="39401B3A">
            <w:pPr>
              <w:spacing w:line="480" w:lineRule="exact"/>
              <w:ind w:left="210" w:leftChars="100"/>
              <w:rPr>
                <w:rFonts w:hint="eastAsia" w:ascii="仿宋" w:hAnsi="仿宋" w:eastAsia="仿宋" w:cs="仿宋"/>
                <w:caps w:val="0"/>
                <w:vanish w:val="0"/>
                <w:sz w:val="24"/>
                <w:highlight w:val="none"/>
              </w:rPr>
            </w:pPr>
          </w:p>
        </w:tc>
      </w:tr>
      <w:tr w14:paraId="304D66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313" w:type="dxa"/>
            <w:tcMar>
              <w:top w:w="57" w:type="dxa"/>
              <w:left w:w="28" w:type="dxa"/>
              <w:bottom w:w="57" w:type="dxa"/>
              <w:right w:w="28" w:type="dxa"/>
            </w:tcMar>
            <w:vAlign w:val="center"/>
          </w:tcPr>
          <w:p w14:paraId="684F8E8D">
            <w:pPr>
              <w:spacing w:line="480" w:lineRule="exact"/>
              <w:ind w:left="210" w:leftChars="100"/>
              <w:rPr>
                <w:rFonts w:hint="eastAsia" w:ascii="仿宋" w:hAnsi="仿宋" w:eastAsia="仿宋" w:cs="仿宋"/>
                <w:caps w:val="0"/>
                <w:vanish w:val="0"/>
                <w:sz w:val="24"/>
                <w:highlight w:val="none"/>
              </w:rPr>
            </w:pPr>
          </w:p>
        </w:tc>
        <w:tc>
          <w:tcPr>
            <w:tcW w:w="2425" w:type="dxa"/>
            <w:tcMar>
              <w:top w:w="57" w:type="dxa"/>
              <w:left w:w="28" w:type="dxa"/>
              <w:bottom w:w="57" w:type="dxa"/>
              <w:right w:w="28" w:type="dxa"/>
            </w:tcMar>
            <w:vAlign w:val="center"/>
          </w:tcPr>
          <w:p w14:paraId="2BB11267">
            <w:pPr>
              <w:spacing w:line="480" w:lineRule="exact"/>
              <w:ind w:left="210" w:leftChars="100"/>
              <w:rPr>
                <w:rFonts w:hint="eastAsia" w:ascii="仿宋" w:hAnsi="仿宋" w:eastAsia="仿宋" w:cs="仿宋"/>
                <w:caps w:val="0"/>
                <w:vanish w:val="0"/>
                <w:sz w:val="24"/>
                <w:highlight w:val="none"/>
              </w:rPr>
            </w:pPr>
          </w:p>
        </w:tc>
        <w:tc>
          <w:tcPr>
            <w:tcW w:w="2888" w:type="dxa"/>
            <w:tcMar>
              <w:top w:w="57" w:type="dxa"/>
              <w:left w:w="28" w:type="dxa"/>
              <w:bottom w:w="57" w:type="dxa"/>
              <w:right w:w="28" w:type="dxa"/>
            </w:tcMar>
            <w:vAlign w:val="center"/>
          </w:tcPr>
          <w:p w14:paraId="742AB66E">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2DFD71B9">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683EF6F0">
            <w:pPr>
              <w:spacing w:line="480" w:lineRule="exact"/>
              <w:ind w:left="210" w:leftChars="100"/>
              <w:rPr>
                <w:rFonts w:hint="eastAsia" w:ascii="仿宋" w:hAnsi="仿宋" w:eastAsia="仿宋" w:cs="仿宋"/>
                <w:caps w:val="0"/>
                <w:vanish w:val="0"/>
                <w:sz w:val="24"/>
                <w:highlight w:val="none"/>
              </w:rPr>
            </w:pPr>
          </w:p>
        </w:tc>
      </w:tr>
      <w:tr w14:paraId="0BF15A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313" w:type="dxa"/>
            <w:tcMar>
              <w:top w:w="57" w:type="dxa"/>
              <w:left w:w="28" w:type="dxa"/>
              <w:bottom w:w="57" w:type="dxa"/>
              <w:right w:w="28" w:type="dxa"/>
            </w:tcMar>
            <w:vAlign w:val="center"/>
          </w:tcPr>
          <w:p w14:paraId="3F71AA75">
            <w:pPr>
              <w:spacing w:line="480" w:lineRule="exact"/>
              <w:ind w:left="210" w:leftChars="100"/>
              <w:rPr>
                <w:rFonts w:hint="eastAsia" w:ascii="仿宋" w:hAnsi="仿宋" w:eastAsia="仿宋" w:cs="仿宋"/>
                <w:caps w:val="0"/>
                <w:vanish w:val="0"/>
                <w:sz w:val="24"/>
                <w:highlight w:val="none"/>
              </w:rPr>
            </w:pPr>
          </w:p>
        </w:tc>
        <w:tc>
          <w:tcPr>
            <w:tcW w:w="2425" w:type="dxa"/>
            <w:tcMar>
              <w:top w:w="57" w:type="dxa"/>
              <w:left w:w="28" w:type="dxa"/>
              <w:bottom w:w="57" w:type="dxa"/>
              <w:right w:w="28" w:type="dxa"/>
            </w:tcMar>
            <w:vAlign w:val="center"/>
          </w:tcPr>
          <w:p w14:paraId="49B74468">
            <w:pPr>
              <w:spacing w:line="480" w:lineRule="exact"/>
              <w:ind w:left="210" w:leftChars="100"/>
              <w:rPr>
                <w:rFonts w:hint="eastAsia" w:ascii="仿宋" w:hAnsi="仿宋" w:eastAsia="仿宋" w:cs="仿宋"/>
                <w:caps w:val="0"/>
                <w:vanish w:val="0"/>
                <w:sz w:val="24"/>
                <w:highlight w:val="none"/>
              </w:rPr>
            </w:pPr>
          </w:p>
        </w:tc>
        <w:tc>
          <w:tcPr>
            <w:tcW w:w="2888" w:type="dxa"/>
            <w:tcMar>
              <w:top w:w="57" w:type="dxa"/>
              <w:left w:w="28" w:type="dxa"/>
              <w:bottom w:w="57" w:type="dxa"/>
              <w:right w:w="28" w:type="dxa"/>
            </w:tcMar>
            <w:vAlign w:val="center"/>
          </w:tcPr>
          <w:p w14:paraId="37AC4BD4">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5B10E6B8">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3F3651CE">
            <w:pPr>
              <w:spacing w:line="480" w:lineRule="exact"/>
              <w:ind w:left="210" w:leftChars="100"/>
              <w:rPr>
                <w:rFonts w:hint="eastAsia" w:ascii="仿宋" w:hAnsi="仿宋" w:eastAsia="仿宋" w:cs="仿宋"/>
                <w:caps w:val="0"/>
                <w:vanish w:val="0"/>
                <w:sz w:val="24"/>
                <w:highlight w:val="none"/>
              </w:rPr>
            </w:pPr>
          </w:p>
        </w:tc>
      </w:tr>
      <w:tr w14:paraId="0BF458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313" w:type="dxa"/>
            <w:tcMar>
              <w:top w:w="57" w:type="dxa"/>
              <w:left w:w="28" w:type="dxa"/>
              <w:bottom w:w="57" w:type="dxa"/>
              <w:right w:w="28" w:type="dxa"/>
            </w:tcMar>
            <w:vAlign w:val="center"/>
          </w:tcPr>
          <w:p w14:paraId="7DBB7239">
            <w:pPr>
              <w:spacing w:line="480" w:lineRule="exact"/>
              <w:ind w:left="210" w:leftChars="100"/>
              <w:rPr>
                <w:rFonts w:hint="eastAsia" w:ascii="仿宋" w:hAnsi="仿宋" w:eastAsia="仿宋" w:cs="仿宋"/>
                <w:caps w:val="0"/>
                <w:vanish w:val="0"/>
                <w:sz w:val="24"/>
                <w:highlight w:val="none"/>
              </w:rPr>
            </w:pPr>
          </w:p>
        </w:tc>
        <w:tc>
          <w:tcPr>
            <w:tcW w:w="2425" w:type="dxa"/>
            <w:tcMar>
              <w:top w:w="57" w:type="dxa"/>
              <w:left w:w="28" w:type="dxa"/>
              <w:bottom w:w="57" w:type="dxa"/>
              <w:right w:w="28" w:type="dxa"/>
            </w:tcMar>
            <w:vAlign w:val="center"/>
          </w:tcPr>
          <w:p w14:paraId="4DFF6149">
            <w:pPr>
              <w:spacing w:line="480" w:lineRule="exact"/>
              <w:ind w:left="210" w:leftChars="100"/>
              <w:rPr>
                <w:rFonts w:hint="eastAsia" w:ascii="仿宋" w:hAnsi="仿宋" w:eastAsia="仿宋" w:cs="仿宋"/>
                <w:caps w:val="0"/>
                <w:vanish w:val="0"/>
                <w:sz w:val="24"/>
                <w:highlight w:val="none"/>
              </w:rPr>
            </w:pPr>
          </w:p>
        </w:tc>
        <w:tc>
          <w:tcPr>
            <w:tcW w:w="2888" w:type="dxa"/>
            <w:tcMar>
              <w:top w:w="57" w:type="dxa"/>
              <w:left w:w="28" w:type="dxa"/>
              <w:bottom w:w="57" w:type="dxa"/>
              <w:right w:w="28" w:type="dxa"/>
            </w:tcMar>
            <w:vAlign w:val="center"/>
          </w:tcPr>
          <w:p w14:paraId="1BB55A57">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00FD681C">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416B6BB1">
            <w:pPr>
              <w:spacing w:line="480" w:lineRule="exact"/>
              <w:ind w:left="210" w:leftChars="100"/>
              <w:rPr>
                <w:rFonts w:hint="eastAsia" w:ascii="仿宋" w:hAnsi="仿宋" w:eastAsia="仿宋" w:cs="仿宋"/>
                <w:caps w:val="0"/>
                <w:vanish w:val="0"/>
                <w:sz w:val="24"/>
                <w:highlight w:val="none"/>
              </w:rPr>
            </w:pPr>
          </w:p>
        </w:tc>
      </w:tr>
      <w:tr w14:paraId="2DE26C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313" w:type="dxa"/>
            <w:tcMar>
              <w:top w:w="57" w:type="dxa"/>
              <w:left w:w="28" w:type="dxa"/>
              <w:bottom w:w="57" w:type="dxa"/>
              <w:right w:w="28" w:type="dxa"/>
            </w:tcMar>
            <w:vAlign w:val="center"/>
          </w:tcPr>
          <w:p w14:paraId="115EE994">
            <w:pPr>
              <w:spacing w:line="480" w:lineRule="exact"/>
              <w:ind w:left="210" w:leftChars="100"/>
              <w:rPr>
                <w:rFonts w:hint="eastAsia" w:ascii="仿宋" w:hAnsi="仿宋" w:eastAsia="仿宋" w:cs="仿宋"/>
                <w:caps w:val="0"/>
                <w:vanish w:val="0"/>
                <w:sz w:val="24"/>
                <w:highlight w:val="none"/>
              </w:rPr>
            </w:pPr>
          </w:p>
        </w:tc>
        <w:tc>
          <w:tcPr>
            <w:tcW w:w="2425" w:type="dxa"/>
            <w:tcMar>
              <w:top w:w="57" w:type="dxa"/>
              <w:left w:w="28" w:type="dxa"/>
              <w:bottom w:w="57" w:type="dxa"/>
              <w:right w:w="28" w:type="dxa"/>
            </w:tcMar>
            <w:vAlign w:val="center"/>
          </w:tcPr>
          <w:p w14:paraId="01224AC1">
            <w:pPr>
              <w:spacing w:line="480" w:lineRule="exact"/>
              <w:ind w:left="210" w:leftChars="100"/>
              <w:rPr>
                <w:rFonts w:hint="eastAsia" w:ascii="仿宋" w:hAnsi="仿宋" w:eastAsia="仿宋" w:cs="仿宋"/>
                <w:caps w:val="0"/>
                <w:vanish w:val="0"/>
                <w:sz w:val="24"/>
                <w:highlight w:val="none"/>
              </w:rPr>
            </w:pPr>
          </w:p>
        </w:tc>
        <w:tc>
          <w:tcPr>
            <w:tcW w:w="2888" w:type="dxa"/>
            <w:tcMar>
              <w:top w:w="57" w:type="dxa"/>
              <w:left w:w="28" w:type="dxa"/>
              <w:bottom w:w="57" w:type="dxa"/>
              <w:right w:w="28" w:type="dxa"/>
            </w:tcMar>
            <w:vAlign w:val="center"/>
          </w:tcPr>
          <w:p w14:paraId="29A9420F">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292E3E7E">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6B314ABB">
            <w:pPr>
              <w:spacing w:line="480" w:lineRule="exact"/>
              <w:ind w:left="210" w:leftChars="100"/>
              <w:rPr>
                <w:rFonts w:hint="eastAsia" w:ascii="仿宋" w:hAnsi="仿宋" w:eastAsia="仿宋" w:cs="仿宋"/>
                <w:caps w:val="0"/>
                <w:vanish w:val="0"/>
                <w:sz w:val="24"/>
                <w:highlight w:val="none"/>
              </w:rPr>
            </w:pPr>
          </w:p>
        </w:tc>
      </w:tr>
      <w:tr w14:paraId="6F0569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313" w:type="dxa"/>
            <w:tcMar>
              <w:top w:w="57" w:type="dxa"/>
              <w:left w:w="28" w:type="dxa"/>
              <w:bottom w:w="57" w:type="dxa"/>
              <w:right w:w="28" w:type="dxa"/>
            </w:tcMar>
            <w:vAlign w:val="center"/>
          </w:tcPr>
          <w:p w14:paraId="3AB1E444">
            <w:pPr>
              <w:spacing w:line="480" w:lineRule="exact"/>
              <w:ind w:left="210" w:leftChars="100"/>
              <w:rPr>
                <w:rFonts w:hint="eastAsia" w:ascii="仿宋" w:hAnsi="仿宋" w:eastAsia="仿宋" w:cs="仿宋"/>
                <w:caps w:val="0"/>
                <w:vanish w:val="0"/>
                <w:sz w:val="24"/>
                <w:highlight w:val="none"/>
              </w:rPr>
            </w:pPr>
          </w:p>
        </w:tc>
        <w:tc>
          <w:tcPr>
            <w:tcW w:w="2425" w:type="dxa"/>
            <w:tcMar>
              <w:top w:w="57" w:type="dxa"/>
              <w:left w:w="28" w:type="dxa"/>
              <w:bottom w:w="57" w:type="dxa"/>
              <w:right w:w="28" w:type="dxa"/>
            </w:tcMar>
            <w:vAlign w:val="center"/>
          </w:tcPr>
          <w:p w14:paraId="1899DFC2">
            <w:pPr>
              <w:spacing w:line="480" w:lineRule="exact"/>
              <w:ind w:left="210" w:leftChars="100"/>
              <w:rPr>
                <w:rFonts w:hint="eastAsia" w:ascii="仿宋" w:hAnsi="仿宋" w:eastAsia="仿宋" w:cs="仿宋"/>
                <w:caps w:val="0"/>
                <w:vanish w:val="0"/>
                <w:sz w:val="24"/>
                <w:highlight w:val="none"/>
              </w:rPr>
            </w:pPr>
          </w:p>
        </w:tc>
        <w:tc>
          <w:tcPr>
            <w:tcW w:w="2888" w:type="dxa"/>
            <w:tcMar>
              <w:top w:w="57" w:type="dxa"/>
              <w:left w:w="28" w:type="dxa"/>
              <w:bottom w:w="57" w:type="dxa"/>
              <w:right w:w="28" w:type="dxa"/>
            </w:tcMar>
            <w:vAlign w:val="center"/>
          </w:tcPr>
          <w:p w14:paraId="251DE525">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20F6E76E">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3EED078A">
            <w:pPr>
              <w:spacing w:line="480" w:lineRule="exact"/>
              <w:ind w:left="210" w:leftChars="100"/>
              <w:rPr>
                <w:rFonts w:hint="eastAsia" w:ascii="仿宋" w:hAnsi="仿宋" w:eastAsia="仿宋" w:cs="仿宋"/>
                <w:caps w:val="0"/>
                <w:vanish w:val="0"/>
                <w:sz w:val="24"/>
                <w:highlight w:val="none"/>
              </w:rPr>
            </w:pPr>
          </w:p>
        </w:tc>
      </w:tr>
      <w:tr w14:paraId="2F1A57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313" w:type="dxa"/>
            <w:tcMar>
              <w:top w:w="57" w:type="dxa"/>
              <w:left w:w="28" w:type="dxa"/>
              <w:bottom w:w="57" w:type="dxa"/>
              <w:right w:w="28" w:type="dxa"/>
            </w:tcMar>
            <w:vAlign w:val="center"/>
          </w:tcPr>
          <w:p w14:paraId="2892E3C6">
            <w:pPr>
              <w:spacing w:line="480" w:lineRule="exact"/>
              <w:ind w:left="210" w:leftChars="100"/>
              <w:rPr>
                <w:rFonts w:hint="eastAsia" w:ascii="仿宋" w:hAnsi="仿宋" w:eastAsia="仿宋" w:cs="仿宋"/>
                <w:caps w:val="0"/>
                <w:vanish w:val="0"/>
                <w:sz w:val="24"/>
                <w:highlight w:val="none"/>
              </w:rPr>
            </w:pPr>
          </w:p>
        </w:tc>
        <w:tc>
          <w:tcPr>
            <w:tcW w:w="2425" w:type="dxa"/>
            <w:tcMar>
              <w:top w:w="57" w:type="dxa"/>
              <w:left w:w="28" w:type="dxa"/>
              <w:bottom w:w="57" w:type="dxa"/>
              <w:right w:w="28" w:type="dxa"/>
            </w:tcMar>
            <w:vAlign w:val="center"/>
          </w:tcPr>
          <w:p w14:paraId="60979D9B">
            <w:pPr>
              <w:spacing w:line="480" w:lineRule="exact"/>
              <w:ind w:left="210" w:leftChars="100"/>
              <w:rPr>
                <w:rFonts w:hint="eastAsia" w:ascii="仿宋" w:hAnsi="仿宋" w:eastAsia="仿宋" w:cs="仿宋"/>
                <w:caps w:val="0"/>
                <w:vanish w:val="0"/>
                <w:sz w:val="24"/>
                <w:highlight w:val="none"/>
              </w:rPr>
            </w:pPr>
          </w:p>
        </w:tc>
        <w:tc>
          <w:tcPr>
            <w:tcW w:w="2888" w:type="dxa"/>
            <w:tcMar>
              <w:top w:w="57" w:type="dxa"/>
              <w:left w:w="28" w:type="dxa"/>
              <w:bottom w:w="57" w:type="dxa"/>
              <w:right w:w="28" w:type="dxa"/>
            </w:tcMar>
            <w:vAlign w:val="center"/>
          </w:tcPr>
          <w:p w14:paraId="2992886C">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700E94D5">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0A0FD625">
            <w:pPr>
              <w:spacing w:line="480" w:lineRule="exact"/>
              <w:ind w:left="210" w:leftChars="100"/>
              <w:rPr>
                <w:rFonts w:hint="eastAsia" w:ascii="仿宋" w:hAnsi="仿宋" w:eastAsia="仿宋" w:cs="仿宋"/>
                <w:caps w:val="0"/>
                <w:vanish w:val="0"/>
                <w:sz w:val="24"/>
                <w:highlight w:val="none"/>
              </w:rPr>
            </w:pPr>
          </w:p>
        </w:tc>
      </w:tr>
      <w:tr w14:paraId="00B200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313" w:type="dxa"/>
            <w:tcMar>
              <w:top w:w="57" w:type="dxa"/>
              <w:left w:w="28" w:type="dxa"/>
              <w:bottom w:w="57" w:type="dxa"/>
              <w:right w:w="28" w:type="dxa"/>
            </w:tcMar>
            <w:vAlign w:val="center"/>
          </w:tcPr>
          <w:p w14:paraId="0853DDF5">
            <w:pPr>
              <w:spacing w:line="480" w:lineRule="exact"/>
              <w:ind w:left="210" w:leftChars="100"/>
              <w:rPr>
                <w:rFonts w:hint="eastAsia" w:ascii="仿宋" w:hAnsi="仿宋" w:eastAsia="仿宋" w:cs="仿宋"/>
                <w:caps w:val="0"/>
                <w:vanish w:val="0"/>
                <w:sz w:val="24"/>
                <w:highlight w:val="none"/>
              </w:rPr>
            </w:pPr>
          </w:p>
        </w:tc>
        <w:tc>
          <w:tcPr>
            <w:tcW w:w="2425" w:type="dxa"/>
            <w:tcMar>
              <w:top w:w="57" w:type="dxa"/>
              <w:left w:w="28" w:type="dxa"/>
              <w:bottom w:w="57" w:type="dxa"/>
              <w:right w:w="28" w:type="dxa"/>
            </w:tcMar>
            <w:vAlign w:val="center"/>
          </w:tcPr>
          <w:p w14:paraId="54DAA062">
            <w:pPr>
              <w:spacing w:line="480" w:lineRule="exact"/>
              <w:ind w:left="210" w:leftChars="100"/>
              <w:rPr>
                <w:rFonts w:hint="eastAsia" w:ascii="仿宋" w:hAnsi="仿宋" w:eastAsia="仿宋" w:cs="仿宋"/>
                <w:caps w:val="0"/>
                <w:vanish w:val="0"/>
                <w:sz w:val="24"/>
                <w:highlight w:val="none"/>
              </w:rPr>
            </w:pPr>
          </w:p>
        </w:tc>
        <w:tc>
          <w:tcPr>
            <w:tcW w:w="2888" w:type="dxa"/>
            <w:tcMar>
              <w:top w:w="57" w:type="dxa"/>
              <w:left w:w="28" w:type="dxa"/>
              <w:bottom w:w="57" w:type="dxa"/>
              <w:right w:w="28" w:type="dxa"/>
            </w:tcMar>
            <w:vAlign w:val="center"/>
          </w:tcPr>
          <w:p w14:paraId="6C36FB23">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0941A0B0">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322804BD">
            <w:pPr>
              <w:spacing w:line="480" w:lineRule="exact"/>
              <w:ind w:left="210" w:leftChars="100"/>
              <w:rPr>
                <w:rFonts w:hint="eastAsia" w:ascii="仿宋" w:hAnsi="仿宋" w:eastAsia="仿宋" w:cs="仿宋"/>
                <w:caps w:val="0"/>
                <w:vanish w:val="0"/>
                <w:sz w:val="24"/>
                <w:highlight w:val="none"/>
              </w:rPr>
            </w:pPr>
          </w:p>
        </w:tc>
      </w:tr>
      <w:tr w14:paraId="6E2A76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313" w:type="dxa"/>
            <w:tcMar>
              <w:top w:w="57" w:type="dxa"/>
              <w:left w:w="28" w:type="dxa"/>
              <w:bottom w:w="57" w:type="dxa"/>
              <w:right w:w="28" w:type="dxa"/>
            </w:tcMar>
            <w:vAlign w:val="center"/>
          </w:tcPr>
          <w:p w14:paraId="6C0AFD3B">
            <w:pPr>
              <w:spacing w:line="480" w:lineRule="exact"/>
              <w:ind w:left="210" w:leftChars="100"/>
              <w:rPr>
                <w:rFonts w:hint="eastAsia" w:ascii="仿宋" w:hAnsi="仿宋" w:eastAsia="仿宋" w:cs="仿宋"/>
                <w:caps w:val="0"/>
                <w:vanish w:val="0"/>
                <w:sz w:val="24"/>
                <w:highlight w:val="none"/>
              </w:rPr>
            </w:pPr>
          </w:p>
        </w:tc>
        <w:tc>
          <w:tcPr>
            <w:tcW w:w="2425" w:type="dxa"/>
            <w:tcMar>
              <w:top w:w="57" w:type="dxa"/>
              <w:left w:w="28" w:type="dxa"/>
              <w:bottom w:w="57" w:type="dxa"/>
              <w:right w:w="28" w:type="dxa"/>
            </w:tcMar>
            <w:vAlign w:val="center"/>
          </w:tcPr>
          <w:p w14:paraId="01DA18F6">
            <w:pPr>
              <w:spacing w:line="480" w:lineRule="exact"/>
              <w:ind w:left="210" w:leftChars="100"/>
              <w:rPr>
                <w:rFonts w:hint="eastAsia" w:ascii="仿宋" w:hAnsi="仿宋" w:eastAsia="仿宋" w:cs="仿宋"/>
                <w:caps w:val="0"/>
                <w:vanish w:val="0"/>
                <w:sz w:val="24"/>
                <w:highlight w:val="none"/>
              </w:rPr>
            </w:pPr>
          </w:p>
        </w:tc>
        <w:tc>
          <w:tcPr>
            <w:tcW w:w="2888" w:type="dxa"/>
            <w:tcMar>
              <w:top w:w="57" w:type="dxa"/>
              <w:left w:w="28" w:type="dxa"/>
              <w:bottom w:w="57" w:type="dxa"/>
              <w:right w:w="28" w:type="dxa"/>
            </w:tcMar>
            <w:vAlign w:val="center"/>
          </w:tcPr>
          <w:p w14:paraId="0E58B75D">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3EB0F29C">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29F0378C">
            <w:pPr>
              <w:spacing w:line="480" w:lineRule="exact"/>
              <w:ind w:left="210" w:leftChars="100"/>
              <w:rPr>
                <w:rFonts w:hint="eastAsia" w:ascii="仿宋" w:hAnsi="仿宋" w:eastAsia="仿宋" w:cs="仿宋"/>
                <w:caps w:val="0"/>
                <w:vanish w:val="0"/>
                <w:sz w:val="24"/>
                <w:highlight w:val="none"/>
              </w:rPr>
            </w:pPr>
          </w:p>
        </w:tc>
      </w:tr>
      <w:tr w14:paraId="7E8031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313" w:type="dxa"/>
            <w:tcMar>
              <w:top w:w="57" w:type="dxa"/>
              <w:left w:w="28" w:type="dxa"/>
              <w:bottom w:w="57" w:type="dxa"/>
              <w:right w:w="28" w:type="dxa"/>
            </w:tcMar>
            <w:vAlign w:val="center"/>
          </w:tcPr>
          <w:p w14:paraId="41364238">
            <w:pPr>
              <w:spacing w:line="480" w:lineRule="exact"/>
              <w:ind w:left="210" w:leftChars="100"/>
              <w:rPr>
                <w:rFonts w:hint="eastAsia" w:ascii="仿宋" w:hAnsi="仿宋" w:eastAsia="仿宋" w:cs="仿宋"/>
                <w:caps w:val="0"/>
                <w:vanish w:val="0"/>
                <w:sz w:val="24"/>
                <w:highlight w:val="none"/>
              </w:rPr>
            </w:pPr>
          </w:p>
        </w:tc>
        <w:tc>
          <w:tcPr>
            <w:tcW w:w="2425" w:type="dxa"/>
            <w:tcMar>
              <w:top w:w="57" w:type="dxa"/>
              <w:left w:w="28" w:type="dxa"/>
              <w:bottom w:w="57" w:type="dxa"/>
              <w:right w:w="28" w:type="dxa"/>
            </w:tcMar>
            <w:vAlign w:val="center"/>
          </w:tcPr>
          <w:p w14:paraId="0E176A4E">
            <w:pPr>
              <w:spacing w:line="480" w:lineRule="exact"/>
              <w:ind w:left="210" w:leftChars="100"/>
              <w:rPr>
                <w:rFonts w:hint="eastAsia" w:ascii="仿宋" w:hAnsi="仿宋" w:eastAsia="仿宋" w:cs="仿宋"/>
                <w:caps w:val="0"/>
                <w:vanish w:val="0"/>
                <w:sz w:val="24"/>
                <w:highlight w:val="none"/>
              </w:rPr>
            </w:pPr>
          </w:p>
        </w:tc>
        <w:tc>
          <w:tcPr>
            <w:tcW w:w="2888" w:type="dxa"/>
            <w:tcMar>
              <w:top w:w="57" w:type="dxa"/>
              <w:left w:w="28" w:type="dxa"/>
              <w:bottom w:w="57" w:type="dxa"/>
              <w:right w:w="28" w:type="dxa"/>
            </w:tcMar>
            <w:vAlign w:val="center"/>
          </w:tcPr>
          <w:p w14:paraId="280AC6AF">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1F58EA41">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0E29558F">
            <w:pPr>
              <w:spacing w:line="480" w:lineRule="exact"/>
              <w:ind w:left="210" w:leftChars="100"/>
              <w:rPr>
                <w:rFonts w:hint="eastAsia" w:ascii="仿宋" w:hAnsi="仿宋" w:eastAsia="仿宋" w:cs="仿宋"/>
                <w:caps w:val="0"/>
                <w:vanish w:val="0"/>
                <w:sz w:val="24"/>
                <w:highlight w:val="none"/>
              </w:rPr>
            </w:pPr>
          </w:p>
        </w:tc>
      </w:tr>
      <w:tr w14:paraId="7B79A8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hidden/>
        </w:trPr>
        <w:tc>
          <w:tcPr>
            <w:tcW w:w="1313" w:type="dxa"/>
            <w:tcBorders>
              <w:bottom w:val="single" w:color="auto" w:sz="4" w:space="0"/>
            </w:tcBorders>
            <w:tcMar>
              <w:top w:w="57" w:type="dxa"/>
              <w:left w:w="28" w:type="dxa"/>
              <w:bottom w:w="57" w:type="dxa"/>
              <w:right w:w="28" w:type="dxa"/>
            </w:tcMar>
            <w:vAlign w:val="center"/>
          </w:tcPr>
          <w:p w14:paraId="1E7B231D">
            <w:pPr>
              <w:spacing w:line="480" w:lineRule="exact"/>
              <w:ind w:left="210" w:leftChars="100"/>
              <w:rPr>
                <w:rFonts w:hint="eastAsia" w:ascii="仿宋" w:hAnsi="仿宋" w:eastAsia="仿宋" w:cs="仿宋"/>
                <w:caps w:val="0"/>
                <w:vanish w:val="0"/>
                <w:sz w:val="24"/>
                <w:highlight w:val="none"/>
              </w:rPr>
            </w:pPr>
          </w:p>
        </w:tc>
        <w:tc>
          <w:tcPr>
            <w:tcW w:w="2425" w:type="dxa"/>
            <w:tcBorders>
              <w:bottom w:val="single" w:color="auto" w:sz="4" w:space="0"/>
            </w:tcBorders>
            <w:tcMar>
              <w:top w:w="57" w:type="dxa"/>
              <w:left w:w="28" w:type="dxa"/>
              <w:bottom w:w="57" w:type="dxa"/>
              <w:right w:w="28" w:type="dxa"/>
            </w:tcMar>
            <w:vAlign w:val="center"/>
          </w:tcPr>
          <w:p w14:paraId="0FF6544A">
            <w:pPr>
              <w:spacing w:line="480" w:lineRule="exact"/>
              <w:ind w:left="210" w:leftChars="100"/>
              <w:rPr>
                <w:rFonts w:hint="eastAsia" w:ascii="仿宋" w:hAnsi="仿宋" w:eastAsia="仿宋" w:cs="仿宋"/>
                <w:caps w:val="0"/>
                <w:vanish w:val="0"/>
                <w:sz w:val="24"/>
                <w:highlight w:val="none"/>
              </w:rPr>
            </w:pPr>
          </w:p>
        </w:tc>
        <w:tc>
          <w:tcPr>
            <w:tcW w:w="2888" w:type="dxa"/>
            <w:tcBorders>
              <w:bottom w:val="single" w:color="auto" w:sz="4" w:space="0"/>
            </w:tcBorders>
            <w:tcMar>
              <w:top w:w="57" w:type="dxa"/>
              <w:left w:w="28" w:type="dxa"/>
              <w:bottom w:w="57" w:type="dxa"/>
              <w:right w:w="28" w:type="dxa"/>
            </w:tcMar>
            <w:vAlign w:val="center"/>
          </w:tcPr>
          <w:p w14:paraId="22201174">
            <w:pPr>
              <w:spacing w:line="480" w:lineRule="exact"/>
              <w:ind w:left="210" w:leftChars="100"/>
              <w:rPr>
                <w:rFonts w:hint="eastAsia" w:ascii="仿宋" w:hAnsi="仿宋" w:eastAsia="仿宋" w:cs="仿宋"/>
                <w:caps w:val="0"/>
                <w:vanish w:val="0"/>
                <w:sz w:val="24"/>
                <w:highlight w:val="none"/>
              </w:rPr>
            </w:pPr>
          </w:p>
        </w:tc>
        <w:tc>
          <w:tcPr>
            <w:tcW w:w="1646" w:type="dxa"/>
            <w:tcBorders>
              <w:bottom w:val="single" w:color="auto" w:sz="4" w:space="0"/>
            </w:tcBorders>
            <w:tcMar>
              <w:top w:w="57" w:type="dxa"/>
              <w:left w:w="28" w:type="dxa"/>
              <w:bottom w:w="57" w:type="dxa"/>
              <w:right w:w="28" w:type="dxa"/>
            </w:tcMar>
            <w:vAlign w:val="center"/>
          </w:tcPr>
          <w:p w14:paraId="152FFB6A">
            <w:pPr>
              <w:spacing w:line="480" w:lineRule="exact"/>
              <w:ind w:left="210" w:leftChars="100"/>
              <w:rPr>
                <w:rFonts w:hint="eastAsia" w:ascii="仿宋" w:hAnsi="仿宋" w:eastAsia="仿宋" w:cs="仿宋"/>
                <w:caps w:val="0"/>
                <w:vanish w:val="0"/>
                <w:sz w:val="24"/>
                <w:highlight w:val="none"/>
              </w:rPr>
            </w:pPr>
          </w:p>
        </w:tc>
        <w:tc>
          <w:tcPr>
            <w:tcW w:w="1299" w:type="dxa"/>
            <w:tcBorders>
              <w:bottom w:val="single" w:color="auto" w:sz="4" w:space="0"/>
            </w:tcBorders>
            <w:vAlign w:val="center"/>
          </w:tcPr>
          <w:p w14:paraId="52BC0E74">
            <w:pPr>
              <w:spacing w:line="480" w:lineRule="exact"/>
              <w:ind w:left="210" w:leftChars="100"/>
              <w:rPr>
                <w:rFonts w:hint="eastAsia" w:ascii="仿宋" w:hAnsi="仿宋" w:eastAsia="仿宋" w:cs="仿宋"/>
                <w:caps w:val="0"/>
                <w:vanish w:val="0"/>
                <w:sz w:val="24"/>
                <w:highlight w:val="none"/>
              </w:rPr>
            </w:pPr>
          </w:p>
        </w:tc>
      </w:tr>
      <w:tr w14:paraId="364E88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313" w:type="dxa"/>
            <w:tcMar>
              <w:top w:w="57" w:type="dxa"/>
              <w:left w:w="28" w:type="dxa"/>
              <w:bottom w:w="57" w:type="dxa"/>
              <w:right w:w="28" w:type="dxa"/>
            </w:tcMar>
            <w:vAlign w:val="center"/>
          </w:tcPr>
          <w:p w14:paraId="3BBE0A9E">
            <w:pPr>
              <w:spacing w:line="480" w:lineRule="exact"/>
              <w:ind w:left="210" w:leftChars="100"/>
              <w:rPr>
                <w:rFonts w:hint="eastAsia" w:ascii="仿宋" w:hAnsi="仿宋" w:eastAsia="仿宋" w:cs="仿宋"/>
                <w:caps w:val="0"/>
                <w:vanish w:val="0"/>
                <w:sz w:val="24"/>
                <w:highlight w:val="none"/>
              </w:rPr>
            </w:pPr>
          </w:p>
        </w:tc>
        <w:tc>
          <w:tcPr>
            <w:tcW w:w="2425" w:type="dxa"/>
            <w:tcMar>
              <w:top w:w="57" w:type="dxa"/>
              <w:left w:w="28" w:type="dxa"/>
              <w:bottom w:w="57" w:type="dxa"/>
              <w:right w:w="28" w:type="dxa"/>
            </w:tcMar>
            <w:vAlign w:val="center"/>
          </w:tcPr>
          <w:p w14:paraId="4B8A2C30">
            <w:pPr>
              <w:spacing w:line="480" w:lineRule="exact"/>
              <w:ind w:left="210" w:leftChars="100"/>
              <w:rPr>
                <w:rFonts w:hint="eastAsia" w:ascii="仿宋" w:hAnsi="仿宋" w:eastAsia="仿宋" w:cs="仿宋"/>
                <w:caps w:val="0"/>
                <w:vanish w:val="0"/>
                <w:sz w:val="24"/>
                <w:highlight w:val="none"/>
              </w:rPr>
            </w:pPr>
          </w:p>
        </w:tc>
        <w:tc>
          <w:tcPr>
            <w:tcW w:w="2888" w:type="dxa"/>
            <w:tcMar>
              <w:top w:w="57" w:type="dxa"/>
              <w:left w:w="28" w:type="dxa"/>
              <w:bottom w:w="57" w:type="dxa"/>
              <w:right w:w="28" w:type="dxa"/>
            </w:tcMar>
            <w:vAlign w:val="center"/>
          </w:tcPr>
          <w:p w14:paraId="24A42F06">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260DB5E3">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677A6BC9">
            <w:pPr>
              <w:spacing w:line="480" w:lineRule="exact"/>
              <w:ind w:left="210" w:leftChars="100"/>
              <w:rPr>
                <w:rFonts w:hint="eastAsia" w:ascii="仿宋" w:hAnsi="仿宋" w:eastAsia="仿宋" w:cs="仿宋"/>
                <w:caps w:val="0"/>
                <w:vanish w:val="0"/>
                <w:sz w:val="24"/>
                <w:highlight w:val="none"/>
              </w:rPr>
            </w:pPr>
          </w:p>
        </w:tc>
      </w:tr>
      <w:tr w14:paraId="79F7B5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313" w:type="dxa"/>
            <w:tcMar>
              <w:top w:w="57" w:type="dxa"/>
              <w:left w:w="28" w:type="dxa"/>
              <w:bottom w:w="57" w:type="dxa"/>
              <w:right w:w="28" w:type="dxa"/>
            </w:tcMar>
            <w:vAlign w:val="center"/>
          </w:tcPr>
          <w:p w14:paraId="48C4EEEE">
            <w:pPr>
              <w:spacing w:line="480" w:lineRule="exact"/>
              <w:ind w:left="210" w:leftChars="100"/>
              <w:rPr>
                <w:rFonts w:hint="eastAsia" w:ascii="仿宋" w:hAnsi="仿宋" w:eastAsia="仿宋" w:cs="仿宋"/>
                <w:caps w:val="0"/>
                <w:vanish w:val="0"/>
                <w:sz w:val="24"/>
                <w:highlight w:val="none"/>
              </w:rPr>
            </w:pPr>
          </w:p>
        </w:tc>
        <w:tc>
          <w:tcPr>
            <w:tcW w:w="2425" w:type="dxa"/>
            <w:tcMar>
              <w:top w:w="57" w:type="dxa"/>
              <w:left w:w="28" w:type="dxa"/>
              <w:bottom w:w="57" w:type="dxa"/>
              <w:right w:w="28" w:type="dxa"/>
            </w:tcMar>
            <w:vAlign w:val="center"/>
          </w:tcPr>
          <w:p w14:paraId="1A01B155">
            <w:pPr>
              <w:spacing w:line="480" w:lineRule="exact"/>
              <w:ind w:left="210" w:leftChars="100"/>
              <w:rPr>
                <w:rFonts w:hint="eastAsia" w:ascii="仿宋" w:hAnsi="仿宋" w:eastAsia="仿宋" w:cs="仿宋"/>
                <w:caps w:val="0"/>
                <w:vanish w:val="0"/>
                <w:sz w:val="24"/>
                <w:highlight w:val="none"/>
              </w:rPr>
            </w:pPr>
          </w:p>
        </w:tc>
        <w:tc>
          <w:tcPr>
            <w:tcW w:w="2888" w:type="dxa"/>
            <w:tcMar>
              <w:top w:w="57" w:type="dxa"/>
              <w:left w:w="28" w:type="dxa"/>
              <w:bottom w:w="57" w:type="dxa"/>
              <w:right w:w="28" w:type="dxa"/>
            </w:tcMar>
            <w:vAlign w:val="center"/>
          </w:tcPr>
          <w:p w14:paraId="62B5D47E">
            <w:pPr>
              <w:spacing w:line="480" w:lineRule="exact"/>
              <w:ind w:left="210" w:leftChars="100"/>
              <w:rPr>
                <w:rFonts w:hint="eastAsia" w:ascii="仿宋" w:hAnsi="仿宋" w:eastAsia="仿宋" w:cs="仿宋"/>
                <w:caps w:val="0"/>
                <w:vanish w:val="0"/>
                <w:sz w:val="24"/>
                <w:highlight w:val="none"/>
              </w:rPr>
            </w:pPr>
          </w:p>
        </w:tc>
        <w:tc>
          <w:tcPr>
            <w:tcW w:w="1646" w:type="dxa"/>
            <w:tcMar>
              <w:top w:w="57" w:type="dxa"/>
              <w:left w:w="28" w:type="dxa"/>
              <w:bottom w:w="57" w:type="dxa"/>
              <w:right w:w="28" w:type="dxa"/>
            </w:tcMar>
            <w:vAlign w:val="center"/>
          </w:tcPr>
          <w:p w14:paraId="09E9B1FE">
            <w:pPr>
              <w:spacing w:line="480" w:lineRule="exact"/>
              <w:ind w:left="210" w:leftChars="100"/>
              <w:rPr>
                <w:rFonts w:hint="eastAsia" w:ascii="仿宋" w:hAnsi="仿宋" w:eastAsia="仿宋" w:cs="仿宋"/>
                <w:caps w:val="0"/>
                <w:vanish w:val="0"/>
                <w:sz w:val="24"/>
                <w:highlight w:val="none"/>
              </w:rPr>
            </w:pPr>
          </w:p>
        </w:tc>
        <w:tc>
          <w:tcPr>
            <w:tcW w:w="1299" w:type="dxa"/>
            <w:vAlign w:val="center"/>
          </w:tcPr>
          <w:p w14:paraId="49570796">
            <w:pPr>
              <w:spacing w:line="480" w:lineRule="exact"/>
              <w:ind w:left="210" w:leftChars="100"/>
              <w:rPr>
                <w:rFonts w:hint="eastAsia" w:ascii="仿宋" w:hAnsi="仿宋" w:eastAsia="仿宋" w:cs="仿宋"/>
                <w:caps w:val="0"/>
                <w:vanish w:val="0"/>
                <w:sz w:val="24"/>
                <w:highlight w:val="none"/>
              </w:rPr>
            </w:pPr>
          </w:p>
        </w:tc>
      </w:tr>
    </w:tbl>
    <w:p w14:paraId="69970750">
      <w:pPr>
        <w:spacing w:line="440" w:lineRule="exact"/>
        <w:ind w:firstLine="360" w:firstLineChars="150"/>
        <w:rPr>
          <w:rFonts w:hint="eastAsia" w:ascii="仿宋" w:hAnsi="仿宋" w:eastAsia="仿宋" w:cs="仿宋"/>
          <w:caps w:val="0"/>
          <w:vanish w:val="0"/>
          <w:sz w:val="24"/>
          <w:highlight w:val="none"/>
        </w:rPr>
      </w:pPr>
    </w:p>
    <w:p w14:paraId="38D26821">
      <w:pPr>
        <w:spacing w:line="440" w:lineRule="exact"/>
        <w:rPr>
          <w:rFonts w:hint="eastAsia" w:ascii="仿宋" w:hAnsi="仿宋" w:eastAsia="仿宋" w:cs="仿宋"/>
          <w:b/>
          <w:bCs/>
          <w:caps w:val="0"/>
          <w:vanish w:val="0"/>
          <w:sz w:val="24"/>
          <w:szCs w:val="22"/>
          <w:highlight w:val="none"/>
        </w:rPr>
      </w:pPr>
      <w:r>
        <w:rPr>
          <w:rFonts w:hint="eastAsia" w:ascii="仿宋" w:hAnsi="仿宋" w:eastAsia="仿宋" w:cs="仿宋"/>
          <w:b/>
          <w:bCs/>
          <w:caps w:val="0"/>
          <w:vanish w:val="0"/>
          <w:sz w:val="24"/>
          <w:szCs w:val="22"/>
          <w:highlight w:val="none"/>
          <w:lang w:eastAsia="zh-CN"/>
        </w:rPr>
        <w:t>备注：</w:t>
      </w:r>
      <w:r>
        <w:rPr>
          <w:rFonts w:hint="eastAsia" w:ascii="仿宋" w:hAnsi="仿宋" w:eastAsia="仿宋" w:cs="仿宋"/>
          <w:b/>
          <w:bCs/>
          <w:caps w:val="0"/>
          <w:vanish w:val="0"/>
          <w:sz w:val="24"/>
          <w:szCs w:val="22"/>
          <w:highlight w:val="none"/>
          <w:lang w:val="en-US" w:eastAsia="zh-CN"/>
        </w:rPr>
        <w:t>1.</w:t>
      </w:r>
      <w:r>
        <w:rPr>
          <w:rFonts w:hint="eastAsia" w:ascii="仿宋" w:hAnsi="仿宋" w:eastAsia="仿宋" w:cs="仿宋"/>
          <w:b/>
          <w:bCs/>
          <w:caps w:val="0"/>
          <w:vanish w:val="0"/>
          <w:sz w:val="24"/>
          <w:szCs w:val="22"/>
          <w:highlight w:val="none"/>
        </w:rPr>
        <w:t>对第</w:t>
      </w:r>
      <w:r>
        <w:rPr>
          <w:rFonts w:hint="eastAsia" w:ascii="仿宋" w:hAnsi="仿宋" w:eastAsia="仿宋" w:cs="仿宋"/>
          <w:b/>
          <w:bCs/>
          <w:caps w:val="0"/>
          <w:vanish w:val="0"/>
          <w:sz w:val="24"/>
          <w:szCs w:val="22"/>
          <w:highlight w:val="none"/>
          <w:lang w:eastAsia="zh-CN"/>
        </w:rPr>
        <w:t>三</w:t>
      </w:r>
      <w:r>
        <w:rPr>
          <w:rFonts w:hint="eastAsia" w:ascii="仿宋" w:hAnsi="仿宋" w:eastAsia="仿宋" w:cs="仿宋"/>
          <w:b/>
          <w:bCs/>
          <w:caps w:val="0"/>
          <w:vanish w:val="0"/>
          <w:sz w:val="24"/>
          <w:szCs w:val="22"/>
          <w:highlight w:val="none"/>
        </w:rPr>
        <w:t>章中的</w:t>
      </w:r>
      <w:r>
        <w:rPr>
          <w:rFonts w:hint="eastAsia" w:ascii="仿宋" w:hAnsi="仿宋" w:eastAsia="仿宋" w:cs="仿宋"/>
          <w:b/>
          <w:bCs/>
          <w:caps w:val="0"/>
          <w:vanish w:val="0"/>
          <w:sz w:val="24"/>
          <w:szCs w:val="22"/>
          <w:highlight w:val="none"/>
          <w:lang w:eastAsia="zh-CN"/>
        </w:rPr>
        <w:t>服务内容及要求按实际情况逐条</w:t>
      </w:r>
      <w:r>
        <w:rPr>
          <w:rFonts w:hint="eastAsia" w:ascii="仿宋" w:hAnsi="仿宋" w:eastAsia="仿宋" w:cs="仿宋"/>
          <w:b/>
          <w:bCs/>
          <w:caps w:val="0"/>
          <w:vanish w:val="0"/>
          <w:sz w:val="24"/>
          <w:szCs w:val="22"/>
          <w:highlight w:val="none"/>
        </w:rPr>
        <w:t>做出响应。</w:t>
      </w:r>
    </w:p>
    <w:p w14:paraId="7EADBACB">
      <w:pPr>
        <w:spacing w:line="440" w:lineRule="exact"/>
        <w:ind w:firstLine="723" w:firstLineChars="300"/>
        <w:rPr>
          <w:rFonts w:hint="eastAsia" w:ascii="仿宋" w:hAnsi="仿宋" w:eastAsia="仿宋" w:cs="仿宋"/>
          <w:b/>
          <w:bCs/>
          <w:caps w:val="0"/>
          <w:vanish w:val="0"/>
          <w:sz w:val="24"/>
          <w:szCs w:val="22"/>
          <w:highlight w:val="none"/>
        </w:rPr>
      </w:pPr>
      <w:r>
        <w:rPr>
          <w:rFonts w:hint="eastAsia" w:ascii="仿宋" w:hAnsi="仿宋" w:eastAsia="仿宋" w:cs="仿宋"/>
          <w:b/>
          <w:bCs/>
          <w:caps w:val="0"/>
          <w:vanish w:val="0"/>
          <w:sz w:val="24"/>
          <w:szCs w:val="22"/>
          <w:highlight w:val="none"/>
          <w:lang w:val="en-US" w:eastAsia="zh-CN"/>
        </w:rPr>
        <w:t>2.</w:t>
      </w:r>
      <w:r>
        <w:rPr>
          <w:rFonts w:hint="eastAsia" w:ascii="仿宋" w:hAnsi="仿宋" w:eastAsia="仿宋" w:cs="仿宋"/>
          <w:b/>
          <w:bCs/>
          <w:caps w:val="0"/>
          <w:vanish w:val="0"/>
          <w:sz w:val="24"/>
          <w:szCs w:val="22"/>
          <w:highlight w:val="none"/>
          <w:lang w:eastAsia="zh-CN"/>
        </w:rPr>
        <w:t>偏离情况</w:t>
      </w:r>
      <w:r>
        <w:rPr>
          <w:rFonts w:hint="eastAsia" w:ascii="仿宋" w:hAnsi="仿宋" w:eastAsia="仿宋" w:cs="仿宋"/>
          <w:b/>
          <w:bCs/>
          <w:caps w:val="0"/>
          <w:vanish w:val="0"/>
          <w:sz w:val="24"/>
          <w:szCs w:val="22"/>
          <w:highlight w:val="none"/>
        </w:rPr>
        <w:t>按实际响应情况填写“</w:t>
      </w:r>
      <w:r>
        <w:rPr>
          <w:rFonts w:hint="eastAsia" w:ascii="仿宋" w:hAnsi="仿宋" w:eastAsia="仿宋" w:cs="仿宋"/>
          <w:b/>
          <w:bCs/>
          <w:caps w:val="0"/>
          <w:vanish w:val="0"/>
          <w:sz w:val="24"/>
          <w:szCs w:val="22"/>
          <w:highlight w:val="none"/>
          <w:lang w:eastAsia="zh-CN"/>
        </w:rPr>
        <w:t>正偏离</w:t>
      </w:r>
      <w:r>
        <w:rPr>
          <w:rFonts w:hint="eastAsia" w:ascii="仿宋" w:hAnsi="仿宋" w:eastAsia="仿宋" w:cs="仿宋"/>
          <w:b/>
          <w:bCs/>
          <w:caps w:val="0"/>
          <w:vanish w:val="0"/>
          <w:sz w:val="24"/>
          <w:szCs w:val="22"/>
          <w:highlight w:val="none"/>
        </w:rPr>
        <w:t>”、“</w:t>
      </w:r>
      <w:r>
        <w:rPr>
          <w:rFonts w:hint="eastAsia" w:ascii="仿宋" w:hAnsi="仿宋" w:eastAsia="仿宋" w:cs="仿宋"/>
          <w:b/>
          <w:bCs/>
          <w:caps w:val="0"/>
          <w:vanish w:val="0"/>
          <w:sz w:val="24"/>
          <w:szCs w:val="22"/>
          <w:highlight w:val="none"/>
          <w:lang w:eastAsia="zh-CN"/>
        </w:rPr>
        <w:t>无偏离</w:t>
      </w:r>
      <w:r>
        <w:rPr>
          <w:rFonts w:hint="eastAsia" w:ascii="仿宋" w:hAnsi="仿宋" w:eastAsia="仿宋" w:cs="仿宋"/>
          <w:b/>
          <w:bCs/>
          <w:caps w:val="0"/>
          <w:vanish w:val="0"/>
          <w:sz w:val="24"/>
          <w:szCs w:val="22"/>
          <w:highlight w:val="none"/>
        </w:rPr>
        <w:t>”。</w:t>
      </w:r>
    </w:p>
    <w:p w14:paraId="7A644C94">
      <w:pPr>
        <w:spacing w:line="440" w:lineRule="exact"/>
        <w:ind w:firstLine="723" w:firstLineChars="300"/>
        <w:rPr>
          <w:rFonts w:hint="eastAsia" w:ascii="仿宋" w:hAnsi="仿宋" w:eastAsia="仿宋" w:cs="仿宋"/>
          <w:caps w:val="0"/>
          <w:vanish w:val="0"/>
          <w:sz w:val="24"/>
          <w:highlight w:val="none"/>
          <w:lang w:val="zh-CN"/>
        </w:rPr>
      </w:pPr>
      <w:r>
        <w:rPr>
          <w:rFonts w:hint="eastAsia" w:ascii="仿宋" w:hAnsi="仿宋" w:eastAsia="仿宋" w:cs="仿宋"/>
          <w:b/>
          <w:bCs/>
          <w:caps w:val="0"/>
          <w:vanish w:val="0"/>
          <w:sz w:val="24"/>
          <w:szCs w:val="22"/>
          <w:highlight w:val="none"/>
          <w:lang w:val="en-US" w:eastAsia="zh-CN"/>
        </w:rPr>
        <w:t>3.有偏离的情况在“说明”一栏中详细描述。</w:t>
      </w:r>
    </w:p>
    <w:p w14:paraId="6BC40F51">
      <w:pPr>
        <w:spacing w:line="440" w:lineRule="exact"/>
        <w:rPr>
          <w:rFonts w:hint="eastAsia" w:ascii="仿宋" w:hAnsi="仿宋" w:eastAsia="仿宋" w:cs="仿宋"/>
          <w:caps w:val="0"/>
          <w:vanish w:val="0"/>
          <w:sz w:val="24"/>
          <w:highlight w:val="none"/>
          <w:lang w:val="zh-CN"/>
        </w:rPr>
      </w:pPr>
    </w:p>
    <w:p w14:paraId="6B1E74BC">
      <w:pPr>
        <w:pStyle w:val="20"/>
        <w:rPr>
          <w:rFonts w:hint="eastAsia"/>
          <w:caps w:val="0"/>
          <w:vanish w:val="0"/>
          <w:highlight w:val="none"/>
          <w:lang w:val="zh-CN"/>
        </w:rPr>
      </w:pPr>
    </w:p>
    <w:p w14:paraId="344FF374">
      <w:pPr>
        <w:spacing w:line="440" w:lineRule="exact"/>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zh-CN"/>
        </w:rPr>
        <w:t>法定代表人或被授权人（签字或盖章）</w:t>
      </w:r>
      <w:r>
        <w:rPr>
          <w:rFonts w:hint="eastAsia" w:ascii="仿宋" w:hAnsi="仿宋" w:eastAsia="仿宋" w:cs="仿宋"/>
          <w:caps w:val="0"/>
          <w:vanish w:val="0"/>
          <w:sz w:val="24"/>
          <w:highlight w:val="none"/>
        </w:rPr>
        <w:t>：</w:t>
      </w:r>
      <w:r>
        <w:rPr>
          <w:rFonts w:hint="eastAsia" w:ascii="仿宋" w:hAnsi="仿宋" w:eastAsia="仿宋" w:cs="仿宋"/>
          <w:b/>
          <w:caps w:val="0"/>
          <w:vanish w:val="0"/>
          <w:sz w:val="32"/>
          <w:szCs w:val="32"/>
          <w:highlight w:val="none"/>
          <w:u w:val="single"/>
        </w:rPr>
        <w:t xml:space="preserve">         </w:t>
      </w:r>
      <w:r>
        <w:rPr>
          <w:rFonts w:hint="eastAsia" w:ascii="仿宋" w:hAnsi="仿宋" w:eastAsia="仿宋" w:cs="仿宋"/>
          <w:caps w:val="0"/>
          <w:vanish w:val="0"/>
          <w:sz w:val="24"/>
          <w:highlight w:val="none"/>
        </w:rPr>
        <w:t xml:space="preserve">        日期：_____________</w:t>
      </w:r>
    </w:p>
    <w:p w14:paraId="6C8064F1">
      <w:pPr>
        <w:rPr>
          <w:rFonts w:hint="eastAsia" w:ascii="仿宋" w:hAnsi="仿宋" w:eastAsia="仿宋" w:cs="仿宋"/>
          <w:caps w:val="0"/>
          <w:vanish w:val="0"/>
          <w:sz w:val="24"/>
          <w:highlight w:val="none"/>
        </w:rPr>
      </w:pPr>
    </w:p>
    <w:p w14:paraId="63A69C69">
      <w:pPr>
        <w:rPr>
          <w:rFonts w:hint="eastAsia" w:ascii="仿宋" w:hAnsi="仿宋" w:eastAsia="仿宋" w:cs="仿宋"/>
          <w:b/>
          <w:bCs/>
          <w:caps w:val="0"/>
          <w:vanish w:val="0"/>
          <w:sz w:val="28"/>
          <w:szCs w:val="28"/>
          <w:highlight w:val="none"/>
        </w:rPr>
      </w:pPr>
      <w:r>
        <w:rPr>
          <w:rFonts w:hint="eastAsia" w:ascii="仿宋" w:hAnsi="仿宋" w:eastAsia="仿宋" w:cs="仿宋"/>
          <w:caps w:val="0"/>
          <w:vanish w:val="0"/>
          <w:sz w:val="24"/>
          <w:highlight w:val="none"/>
        </w:rPr>
        <w:br w:type="page"/>
      </w:r>
      <w:bookmarkStart w:id="175" w:name="_Toc78492185"/>
      <w:bookmarkStart w:id="176" w:name="_Toc78492361"/>
      <w:bookmarkStart w:id="177" w:name="_Toc105436159"/>
      <w:bookmarkStart w:id="178" w:name="_Toc79667073"/>
      <w:bookmarkStart w:id="179" w:name="_Toc29189"/>
      <w:bookmarkStart w:id="180" w:name="_Toc87998685"/>
      <w:bookmarkStart w:id="181" w:name="_Toc145691249"/>
      <w:r>
        <w:rPr>
          <w:rFonts w:hint="eastAsia" w:ascii="仿宋" w:hAnsi="仿宋" w:eastAsia="仿宋" w:cs="仿宋"/>
          <w:b/>
          <w:bCs/>
          <w:caps w:val="0"/>
          <w:vanish w:val="0"/>
          <w:sz w:val="28"/>
          <w:szCs w:val="28"/>
          <w:highlight w:val="none"/>
          <w:lang w:val="en-US" w:eastAsia="zh-CN"/>
        </w:rPr>
        <w:t>5</w:t>
      </w:r>
      <w:r>
        <w:rPr>
          <w:rFonts w:hint="eastAsia" w:ascii="仿宋" w:hAnsi="仿宋" w:eastAsia="仿宋" w:cs="仿宋"/>
          <w:b/>
          <w:bCs/>
          <w:caps w:val="0"/>
          <w:vanish w:val="0"/>
          <w:sz w:val="28"/>
          <w:szCs w:val="28"/>
          <w:highlight w:val="none"/>
        </w:rPr>
        <w:t>. 法定代表人授权委托书（格式）</w:t>
      </w:r>
      <w:bookmarkEnd w:id="175"/>
      <w:bookmarkEnd w:id="176"/>
      <w:bookmarkEnd w:id="177"/>
      <w:bookmarkEnd w:id="178"/>
      <w:bookmarkEnd w:id="179"/>
      <w:bookmarkEnd w:id="180"/>
      <w:bookmarkEnd w:id="181"/>
    </w:p>
    <w:p w14:paraId="634D03C1">
      <w:pPr>
        <w:spacing w:line="480" w:lineRule="exact"/>
        <w:ind w:left="210" w:leftChars="100"/>
        <w:jc w:val="center"/>
        <w:rPr>
          <w:rFonts w:hint="eastAsia" w:ascii="仿宋" w:hAnsi="仿宋" w:eastAsia="仿宋" w:cs="仿宋"/>
          <w:b/>
          <w:caps w:val="0"/>
          <w:vanish w:val="0"/>
          <w:kern w:val="0"/>
          <w:sz w:val="24"/>
          <w:highlight w:val="none"/>
        </w:rPr>
      </w:pPr>
      <w:r>
        <w:rPr>
          <w:rFonts w:hint="eastAsia" w:ascii="仿宋" w:hAnsi="仿宋" w:eastAsia="仿宋" w:cs="仿宋"/>
          <w:b/>
          <w:caps w:val="0"/>
          <w:vanish w:val="0"/>
          <w:kern w:val="0"/>
          <w:sz w:val="24"/>
          <w:highlight w:val="none"/>
          <w:lang w:val="en-US" w:eastAsia="zh-CN"/>
        </w:rPr>
        <w:t>5</w:t>
      </w:r>
      <w:r>
        <w:rPr>
          <w:rFonts w:hint="eastAsia" w:ascii="仿宋" w:hAnsi="仿宋" w:eastAsia="仿宋" w:cs="仿宋"/>
          <w:b/>
          <w:caps w:val="0"/>
          <w:vanish w:val="0"/>
          <w:kern w:val="0"/>
          <w:sz w:val="24"/>
          <w:highlight w:val="none"/>
        </w:rPr>
        <w:t>-1、法定代表人资格证明书</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14:paraId="7C16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0159" w:type="dxa"/>
            <w:gridSpan w:val="5"/>
            <w:noWrap w:val="0"/>
            <w:vAlign w:val="top"/>
          </w:tcPr>
          <w:p w14:paraId="54B5945B">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致：陕西翰林招标有限公司</w:t>
            </w:r>
          </w:p>
        </w:tc>
      </w:tr>
      <w:tr w14:paraId="66ED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621" w:type="dxa"/>
            <w:noWrap w:val="0"/>
            <w:vAlign w:val="center"/>
          </w:tcPr>
          <w:p w14:paraId="644A95C2">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项目名称</w:t>
            </w:r>
          </w:p>
        </w:tc>
        <w:tc>
          <w:tcPr>
            <w:tcW w:w="8538" w:type="dxa"/>
            <w:gridSpan w:val="4"/>
            <w:noWrap w:val="0"/>
            <w:vAlign w:val="top"/>
          </w:tcPr>
          <w:p w14:paraId="3AF5CB90">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5FB3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621" w:type="dxa"/>
            <w:noWrap w:val="0"/>
            <w:vAlign w:val="center"/>
          </w:tcPr>
          <w:p w14:paraId="62BDF314">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项目编号</w:t>
            </w:r>
          </w:p>
        </w:tc>
        <w:tc>
          <w:tcPr>
            <w:tcW w:w="8538" w:type="dxa"/>
            <w:gridSpan w:val="4"/>
            <w:noWrap w:val="0"/>
            <w:vAlign w:val="top"/>
          </w:tcPr>
          <w:p w14:paraId="2D15A5F6">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784A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621" w:type="dxa"/>
            <w:noWrap w:val="0"/>
            <w:vAlign w:val="center"/>
          </w:tcPr>
          <w:p w14:paraId="7AEE3E95">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权   限</w:t>
            </w:r>
          </w:p>
        </w:tc>
        <w:tc>
          <w:tcPr>
            <w:tcW w:w="8538" w:type="dxa"/>
            <w:gridSpan w:val="4"/>
            <w:noWrap w:val="0"/>
            <w:vAlign w:val="center"/>
          </w:tcPr>
          <w:p w14:paraId="247A61EE">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办理本次招标采购项目的投标、联系、洽谈、签约、执行等具体事务，签署全部有关文件、文书、协议及合同。</w:t>
            </w:r>
          </w:p>
        </w:tc>
      </w:tr>
      <w:tr w14:paraId="4001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621" w:type="dxa"/>
            <w:noWrap w:val="0"/>
            <w:vAlign w:val="center"/>
          </w:tcPr>
          <w:p w14:paraId="2816C4FC">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有效期</w:t>
            </w:r>
          </w:p>
        </w:tc>
        <w:tc>
          <w:tcPr>
            <w:tcW w:w="8538" w:type="dxa"/>
            <w:gridSpan w:val="4"/>
            <w:noWrap w:val="0"/>
            <w:vAlign w:val="center"/>
          </w:tcPr>
          <w:p w14:paraId="41C766B4">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759B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621" w:type="dxa"/>
            <w:vMerge w:val="restart"/>
            <w:noWrap w:val="0"/>
            <w:vAlign w:val="center"/>
          </w:tcPr>
          <w:p w14:paraId="3E4A90CD">
            <w:pPr>
              <w:tabs>
                <w:tab w:val="right" w:leader="dot" w:pos="9022"/>
              </w:tabs>
              <w:autoSpaceDE w:val="0"/>
              <w:autoSpaceDN w:val="0"/>
              <w:adjustRightInd w:val="0"/>
              <w:spacing w:line="480" w:lineRule="exact"/>
              <w:ind w:firstLine="240" w:firstLineChars="100"/>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企业</w:t>
            </w:r>
          </w:p>
          <w:p w14:paraId="63257AB0">
            <w:pPr>
              <w:tabs>
                <w:tab w:val="right" w:leader="dot" w:pos="9022"/>
              </w:tabs>
              <w:autoSpaceDE w:val="0"/>
              <w:autoSpaceDN w:val="0"/>
              <w:adjustRightInd w:val="0"/>
              <w:spacing w:line="480" w:lineRule="exact"/>
              <w:ind w:firstLine="240" w:firstLineChars="100"/>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信息</w:t>
            </w:r>
          </w:p>
        </w:tc>
        <w:tc>
          <w:tcPr>
            <w:tcW w:w="2470" w:type="dxa"/>
            <w:noWrap w:val="0"/>
            <w:vAlign w:val="top"/>
          </w:tcPr>
          <w:p w14:paraId="55C7C954">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 xml:space="preserve">企 业 名 称 </w:t>
            </w:r>
          </w:p>
        </w:tc>
        <w:tc>
          <w:tcPr>
            <w:tcW w:w="6068" w:type="dxa"/>
            <w:gridSpan w:val="3"/>
            <w:noWrap w:val="0"/>
            <w:vAlign w:val="top"/>
          </w:tcPr>
          <w:p w14:paraId="19710C63">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332A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621" w:type="dxa"/>
            <w:vMerge w:val="continue"/>
            <w:noWrap w:val="0"/>
            <w:vAlign w:val="center"/>
          </w:tcPr>
          <w:p w14:paraId="5DF97BF4">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tc>
        <w:tc>
          <w:tcPr>
            <w:tcW w:w="2470" w:type="dxa"/>
            <w:noWrap w:val="0"/>
            <w:vAlign w:val="top"/>
          </w:tcPr>
          <w:p w14:paraId="7492F443">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法 定 地 址</w:t>
            </w:r>
          </w:p>
        </w:tc>
        <w:tc>
          <w:tcPr>
            <w:tcW w:w="6068" w:type="dxa"/>
            <w:gridSpan w:val="3"/>
            <w:noWrap w:val="0"/>
            <w:vAlign w:val="top"/>
          </w:tcPr>
          <w:p w14:paraId="4ACBEECE">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2725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621" w:type="dxa"/>
            <w:vMerge w:val="continue"/>
            <w:noWrap w:val="0"/>
            <w:vAlign w:val="center"/>
          </w:tcPr>
          <w:p w14:paraId="5A7AE4D4">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tc>
        <w:tc>
          <w:tcPr>
            <w:tcW w:w="2470" w:type="dxa"/>
            <w:noWrap w:val="0"/>
            <w:vAlign w:val="top"/>
          </w:tcPr>
          <w:p w14:paraId="566C6BDA">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营业执照注册证号</w:t>
            </w:r>
          </w:p>
        </w:tc>
        <w:tc>
          <w:tcPr>
            <w:tcW w:w="6068" w:type="dxa"/>
            <w:gridSpan w:val="3"/>
            <w:noWrap w:val="0"/>
            <w:vAlign w:val="top"/>
          </w:tcPr>
          <w:p w14:paraId="178FF746">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6BC7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621" w:type="dxa"/>
            <w:vMerge w:val="continue"/>
            <w:noWrap w:val="0"/>
            <w:vAlign w:val="center"/>
          </w:tcPr>
          <w:p w14:paraId="5CD9E21D">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tc>
        <w:tc>
          <w:tcPr>
            <w:tcW w:w="2470" w:type="dxa"/>
            <w:noWrap w:val="0"/>
            <w:vAlign w:val="top"/>
          </w:tcPr>
          <w:p w14:paraId="49972A51">
            <w:pPr>
              <w:tabs>
                <w:tab w:val="right" w:leader="dot" w:pos="9022"/>
              </w:tabs>
              <w:spacing w:line="480" w:lineRule="exac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工商登记机关</w:t>
            </w:r>
          </w:p>
        </w:tc>
        <w:tc>
          <w:tcPr>
            <w:tcW w:w="6068" w:type="dxa"/>
            <w:gridSpan w:val="3"/>
            <w:noWrap w:val="0"/>
            <w:vAlign w:val="top"/>
          </w:tcPr>
          <w:p w14:paraId="6C148FDB">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1512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621" w:type="dxa"/>
            <w:vMerge w:val="continue"/>
            <w:noWrap w:val="0"/>
            <w:vAlign w:val="center"/>
          </w:tcPr>
          <w:p w14:paraId="46B37975">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tc>
        <w:tc>
          <w:tcPr>
            <w:tcW w:w="2470" w:type="dxa"/>
            <w:noWrap w:val="0"/>
            <w:vAlign w:val="top"/>
          </w:tcPr>
          <w:p w14:paraId="19688E61">
            <w:pPr>
              <w:tabs>
                <w:tab w:val="right" w:leader="dot" w:pos="9022"/>
              </w:tabs>
              <w:spacing w:line="480" w:lineRule="exact"/>
              <w:rPr>
                <w:rFonts w:hint="eastAsia" w:ascii="仿宋" w:hAnsi="仿宋" w:eastAsia="仿宋" w:cs="仿宋"/>
                <w:bCs/>
                <w:caps w:val="0"/>
                <w:vanish w:val="0"/>
                <w:sz w:val="24"/>
                <w:szCs w:val="24"/>
                <w:highlight w:val="none"/>
                <w:lang w:eastAsia="zh-CN"/>
              </w:rPr>
            </w:pPr>
            <w:r>
              <w:rPr>
                <w:rFonts w:hint="eastAsia" w:ascii="仿宋" w:hAnsi="仿宋" w:eastAsia="仿宋" w:cs="仿宋"/>
                <w:bCs/>
                <w:caps w:val="0"/>
                <w:vanish w:val="0"/>
                <w:sz w:val="24"/>
                <w:szCs w:val="24"/>
                <w:highlight w:val="none"/>
                <w:lang w:eastAsia="zh-CN"/>
              </w:rPr>
              <w:t>企业邮箱</w:t>
            </w:r>
          </w:p>
        </w:tc>
        <w:tc>
          <w:tcPr>
            <w:tcW w:w="6068" w:type="dxa"/>
            <w:gridSpan w:val="3"/>
            <w:noWrap w:val="0"/>
            <w:vAlign w:val="top"/>
          </w:tcPr>
          <w:p w14:paraId="2D505D8F">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24A7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621" w:type="dxa"/>
            <w:vMerge w:val="restart"/>
            <w:noWrap w:val="0"/>
            <w:vAlign w:val="center"/>
          </w:tcPr>
          <w:p w14:paraId="2B51A414">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法定代</w:t>
            </w:r>
          </w:p>
          <w:p w14:paraId="2AA257F5">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表人</w:t>
            </w:r>
          </w:p>
        </w:tc>
        <w:tc>
          <w:tcPr>
            <w:tcW w:w="2470" w:type="dxa"/>
            <w:noWrap w:val="0"/>
            <w:vAlign w:val="top"/>
          </w:tcPr>
          <w:p w14:paraId="0A9153E8">
            <w:pPr>
              <w:tabs>
                <w:tab w:val="right" w:leader="dot" w:pos="9022"/>
              </w:tabs>
              <w:autoSpaceDE w:val="0"/>
              <w:autoSpaceDN w:val="0"/>
              <w:adjustRightInd w:val="0"/>
              <w:spacing w:line="480" w:lineRule="exact"/>
              <w:ind w:firstLine="240" w:firstLineChars="100"/>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姓    名</w:t>
            </w:r>
          </w:p>
        </w:tc>
        <w:tc>
          <w:tcPr>
            <w:tcW w:w="1965" w:type="dxa"/>
            <w:noWrap w:val="0"/>
            <w:vAlign w:val="top"/>
          </w:tcPr>
          <w:p w14:paraId="49DA798E">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c>
          <w:tcPr>
            <w:tcW w:w="1336" w:type="dxa"/>
            <w:noWrap w:val="0"/>
            <w:vAlign w:val="top"/>
          </w:tcPr>
          <w:p w14:paraId="264DE911">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性    别</w:t>
            </w:r>
          </w:p>
        </w:tc>
        <w:tc>
          <w:tcPr>
            <w:tcW w:w="2767" w:type="dxa"/>
            <w:noWrap w:val="0"/>
            <w:vAlign w:val="top"/>
          </w:tcPr>
          <w:p w14:paraId="31103DBE">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6B5F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621" w:type="dxa"/>
            <w:vMerge w:val="continue"/>
            <w:noWrap w:val="0"/>
            <w:vAlign w:val="center"/>
          </w:tcPr>
          <w:p w14:paraId="0CAC15E9">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tc>
        <w:tc>
          <w:tcPr>
            <w:tcW w:w="2470" w:type="dxa"/>
            <w:noWrap w:val="0"/>
            <w:vAlign w:val="top"/>
          </w:tcPr>
          <w:p w14:paraId="30D04A03">
            <w:pPr>
              <w:tabs>
                <w:tab w:val="right" w:leader="dot" w:pos="9022"/>
              </w:tabs>
              <w:autoSpaceDE w:val="0"/>
              <w:autoSpaceDN w:val="0"/>
              <w:adjustRightInd w:val="0"/>
              <w:spacing w:line="480" w:lineRule="exact"/>
              <w:ind w:firstLine="240" w:firstLineChars="100"/>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职    务</w:t>
            </w:r>
          </w:p>
        </w:tc>
        <w:tc>
          <w:tcPr>
            <w:tcW w:w="1965" w:type="dxa"/>
            <w:noWrap w:val="0"/>
            <w:vAlign w:val="top"/>
          </w:tcPr>
          <w:p w14:paraId="4C5DCC7A">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c>
          <w:tcPr>
            <w:tcW w:w="1336" w:type="dxa"/>
            <w:noWrap w:val="0"/>
            <w:vAlign w:val="top"/>
          </w:tcPr>
          <w:p w14:paraId="502973B6">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联系电话</w:t>
            </w:r>
          </w:p>
        </w:tc>
        <w:tc>
          <w:tcPr>
            <w:tcW w:w="2767" w:type="dxa"/>
            <w:noWrap w:val="0"/>
            <w:vAlign w:val="top"/>
          </w:tcPr>
          <w:p w14:paraId="48AA6D7D">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6C04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hidden/>
        </w:trPr>
        <w:tc>
          <w:tcPr>
            <w:tcW w:w="1621" w:type="dxa"/>
            <w:vMerge w:val="continue"/>
            <w:noWrap w:val="0"/>
            <w:vAlign w:val="center"/>
          </w:tcPr>
          <w:p w14:paraId="45CE322B">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tc>
        <w:tc>
          <w:tcPr>
            <w:tcW w:w="2470" w:type="dxa"/>
            <w:noWrap w:val="0"/>
            <w:vAlign w:val="top"/>
          </w:tcPr>
          <w:p w14:paraId="441B35ED">
            <w:pPr>
              <w:tabs>
                <w:tab w:val="right" w:leader="dot" w:pos="9022"/>
              </w:tabs>
              <w:autoSpaceDE w:val="0"/>
              <w:autoSpaceDN w:val="0"/>
              <w:adjustRightInd w:val="0"/>
              <w:spacing w:line="480" w:lineRule="exact"/>
              <w:ind w:firstLine="240" w:firstLineChars="100"/>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传    真</w:t>
            </w:r>
          </w:p>
        </w:tc>
        <w:tc>
          <w:tcPr>
            <w:tcW w:w="6068" w:type="dxa"/>
            <w:gridSpan w:val="3"/>
            <w:noWrap w:val="0"/>
            <w:vAlign w:val="top"/>
          </w:tcPr>
          <w:p w14:paraId="7E167D76">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5FC2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hidden/>
        </w:trPr>
        <w:tc>
          <w:tcPr>
            <w:tcW w:w="1621" w:type="dxa"/>
            <w:vMerge w:val="continue"/>
            <w:noWrap w:val="0"/>
            <w:vAlign w:val="center"/>
          </w:tcPr>
          <w:p w14:paraId="6E8B2068">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tc>
        <w:tc>
          <w:tcPr>
            <w:tcW w:w="2470" w:type="dxa"/>
            <w:noWrap w:val="0"/>
            <w:vAlign w:val="top"/>
          </w:tcPr>
          <w:p w14:paraId="7A739279">
            <w:pPr>
              <w:tabs>
                <w:tab w:val="right" w:leader="dot" w:pos="9022"/>
              </w:tabs>
              <w:autoSpaceDE w:val="0"/>
              <w:autoSpaceDN w:val="0"/>
              <w:adjustRightInd w:val="0"/>
              <w:spacing w:line="480" w:lineRule="exact"/>
              <w:ind w:firstLine="240" w:firstLineChars="100"/>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通讯地址</w:t>
            </w:r>
          </w:p>
        </w:tc>
        <w:tc>
          <w:tcPr>
            <w:tcW w:w="6068" w:type="dxa"/>
            <w:gridSpan w:val="3"/>
            <w:noWrap w:val="0"/>
            <w:vAlign w:val="top"/>
          </w:tcPr>
          <w:p w14:paraId="61DFAF50">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2D35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hidden/>
        </w:trPr>
        <w:tc>
          <w:tcPr>
            <w:tcW w:w="10159" w:type="dxa"/>
            <w:gridSpan w:val="5"/>
            <w:noWrap w:val="0"/>
            <w:vAlign w:val="top"/>
          </w:tcPr>
          <w:p w14:paraId="3DD86AE0">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p w14:paraId="3B244F3D">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法定代表人身份证</w:t>
            </w:r>
          </w:p>
          <w:p w14:paraId="21464902">
            <w:pPr>
              <w:tabs>
                <w:tab w:val="right" w:leader="dot" w:pos="9022"/>
              </w:tabs>
              <w:autoSpaceDE w:val="0"/>
              <w:autoSpaceDN w:val="0"/>
              <w:adjustRightInd w:val="0"/>
              <w:spacing w:line="480" w:lineRule="exact"/>
              <w:jc w:val="center"/>
              <w:rPr>
                <w:rFonts w:hint="eastAsia" w:ascii="仿宋" w:hAnsi="仿宋" w:eastAsia="仿宋" w:cs="仿宋"/>
                <w:caps w:val="0"/>
                <w:vanish w:val="0"/>
                <w:spacing w:val="-4"/>
                <w:sz w:val="24"/>
                <w:szCs w:val="24"/>
                <w:highlight w:val="none"/>
              </w:rPr>
            </w:pPr>
          </w:p>
          <w:p w14:paraId="4B18063F">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caps w:val="0"/>
                <w:vanish w:val="0"/>
                <w:spacing w:val="-4"/>
                <w:sz w:val="24"/>
                <w:szCs w:val="24"/>
                <w:highlight w:val="none"/>
              </w:rPr>
              <w:t>二代身份证正、反两面</w:t>
            </w:r>
          </w:p>
          <w:p w14:paraId="1E054446">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p w14:paraId="6EC61550">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tc>
      </w:tr>
      <w:tr w14:paraId="639A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hidden/>
        </w:trPr>
        <w:tc>
          <w:tcPr>
            <w:tcW w:w="10159" w:type="dxa"/>
            <w:gridSpan w:val="5"/>
            <w:noWrap w:val="0"/>
            <w:vAlign w:val="top"/>
          </w:tcPr>
          <w:p w14:paraId="0274D58A">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法定代表人签字</w:t>
            </w:r>
            <w:r>
              <w:rPr>
                <w:rFonts w:hint="eastAsia" w:ascii="仿宋" w:hAnsi="仿宋" w:eastAsia="仿宋" w:cs="仿宋"/>
                <w:caps w:val="0"/>
                <w:vanish w:val="0"/>
                <w:sz w:val="24"/>
                <w:szCs w:val="24"/>
                <w:highlight w:val="none"/>
              </w:rPr>
              <w:t>（或盖章）</w:t>
            </w:r>
            <w:r>
              <w:rPr>
                <w:rFonts w:hint="eastAsia" w:ascii="仿宋" w:hAnsi="仿宋" w:eastAsia="仿宋" w:cs="仿宋"/>
                <w:bCs/>
                <w:caps w:val="0"/>
                <w:vanish w:val="0"/>
                <w:sz w:val="24"/>
                <w:szCs w:val="24"/>
                <w:highlight w:val="none"/>
              </w:rPr>
              <w:t>：</w:t>
            </w:r>
          </w:p>
        </w:tc>
      </w:tr>
    </w:tbl>
    <w:p w14:paraId="34318880">
      <w:pPr>
        <w:spacing w:line="480" w:lineRule="exact"/>
        <w:rPr>
          <w:rFonts w:hint="eastAsia" w:ascii="仿宋" w:hAnsi="仿宋" w:eastAsia="仿宋" w:cs="仿宋"/>
          <w:b/>
          <w:bCs/>
          <w:caps w:val="0"/>
          <w:vanish w:val="0"/>
          <w:sz w:val="24"/>
          <w:highlight w:val="none"/>
        </w:rPr>
      </w:pPr>
      <w:r>
        <w:rPr>
          <w:rFonts w:hint="eastAsia" w:ascii="仿宋" w:hAnsi="仿宋" w:eastAsia="仿宋" w:cs="仿宋"/>
          <w:caps w:val="0"/>
          <w:vanish w:val="0"/>
          <w:sz w:val="24"/>
          <w:highlight w:val="none"/>
        </w:rPr>
        <w:t>供应商名称：</w:t>
      </w:r>
      <w:r>
        <w:rPr>
          <w:rFonts w:hint="eastAsia" w:ascii="仿宋" w:hAnsi="仿宋" w:eastAsia="仿宋" w:cs="仿宋"/>
          <w:caps w:val="0"/>
          <w:vanish w:val="0"/>
          <w:sz w:val="24"/>
          <w:highlight w:val="none"/>
          <w:u w:val="single"/>
        </w:rPr>
        <w:t>（供应商单位公章）</w:t>
      </w:r>
      <w:r>
        <w:rPr>
          <w:rFonts w:hint="eastAsia" w:ascii="仿宋" w:hAnsi="仿宋" w:eastAsia="仿宋" w:cs="仿宋"/>
          <w:caps w:val="0"/>
          <w:vanish w:val="0"/>
          <w:sz w:val="24"/>
          <w:highlight w:val="none"/>
        </w:rPr>
        <w:t xml:space="preserve">                日期：_______________</w:t>
      </w:r>
    </w:p>
    <w:p w14:paraId="5C3AC461">
      <w:pPr>
        <w:spacing w:line="480" w:lineRule="exact"/>
        <w:ind w:left="210" w:leftChars="100"/>
        <w:jc w:val="center"/>
        <w:rPr>
          <w:rFonts w:hint="eastAsia" w:ascii="仿宋" w:hAnsi="仿宋" w:eastAsia="仿宋" w:cs="仿宋"/>
          <w:b/>
          <w:bCs/>
          <w:caps w:val="0"/>
          <w:vanish w:val="0"/>
          <w:sz w:val="36"/>
          <w:szCs w:val="21"/>
          <w:highlight w:val="none"/>
        </w:rPr>
      </w:pPr>
    </w:p>
    <w:p w14:paraId="42AAC183">
      <w:pPr>
        <w:rPr>
          <w:rFonts w:hint="eastAsia" w:ascii="仿宋" w:hAnsi="仿宋" w:eastAsia="仿宋" w:cs="仿宋"/>
          <w:b/>
          <w:caps w:val="0"/>
          <w:vanish w:val="0"/>
          <w:kern w:val="0"/>
          <w:sz w:val="24"/>
          <w:highlight w:val="none"/>
          <w:lang w:val="en-US" w:eastAsia="zh-CN"/>
        </w:rPr>
      </w:pPr>
      <w:r>
        <w:rPr>
          <w:rFonts w:hint="eastAsia" w:ascii="仿宋" w:hAnsi="仿宋" w:eastAsia="仿宋" w:cs="仿宋"/>
          <w:b/>
          <w:caps w:val="0"/>
          <w:vanish w:val="0"/>
          <w:kern w:val="0"/>
          <w:sz w:val="24"/>
          <w:highlight w:val="none"/>
          <w:lang w:val="en-US" w:eastAsia="zh-CN"/>
        </w:rPr>
        <w:br w:type="page"/>
      </w:r>
    </w:p>
    <w:p w14:paraId="122495BE">
      <w:pPr>
        <w:spacing w:line="480" w:lineRule="exact"/>
        <w:ind w:left="210" w:leftChars="100"/>
        <w:jc w:val="center"/>
        <w:rPr>
          <w:rFonts w:hint="eastAsia" w:ascii="仿宋" w:hAnsi="仿宋" w:eastAsia="仿宋" w:cs="仿宋"/>
          <w:b/>
          <w:caps w:val="0"/>
          <w:vanish w:val="0"/>
          <w:kern w:val="0"/>
          <w:sz w:val="24"/>
          <w:highlight w:val="none"/>
        </w:rPr>
      </w:pPr>
      <w:r>
        <w:rPr>
          <w:rFonts w:hint="eastAsia" w:ascii="仿宋" w:hAnsi="仿宋" w:eastAsia="仿宋" w:cs="仿宋"/>
          <w:b/>
          <w:caps w:val="0"/>
          <w:vanish w:val="0"/>
          <w:kern w:val="0"/>
          <w:sz w:val="24"/>
          <w:highlight w:val="none"/>
          <w:lang w:val="en-US" w:eastAsia="zh-CN"/>
        </w:rPr>
        <w:t>5</w:t>
      </w:r>
      <w:r>
        <w:rPr>
          <w:rFonts w:hint="eastAsia" w:ascii="仿宋" w:hAnsi="仿宋" w:eastAsia="仿宋" w:cs="仿宋"/>
          <w:b/>
          <w:caps w:val="0"/>
          <w:vanish w:val="0"/>
          <w:kern w:val="0"/>
          <w:sz w:val="24"/>
          <w:highlight w:val="none"/>
        </w:rPr>
        <w:t>-2、法定代表人授权委托书</w:t>
      </w:r>
    </w:p>
    <w:tbl>
      <w:tblPr>
        <w:tblStyle w:val="28"/>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3"/>
        <w:gridCol w:w="856"/>
        <w:gridCol w:w="1559"/>
        <w:gridCol w:w="2886"/>
      </w:tblGrid>
      <w:tr w14:paraId="36A3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0195" w:type="dxa"/>
            <w:gridSpan w:val="7"/>
            <w:noWrap w:val="0"/>
            <w:vAlign w:val="top"/>
          </w:tcPr>
          <w:p w14:paraId="3758F6B2">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致：陕西翰林招标有限公司</w:t>
            </w:r>
          </w:p>
        </w:tc>
      </w:tr>
      <w:tr w14:paraId="06E0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02" w:type="dxa"/>
            <w:vMerge w:val="restart"/>
            <w:noWrap w:val="0"/>
            <w:vAlign w:val="center"/>
          </w:tcPr>
          <w:p w14:paraId="5EA76C73">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被授</w:t>
            </w:r>
          </w:p>
          <w:p w14:paraId="7314590A">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权项</w:t>
            </w:r>
          </w:p>
          <w:p w14:paraId="704AD37B">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目与</w:t>
            </w:r>
          </w:p>
          <w:p w14:paraId="7BF0BED8">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内容</w:t>
            </w:r>
          </w:p>
        </w:tc>
        <w:tc>
          <w:tcPr>
            <w:tcW w:w="1355" w:type="dxa"/>
            <w:noWrap w:val="0"/>
            <w:vAlign w:val="top"/>
          </w:tcPr>
          <w:p w14:paraId="0838C44E">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项目名称</w:t>
            </w:r>
          </w:p>
        </w:tc>
        <w:tc>
          <w:tcPr>
            <w:tcW w:w="7138" w:type="dxa"/>
            <w:gridSpan w:val="5"/>
            <w:noWrap w:val="0"/>
            <w:vAlign w:val="top"/>
          </w:tcPr>
          <w:p w14:paraId="310A58CC">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2FB3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02" w:type="dxa"/>
            <w:vMerge w:val="continue"/>
            <w:noWrap w:val="0"/>
            <w:vAlign w:val="top"/>
          </w:tcPr>
          <w:p w14:paraId="02AE05E7">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c>
          <w:tcPr>
            <w:tcW w:w="1355" w:type="dxa"/>
            <w:noWrap w:val="0"/>
            <w:vAlign w:val="top"/>
          </w:tcPr>
          <w:p w14:paraId="4E9EB7F3">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项目编号</w:t>
            </w:r>
          </w:p>
        </w:tc>
        <w:tc>
          <w:tcPr>
            <w:tcW w:w="7138" w:type="dxa"/>
            <w:gridSpan w:val="5"/>
            <w:noWrap w:val="0"/>
            <w:vAlign w:val="top"/>
          </w:tcPr>
          <w:p w14:paraId="493665A1">
            <w:pPr>
              <w:tabs>
                <w:tab w:val="right" w:leader="dot" w:pos="9022"/>
              </w:tabs>
              <w:autoSpaceDE w:val="0"/>
              <w:autoSpaceDN w:val="0"/>
              <w:adjustRightInd w:val="0"/>
              <w:spacing w:line="480" w:lineRule="exact"/>
              <w:ind w:firstLine="1200" w:firstLineChars="500"/>
              <w:jc w:val="left"/>
              <w:rPr>
                <w:rFonts w:hint="eastAsia" w:ascii="仿宋" w:hAnsi="仿宋" w:eastAsia="仿宋" w:cs="仿宋"/>
                <w:bCs/>
                <w:caps w:val="0"/>
                <w:vanish w:val="0"/>
                <w:sz w:val="24"/>
                <w:szCs w:val="24"/>
                <w:highlight w:val="none"/>
              </w:rPr>
            </w:pPr>
          </w:p>
        </w:tc>
      </w:tr>
      <w:tr w14:paraId="3806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02" w:type="dxa"/>
            <w:vMerge w:val="continue"/>
            <w:noWrap w:val="0"/>
            <w:vAlign w:val="top"/>
          </w:tcPr>
          <w:p w14:paraId="43B58324">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c>
          <w:tcPr>
            <w:tcW w:w="1355" w:type="dxa"/>
            <w:noWrap w:val="0"/>
            <w:vAlign w:val="center"/>
          </w:tcPr>
          <w:p w14:paraId="05FB85C2">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授权范围</w:t>
            </w:r>
          </w:p>
        </w:tc>
        <w:tc>
          <w:tcPr>
            <w:tcW w:w="7138" w:type="dxa"/>
            <w:gridSpan w:val="5"/>
            <w:noWrap w:val="0"/>
            <w:vAlign w:val="top"/>
          </w:tcPr>
          <w:p w14:paraId="31CB54D8">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全权办理本次招标采购项目的投标、联系、洽谈、签约、执行等具体事务，签署全部有关文件、文书、协议及合同。</w:t>
            </w:r>
          </w:p>
        </w:tc>
      </w:tr>
      <w:tr w14:paraId="5F7C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02" w:type="dxa"/>
            <w:vMerge w:val="continue"/>
            <w:noWrap w:val="0"/>
            <w:vAlign w:val="top"/>
          </w:tcPr>
          <w:p w14:paraId="636AB524">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c>
          <w:tcPr>
            <w:tcW w:w="1355" w:type="dxa"/>
            <w:noWrap w:val="0"/>
            <w:vAlign w:val="top"/>
          </w:tcPr>
          <w:p w14:paraId="48805F6D">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法律责任</w:t>
            </w:r>
          </w:p>
        </w:tc>
        <w:tc>
          <w:tcPr>
            <w:tcW w:w="7138" w:type="dxa"/>
            <w:gridSpan w:val="5"/>
            <w:noWrap w:val="0"/>
            <w:vAlign w:val="top"/>
          </w:tcPr>
          <w:p w14:paraId="61070F84">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本公司对被授权人在本项目中的签名承担全部法律责任。</w:t>
            </w:r>
          </w:p>
        </w:tc>
      </w:tr>
      <w:tr w14:paraId="3A95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02" w:type="dxa"/>
            <w:vMerge w:val="continue"/>
            <w:noWrap w:val="0"/>
            <w:vAlign w:val="top"/>
          </w:tcPr>
          <w:p w14:paraId="5462ED09">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c>
          <w:tcPr>
            <w:tcW w:w="1355" w:type="dxa"/>
            <w:noWrap w:val="0"/>
            <w:vAlign w:val="center"/>
          </w:tcPr>
          <w:p w14:paraId="31CB7515">
            <w:pPr>
              <w:tabs>
                <w:tab w:val="right" w:leader="dot" w:pos="9022"/>
              </w:tabs>
              <w:autoSpaceDE w:val="0"/>
              <w:autoSpaceDN w:val="0"/>
              <w:adjustRightInd w:val="0"/>
              <w:spacing w:line="480" w:lineRule="exac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授权期限</w:t>
            </w:r>
          </w:p>
        </w:tc>
        <w:tc>
          <w:tcPr>
            <w:tcW w:w="7138" w:type="dxa"/>
            <w:gridSpan w:val="5"/>
            <w:noWrap w:val="0"/>
            <w:vAlign w:val="center"/>
          </w:tcPr>
          <w:p w14:paraId="0CF6AC19">
            <w:pPr>
              <w:tabs>
                <w:tab w:val="right" w:leader="dot" w:pos="9022"/>
              </w:tabs>
              <w:autoSpaceDE w:val="0"/>
              <w:autoSpaceDN w:val="0"/>
              <w:adjustRightInd w:val="0"/>
              <w:spacing w:line="480" w:lineRule="exact"/>
              <w:rPr>
                <w:rFonts w:hint="eastAsia" w:ascii="仿宋" w:hAnsi="仿宋" w:eastAsia="仿宋" w:cs="仿宋"/>
                <w:bCs/>
                <w:caps w:val="0"/>
                <w:vanish w:val="0"/>
                <w:sz w:val="24"/>
                <w:szCs w:val="24"/>
                <w:highlight w:val="none"/>
              </w:rPr>
            </w:pPr>
          </w:p>
        </w:tc>
      </w:tr>
      <w:tr w14:paraId="60D8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02" w:type="dxa"/>
            <w:vMerge w:val="restart"/>
            <w:noWrap w:val="0"/>
            <w:vAlign w:val="center"/>
          </w:tcPr>
          <w:p w14:paraId="76915914">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企业信息</w:t>
            </w:r>
          </w:p>
        </w:tc>
        <w:tc>
          <w:tcPr>
            <w:tcW w:w="2489" w:type="dxa"/>
            <w:gridSpan w:val="2"/>
            <w:noWrap w:val="0"/>
            <w:vAlign w:val="top"/>
          </w:tcPr>
          <w:p w14:paraId="6CD5F198">
            <w:pPr>
              <w:tabs>
                <w:tab w:val="right" w:leader="dot" w:pos="9022"/>
              </w:tabs>
              <w:autoSpaceDE w:val="0"/>
              <w:autoSpaceDN w:val="0"/>
              <w:adjustRightInd w:val="0"/>
              <w:spacing w:line="480" w:lineRule="exac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 xml:space="preserve">企 业 名 称 </w:t>
            </w:r>
          </w:p>
        </w:tc>
        <w:tc>
          <w:tcPr>
            <w:tcW w:w="6004" w:type="dxa"/>
            <w:gridSpan w:val="4"/>
            <w:noWrap w:val="0"/>
            <w:vAlign w:val="center"/>
          </w:tcPr>
          <w:p w14:paraId="1DC51E44">
            <w:pPr>
              <w:tabs>
                <w:tab w:val="right" w:leader="dot" w:pos="9022"/>
              </w:tabs>
              <w:autoSpaceDE w:val="0"/>
              <w:autoSpaceDN w:val="0"/>
              <w:adjustRightInd w:val="0"/>
              <w:spacing w:line="480" w:lineRule="exact"/>
              <w:rPr>
                <w:rFonts w:hint="eastAsia" w:ascii="仿宋" w:hAnsi="仿宋" w:eastAsia="仿宋" w:cs="仿宋"/>
                <w:bCs/>
                <w:caps w:val="0"/>
                <w:vanish w:val="0"/>
                <w:sz w:val="24"/>
                <w:szCs w:val="24"/>
                <w:highlight w:val="none"/>
              </w:rPr>
            </w:pPr>
          </w:p>
        </w:tc>
      </w:tr>
      <w:tr w14:paraId="3556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02" w:type="dxa"/>
            <w:vMerge w:val="continue"/>
            <w:noWrap w:val="0"/>
            <w:vAlign w:val="top"/>
          </w:tcPr>
          <w:p w14:paraId="650F6F21">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c>
          <w:tcPr>
            <w:tcW w:w="2489" w:type="dxa"/>
            <w:gridSpan w:val="2"/>
            <w:noWrap w:val="0"/>
            <w:vAlign w:val="top"/>
          </w:tcPr>
          <w:p w14:paraId="4CCAFCB2">
            <w:pPr>
              <w:tabs>
                <w:tab w:val="right" w:leader="dot" w:pos="9022"/>
              </w:tabs>
              <w:autoSpaceDE w:val="0"/>
              <w:autoSpaceDN w:val="0"/>
              <w:adjustRightInd w:val="0"/>
              <w:spacing w:line="480" w:lineRule="exac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法 定 地 址</w:t>
            </w:r>
          </w:p>
        </w:tc>
        <w:tc>
          <w:tcPr>
            <w:tcW w:w="6004" w:type="dxa"/>
            <w:gridSpan w:val="4"/>
            <w:noWrap w:val="0"/>
            <w:vAlign w:val="center"/>
          </w:tcPr>
          <w:p w14:paraId="400815AF">
            <w:pPr>
              <w:tabs>
                <w:tab w:val="right" w:leader="dot" w:pos="9022"/>
              </w:tabs>
              <w:autoSpaceDE w:val="0"/>
              <w:autoSpaceDN w:val="0"/>
              <w:adjustRightInd w:val="0"/>
              <w:spacing w:line="480" w:lineRule="exact"/>
              <w:rPr>
                <w:rFonts w:hint="eastAsia" w:ascii="仿宋" w:hAnsi="仿宋" w:eastAsia="仿宋" w:cs="仿宋"/>
                <w:bCs/>
                <w:caps w:val="0"/>
                <w:vanish w:val="0"/>
                <w:sz w:val="24"/>
                <w:szCs w:val="24"/>
                <w:highlight w:val="none"/>
              </w:rPr>
            </w:pPr>
          </w:p>
        </w:tc>
      </w:tr>
      <w:tr w14:paraId="4131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02" w:type="dxa"/>
            <w:vMerge w:val="continue"/>
            <w:noWrap w:val="0"/>
            <w:vAlign w:val="top"/>
          </w:tcPr>
          <w:p w14:paraId="0C9F31E0">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c>
          <w:tcPr>
            <w:tcW w:w="2489" w:type="dxa"/>
            <w:gridSpan w:val="2"/>
            <w:noWrap w:val="0"/>
            <w:vAlign w:val="top"/>
          </w:tcPr>
          <w:p w14:paraId="25DB849B">
            <w:pPr>
              <w:tabs>
                <w:tab w:val="right" w:leader="dot" w:pos="9022"/>
              </w:tabs>
              <w:autoSpaceDE w:val="0"/>
              <w:autoSpaceDN w:val="0"/>
              <w:adjustRightInd w:val="0"/>
              <w:spacing w:line="480" w:lineRule="exac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营业执照注册证号</w:t>
            </w:r>
          </w:p>
        </w:tc>
        <w:tc>
          <w:tcPr>
            <w:tcW w:w="6004" w:type="dxa"/>
            <w:gridSpan w:val="4"/>
            <w:noWrap w:val="0"/>
            <w:vAlign w:val="center"/>
          </w:tcPr>
          <w:p w14:paraId="4C83FAC2">
            <w:pPr>
              <w:tabs>
                <w:tab w:val="right" w:leader="dot" w:pos="9022"/>
              </w:tabs>
              <w:autoSpaceDE w:val="0"/>
              <w:autoSpaceDN w:val="0"/>
              <w:adjustRightInd w:val="0"/>
              <w:spacing w:line="480" w:lineRule="exact"/>
              <w:rPr>
                <w:rFonts w:hint="eastAsia" w:ascii="仿宋" w:hAnsi="仿宋" w:eastAsia="仿宋" w:cs="仿宋"/>
                <w:bCs/>
                <w:caps w:val="0"/>
                <w:vanish w:val="0"/>
                <w:sz w:val="24"/>
                <w:szCs w:val="24"/>
                <w:highlight w:val="none"/>
              </w:rPr>
            </w:pPr>
          </w:p>
        </w:tc>
      </w:tr>
      <w:tr w14:paraId="6748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02" w:type="dxa"/>
            <w:vMerge w:val="restart"/>
            <w:noWrap w:val="0"/>
            <w:vAlign w:val="center"/>
          </w:tcPr>
          <w:p w14:paraId="40040C82">
            <w:pPr>
              <w:tabs>
                <w:tab w:val="right" w:leader="dot" w:pos="9022"/>
              </w:tabs>
              <w:autoSpaceDE w:val="0"/>
              <w:autoSpaceDN w:val="0"/>
              <w:adjustRightInd w:val="0"/>
              <w:spacing w:line="480" w:lineRule="exac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法定代表人</w:t>
            </w:r>
          </w:p>
        </w:tc>
        <w:tc>
          <w:tcPr>
            <w:tcW w:w="1355" w:type="dxa"/>
            <w:noWrap w:val="0"/>
            <w:vAlign w:val="center"/>
          </w:tcPr>
          <w:p w14:paraId="360A7C63">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姓名</w:t>
            </w:r>
          </w:p>
        </w:tc>
        <w:tc>
          <w:tcPr>
            <w:tcW w:w="2693" w:type="dxa"/>
            <w:gridSpan w:val="3"/>
            <w:noWrap w:val="0"/>
            <w:vAlign w:val="center"/>
          </w:tcPr>
          <w:p w14:paraId="1CEAE738">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tc>
        <w:tc>
          <w:tcPr>
            <w:tcW w:w="1559" w:type="dxa"/>
            <w:noWrap w:val="0"/>
            <w:vAlign w:val="center"/>
          </w:tcPr>
          <w:p w14:paraId="2651A175">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性    别</w:t>
            </w:r>
          </w:p>
        </w:tc>
        <w:tc>
          <w:tcPr>
            <w:tcW w:w="2886" w:type="dxa"/>
            <w:noWrap w:val="0"/>
            <w:vAlign w:val="center"/>
          </w:tcPr>
          <w:p w14:paraId="7F25F1F6">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tc>
      </w:tr>
      <w:tr w14:paraId="28BD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02" w:type="dxa"/>
            <w:vMerge w:val="continue"/>
            <w:noWrap w:val="0"/>
            <w:vAlign w:val="center"/>
          </w:tcPr>
          <w:p w14:paraId="599C2F0E">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c>
          <w:tcPr>
            <w:tcW w:w="1355" w:type="dxa"/>
            <w:noWrap w:val="0"/>
            <w:vAlign w:val="center"/>
          </w:tcPr>
          <w:p w14:paraId="2E9BA79B">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职务</w:t>
            </w:r>
          </w:p>
        </w:tc>
        <w:tc>
          <w:tcPr>
            <w:tcW w:w="2693" w:type="dxa"/>
            <w:gridSpan w:val="3"/>
            <w:noWrap w:val="0"/>
            <w:vAlign w:val="center"/>
          </w:tcPr>
          <w:p w14:paraId="3BCA6F3C">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tc>
        <w:tc>
          <w:tcPr>
            <w:tcW w:w="1559" w:type="dxa"/>
            <w:noWrap w:val="0"/>
            <w:vAlign w:val="center"/>
          </w:tcPr>
          <w:p w14:paraId="53D9B00B">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手机号码</w:t>
            </w:r>
          </w:p>
        </w:tc>
        <w:tc>
          <w:tcPr>
            <w:tcW w:w="2886" w:type="dxa"/>
            <w:noWrap w:val="0"/>
            <w:vAlign w:val="center"/>
          </w:tcPr>
          <w:p w14:paraId="31082162">
            <w:pPr>
              <w:tabs>
                <w:tab w:val="right" w:leader="dot" w:pos="9022"/>
              </w:tabs>
              <w:autoSpaceDE w:val="0"/>
              <w:autoSpaceDN w:val="0"/>
              <w:adjustRightInd w:val="0"/>
              <w:spacing w:line="480" w:lineRule="exact"/>
              <w:rPr>
                <w:rFonts w:hint="eastAsia" w:ascii="仿宋" w:hAnsi="仿宋" w:eastAsia="仿宋" w:cs="仿宋"/>
                <w:bCs/>
                <w:caps w:val="0"/>
                <w:vanish w:val="0"/>
                <w:sz w:val="24"/>
                <w:szCs w:val="24"/>
                <w:highlight w:val="none"/>
              </w:rPr>
            </w:pPr>
          </w:p>
        </w:tc>
      </w:tr>
      <w:tr w14:paraId="6B57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02" w:type="dxa"/>
            <w:vMerge w:val="restart"/>
            <w:noWrap w:val="0"/>
            <w:vAlign w:val="center"/>
          </w:tcPr>
          <w:p w14:paraId="05B51098">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被授权人</w:t>
            </w:r>
          </w:p>
        </w:tc>
        <w:tc>
          <w:tcPr>
            <w:tcW w:w="1355" w:type="dxa"/>
            <w:noWrap w:val="0"/>
            <w:vAlign w:val="center"/>
          </w:tcPr>
          <w:p w14:paraId="0C3941CD">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姓名</w:t>
            </w:r>
          </w:p>
        </w:tc>
        <w:tc>
          <w:tcPr>
            <w:tcW w:w="2693" w:type="dxa"/>
            <w:gridSpan w:val="3"/>
            <w:noWrap w:val="0"/>
            <w:vAlign w:val="center"/>
          </w:tcPr>
          <w:p w14:paraId="4934DFD5">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tc>
        <w:tc>
          <w:tcPr>
            <w:tcW w:w="1559" w:type="dxa"/>
            <w:noWrap w:val="0"/>
            <w:vAlign w:val="center"/>
          </w:tcPr>
          <w:p w14:paraId="06CB5020">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性    别</w:t>
            </w:r>
          </w:p>
        </w:tc>
        <w:tc>
          <w:tcPr>
            <w:tcW w:w="2886" w:type="dxa"/>
            <w:noWrap w:val="0"/>
            <w:vAlign w:val="center"/>
          </w:tcPr>
          <w:p w14:paraId="094BC8CD">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tc>
      </w:tr>
      <w:tr w14:paraId="1A40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02" w:type="dxa"/>
            <w:vMerge w:val="continue"/>
            <w:noWrap w:val="0"/>
            <w:vAlign w:val="top"/>
          </w:tcPr>
          <w:p w14:paraId="71C353C8">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c>
          <w:tcPr>
            <w:tcW w:w="1355" w:type="dxa"/>
            <w:noWrap w:val="0"/>
            <w:vAlign w:val="center"/>
          </w:tcPr>
          <w:p w14:paraId="55C6C17D">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职务</w:t>
            </w:r>
          </w:p>
        </w:tc>
        <w:tc>
          <w:tcPr>
            <w:tcW w:w="2693" w:type="dxa"/>
            <w:gridSpan w:val="3"/>
            <w:noWrap w:val="0"/>
            <w:vAlign w:val="center"/>
          </w:tcPr>
          <w:p w14:paraId="5F906957">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p>
        </w:tc>
        <w:tc>
          <w:tcPr>
            <w:tcW w:w="1559" w:type="dxa"/>
            <w:noWrap w:val="0"/>
            <w:vAlign w:val="center"/>
          </w:tcPr>
          <w:p w14:paraId="181707A6">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手机号码</w:t>
            </w:r>
          </w:p>
        </w:tc>
        <w:tc>
          <w:tcPr>
            <w:tcW w:w="2886" w:type="dxa"/>
            <w:noWrap w:val="0"/>
            <w:vAlign w:val="top"/>
          </w:tcPr>
          <w:p w14:paraId="0AFBE693">
            <w:pPr>
              <w:tabs>
                <w:tab w:val="right" w:leader="dot" w:pos="9022"/>
              </w:tabs>
              <w:autoSpaceDE w:val="0"/>
              <w:autoSpaceDN w:val="0"/>
              <w:adjustRightInd w:val="0"/>
              <w:spacing w:line="480" w:lineRule="exact"/>
              <w:rPr>
                <w:rFonts w:hint="eastAsia" w:ascii="仿宋" w:hAnsi="仿宋" w:eastAsia="仿宋" w:cs="仿宋"/>
                <w:bCs/>
                <w:caps w:val="0"/>
                <w:vanish w:val="0"/>
                <w:sz w:val="24"/>
                <w:szCs w:val="24"/>
                <w:highlight w:val="none"/>
              </w:rPr>
            </w:pPr>
          </w:p>
        </w:tc>
      </w:tr>
      <w:tr w14:paraId="55BE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hidden/>
        </w:trPr>
        <w:tc>
          <w:tcPr>
            <w:tcW w:w="1702" w:type="dxa"/>
            <w:noWrap w:val="0"/>
            <w:vAlign w:val="top"/>
          </w:tcPr>
          <w:p w14:paraId="569CF8FF">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通讯地址</w:t>
            </w:r>
          </w:p>
        </w:tc>
        <w:tc>
          <w:tcPr>
            <w:tcW w:w="8493" w:type="dxa"/>
            <w:gridSpan w:val="6"/>
            <w:noWrap w:val="0"/>
            <w:vAlign w:val="top"/>
          </w:tcPr>
          <w:p w14:paraId="584F3D03">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3F61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hidden/>
        </w:trPr>
        <w:tc>
          <w:tcPr>
            <w:tcW w:w="4894" w:type="dxa"/>
            <w:gridSpan w:val="4"/>
            <w:noWrap w:val="0"/>
            <w:vAlign w:val="center"/>
          </w:tcPr>
          <w:p w14:paraId="3FF9D15E">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法定代表人身份证</w:t>
            </w:r>
          </w:p>
          <w:p w14:paraId="5F07B8E2">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p w14:paraId="2F231842">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二代身份证正、反两面</w:t>
            </w:r>
          </w:p>
          <w:p w14:paraId="6E6A29A7">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c>
          <w:tcPr>
            <w:tcW w:w="5301" w:type="dxa"/>
            <w:gridSpan w:val="3"/>
            <w:noWrap w:val="0"/>
            <w:vAlign w:val="center"/>
          </w:tcPr>
          <w:p w14:paraId="50A53E5F">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被授权人身份证</w:t>
            </w:r>
          </w:p>
          <w:p w14:paraId="6002915B">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p w14:paraId="5874AE92">
            <w:pPr>
              <w:tabs>
                <w:tab w:val="right" w:leader="dot" w:pos="9022"/>
              </w:tabs>
              <w:autoSpaceDE w:val="0"/>
              <w:autoSpaceDN w:val="0"/>
              <w:adjustRightInd w:val="0"/>
              <w:spacing w:line="480" w:lineRule="exact"/>
              <w:jc w:val="center"/>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二代身份证正、反两面</w:t>
            </w:r>
          </w:p>
          <w:p w14:paraId="65B4890A">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p>
        </w:tc>
      </w:tr>
      <w:tr w14:paraId="0BC2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hidden/>
        </w:trPr>
        <w:tc>
          <w:tcPr>
            <w:tcW w:w="4894" w:type="dxa"/>
            <w:gridSpan w:val="4"/>
            <w:tcBorders>
              <w:bottom w:val="single" w:color="auto" w:sz="4" w:space="0"/>
            </w:tcBorders>
            <w:noWrap w:val="0"/>
            <w:vAlign w:val="center"/>
          </w:tcPr>
          <w:p w14:paraId="76E82855">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rPr>
            </w:pPr>
            <w:r>
              <w:rPr>
                <w:rFonts w:hint="eastAsia" w:ascii="仿宋" w:hAnsi="仿宋" w:eastAsia="仿宋" w:cs="仿宋"/>
                <w:bCs/>
                <w:caps w:val="0"/>
                <w:vanish w:val="0"/>
                <w:sz w:val="24"/>
                <w:szCs w:val="24"/>
                <w:highlight w:val="none"/>
              </w:rPr>
              <w:t>法定代表人签字</w:t>
            </w:r>
            <w:r>
              <w:rPr>
                <w:rFonts w:hint="eastAsia" w:ascii="仿宋" w:hAnsi="仿宋" w:eastAsia="仿宋" w:cs="仿宋"/>
                <w:caps w:val="0"/>
                <w:vanish w:val="0"/>
                <w:sz w:val="24"/>
                <w:szCs w:val="24"/>
                <w:highlight w:val="none"/>
              </w:rPr>
              <w:t>（或盖章）</w:t>
            </w:r>
            <w:r>
              <w:rPr>
                <w:rFonts w:hint="eastAsia" w:ascii="仿宋" w:hAnsi="仿宋" w:eastAsia="仿宋" w:cs="仿宋"/>
                <w:bCs/>
                <w:caps w:val="0"/>
                <w:vanish w:val="0"/>
                <w:sz w:val="24"/>
                <w:szCs w:val="24"/>
                <w:highlight w:val="none"/>
              </w:rPr>
              <w:t>：</w:t>
            </w:r>
          </w:p>
        </w:tc>
        <w:tc>
          <w:tcPr>
            <w:tcW w:w="5301" w:type="dxa"/>
            <w:gridSpan w:val="3"/>
            <w:tcBorders>
              <w:bottom w:val="single" w:color="auto" w:sz="4" w:space="0"/>
            </w:tcBorders>
            <w:noWrap w:val="0"/>
            <w:vAlign w:val="center"/>
          </w:tcPr>
          <w:p w14:paraId="31733D2B">
            <w:pPr>
              <w:tabs>
                <w:tab w:val="right" w:leader="dot" w:pos="9022"/>
              </w:tabs>
              <w:autoSpaceDE w:val="0"/>
              <w:autoSpaceDN w:val="0"/>
              <w:adjustRightInd w:val="0"/>
              <w:spacing w:line="480" w:lineRule="exact"/>
              <w:jc w:val="left"/>
              <w:rPr>
                <w:rFonts w:hint="eastAsia" w:ascii="仿宋" w:hAnsi="仿宋" w:eastAsia="仿宋" w:cs="仿宋"/>
                <w:bCs/>
                <w:caps w:val="0"/>
                <w:vanish w:val="0"/>
                <w:sz w:val="24"/>
                <w:szCs w:val="24"/>
                <w:highlight w:val="none"/>
                <w:lang w:eastAsia="zh-CN"/>
              </w:rPr>
            </w:pPr>
            <w:r>
              <w:rPr>
                <w:rFonts w:hint="eastAsia" w:ascii="仿宋" w:hAnsi="仿宋" w:eastAsia="仿宋" w:cs="仿宋"/>
                <w:bCs/>
                <w:caps w:val="0"/>
                <w:vanish w:val="0"/>
                <w:sz w:val="24"/>
                <w:szCs w:val="24"/>
                <w:highlight w:val="none"/>
              </w:rPr>
              <w:t>被授权人签字</w:t>
            </w:r>
            <w:r>
              <w:rPr>
                <w:rFonts w:hint="eastAsia" w:ascii="仿宋" w:hAnsi="仿宋" w:eastAsia="仿宋" w:cs="仿宋"/>
                <w:caps w:val="0"/>
                <w:vanish w:val="0"/>
                <w:sz w:val="24"/>
                <w:szCs w:val="24"/>
                <w:highlight w:val="none"/>
              </w:rPr>
              <w:t>（或盖章）</w:t>
            </w:r>
            <w:r>
              <w:rPr>
                <w:rFonts w:hint="eastAsia" w:ascii="仿宋" w:hAnsi="仿宋" w:eastAsia="仿宋" w:cs="仿宋"/>
                <w:bCs/>
                <w:caps w:val="0"/>
                <w:vanish w:val="0"/>
                <w:sz w:val="24"/>
                <w:szCs w:val="24"/>
                <w:highlight w:val="none"/>
                <w:lang w:eastAsia="zh-CN"/>
              </w:rPr>
              <w:t>：</w:t>
            </w:r>
          </w:p>
        </w:tc>
      </w:tr>
    </w:tbl>
    <w:p w14:paraId="320D2B4D">
      <w:pPr>
        <w:autoSpaceDE w:val="0"/>
        <w:autoSpaceDN w:val="0"/>
        <w:adjustRightInd w:val="0"/>
        <w:snapToGrid w:val="0"/>
        <w:spacing w:line="480" w:lineRule="exact"/>
        <w:rPr>
          <w:rFonts w:hint="eastAsia" w:ascii="仿宋" w:hAnsi="仿宋" w:eastAsia="仿宋" w:cs="仿宋"/>
          <w:bCs/>
          <w:caps w:val="0"/>
          <w:vanish w:val="0"/>
          <w:sz w:val="24"/>
          <w:highlight w:val="none"/>
        </w:rPr>
      </w:pPr>
      <w:r>
        <w:rPr>
          <w:rFonts w:hint="eastAsia" w:ascii="仿宋" w:hAnsi="仿宋" w:eastAsia="仿宋" w:cs="仿宋"/>
          <w:bCs/>
          <w:caps w:val="0"/>
          <w:vanish w:val="0"/>
          <w:sz w:val="24"/>
          <w:highlight w:val="none"/>
        </w:rPr>
        <w:t>供应商名称：</w:t>
      </w:r>
      <w:r>
        <w:rPr>
          <w:rFonts w:hint="eastAsia" w:ascii="仿宋" w:hAnsi="仿宋" w:eastAsia="仿宋" w:cs="仿宋"/>
          <w:bCs/>
          <w:caps w:val="0"/>
          <w:vanish w:val="0"/>
          <w:sz w:val="24"/>
          <w:highlight w:val="none"/>
          <w:u w:val="single"/>
          <w:lang w:val="en-US" w:eastAsia="zh-CN"/>
        </w:rPr>
        <w:t xml:space="preserve">   </w:t>
      </w:r>
      <w:r>
        <w:rPr>
          <w:rFonts w:hint="eastAsia" w:ascii="仿宋" w:hAnsi="仿宋" w:eastAsia="仿宋" w:cs="仿宋"/>
          <w:bCs/>
          <w:caps w:val="0"/>
          <w:vanish w:val="0"/>
          <w:sz w:val="24"/>
          <w:highlight w:val="none"/>
          <w:u w:val="single"/>
        </w:rPr>
        <w:t>（供应商单位公章）</w:t>
      </w:r>
      <w:r>
        <w:rPr>
          <w:rFonts w:hint="eastAsia" w:ascii="仿宋" w:hAnsi="仿宋" w:eastAsia="仿宋" w:cs="仿宋"/>
          <w:bCs/>
          <w:caps w:val="0"/>
          <w:vanish w:val="0"/>
          <w:sz w:val="24"/>
          <w:highlight w:val="none"/>
        </w:rPr>
        <w:t xml:space="preserve">                      日期：______________</w:t>
      </w:r>
    </w:p>
    <w:p w14:paraId="6094FD77">
      <w:pPr>
        <w:spacing w:line="600" w:lineRule="exact"/>
        <w:rPr>
          <w:rFonts w:hint="eastAsia" w:ascii="仿宋" w:hAnsi="仿宋" w:eastAsia="仿宋" w:cs="仿宋"/>
          <w:b/>
          <w:caps w:val="0"/>
          <w:vanish w:val="0"/>
          <w:sz w:val="24"/>
          <w:highlight w:val="none"/>
        </w:rPr>
      </w:pPr>
    </w:p>
    <w:p w14:paraId="4014FC04">
      <w:pPr>
        <w:rPr>
          <w:rFonts w:hint="eastAsia" w:ascii="仿宋" w:hAnsi="仿宋" w:eastAsia="仿宋" w:cs="仿宋"/>
          <w:caps w:val="0"/>
          <w:vanish w:val="0"/>
          <w:highlight w:val="none"/>
          <w:lang w:val="en-US" w:eastAsia="zh-CN"/>
        </w:rPr>
      </w:pPr>
      <w:bookmarkStart w:id="182" w:name="_Toc87998686"/>
      <w:bookmarkStart w:id="183" w:name="_Toc79667074"/>
      <w:bookmarkStart w:id="184" w:name="_Toc145691250"/>
      <w:bookmarkStart w:id="185" w:name="_Toc15744"/>
      <w:bookmarkStart w:id="186" w:name="_Toc78492362"/>
      <w:bookmarkStart w:id="187" w:name="_Toc78492186"/>
      <w:bookmarkStart w:id="188" w:name="_Toc105436160"/>
      <w:r>
        <w:rPr>
          <w:rFonts w:hint="eastAsia" w:ascii="仿宋" w:hAnsi="仿宋" w:eastAsia="仿宋" w:cs="仿宋"/>
          <w:caps w:val="0"/>
          <w:vanish w:val="0"/>
          <w:highlight w:val="none"/>
          <w:lang w:val="en-US" w:eastAsia="zh-CN"/>
        </w:rPr>
        <w:br w:type="page"/>
      </w:r>
    </w:p>
    <w:p w14:paraId="295CD076">
      <w:pPr>
        <w:bidi w:val="0"/>
        <w:rPr>
          <w:rFonts w:hint="eastAsia" w:ascii="仿宋" w:hAnsi="仿宋" w:eastAsia="仿宋" w:cs="仿宋"/>
          <w:b/>
          <w:bCs/>
          <w:caps w:val="0"/>
          <w:vanish w:val="0"/>
          <w:sz w:val="28"/>
          <w:szCs w:val="28"/>
          <w:highlight w:val="none"/>
        </w:rPr>
      </w:pPr>
      <w:r>
        <w:rPr>
          <w:rFonts w:hint="eastAsia" w:ascii="仿宋" w:hAnsi="仿宋" w:eastAsia="仿宋" w:cs="仿宋"/>
          <w:b/>
          <w:bCs/>
          <w:caps w:val="0"/>
          <w:vanish w:val="0"/>
          <w:sz w:val="28"/>
          <w:szCs w:val="28"/>
          <w:highlight w:val="none"/>
          <w:lang w:val="en-US" w:eastAsia="zh-CN"/>
        </w:rPr>
        <w:t>6</w:t>
      </w:r>
      <w:r>
        <w:rPr>
          <w:rFonts w:hint="eastAsia" w:ascii="仿宋" w:hAnsi="仿宋" w:eastAsia="仿宋" w:cs="仿宋"/>
          <w:b/>
          <w:bCs/>
          <w:caps w:val="0"/>
          <w:vanish w:val="0"/>
          <w:sz w:val="28"/>
          <w:szCs w:val="28"/>
          <w:highlight w:val="none"/>
        </w:rPr>
        <w:t>.资格证明文件</w:t>
      </w:r>
      <w:bookmarkEnd w:id="182"/>
      <w:bookmarkEnd w:id="183"/>
      <w:bookmarkEnd w:id="184"/>
      <w:bookmarkEnd w:id="185"/>
      <w:bookmarkEnd w:id="186"/>
      <w:bookmarkEnd w:id="187"/>
      <w:bookmarkEnd w:id="188"/>
    </w:p>
    <w:p w14:paraId="046EB637">
      <w:pPr>
        <w:pStyle w:val="108"/>
        <w:ind w:firstLine="199" w:firstLineChars="83"/>
        <w:rPr>
          <w:rFonts w:hint="eastAsia" w:ascii="仿宋" w:hAnsi="仿宋" w:eastAsia="仿宋" w:cs="仿宋"/>
          <w:caps w:val="0"/>
          <w:vanish w:val="0"/>
          <w:sz w:val="24"/>
          <w:szCs w:val="24"/>
          <w:highlight w:val="none"/>
          <w:lang w:val="en-US" w:eastAsia="zh-CN"/>
        </w:rPr>
      </w:pPr>
    </w:p>
    <w:p w14:paraId="1CFCAD14">
      <w:pPr>
        <w:pStyle w:val="108"/>
        <w:ind w:firstLine="199" w:firstLineChars="83"/>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lang w:val="en-US" w:eastAsia="zh-CN"/>
        </w:rPr>
        <w:t>6</w:t>
      </w:r>
      <w:r>
        <w:rPr>
          <w:rFonts w:hint="eastAsia" w:ascii="仿宋" w:hAnsi="仿宋" w:eastAsia="仿宋" w:cs="仿宋"/>
          <w:caps w:val="0"/>
          <w:vanish w:val="0"/>
          <w:sz w:val="24"/>
          <w:szCs w:val="24"/>
          <w:highlight w:val="none"/>
        </w:rPr>
        <w:t>-1、基本资格条件证明文件</w:t>
      </w:r>
    </w:p>
    <w:p w14:paraId="18E8C357">
      <w:pPr>
        <w:pStyle w:val="108"/>
        <w:ind w:firstLine="199" w:firstLineChars="83"/>
        <w:rPr>
          <w:rFonts w:hint="eastAsia" w:ascii="仿宋" w:hAnsi="仿宋" w:eastAsia="仿宋" w:cs="仿宋"/>
          <w:caps w:val="0"/>
          <w:vanish w:val="0"/>
          <w:sz w:val="24"/>
          <w:szCs w:val="24"/>
          <w:highlight w:val="none"/>
        </w:rPr>
      </w:pPr>
      <w:r>
        <w:rPr>
          <w:rFonts w:hint="eastAsia" w:ascii="仿宋" w:hAnsi="仿宋" w:eastAsia="仿宋" w:cs="仿宋"/>
          <w:caps w:val="0"/>
          <w:vanish w:val="0"/>
          <w:sz w:val="24"/>
          <w:szCs w:val="24"/>
          <w:highlight w:val="none"/>
          <w:lang w:val="en-US" w:eastAsia="zh-CN"/>
        </w:rPr>
        <w:t>6</w:t>
      </w:r>
      <w:r>
        <w:rPr>
          <w:rFonts w:hint="eastAsia" w:ascii="仿宋" w:hAnsi="仿宋" w:eastAsia="仿宋" w:cs="仿宋"/>
          <w:caps w:val="0"/>
          <w:vanish w:val="0"/>
          <w:sz w:val="24"/>
          <w:szCs w:val="24"/>
          <w:highlight w:val="none"/>
        </w:rPr>
        <w:t>-2、特定资格条件证明文件</w:t>
      </w:r>
    </w:p>
    <w:p w14:paraId="28729923">
      <w:pPr>
        <w:pStyle w:val="18"/>
        <w:rPr>
          <w:rFonts w:hint="eastAsia" w:ascii="仿宋" w:hAnsi="仿宋" w:eastAsia="仿宋" w:cs="仿宋"/>
          <w:caps w:val="0"/>
          <w:vanish w:val="0"/>
          <w:highlight w:val="none"/>
        </w:rPr>
      </w:pPr>
    </w:p>
    <w:p w14:paraId="11E1913F">
      <w:pPr>
        <w:bidi w:val="0"/>
        <w:rPr>
          <w:rFonts w:hint="eastAsia" w:ascii="仿宋" w:hAnsi="仿宋" w:eastAsia="仿宋" w:cs="仿宋"/>
          <w:b/>
          <w:bCs/>
          <w:caps w:val="0"/>
          <w:vanish w:val="0"/>
          <w:sz w:val="28"/>
          <w:szCs w:val="28"/>
          <w:highlight w:val="none"/>
          <w:lang w:val="en-US" w:eastAsia="zh-CN"/>
        </w:rPr>
      </w:pPr>
      <w:bookmarkStart w:id="189" w:name="_Toc6949"/>
      <w:bookmarkStart w:id="190" w:name="_Toc27682"/>
      <w:bookmarkStart w:id="191" w:name="_Toc458617484"/>
      <w:bookmarkStart w:id="192" w:name="_Toc78492368"/>
      <w:bookmarkStart w:id="193" w:name="_Toc145691255"/>
      <w:bookmarkStart w:id="194" w:name="_Toc79667079"/>
      <w:bookmarkStart w:id="195" w:name="_Toc87998691"/>
      <w:bookmarkStart w:id="196" w:name="_Toc105436165"/>
      <w:bookmarkStart w:id="197" w:name="_Toc78492192"/>
      <w:bookmarkStart w:id="198" w:name="_Toc16009318"/>
      <w:bookmarkStart w:id="199" w:name="_Toc32509"/>
      <w:r>
        <w:rPr>
          <w:rFonts w:hint="eastAsia" w:ascii="仿宋" w:hAnsi="仿宋" w:eastAsia="仿宋" w:cs="仿宋"/>
          <w:b/>
          <w:bCs/>
          <w:caps w:val="0"/>
          <w:vanish w:val="0"/>
          <w:sz w:val="28"/>
          <w:szCs w:val="28"/>
          <w:highlight w:val="none"/>
          <w:lang w:val="en-US" w:eastAsia="zh-CN"/>
        </w:rPr>
        <w:t>7.服务方案</w:t>
      </w:r>
    </w:p>
    <w:p w14:paraId="5FA267CB">
      <w:pPr>
        <w:bidi w:val="0"/>
        <w:rPr>
          <w:rFonts w:hint="eastAsia" w:ascii="仿宋" w:hAnsi="仿宋" w:eastAsia="仿宋" w:cs="仿宋"/>
          <w:b/>
          <w:bCs/>
          <w:caps w:val="0"/>
          <w:vanish w:val="0"/>
          <w:sz w:val="28"/>
          <w:szCs w:val="28"/>
          <w:highlight w:val="none"/>
          <w:lang w:val="en-US" w:eastAsia="zh-CN"/>
        </w:rPr>
      </w:pPr>
    </w:p>
    <w:p w14:paraId="1C72F5CB">
      <w:pPr>
        <w:bidi w:val="0"/>
        <w:rPr>
          <w:rFonts w:hint="eastAsia" w:ascii="仿宋" w:hAnsi="仿宋" w:eastAsia="仿宋" w:cs="仿宋"/>
          <w:b/>
          <w:bCs/>
          <w:caps w:val="0"/>
          <w:vanish w:val="0"/>
          <w:sz w:val="28"/>
          <w:szCs w:val="28"/>
          <w:highlight w:val="none"/>
          <w:lang w:val="en-US" w:eastAsia="zh-CN"/>
        </w:rPr>
      </w:pPr>
    </w:p>
    <w:p w14:paraId="17BF88A0">
      <w:pPr>
        <w:bidi w:val="0"/>
        <w:rPr>
          <w:rFonts w:hint="eastAsia" w:ascii="仿宋" w:hAnsi="仿宋" w:eastAsia="仿宋" w:cs="仿宋"/>
          <w:b/>
          <w:bCs/>
          <w:caps w:val="0"/>
          <w:vanish w:val="0"/>
          <w:sz w:val="28"/>
          <w:szCs w:val="28"/>
          <w:highlight w:val="none"/>
          <w:lang w:val="en-US" w:eastAsia="zh-CN"/>
        </w:rPr>
      </w:pPr>
      <w:r>
        <w:rPr>
          <w:rFonts w:hint="eastAsia" w:ascii="仿宋" w:hAnsi="仿宋" w:eastAsia="仿宋" w:cs="仿宋"/>
          <w:b/>
          <w:bCs/>
          <w:caps w:val="0"/>
          <w:vanish w:val="0"/>
          <w:sz w:val="28"/>
          <w:szCs w:val="28"/>
          <w:highlight w:val="none"/>
          <w:lang w:val="en-US" w:eastAsia="zh-CN"/>
        </w:rPr>
        <w:t>8.评审工作重难点分析及解决措施</w:t>
      </w:r>
    </w:p>
    <w:p w14:paraId="5AC16B09">
      <w:pPr>
        <w:bidi w:val="0"/>
        <w:rPr>
          <w:rFonts w:hint="eastAsia" w:ascii="仿宋" w:hAnsi="仿宋" w:eastAsia="仿宋" w:cs="仿宋"/>
          <w:b/>
          <w:bCs/>
          <w:caps w:val="0"/>
          <w:vanish w:val="0"/>
          <w:sz w:val="28"/>
          <w:szCs w:val="28"/>
          <w:highlight w:val="none"/>
          <w:lang w:val="en-US" w:eastAsia="zh-CN"/>
        </w:rPr>
      </w:pPr>
    </w:p>
    <w:p w14:paraId="7FD37175">
      <w:pPr>
        <w:bidi w:val="0"/>
        <w:rPr>
          <w:rFonts w:hint="eastAsia" w:ascii="仿宋" w:hAnsi="仿宋" w:eastAsia="仿宋" w:cs="仿宋"/>
          <w:b/>
          <w:bCs/>
          <w:caps w:val="0"/>
          <w:vanish w:val="0"/>
          <w:sz w:val="28"/>
          <w:szCs w:val="28"/>
          <w:highlight w:val="none"/>
          <w:lang w:val="en-US" w:eastAsia="zh-CN"/>
        </w:rPr>
      </w:pPr>
    </w:p>
    <w:p w14:paraId="5BECEAD0">
      <w:pPr>
        <w:bidi w:val="0"/>
        <w:rPr>
          <w:rFonts w:hint="eastAsia" w:ascii="仿宋" w:hAnsi="仿宋" w:eastAsia="仿宋" w:cs="仿宋"/>
          <w:b/>
          <w:bCs/>
          <w:caps w:val="0"/>
          <w:vanish w:val="0"/>
          <w:sz w:val="28"/>
          <w:szCs w:val="28"/>
          <w:highlight w:val="none"/>
          <w:lang w:val="en-US" w:eastAsia="zh-CN"/>
        </w:rPr>
      </w:pPr>
      <w:r>
        <w:rPr>
          <w:rFonts w:hint="eastAsia" w:ascii="仿宋" w:hAnsi="仿宋" w:eastAsia="仿宋" w:cs="仿宋"/>
          <w:b/>
          <w:bCs/>
          <w:caps w:val="0"/>
          <w:vanish w:val="0"/>
          <w:sz w:val="28"/>
          <w:szCs w:val="28"/>
          <w:highlight w:val="none"/>
          <w:lang w:val="en-US" w:eastAsia="zh-CN"/>
        </w:rPr>
        <w:t>9.服务进度计划及质量保证措施</w:t>
      </w:r>
    </w:p>
    <w:p w14:paraId="45B863B9">
      <w:pPr>
        <w:bidi w:val="0"/>
        <w:rPr>
          <w:rFonts w:hint="eastAsia" w:ascii="仿宋" w:hAnsi="仿宋" w:eastAsia="仿宋" w:cs="仿宋"/>
          <w:b/>
          <w:bCs/>
          <w:caps w:val="0"/>
          <w:vanish w:val="0"/>
          <w:sz w:val="28"/>
          <w:szCs w:val="28"/>
          <w:highlight w:val="none"/>
          <w:lang w:val="en-US" w:eastAsia="zh-CN"/>
        </w:rPr>
      </w:pPr>
    </w:p>
    <w:p w14:paraId="40CFE4E4">
      <w:pPr>
        <w:bidi w:val="0"/>
        <w:rPr>
          <w:rFonts w:hint="eastAsia" w:ascii="仿宋" w:hAnsi="仿宋" w:eastAsia="仿宋" w:cs="仿宋"/>
          <w:b/>
          <w:bCs/>
          <w:caps w:val="0"/>
          <w:vanish w:val="0"/>
          <w:sz w:val="28"/>
          <w:szCs w:val="28"/>
          <w:highlight w:val="none"/>
          <w:lang w:val="en-US" w:eastAsia="zh-CN"/>
        </w:rPr>
      </w:pPr>
    </w:p>
    <w:p w14:paraId="4E118792">
      <w:pPr>
        <w:bidi w:val="0"/>
        <w:rPr>
          <w:rFonts w:hint="eastAsia" w:ascii="仿宋" w:hAnsi="仿宋" w:eastAsia="仿宋" w:cs="仿宋"/>
          <w:b/>
          <w:bCs/>
          <w:caps w:val="0"/>
          <w:vanish w:val="0"/>
          <w:sz w:val="28"/>
          <w:szCs w:val="28"/>
          <w:highlight w:val="none"/>
          <w:lang w:val="en-US" w:eastAsia="zh-CN"/>
        </w:rPr>
      </w:pPr>
      <w:r>
        <w:rPr>
          <w:rFonts w:hint="eastAsia" w:ascii="仿宋" w:hAnsi="仿宋" w:eastAsia="仿宋" w:cs="仿宋"/>
          <w:b/>
          <w:bCs/>
          <w:caps w:val="0"/>
          <w:vanish w:val="0"/>
          <w:sz w:val="28"/>
          <w:szCs w:val="28"/>
          <w:highlight w:val="none"/>
          <w:lang w:val="en-US" w:eastAsia="zh-CN"/>
        </w:rPr>
        <w:t>10.保密措施</w:t>
      </w:r>
    </w:p>
    <w:p w14:paraId="1B17DD7F">
      <w:pPr>
        <w:bidi w:val="0"/>
        <w:rPr>
          <w:rFonts w:hint="eastAsia" w:ascii="仿宋" w:hAnsi="仿宋" w:eastAsia="仿宋" w:cs="仿宋"/>
          <w:b/>
          <w:bCs/>
          <w:caps w:val="0"/>
          <w:vanish w:val="0"/>
          <w:sz w:val="28"/>
          <w:szCs w:val="28"/>
          <w:highlight w:val="none"/>
          <w:lang w:val="en-US" w:eastAsia="zh-CN"/>
        </w:rPr>
      </w:pPr>
    </w:p>
    <w:p w14:paraId="3431B903">
      <w:pPr>
        <w:bidi w:val="0"/>
        <w:rPr>
          <w:rFonts w:hint="eastAsia" w:ascii="仿宋" w:hAnsi="仿宋" w:eastAsia="仿宋" w:cs="仿宋"/>
          <w:b/>
          <w:bCs/>
          <w:caps w:val="0"/>
          <w:vanish w:val="0"/>
          <w:sz w:val="28"/>
          <w:szCs w:val="28"/>
          <w:highlight w:val="none"/>
          <w:lang w:val="en-US" w:eastAsia="zh-CN"/>
        </w:rPr>
      </w:pPr>
    </w:p>
    <w:p w14:paraId="79C03436">
      <w:pPr>
        <w:bidi w:val="0"/>
        <w:rPr>
          <w:rFonts w:hint="eastAsia" w:ascii="仿宋" w:hAnsi="仿宋" w:eastAsia="仿宋" w:cs="仿宋"/>
          <w:b/>
          <w:bCs/>
          <w:caps w:val="0"/>
          <w:vanish w:val="0"/>
          <w:sz w:val="28"/>
          <w:szCs w:val="28"/>
          <w:highlight w:val="none"/>
          <w:lang w:val="en-US" w:eastAsia="zh-CN"/>
        </w:rPr>
      </w:pPr>
      <w:r>
        <w:rPr>
          <w:rFonts w:hint="eastAsia" w:ascii="仿宋" w:hAnsi="仿宋" w:eastAsia="仿宋" w:cs="仿宋"/>
          <w:b/>
          <w:bCs/>
          <w:caps w:val="0"/>
          <w:vanish w:val="0"/>
          <w:sz w:val="28"/>
          <w:szCs w:val="28"/>
          <w:highlight w:val="none"/>
          <w:lang w:val="en-US" w:eastAsia="zh-CN"/>
        </w:rPr>
        <w:t>11.廉洁从业措施</w:t>
      </w:r>
    </w:p>
    <w:p w14:paraId="28BB624C">
      <w:pPr>
        <w:bidi w:val="0"/>
        <w:rPr>
          <w:rFonts w:hint="eastAsia" w:ascii="仿宋" w:hAnsi="仿宋" w:eastAsia="仿宋" w:cs="仿宋"/>
          <w:b/>
          <w:bCs/>
          <w:caps w:val="0"/>
          <w:vanish w:val="0"/>
          <w:sz w:val="28"/>
          <w:szCs w:val="28"/>
          <w:highlight w:val="none"/>
          <w:lang w:val="en-US" w:eastAsia="zh-CN"/>
        </w:rPr>
      </w:pPr>
    </w:p>
    <w:p w14:paraId="60B61F7F">
      <w:pPr>
        <w:bidi w:val="0"/>
        <w:rPr>
          <w:rFonts w:hint="eastAsia" w:ascii="仿宋" w:hAnsi="仿宋" w:eastAsia="仿宋" w:cs="仿宋"/>
          <w:b/>
          <w:bCs/>
          <w:caps w:val="0"/>
          <w:vanish w:val="0"/>
          <w:sz w:val="28"/>
          <w:szCs w:val="28"/>
          <w:highlight w:val="none"/>
          <w:lang w:val="en-US" w:eastAsia="zh-CN"/>
        </w:rPr>
      </w:pPr>
    </w:p>
    <w:p w14:paraId="36EE88B8">
      <w:pPr>
        <w:bidi w:val="0"/>
        <w:rPr>
          <w:rFonts w:hint="eastAsia" w:ascii="仿宋" w:hAnsi="仿宋" w:eastAsia="仿宋" w:cs="仿宋"/>
          <w:b/>
          <w:bCs/>
          <w:caps w:val="0"/>
          <w:vanish w:val="0"/>
          <w:sz w:val="28"/>
          <w:szCs w:val="28"/>
          <w:highlight w:val="none"/>
          <w:lang w:val="en-US" w:eastAsia="zh-CN"/>
        </w:rPr>
      </w:pPr>
      <w:r>
        <w:rPr>
          <w:rFonts w:hint="eastAsia" w:ascii="仿宋" w:hAnsi="仿宋" w:eastAsia="仿宋" w:cs="仿宋"/>
          <w:b/>
          <w:bCs/>
          <w:caps w:val="0"/>
          <w:vanish w:val="0"/>
          <w:sz w:val="28"/>
          <w:szCs w:val="28"/>
          <w:highlight w:val="none"/>
          <w:lang w:val="en-US" w:eastAsia="zh-CN"/>
        </w:rPr>
        <w:t>12.评审工作的合理化建议</w:t>
      </w:r>
    </w:p>
    <w:p w14:paraId="0C620999">
      <w:pPr>
        <w:bidi w:val="0"/>
        <w:rPr>
          <w:rFonts w:hint="eastAsia" w:ascii="仿宋" w:hAnsi="仿宋" w:eastAsia="仿宋" w:cs="仿宋"/>
          <w:b/>
          <w:bCs/>
          <w:caps w:val="0"/>
          <w:vanish w:val="0"/>
          <w:sz w:val="28"/>
          <w:szCs w:val="28"/>
          <w:highlight w:val="none"/>
          <w:lang w:val="en-US" w:eastAsia="zh-CN"/>
        </w:rPr>
      </w:pPr>
    </w:p>
    <w:p w14:paraId="0B3B7647">
      <w:pPr>
        <w:bidi w:val="0"/>
        <w:rPr>
          <w:rFonts w:hint="eastAsia" w:ascii="仿宋" w:hAnsi="仿宋" w:eastAsia="仿宋" w:cs="仿宋"/>
          <w:b/>
          <w:bCs/>
          <w:caps w:val="0"/>
          <w:vanish w:val="0"/>
          <w:sz w:val="28"/>
          <w:szCs w:val="28"/>
          <w:highlight w:val="none"/>
          <w:lang w:val="en-US" w:eastAsia="zh-CN"/>
        </w:rPr>
      </w:pPr>
    </w:p>
    <w:p w14:paraId="38DEE53D">
      <w:pPr>
        <w:bidi w:val="0"/>
        <w:rPr>
          <w:rFonts w:hint="eastAsia" w:ascii="仿宋" w:hAnsi="仿宋" w:eastAsia="仿宋" w:cs="仿宋"/>
          <w:b/>
          <w:bCs/>
          <w:caps w:val="0"/>
          <w:vanish w:val="0"/>
          <w:sz w:val="28"/>
          <w:szCs w:val="28"/>
          <w:highlight w:val="none"/>
          <w:lang w:val="en-US" w:eastAsia="zh-CN"/>
        </w:rPr>
      </w:pPr>
      <w:r>
        <w:rPr>
          <w:rFonts w:hint="eastAsia" w:ascii="仿宋" w:hAnsi="仿宋" w:eastAsia="仿宋" w:cs="仿宋"/>
          <w:b/>
          <w:bCs/>
          <w:caps w:val="0"/>
          <w:vanish w:val="0"/>
          <w:sz w:val="28"/>
          <w:szCs w:val="28"/>
          <w:highlight w:val="none"/>
          <w:lang w:val="en-US" w:eastAsia="zh-CN"/>
        </w:rPr>
        <w:t>13.服务承诺</w:t>
      </w:r>
    </w:p>
    <w:p w14:paraId="670B79C8">
      <w:pPr>
        <w:bidi w:val="0"/>
        <w:rPr>
          <w:rFonts w:hint="eastAsia" w:ascii="仿宋" w:hAnsi="仿宋" w:eastAsia="仿宋" w:cs="仿宋"/>
          <w:b/>
          <w:bCs/>
          <w:caps w:val="0"/>
          <w:vanish w:val="0"/>
          <w:sz w:val="28"/>
          <w:szCs w:val="28"/>
          <w:highlight w:val="none"/>
          <w:lang w:val="en-US" w:eastAsia="zh-CN"/>
        </w:rPr>
      </w:pPr>
    </w:p>
    <w:p w14:paraId="29841343">
      <w:pPr>
        <w:bidi w:val="0"/>
        <w:rPr>
          <w:rFonts w:hint="eastAsia" w:ascii="仿宋" w:hAnsi="仿宋" w:eastAsia="仿宋" w:cs="仿宋"/>
          <w:b/>
          <w:bCs/>
          <w:caps w:val="0"/>
          <w:vanish w:val="0"/>
          <w:sz w:val="28"/>
          <w:szCs w:val="28"/>
          <w:highlight w:val="none"/>
          <w:lang w:val="en-US" w:eastAsia="zh-CN"/>
        </w:rPr>
      </w:pPr>
    </w:p>
    <w:p w14:paraId="0D864418">
      <w:pPr>
        <w:bidi w:val="0"/>
        <w:rPr>
          <w:rFonts w:hint="eastAsia" w:ascii="仿宋" w:hAnsi="仿宋" w:eastAsia="仿宋" w:cs="仿宋"/>
          <w:b/>
          <w:bCs/>
          <w:caps w:val="0"/>
          <w:vanish w:val="0"/>
          <w:sz w:val="28"/>
          <w:szCs w:val="28"/>
          <w:highlight w:val="none"/>
          <w:lang w:val="en-US" w:eastAsia="zh-CN"/>
        </w:rPr>
      </w:pPr>
      <w:r>
        <w:rPr>
          <w:rFonts w:hint="eastAsia" w:ascii="仿宋" w:hAnsi="仿宋" w:eastAsia="仿宋" w:cs="仿宋"/>
          <w:b/>
          <w:bCs/>
          <w:caps w:val="0"/>
          <w:vanish w:val="0"/>
          <w:sz w:val="28"/>
          <w:szCs w:val="28"/>
          <w:highlight w:val="none"/>
          <w:lang w:val="en-US" w:eastAsia="zh-CN"/>
        </w:rPr>
        <w:t>14.项目负责人</w:t>
      </w:r>
    </w:p>
    <w:p w14:paraId="2BD2815A">
      <w:pPr>
        <w:bidi w:val="0"/>
        <w:rPr>
          <w:rFonts w:hint="eastAsia" w:ascii="仿宋" w:hAnsi="仿宋" w:eastAsia="仿宋" w:cs="仿宋"/>
          <w:b/>
          <w:bCs/>
          <w:caps w:val="0"/>
          <w:vanish w:val="0"/>
          <w:sz w:val="28"/>
          <w:szCs w:val="28"/>
          <w:highlight w:val="none"/>
          <w:lang w:val="en-US" w:eastAsia="zh-CN"/>
        </w:rPr>
      </w:pPr>
    </w:p>
    <w:p w14:paraId="5C1D8B9F">
      <w:pPr>
        <w:bidi w:val="0"/>
        <w:rPr>
          <w:rFonts w:hint="eastAsia" w:ascii="仿宋" w:hAnsi="仿宋" w:eastAsia="仿宋" w:cs="仿宋"/>
          <w:b/>
          <w:bCs/>
          <w:caps w:val="0"/>
          <w:vanish w:val="0"/>
          <w:sz w:val="28"/>
          <w:szCs w:val="28"/>
          <w:highlight w:val="none"/>
          <w:lang w:val="en-US" w:eastAsia="zh-CN"/>
        </w:rPr>
      </w:pPr>
    </w:p>
    <w:p w14:paraId="152054F9">
      <w:pPr>
        <w:bidi w:val="0"/>
        <w:rPr>
          <w:rFonts w:hint="eastAsia" w:ascii="仿宋" w:hAnsi="仿宋" w:eastAsia="仿宋" w:cs="仿宋"/>
          <w:b/>
          <w:bCs/>
          <w:caps w:val="0"/>
          <w:vanish w:val="0"/>
          <w:sz w:val="28"/>
          <w:szCs w:val="28"/>
          <w:highlight w:val="none"/>
          <w:lang w:val="en-US" w:eastAsia="zh-CN"/>
        </w:rPr>
      </w:pPr>
      <w:r>
        <w:rPr>
          <w:rFonts w:hint="eastAsia" w:ascii="仿宋" w:hAnsi="仿宋" w:eastAsia="仿宋" w:cs="仿宋"/>
          <w:b/>
          <w:bCs/>
          <w:caps w:val="0"/>
          <w:vanish w:val="0"/>
          <w:sz w:val="28"/>
          <w:szCs w:val="28"/>
          <w:highlight w:val="none"/>
          <w:lang w:val="en-US" w:eastAsia="zh-CN"/>
        </w:rPr>
        <w:t>15.项目组成员</w:t>
      </w:r>
    </w:p>
    <w:p w14:paraId="409E6772">
      <w:pPr>
        <w:bidi w:val="0"/>
        <w:rPr>
          <w:rFonts w:hint="eastAsia" w:ascii="仿宋" w:hAnsi="仿宋" w:eastAsia="仿宋" w:cs="仿宋"/>
          <w:b/>
          <w:bCs/>
          <w:caps w:val="0"/>
          <w:vanish w:val="0"/>
          <w:sz w:val="28"/>
          <w:szCs w:val="28"/>
          <w:highlight w:val="none"/>
          <w:lang w:val="en-US" w:eastAsia="zh-CN"/>
        </w:rPr>
      </w:pPr>
    </w:p>
    <w:p w14:paraId="27B088D5">
      <w:pPr>
        <w:bidi w:val="0"/>
        <w:rPr>
          <w:rFonts w:hint="eastAsia" w:ascii="仿宋" w:hAnsi="仿宋" w:eastAsia="仿宋" w:cs="仿宋"/>
          <w:b/>
          <w:bCs/>
          <w:caps w:val="0"/>
          <w:vanish w:val="0"/>
          <w:sz w:val="28"/>
          <w:szCs w:val="28"/>
          <w:highlight w:val="none"/>
          <w:lang w:val="en-US" w:eastAsia="zh-CN"/>
        </w:rPr>
      </w:pPr>
    </w:p>
    <w:p w14:paraId="2ED44E31">
      <w:pPr>
        <w:bidi w:val="0"/>
        <w:rPr>
          <w:rFonts w:hint="eastAsia" w:ascii="仿宋" w:hAnsi="仿宋" w:eastAsia="仿宋" w:cs="仿宋"/>
          <w:b/>
          <w:bCs/>
          <w:caps w:val="0"/>
          <w:vanish w:val="0"/>
          <w:sz w:val="28"/>
          <w:szCs w:val="28"/>
          <w:highlight w:val="none"/>
          <w:lang w:val="en-US" w:eastAsia="zh-CN"/>
        </w:rPr>
      </w:pPr>
      <w:r>
        <w:rPr>
          <w:rFonts w:hint="eastAsia" w:ascii="仿宋" w:hAnsi="仿宋" w:eastAsia="仿宋" w:cs="仿宋"/>
          <w:b/>
          <w:bCs/>
          <w:caps w:val="0"/>
          <w:vanish w:val="0"/>
          <w:sz w:val="28"/>
          <w:szCs w:val="28"/>
          <w:highlight w:val="none"/>
          <w:lang w:val="en-US" w:eastAsia="zh-CN"/>
        </w:rPr>
        <w:t>16.业绩</w:t>
      </w:r>
    </w:p>
    <w:p w14:paraId="3C3F5547">
      <w:pPr>
        <w:pStyle w:val="20"/>
        <w:rPr>
          <w:rFonts w:hint="eastAsia"/>
          <w:caps w:val="0"/>
          <w:vanish w:val="0"/>
          <w:lang w:val="en-US" w:eastAsia="zh-CN"/>
        </w:rPr>
      </w:pPr>
    </w:p>
    <w:p w14:paraId="159FF9D4">
      <w:pPr>
        <w:bidi w:val="0"/>
        <w:rPr>
          <w:rFonts w:hint="eastAsia" w:ascii="仿宋" w:hAnsi="仿宋" w:eastAsia="仿宋" w:cs="仿宋"/>
          <w:b/>
          <w:bCs/>
          <w:caps w:val="0"/>
          <w:vanish w:val="0"/>
          <w:sz w:val="28"/>
          <w:szCs w:val="28"/>
          <w:highlight w:val="none"/>
          <w:lang w:val="en-US" w:eastAsia="zh-CN"/>
        </w:rPr>
      </w:pPr>
    </w:p>
    <w:p w14:paraId="45178E1A">
      <w:pPr>
        <w:bidi w:val="0"/>
        <w:rPr>
          <w:rFonts w:hint="eastAsia" w:ascii="仿宋" w:hAnsi="仿宋" w:eastAsia="仿宋" w:cs="仿宋"/>
          <w:b/>
          <w:bCs/>
          <w:caps w:val="0"/>
          <w:vanish w:val="0"/>
          <w:sz w:val="28"/>
          <w:szCs w:val="28"/>
          <w:highlight w:val="none"/>
          <w:lang w:val="en-US" w:eastAsia="zh-CN"/>
        </w:rPr>
      </w:pPr>
      <w:r>
        <w:rPr>
          <w:rFonts w:hint="eastAsia" w:ascii="仿宋" w:hAnsi="仿宋" w:eastAsia="仿宋" w:cs="仿宋"/>
          <w:b/>
          <w:bCs/>
          <w:caps w:val="0"/>
          <w:vanish w:val="0"/>
          <w:sz w:val="28"/>
          <w:szCs w:val="28"/>
          <w:highlight w:val="none"/>
          <w:lang w:val="en-US" w:eastAsia="zh-CN"/>
        </w:rPr>
        <w:t>17.供应商认为有必要说明的事宜（若有）</w:t>
      </w:r>
    </w:p>
    <w:p w14:paraId="4C40DC1D">
      <w:pPr>
        <w:bidi w:val="0"/>
        <w:rPr>
          <w:rFonts w:hint="eastAsia" w:ascii="仿宋" w:hAnsi="仿宋" w:eastAsia="仿宋" w:cs="仿宋"/>
          <w:b/>
          <w:bCs/>
          <w:caps w:val="0"/>
          <w:vanish w:val="0"/>
          <w:sz w:val="28"/>
          <w:szCs w:val="28"/>
          <w:highlight w:val="none"/>
          <w:lang w:val="en-US" w:eastAsia="zh-CN"/>
        </w:rPr>
      </w:pPr>
    </w:p>
    <w:p w14:paraId="65D6590F">
      <w:pPr>
        <w:bidi w:val="0"/>
        <w:rPr>
          <w:rFonts w:hint="eastAsia" w:ascii="仿宋" w:hAnsi="仿宋" w:eastAsia="仿宋" w:cs="仿宋"/>
          <w:b/>
          <w:bCs/>
          <w:caps w:val="0"/>
          <w:vanish w:val="0"/>
          <w:sz w:val="28"/>
          <w:szCs w:val="28"/>
          <w:highlight w:val="none"/>
          <w:lang w:val="en-US" w:eastAsia="zh-CN"/>
        </w:rPr>
      </w:pPr>
    </w:p>
    <w:bookmarkEnd w:id="189"/>
    <w:bookmarkEnd w:id="190"/>
    <w:bookmarkEnd w:id="191"/>
    <w:bookmarkEnd w:id="192"/>
    <w:bookmarkEnd w:id="193"/>
    <w:bookmarkEnd w:id="194"/>
    <w:bookmarkEnd w:id="195"/>
    <w:bookmarkEnd w:id="196"/>
    <w:bookmarkEnd w:id="197"/>
    <w:bookmarkEnd w:id="198"/>
    <w:bookmarkEnd w:id="199"/>
    <w:p w14:paraId="2AC3F4ED">
      <w:pPr>
        <w:rPr>
          <w:rFonts w:hint="eastAsia" w:ascii="仿宋" w:hAnsi="仿宋" w:eastAsia="仿宋" w:cs="仿宋"/>
          <w:b/>
          <w:bCs/>
          <w:caps w:val="0"/>
          <w:vanish w:val="0"/>
          <w:sz w:val="28"/>
          <w:szCs w:val="28"/>
          <w:highlight w:val="none"/>
          <w:lang w:val="en-US" w:eastAsia="zh-CN"/>
        </w:rPr>
      </w:pPr>
      <w:bookmarkStart w:id="200" w:name="_Toc78492369"/>
      <w:bookmarkStart w:id="201" w:name="_Toc79667080"/>
      <w:bookmarkStart w:id="202" w:name="_Toc23298"/>
      <w:bookmarkStart w:id="203" w:name="_Toc105436166"/>
      <w:bookmarkStart w:id="204" w:name="_Toc962240"/>
      <w:bookmarkStart w:id="205" w:name="_Toc503448371"/>
      <w:bookmarkStart w:id="206" w:name="_Toc87998692"/>
      <w:bookmarkStart w:id="207" w:name="_Toc14865"/>
      <w:bookmarkStart w:id="208" w:name="_Toc78492193"/>
      <w:bookmarkStart w:id="209" w:name="_Toc504041269"/>
      <w:bookmarkStart w:id="210" w:name="_Toc145691256"/>
      <w:r>
        <w:rPr>
          <w:rFonts w:hint="eastAsia" w:ascii="仿宋" w:hAnsi="仿宋" w:eastAsia="仿宋" w:cs="仿宋"/>
          <w:b/>
          <w:bCs/>
          <w:caps w:val="0"/>
          <w:vanish w:val="0"/>
          <w:sz w:val="28"/>
          <w:szCs w:val="28"/>
          <w:highlight w:val="none"/>
          <w:lang w:val="en-US" w:eastAsia="zh-CN"/>
        </w:rPr>
        <w:br w:type="page"/>
      </w:r>
    </w:p>
    <w:p w14:paraId="4D15AD1C">
      <w:pPr>
        <w:bidi w:val="0"/>
        <w:rPr>
          <w:rFonts w:hint="eastAsia" w:ascii="仿宋" w:hAnsi="仿宋" w:eastAsia="仿宋" w:cs="仿宋"/>
          <w:b/>
          <w:bCs/>
          <w:caps w:val="0"/>
          <w:vanish w:val="0"/>
          <w:sz w:val="28"/>
          <w:szCs w:val="28"/>
          <w:highlight w:val="none"/>
        </w:rPr>
      </w:pPr>
      <w:r>
        <w:rPr>
          <w:rFonts w:hint="eastAsia" w:ascii="仿宋" w:hAnsi="仿宋" w:eastAsia="仿宋" w:cs="仿宋"/>
          <w:b/>
          <w:bCs/>
          <w:caps w:val="0"/>
          <w:vanish w:val="0"/>
          <w:sz w:val="28"/>
          <w:szCs w:val="28"/>
          <w:highlight w:val="none"/>
          <w:lang w:val="en-US" w:eastAsia="zh-CN"/>
        </w:rPr>
        <w:t>18</w:t>
      </w:r>
      <w:r>
        <w:rPr>
          <w:rFonts w:hint="eastAsia" w:ascii="仿宋" w:hAnsi="仿宋" w:eastAsia="仿宋" w:cs="仿宋"/>
          <w:b/>
          <w:bCs/>
          <w:caps w:val="0"/>
          <w:vanish w:val="0"/>
          <w:sz w:val="28"/>
          <w:szCs w:val="28"/>
          <w:highlight w:val="none"/>
        </w:rPr>
        <w:t>.《拒绝政府采购领域商业贿赂承诺书》（格式）</w:t>
      </w:r>
      <w:bookmarkEnd w:id="200"/>
      <w:bookmarkEnd w:id="201"/>
      <w:bookmarkEnd w:id="202"/>
      <w:bookmarkEnd w:id="203"/>
      <w:bookmarkEnd w:id="204"/>
      <w:bookmarkEnd w:id="205"/>
      <w:bookmarkEnd w:id="206"/>
      <w:bookmarkEnd w:id="207"/>
      <w:bookmarkEnd w:id="208"/>
      <w:bookmarkEnd w:id="209"/>
      <w:bookmarkEnd w:id="210"/>
    </w:p>
    <w:p w14:paraId="76790D7F">
      <w:pPr>
        <w:widowControl/>
        <w:spacing w:line="480" w:lineRule="exact"/>
        <w:jc w:val="center"/>
        <w:rPr>
          <w:rFonts w:hint="eastAsia" w:ascii="仿宋" w:hAnsi="仿宋" w:eastAsia="仿宋" w:cs="仿宋"/>
          <w:b/>
          <w:bCs/>
          <w:caps w:val="0"/>
          <w:vanish w:val="0"/>
          <w:kern w:val="0"/>
          <w:sz w:val="32"/>
          <w:szCs w:val="32"/>
          <w:highlight w:val="none"/>
        </w:rPr>
      </w:pPr>
    </w:p>
    <w:p w14:paraId="3E75B481">
      <w:pPr>
        <w:widowControl/>
        <w:spacing w:line="480" w:lineRule="exact"/>
        <w:jc w:val="center"/>
        <w:rPr>
          <w:rFonts w:hint="eastAsia" w:ascii="仿宋" w:hAnsi="仿宋" w:eastAsia="仿宋" w:cs="仿宋"/>
          <w:b/>
          <w:bCs/>
          <w:caps w:val="0"/>
          <w:vanish w:val="0"/>
          <w:kern w:val="0"/>
          <w:sz w:val="28"/>
          <w:szCs w:val="28"/>
          <w:highlight w:val="none"/>
        </w:rPr>
      </w:pPr>
      <w:r>
        <w:rPr>
          <w:rFonts w:hint="eastAsia" w:ascii="仿宋" w:hAnsi="仿宋" w:eastAsia="仿宋" w:cs="仿宋"/>
          <w:b/>
          <w:bCs/>
          <w:caps w:val="0"/>
          <w:vanish w:val="0"/>
          <w:kern w:val="0"/>
          <w:sz w:val="28"/>
          <w:szCs w:val="28"/>
          <w:highlight w:val="none"/>
        </w:rPr>
        <w:t>陕西省政府采购供应商</w:t>
      </w:r>
    </w:p>
    <w:p w14:paraId="06A04003">
      <w:pPr>
        <w:widowControl/>
        <w:spacing w:line="480" w:lineRule="exact"/>
        <w:jc w:val="center"/>
        <w:rPr>
          <w:rFonts w:hint="eastAsia" w:ascii="仿宋" w:hAnsi="仿宋" w:eastAsia="仿宋" w:cs="仿宋"/>
          <w:b/>
          <w:bCs/>
          <w:caps w:val="0"/>
          <w:vanish w:val="0"/>
          <w:kern w:val="0"/>
          <w:sz w:val="28"/>
          <w:szCs w:val="28"/>
          <w:highlight w:val="none"/>
        </w:rPr>
      </w:pPr>
      <w:r>
        <w:rPr>
          <w:rFonts w:hint="eastAsia" w:ascii="仿宋" w:hAnsi="仿宋" w:eastAsia="仿宋" w:cs="仿宋"/>
          <w:b/>
          <w:bCs/>
          <w:caps w:val="0"/>
          <w:vanish w:val="0"/>
          <w:kern w:val="0"/>
          <w:sz w:val="28"/>
          <w:szCs w:val="28"/>
          <w:highlight w:val="none"/>
        </w:rPr>
        <w:t>拒绝政府采购领域商业贿赂承诺书</w:t>
      </w:r>
    </w:p>
    <w:p w14:paraId="0E733BBD">
      <w:pPr>
        <w:widowControl/>
        <w:spacing w:line="240" w:lineRule="exact"/>
        <w:ind w:firstLine="480" w:firstLineChars="200"/>
        <w:jc w:val="left"/>
        <w:rPr>
          <w:rFonts w:hint="eastAsia" w:ascii="仿宋" w:hAnsi="仿宋" w:eastAsia="仿宋" w:cs="仿宋"/>
          <w:caps w:val="0"/>
          <w:vanish w:val="0"/>
          <w:kern w:val="0"/>
          <w:sz w:val="24"/>
          <w:szCs w:val="20"/>
          <w:highlight w:val="none"/>
        </w:rPr>
      </w:pPr>
    </w:p>
    <w:p w14:paraId="72AD3F80">
      <w:pPr>
        <w:widowControl/>
        <w:spacing w:line="480" w:lineRule="exact"/>
        <w:ind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为响应党中央、国务院关于治理政府采购领域商业贿赂行为的号召，</w:t>
      </w:r>
      <w:r>
        <w:rPr>
          <w:rFonts w:hint="eastAsia" w:ascii="仿宋" w:hAnsi="仿宋" w:eastAsia="仿宋" w:cs="仿宋"/>
          <w:caps w:val="0"/>
          <w:vanish w:val="0"/>
          <w:kern w:val="0"/>
          <w:sz w:val="24"/>
          <w:szCs w:val="20"/>
          <w:highlight w:val="none"/>
        </w:rPr>
        <w:t>我单位作为</w:t>
      </w:r>
      <w:r>
        <w:rPr>
          <w:rFonts w:hint="eastAsia" w:ascii="仿宋" w:hAnsi="仿宋" w:eastAsia="仿宋" w:cs="仿宋"/>
          <w:caps w:val="0"/>
          <w:vanish w:val="0"/>
          <w:kern w:val="0"/>
          <w:sz w:val="24"/>
          <w:szCs w:val="20"/>
          <w:highlight w:val="none"/>
          <w:u w:val="single"/>
        </w:rPr>
        <w:t>（项目名称）</w:t>
      </w:r>
      <w:r>
        <w:rPr>
          <w:rFonts w:hint="eastAsia" w:ascii="仿宋" w:hAnsi="仿宋" w:eastAsia="仿宋" w:cs="仿宋"/>
          <w:caps w:val="0"/>
          <w:vanish w:val="0"/>
          <w:kern w:val="0"/>
          <w:sz w:val="24"/>
          <w:szCs w:val="20"/>
          <w:highlight w:val="none"/>
        </w:rPr>
        <w:t>的供应商，</w:t>
      </w:r>
      <w:r>
        <w:rPr>
          <w:rFonts w:hint="eastAsia" w:ascii="仿宋" w:hAnsi="仿宋" w:eastAsia="仿宋" w:cs="仿宋"/>
          <w:caps w:val="0"/>
          <w:vanish w:val="0"/>
          <w:kern w:val="0"/>
          <w:sz w:val="24"/>
          <w:highlight w:val="none"/>
        </w:rPr>
        <w:t>在此庄严承诺：</w:t>
      </w:r>
    </w:p>
    <w:p w14:paraId="0D445617">
      <w:pPr>
        <w:widowControl/>
        <w:spacing w:line="480" w:lineRule="exact"/>
        <w:ind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 xml:space="preserve">  1、在参与政府采购活动中遵纪守法、诚信经营、公平竞标。</w:t>
      </w:r>
    </w:p>
    <w:p w14:paraId="261C40EA">
      <w:pPr>
        <w:widowControl/>
        <w:spacing w:line="480" w:lineRule="exact"/>
        <w:ind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 xml:space="preserve">  2、不向</w:t>
      </w:r>
      <w:r>
        <w:rPr>
          <w:rFonts w:hint="eastAsia" w:ascii="仿宋" w:hAnsi="仿宋" w:eastAsia="仿宋" w:cs="仿宋"/>
          <w:caps w:val="0"/>
          <w:vanish w:val="0"/>
          <w:kern w:val="0"/>
          <w:sz w:val="24"/>
          <w:highlight w:val="none"/>
          <w:lang w:eastAsia="zh-CN"/>
        </w:rPr>
        <w:t>采购人</w:t>
      </w:r>
      <w:r>
        <w:rPr>
          <w:rFonts w:hint="eastAsia" w:ascii="仿宋" w:hAnsi="仿宋" w:eastAsia="仿宋" w:cs="仿宋"/>
          <w:caps w:val="0"/>
          <w:vanish w:val="0"/>
          <w:kern w:val="0"/>
          <w:sz w:val="24"/>
          <w:highlight w:val="none"/>
        </w:rPr>
        <w:t>、</w:t>
      </w:r>
      <w:r>
        <w:rPr>
          <w:rFonts w:hint="eastAsia" w:ascii="仿宋" w:hAnsi="仿宋" w:eastAsia="仿宋" w:cs="仿宋"/>
          <w:caps w:val="0"/>
          <w:vanish w:val="0"/>
          <w:kern w:val="0"/>
          <w:sz w:val="24"/>
          <w:highlight w:val="none"/>
          <w:lang w:eastAsia="zh-CN"/>
        </w:rPr>
        <w:t>采购代理机构</w:t>
      </w:r>
      <w:r>
        <w:rPr>
          <w:rFonts w:hint="eastAsia" w:ascii="仿宋" w:hAnsi="仿宋" w:eastAsia="仿宋" w:cs="仿宋"/>
          <w:caps w:val="0"/>
          <w:vanish w:val="0"/>
          <w:kern w:val="0"/>
          <w:sz w:val="24"/>
          <w:highlight w:val="none"/>
        </w:rPr>
        <w:t>和政府采购评审专家进行任何形式的商业贿赂以谋取交易机会。</w:t>
      </w:r>
    </w:p>
    <w:p w14:paraId="1C230377">
      <w:pPr>
        <w:widowControl/>
        <w:spacing w:line="480" w:lineRule="exact"/>
        <w:ind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 xml:space="preserve">  3、不向政府</w:t>
      </w:r>
      <w:r>
        <w:rPr>
          <w:rFonts w:hint="eastAsia" w:ascii="仿宋" w:hAnsi="仿宋" w:eastAsia="仿宋" w:cs="仿宋"/>
          <w:caps w:val="0"/>
          <w:vanish w:val="0"/>
          <w:kern w:val="0"/>
          <w:sz w:val="24"/>
          <w:highlight w:val="none"/>
          <w:lang w:eastAsia="zh-CN"/>
        </w:rPr>
        <w:t>采购代理机构</w:t>
      </w:r>
      <w:r>
        <w:rPr>
          <w:rFonts w:hint="eastAsia" w:ascii="仿宋" w:hAnsi="仿宋" w:eastAsia="仿宋" w:cs="仿宋"/>
          <w:caps w:val="0"/>
          <w:vanish w:val="0"/>
          <w:kern w:val="0"/>
          <w:sz w:val="24"/>
          <w:highlight w:val="none"/>
        </w:rPr>
        <w:t>和</w:t>
      </w:r>
      <w:r>
        <w:rPr>
          <w:rFonts w:hint="eastAsia" w:ascii="仿宋" w:hAnsi="仿宋" w:eastAsia="仿宋" w:cs="仿宋"/>
          <w:caps w:val="0"/>
          <w:vanish w:val="0"/>
          <w:kern w:val="0"/>
          <w:sz w:val="24"/>
          <w:highlight w:val="none"/>
          <w:lang w:eastAsia="zh-CN"/>
        </w:rPr>
        <w:t>采购人</w:t>
      </w:r>
      <w:r>
        <w:rPr>
          <w:rFonts w:hint="eastAsia" w:ascii="仿宋" w:hAnsi="仿宋" w:eastAsia="仿宋" w:cs="仿宋"/>
          <w:caps w:val="0"/>
          <w:vanish w:val="0"/>
          <w:kern w:val="0"/>
          <w:sz w:val="24"/>
          <w:highlight w:val="none"/>
        </w:rPr>
        <w:t>提供虚假资质文件或采用虚假应标方式参与政府采购市场竞争并谋取</w:t>
      </w:r>
      <w:r>
        <w:rPr>
          <w:rFonts w:hint="eastAsia" w:ascii="仿宋" w:hAnsi="仿宋" w:eastAsia="仿宋" w:cs="仿宋"/>
          <w:caps w:val="0"/>
          <w:vanish w:val="0"/>
          <w:kern w:val="0"/>
          <w:sz w:val="24"/>
          <w:highlight w:val="none"/>
          <w:lang w:eastAsia="zh-CN"/>
        </w:rPr>
        <w:t>成交</w:t>
      </w:r>
      <w:r>
        <w:rPr>
          <w:rFonts w:hint="eastAsia" w:ascii="仿宋" w:hAnsi="仿宋" w:eastAsia="仿宋" w:cs="仿宋"/>
          <w:caps w:val="0"/>
          <w:vanish w:val="0"/>
          <w:kern w:val="0"/>
          <w:sz w:val="24"/>
          <w:highlight w:val="none"/>
        </w:rPr>
        <w:t>。</w:t>
      </w:r>
    </w:p>
    <w:p w14:paraId="3C5FCCA2">
      <w:pPr>
        <w:widowControl/>
        <w:spacing w:line="480" w:lineRule="exact"/>
        <w:ind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 xml:space="preserve">  4、不采取“围标、陪标”等商业欺诈手段获得政府采购定单。</w:t>
      </w:r>
    </w:p>
    <w:p w14:paraId="6DAF8DFF">
      <w:pPr>
        <w:widowControl/>
        <w:spacing w:line="480" w:lineRule="exact"/>
        <w:ind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 xml:space="preserve">  5、不采取不正当手段低毁、排挤其他供应商。</w:t>
      </w:r>
    </w:p>
    <w:p w14:paraId="51584825">
      <w:pPr>
        <w:widowControl/>
        <w:spacing w:line="480" w:lineRule="exact"/>
        <w:ind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 xml:space="preserve">  6、不在提供商品和服务时“偷梁换柱、以次充好”损害</w:t>
      </w:r>
      <w:r>
        <w:rPr>
          <w:rFonts w:hint="eastAsia" w:ascii="仿宋" w:hAnsi="仿宋" w:eastAsia="仿宋" w:cs="仿宋"/>
          <w:caps w:val="0"/>
          <w:vanish w:val="0"/>
          <w:kern w:val="0"/>
          <w:sz w:val="24"/>
          <w:highlight w:val="none"/>
          <w:lang w:eastAsia="zh-CN"/>
        </w:rPr>
        <w:t>采购人</w:t>
      </w:r>
      <w:r>
        <w:rPr>
          <w:rFonts w:hint="eastAsia" w:ascii="仿宋" w:hAnsi="仿宋" w:eastAsia="仿宋" w:cs="仿宋"/>
          <w:caps w:val="0"/>
          <w:vanish w:val="0"/>
          <w:kern w:val="0"/>
          <w:sz w:val="24"/>
          <w:highlight w:val="none"/>
        </w:rPr>
        <w:t>的合法权益。</w:t>
      </w:r>
    </w:p>
    <w:p w14:paraId="011A58FB">
      <w:pPr>
        <w:widowControl/>
        <w:spacing w:line="480" w:lineRule="exact"/>
        <w:ind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 xml:space="preserve">  7、不与</w:t>
      </w:r>
      <w:r>
        <w:rPr>
          <w:rFonts w:hint="eastAsia" w:ascii="仿宋" w:hAnsi="仿宋" w:eastAsia="仿宋" w:cs="仿宋"/>
          <w:caps w:val="0"/>
          <w:vanish w:val="0"/>
          <w:kern w:val="0"/>
          <w:sz w:val="24"/>
          <w:highlight w:val="none"/>
          <w:lang w:eastAsia="zh-CN"/>
        </w:rPr>
        <w:t>采购人</w:t>
      </w:r>
      <w:r>
        <w:rPr>
          <w:rFonts w:hint="eastAsia" w:ascii="仿宋" w:hAnsi="仿宋" w:eastAsia="仿宋" w:cs="仿宋"/>
          <w:caps w:val="0"/>
          <w:vanish w:val="0"/>
          <w:kern w:val="0"/>
          <w:sz w:val="24"/>
          <w:highlight w:val="none"/>
        </w:rPr>
        <w:t>、</w:t>
      </w:r>
      <w:r>
        <w:rPr>
          <w:rFonts w:hint="eastAsia" w:ascii="仿宋" w:hAnsi="仿宋" w:eastAsia="仿宋" w:cs="仿宋"/>
          <w:caps w:val="0"/>
          <w:vanish w:val="0"/>
          <w:kern w:val="0"/>
          <w:sz w:val="24"/>
          <w:highlight w:val="none"/>
          <w:lang w:eastAsia="zh-CN"/>
        </w:rPr>
        <w:t>采购代理机构</w:t>
      </w:r>
      <w:r>
        <w:rPr>
          <w:rFonts w:hint="eastAsia" w:ascii="仿宋" w:hAnsi="仿宋" w:eastAsia="仿宋" w:cs="仿宋"/>
          <w:caps w:val="0"/>
          <w:vanish w:val="0"/>
          <w:kern w:val="0"/>
          <w:sz w:val="24"/>
          <w:highlight w:val="none"/>
        </w:rPr>
        <w:t>政府采购评审专家或其它供应商恶意串通，进行质疑和投诉，维护政府采购市场秩序。</w:t>
      </w:r>
    </w:p>
    <w:p w14:paraId="4CE50055">
      <w:pPr>
        <w:widowControl/>
        <w:spacing w:line="480" w:lineRule="exact"/>
        <w:ind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 xml:space="preserve">  8、尊重和接受政府采购监督管理部门的监督和政府</w:t>
      </w:r>
      <w:r>
        <w:rPr>
          <w:rFonts w:hint="eastAsia" w:ascii="仿宋" w:hAnsi="仿宋" w:eastAsia="仿宋" w:cs="仿宋"/>
          <w:caps w:val="0"/>
          <w:vanish w:val="0"/>
          <w:kern w:val="0"/>
          <w:sz w:val="24"/>
          <w:highlight w:val="none"/>
          <w:lang w:eastAsia="zh-CN"/>
        </w:rPr>
        <w:t>采购代理机构</w:t>
      </w:r>
      <w:r>
        <w:rPr>
          <w:rFonts w:hint="eastAsia" w:ascii="仿宋" w:hAnsi="仿宋" w:eastAsia="仿宋" w:cs="仿宋"/>
          <w:caps w:val="0"/>
          <w:vanish w:val="0"/>
          <w:kern w:val="0"/>
          <w:sz w:val="24"/>
          <w:highlight w:val="none"/>
        </w:rPr>
        <w:t>招标要求，承担因违约行为给</w:t>
      </w:r>
      <w:r>
        <w:rPr>
          <w:rFonts w:hint="eastAsia" w:ascii="仿宋" w:hAnsi="仿宋" w:eastAsia="仿宋" w:cs="仿宋"/>
          <w:caps w:val="0"/>
          <w:vanish w:val="0"/>
          <w:kern w:val="0"/>
          <w:sz w:val="24"/>
          <w:highlight w:val="none"/>
          <w:lang w:eastAsia="zh-CN"/>
        </w:rPr>
        <w:t>采购人</w:t>
      </w:r>
      <w:r>
        <w:rPr>
          <w:rFonts w:hint="eastAsia" w:ascii="仿宋" w:hAnsi="仿宋" w:eastAsia="仿宋" w:cs="仿宋"/>
          <w:caps w:val="0"/>
          <w:vanish w:val="0"/>
          <w:kern w:val="0"/>
          <w:sz w:val="24"/>
          <w:highlight w:val="none"/>
        </w:rPr>
        <w:t>造成的损失。</w:t>
      </w:r>
    </w:p>
    <w:p w14:paraId="1E1E1229">
      <w:pPr>
        <w:widowControl/>
        <w:spacing w:line="480" w:lineRule="exact"/>
        <w:ind w:firstLine="480" w:firstLineChars="200"/>
        <w:rPr>
          <w:rFonts w:hint="eastAsia" w:ascii="仿宋" w:hAnsi="仿宋" w:eastAsia="仿宋" w:cs="仿宋"/>
          <w:caps w:val="0"/>
          <w:vanish w:val="0"/>
          <w:kern w:val="0"/>
          <w:sz w:val="24"/>
          <w:highlight w:val="none"/>
        </w:rPr>
      </w:pPr>
      <w:r>
        <w:rPr>
          <w:rFonts w:hint="eastAsia" w:ascii="仿宋" w:hAnsi="仿宋" w:eastAsia="仿宋" w:cs="仿宋"/>
          <w:caps w:val="0"/>
          <w:vanish w:val="0"/>
          <w:kern w:val="0"/>
          <w:sz w:val="24"/>
          <w:highlight w:val="none"/>
        </w:rPr>
        <w:t xml:space="preserve">  9、不发生其他有悖于政府采购公开、公平、公正和诚信原则的行为。</w:t>
      </w:r>
    </w:p>
    <w:p w14:paraId="5D1E7C2C">
      <w:pPr>
        <w:widowControl/>
        <w:spacing w:line="480" w:lineRule="exact"/>
        <w:ind w:firstLine="480" w:firstLineChars="200"/>
        <w:rPr>
          <w:rFonts w:hint="eastAsia" w:ascii="仿宋" w:hAnsi="仿宋" w:eastAsia="仿宋" w:cs="仿宋"/>
          <w:caps w:val="0"/>
          <w:vanish w:val="0"/>
          <w:kern w:val="0"/>
          <w:sz w:val="24"/>
          <w:highlight w:val="none"/>
        </w:rPr>
      </w:pPr>
    </w:p>
    <w:p w14:paraId="02026A06">
      <w:pPr>
        <w:widowControl/>
        <w:spacing w:line="480" w:lineRule="exact"/>
        <w:ind w:firstLine="480" w:firstLineChars="200"/>
        <w:rPr>
          <w:rFonts w:hint="eastAsia" w:ascii="仿宋" w:hAnsi="仿宋" w:eastAsia="仿宋" w:cs="仿宋"/>
          <w:caps w:val="0"/>
          <w:vanish w:val="0"/>
          <w:kern w:val="0"/>
          <w:sz w:val="24"/>
          <w:szCs w:val="24"/>
          <w:highlight w:val="none"/>
        </w:rPr>
      </w:pPr>
      <w:bookmarkStart w:id="211" w:name="_Toc105436167"/>
      <w:bookmarkStart w:id="212" w:name="_Toc78492194"/>
      <w:bookmarkStart w:id="213" w:name="_Toc479176401"/>
      <w:bookmarkStart w:id="214" w:name="_Toc78492370"/>
      <w:bookmarkStart w:id="215" w:name="_Toc21361"/>
      <w:bookmarkStart w:id="216" w:name="_Toc503448372"/>
      <w:bookmarkStart w:id="217" w:name="_Toc962241"/>
      <w:bookmarkStart w:id="218" w:name="_Toc79667081"/>
      <w:bookmarkStart w:id="219" w:name="_Toc87998693"/>
      <w:bookmarkStart w:id="220" w:name="_Toc504041270"/>
      <w:bookmarkStart w:id="221" w:name="_Toc11451"/>
      <w:bookmarkStart w:id="222" w:name="_Toc145691257"/>
      <w:r>
        <w:rPr>
          <w:rFonts w:hint="eastAsia" w:ascii="仿宋" w:hAnsi="仿宋" w:eastAsia="仿宋" w:cs="仿宋"/>
          <w:caps w:val="0"/>
          <w:vanish w:val="0"/>
          <w:kern w:val="0"/>
          <w:sz w:val="24"/>
          <w:szCs w:val="24"/>
          <w:highlight w:val="none"/>
          <w:lang w:val="en-US" w:eastAsia="zh-CN"/>
        </w:rPr>
        <w:t xml:space="preserve">          </w:t>
      </w:r>
      <w:r>
        <w:rPr>
          <w:rFonts w:hint="eastAsia" w:ascii="仿宋" w:hAnsi="仿宋" w:eastAsia="仿宋" w:cs="仿宋"/>
          <w:caps w:val="0"/>
          <w:vanish w:val="0"/>
          <w:kern w:val="0"/>
          <w:sz w:val="24"/>
          <w:szCs w:val="24"/>
          <w:highlight w:val="none"/>
        </w:rPr>
        <w:t>承诺单位：</w:t>
      </w:r>
      <w:r>
        <w:rPr>
          <w:rFonts w:hint="eastAsia" w:ascii="仿宋" w:hAnsi="仿宋" w:eastAsia="仿宋" w:cs="仿宋"/>
          <w:caps w:val="0"/>
          <w:vanish w:val="0"/>
          <w:kern w:val="0"/>
          <w:sz w:val="24"/>
          <w:szCs w:val="24"/>
          <w:highlight w:val="none"/>
          <w:u w:val="single"/>
        </w:rPr>
        <w:t xml:space="preserve">　　                </w:t>
      </w:r>
      <w:r>
        <w:rPr>
          <w:rFonts w:hint="eastAsia" w:ascii="仿宋" w:hAnsi="仿宋" w:eastAsia="仿宋" w:cs="仿宋"/>
          <w:caps w:val="0"/>
          <w:vanish w:val="0"/>
          <w:kern w:val="0"/>
          <w:sz w:val="24"/>
          <w:szCs w:val="24"/>
          <w:highlight w:val="none"/>
        </w:rPr>
        <w:t>（盖章）</w:t>
      </w:r>
    </w:p>
    <w:p w14:paraId="5CB087EE">
      <w:pPr>
        <w:widowControl/>
        <w:spacing w:line="480" w:lineRule="exact"/>
        <w:rPr>
          <w:rFonts w:hint="eastAsia" w:ascii="仿宋" w:hAnsi="仿宋" w:eastAsia="仿宋" w:cs="仿宋"/>
          <w:caps w:val="0"/>
          <w:vanish w:val="0"/>
          <w:kern w:val="0"/>
          <w:sz w:val="24"/>
          <w:szCs w:val="24"/>
          <w:highlight w:val="none"/>
        </w:rPr>
      </w:pPr>
      <w:r>
        <w:rPr>
          <w:rFonts w:hint="eastAsia" w:ascii="仿宋" w:hAnsi="仿宋" w:eastAsia="仿宋" w:cs="仿宋"/>
          <w:caps w:val="0"/>
          <w:vanish w:val="0"/>
          <w:sz w:val="24"/>
          <w:szCs w:val="22"/>
          <w:highlight w:val="none"/>
        </w:rPr>
        <w:t>法定代表人或被授权人（签字或盖章）：</w:t>
      </w:r>
      <w:r>
        <w:rPr>
          <w:rFonts w:hint="eastAsia" w:ascii="仿宋" w:hAnsi="仿宋" w:eastAsia="仿宋" w:cs="仿宋"/>
          <w:caps w:val="0"/>
          <w:vanish w:val="0"/>
          <w:sz w:val="24"/>
          <w:szCs w:val="22"/>
          <w:highlight w:val="none"/>
          <w:u w:val="single"/>
          <w:lang w:val="en-US" w:eastAsia="zh-CN"/>
        </w:rPr>
        <w:t xml:space="preserve">                      </w:t>
      </w:r>
      <w:r>
        <w:rPr>
          <w:rFonts w:hint="eastAsia" w:ascii="仿宋" w:hAnsi="仿宋" w:eastAsia="仿宋" w:cs="仿宋"/>
          <w:caps w:val="0"/>
          <w:vanish w:val="0"/>
          <w:kern w:val="0"/>
          <w:sz w:val="24"/>
          <w:szCs w:val="24"/>
          <w:highlight w:val="none"/>
        </w:rPr>
        <w:t xml:space="preserve"> </w:t>
      </w:r>
    </w:p>
    <w:p w14:paraId="4DDF3DAE">
      <w:pPr>
        <w:widowControl/>
        <w:spacing w:line="480" w:lineRule="exact"/>
        <w:ind w:firstLine="3120" w:firstLineChars="1300"/>
        <w:rPr>
          <w:rFonts w:hint="eastAsia" w:ascii="仿宋" w:hAnsi="仿宋" w:eastAsia="仿宋" w:cs="仿宋"/>
          <w:caps w:val="0"/>
          <w:vanish w:val="0"/>
          <w:kern w:val="0"/>
          <w:sz w:val="24"/>
          <w:szCs w:val="24"/>
          <w:highlight w:val="none"/>
          <w:u w:val="single"/>
        </w:rPr>
      </w:pPr>
      <w:r>
        <w:rPr>
          <w:rFonts w:hint="eastAsia" w:ascii="仿宋" w:hAnsi="仿宋" w:eastAsia="仿宋" w:cs="仿宋"/>
          <w:caps w:val="0"/>
          <w:vanish w:val="0"/>
          <w:kern w:val="0"/>
          <w:sz w:val="24"/>
          <w:szCs w:val="24"/>
          <w:highlight w:val="none"/>
        </w:rPr>
        <w:t>地　　址：</w:t>
      </w:r>
      <w:r>
        <w:rPr>
          <w:rFonts w:hint="eastAsia" w:ascii="仿宋" w:hAnsi="仿宋" w:eastAsia="仿宋" w:cs="仿宋"/>
          <w:caps w:val="0"/>
          <w:vanish w:val="0"/>
          <w:kern w:val="0"/>
          <w:sz w:val="24"/>
          <w:szCs w:val="24"/>
          <w:highlight w:val="none"/>
          <w:u w:val="single"/>
        </w:rPr>
        <w:t xml:space="preserve">                      </w:t>
      </w:r>
    </w:p>
    <w:p w14:paraId="26FD1272">
      <w:pPr>
        <w:widowControl/>
        <w:spacing w:line="480" w:lineRule="exact"/>
        <w:ind w:left="584" w:leftChars="278" w:firstLine="2640" w:firstLineChars="1100"/>
        <w:rPr>
          <w:rFonts w:hint="eastAsia" w:ascii="仿宋" w:hAnsi="仿宋" w:eastAsia="仿宋" w:cs="仿宋"/>
          <w:caps w:val="0"/>
          <w:vanish w:val="0"/>
          <w:kern w:val="0"/>
          <w:sz w:val="24"/>
          <w:szCs w:val="24"/>
          <w:highlight w:val="none"/>
          <w:u w:val="single"/>
        </w:rPr>
      </w:pPr>
      <w:r>
        <w:rPr>
          <w:rFonts w:hint="eastAsia" w:ascii="仿宋" w:hAnsi="仿宋" w:eastAsia="仿宋" w:cs="仿宋"/>
          <w:caps w:val="0"/>
          <w:vanish w:val="0"/>
          <w:kern w:val="0"/>
          <w:sz w:val="24"/>
          <w:szCs w:val="24"/>
          <w:highlight w:val="none"/>
        </w:rPr>
        <w:t>邮    编：</w:t>
      </w:r>
      <w:r>
        <w:rPr>
          <w:rFonts w:hint="eastAsia" w:ascii="仿宋" w:hAnsi="仿宋" w:eastAsia="仿宋" w:cs="仿宋"/>
          <w:caps w:val="0"/>
          <w:vanish w:val="0"/>
          <w:kern w:val="0"/>
          <w:sz w:val="24"/>
          <w:szCs w:val="24"/>
          <w:highlight w:val="none"/>
          <w:u w:val="single"/>
        </w:rPr>
        <w:t xml:space="preserve">　　                 </w:t>
      </w:r>
    </w:p>
    <w:p w14:paraId="57C1ACD7">
      <w:pPr>
        <w:widowControl/>
        <w:spacing w:line="480" w:lineRule="exact"/>
        <w:ind w:left="584" w:leftChars="278" w:firstLine="2640" w:firstLineChars="1100"/>
        <w:rPr>
          <w:rFonts w:hint="eastAsia" w:ascii="仿宋" w:hAnsi="仿宋" w:eastAsia="仿宋" w:cs="仿宋"/>
          <w:caps w:val="0"/>
          <w:vanish w:val="0"/>
          <w:kern w:val="0"/>
          <w:sz w:val="24"/>
          <w:szCs w:val="24"/>
          <w:highlight w:val="none"/>
        </w:rPr>
      </w:pPr>
      <w:r>
        <w:rPr>
          <w:rFonts w:hint="eastAsia" w:ascii="仿宋" w:hAnsi="仿宋" w:eastAsia="仿宋" w:cs="仿宋"/>
          <w:caps w:val="0"/>
          <w:vanish w:val="0"/>
          <w:kern w:val="0"/>
          <w:sz w:val="24"/>
          <w:szCs w:val="24"/>
          <w:highlight w:val="none"/>
        </w:rPr>
        <w:t>电　　话：</w:t>
      </w:r>
      <w:r>
        <w:rPr>
          <w:rFonts w:hint="eastAsia" w:ascii="仿宋" w:hAnsi="仿宋" w:eastAsia="仿宋" w:cs="仿宋"/>
          <w:caps w:val="0"/>
          <w:vanish w:val="0"/>
          <w:kern w:val="0"/>
          <w:sz w:val="24"/>
          <w:szCs w:val="24"/>
          <w:highlight w:val="none"/>
          <w:u w:val="single"/>
        </w:rPr>
        <w:t xml:space="preserve">　　　               </w:t>
      </w:r>
    </w:p>
    <w:p w14:paraId="1BEFC77B">
      <w:pPr>
        <w:spacing w:line="480" w:lineRule="exact"/>
        <w:ind w:firstLine="6120" w:firstLineChars="2550"/>
        <w:rPr>
          <w:rFonts w:hint="eastAsia" w:ascii="仿宋" w:hAnsi="仿宋" w:eastAsia="仿宋" w:cs="仿宋"/>
          <w:caps w:val="0"/>
          <w:vanish w:val="0"/>
          <w:kern w:val="0"/>
          <w:sz w:val="24"/>
          <w:szCs w:val="24"/>
          <w:highlight w:val="none"/>
        </w:rPr>
      </w:pPr>
    </w:p>
    <w:p w14:paraId="012FD040">
      <w:pPr>
        <w:spacing w:line="480" w:lineRule="exact"/>
        <w:ind w:firstLine="6120" w:firstLineChars="2550"/>
        <w:rPr>
          <w:rFonts w:hint="eastAsia" w:ascii="仿宋" w:hAnsi="仿宋" w:eastAsia="仿宋" w:cs="仿宋"/>
          <w:caps w:val="0"/>
          <w:vanish w:val="0"/>
          <w:kern w:val="0"/>
          <w:sz w:val="24"/>
          <w:szCs w:val="24"/>
          <w:highlight w:val="none"/>
        </w:rPr>
        <w:sectPr>
          <w:headerReference r:id="rId15" w:type="first"/>
          <w:headerReference r:id="rId14" w:type="default"/>
          <w:footerReference r:id="rId16" w:type="default"/>
          <w:pgSz w:w="11907" w:h="16840"/>
          <w:pgMar w:top="1417" w:right="1287" w:bottom="1712" w:left="1054" w:header="1191" w:footer="1417" w:gutter="567"/>
          <w:pgNumType w:fmt="decimal"/>
          <w:cols w:space="0" w:num="1"/>
          <w:titlePg/>
          <w:rtlGutter w:val="0"/>
          <w:docGrid w:linePitch="312" w:charSpace="0"/>
        </w:sectPr>
      </w:pPr>
      <w:r>
        <w:rPr>
          <w:rFonts w:hint="eastAsia" w:ascii="仿宋" w:hAnsi="仿宋" w:eastAsia="仿宋" w:cs="仿宋"/>
          <w:caps w:val="0"/>
          <w:vanish w:val="0"/>
          <w:kern w:val="0"/>
          <w:sz w:val="24"/>
          <w:szCs w:val="24"/>
          <w:highlight w:val="none"/>
        </w:rPr>
        <w:t>年　　月　   日</w:t>
      </w:r>
    </w:p>
    <w:p w14:paraId="5DD572ED">
      <w:pPr>
        <w:bidi w:val="0"/>
        <w:rPr>
          <w:rFonts w:hint="eastAsia" w:ascii="仿宋" w:hAnsi="仿宋" w:eastAsia="仿宋" w:cs="仿宋"/>
          <w:b/>
          <w:bCs/>
          <w:caps w:val="0"/>
          <w:vanish w:val="0"/>
          <w:sz w:val="28"/>
          <w:szCs w:val="28"/>
          <w:highlight w:val="none"/>
        </w:rPr>
      </w:pPr>
      <w:r>
        <w:rPr>
          <w:rFonts w:hint="eastAsia" w:ascii="仿宋" w:hAnsi="仿宋" w:eastAsia="仿宋" w:cs="仿宋"/>
          <w:b/>
          <w:bCs/>
          <w:caps w:val="0"/>
          <w:vanish w:val="0"/>
          <w:sz w:val="28"/>
          <w:szCs w:val="28"/>
          <w:highlight w:val="none"/>
          <w:lang w:val="en-US" w:eastAsia="zh-CN"/>
        </w:rPr>
        <w:t>19</w:t>
      </w:r>
      <w:r>
        <w:rPr>
          <w:rFonts w:hint="eastAsia" w:ascii="仿宋" w:hAnsi="仿宋" w:eastAsia="仿宋" w:cs="仿宋"/>
          <w:b/>
          <w:bCs/>
          <w:caps w:val="0"/>
          <w:vanish w:val="0"/>
          <w:sz w:val="28"/>
          <w:szCs w:val="28"/>
          <w:highlight w:val="none"/>
        </w:rPr>
        <w:t>.</w:t>
      </w:r>
      <w:bookmarkEnd w:id="211"/>
      <w:bookmarkEnd w:id="212"/>
      <w:bookmarkEnd w:id="213"/>
      <w:bookmarkEnd w:id="214"/>
      <w:bookmarkEnd w:id="215"/>
      <w:bookmarkEnd w:id="216"/>
      <w:bookmarkEnd w:id="217"/>
      <w:bookmarkEnd w:id="218"/>
      <w:bookmarkEnd w:id="219"/>
      <w:bookmarkEnd w:id="220"/>
      <w:bookmarkStart w:id="223" w:name="_Toc87998694"/>
      <w:bookmarkStart w:id="224" w:name="_Toc79667082"/>
      <w:bookmarkStart w:id="225" w:name="_Toc962242"/>
      <w:bookmarkStart w:id="226" w:name="_Toc11536"/>
      <w:bookmarkStart w:id="227" w:name="_Toc105436168"/>
      <w:bookmarkStart w:id="228" w:name="_Toc78492195"/>
      <w:bookmarkStart w:id="229" w:name="_Toc504041271"/>
      <w:bookmarkStart w:id="230" w:name="_Toc78492371"/>
      <w:r>
        <w:rPr>
          <w:rFonts w:hint="eastAsia" w:ascii="仿宋" w:hAnsi="仿宋" w:eastAsia="仿宋" w:cs="仿宋"/>
          <w:b/>
          <w:bCs/>
          <w:caps w:val="0"/>
          <w:vanish w:val="0"/>
          <w:sz w:val="28"/>
          <w:szCs w:val="28"/>
          <w:highlight w:val="none"/>
        </w:rPr>
        <w:t>《中小企业声明函》</w:t>
      </w:r>
      <w:bookmarkEnd w:id="221"/>
      <w:bookmarkEnd w:id="222"/>
    </w:p>
    <w:p w14:paraId="44EF613B">
      <w:pPr>
        <w:adjustRightInd w:val="0"/>
        <w:snapToGrid w:val="0"/>
        <w:ind w:left="420" w:hanging="420" w:hangingChars="200"/>
        <w:jc w:val="left"/>
        <w:rPr>
          <w:rFonts w:hint="eastAsia" w:ascii="仿宋" w:hAnsi="仿宋" w:eastAsia="仿宋" w:cs="仿宋"/>
          <w:caps w:val="0"/>
          <w:vanish w:val="0"/>
          <w:highlight w:val="none"/>
        </w:rPr>
      </w:pPr>
    </w:p>
    <w:p w14:paraId="4D0CAB63">
      <w:pPr>
        <w:keepNext w:val="0"/>
        <w:keepLines w:val="0"/>
        <w:pageBreakBefore w:val="0"/>
        <w:widowControl w:val="0"/>
        <w:kinsoku/>
        <w:wordWrap/>
        <w:overflowPunct/>
        <w:topLinePunct w:val="0"/>
        <w:autoSpaceDE/>
        <w:autoSpaceDN/>
        <w:bidi w:val="0"/>
        <w:adjustRightInd/>
        <w:snapToGrid/>
        <w:spacing w:line="600" w:lineRule="exact"/>
        <w:ind w:firstLine="504" w:firstLineChars="200"/>
        <w:textAlignment w:val="auto"/>
        <w:rPr>
          <w:rFonts w:hint="eastAsia" w:ascii="仿宋" w:hAnsi="仿宋" w:eastAsia="仿宋" w:cs="仿宋"/>
          <w:caps w:val="0"/>
          <w:vanish w:val="0"/>
          <w:spacing w:val="6"/>
          <w:sz w:val="24"/>
          <w:szCs w:val="24"/>
          <w:highlight w:val="none"/>
        </w:rPr>
      </w:pPr>
      <w:r>
        <w:rPr>
          <w:rFonts w:hint="eastAsia" w:ascii="仿宋" w:hAnsi="仿宋" w:eastAsia="仿宋" w:cs="仿宋"/>
          <w:caps w:val="0"/>
          <w:vanish w:val="0"/>
          <w:spacing w:val="6"/>
          <w:sz w:val="24"/>
          <w:szCs w:val="24"/>
          <w:highlight w:val="none"/>
        </w:rPr>
        <w:t>根据《政府采购促进中小企业发展管理办法》的通知（财库〔2020〕46号）的规定，由供应商自行声明并对真实性负责。如有虚假，将依法承担相应责任。</w:t>
      </w:r>
    </w:p>
    <w:p w14:paraId="27BE8584">
      <w:pPr>
        <w:spacing w:line="480" w:lineRule="exact"/>
        <w:jc w:val="center"/>
        <w:rPr>
          <w:rFonts w:hint="eastAsia" w:ascii="仿宋" w:hAnsi="仿宋" w:eastAsia="仿宋" w:cs="仿宋"/>
          <w:b/>
          <w:bCs/>
          <w:caps w:val="0"/>
          <w:vanish w:val="0"/>
          <w:kern w:val="0"/>
          <w:sz w:val="32"/>
          <w:szCs w:val="32"/>
          <w:highlight w:val="none"/>
        </w:rPr>
      </w:pPr>
      <w:r>
        <w:rPr>
          <w:rFonts w:hint="eastAsia" w:ascii="仿宋" w:hAnsi="仿宋" w:eastAsia="仿宋" w:cs="仿宋"/>
          <w:b/>
          <w:bCs/>
          <w:caps w:val="0"/>
          <w:vanish w:val="0"/>
          <w:kern w:val="0"/>
          <w:sz w:val="28"/>
          <w:szCs w:val="28"/>
          <w:highlight w:val="none"/>
        </w:rPr>
        <w:t>中小企业声明函</w:t>
      </w:r>
    </w:p>
    <w:p w14:paraId="66BA9719">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致：陕西翰林招标有限公司</w:t>
      </w:r>
    </w:p>
    <w:p w14:paraId="3345A90A">
      <w:pPr>
        <w:keepNext w:val="0"/>
        <w:keepLines w:val="0"/>
        <w:pageBreakBefore w:val="0"/>
        <w:widowControl w:val="0"/>
        <w:kinsoku/>
        <w:wordWrap/>
        <w:overflowPunct/>
        <w:topLinePunct w:val="0"/>
        <w:autoSpaceDE/>
        <w:autoSpaceDN/>
        <w:bidi w:val="0"/>
        <w:adjustRightInd/>
        <w:snapToGrid/>
        <w:spacing w:line="480" w:lineRule="exact"/>
        <w:ind w:firstLine="504" w:firstLineChars="200"/>
        <w:textAlignment w:val="auto"/>
        <w:rPr>
          <w:rFonts w:hint="eastAsia" w:ascii="仿宋" w:hAnsi="仿宋" w:eastAsia="仿宋" w:cs="仿宋"/>
          <w:caps w:val="0"/>
          <w:vanish w:val="0"/>
          <w:spacing w:val="6"/>
          <w:sz w:val="24"/>
          <w:szCs w:val="24"/>
          <w:highlight w:val="none"/>
        </w:rPr>
      </w:pPr>
      <w:r>
        <w:rPr>
          <w:rFonts w:hint="eastAsia" w:ascii="仿宋" w:hAnsi="仿宋" w:eastAsia="仿宋" w:cs="仿宋"/>
          <w:caps w:val="0"/>
          <w:vanish w:val="0"/>
          <w:spacing w:val="6"/>
          <w:sz w:val="24"/>
          <w:szCs w:val="24"/>
          <w:highlight w:val="none"/>
        </w:rPr>
        <w:t>本公司郑重声明，根据《政府采购促进中小企业发展管理办法》（财库﹝2020﹞46 号）的规定，本公司参加（</w:t>
      </w:r>
      <w:r>
        <w:rPr>
          <w:rFonts w:hint="eastAsia" w:ascii="仿宋" w:hAnsi="仿宋" w:eastAsia="仿宋" w:cs="仿宋"/>
          <w:i/>
          <w:caps w:val="0"/>
          <w:vanish w:val="0"/>
          <w:spacing w:val="6"/>
          <w:sz w:val="24"/>
          <w:szCs w:val="24"/>
          <w:highlight w:val="none"/>
          <w:u w:val="single"/>
        </w:rPr>
        <w:t>单位名称）</w:t>
      </w:r>
      <w:r>
        <w:rPr>
          <w:rFonts w:hint="eastAsia" w:ascii="仿宋" w:hAnsi="仿宋" w:eastAsia="仿宋" w:cs="仿宋"/>
          <w:caps w:val="0"/>
          <w:vanish w:val="0"/>
          <w:spacing w:val="6"/>
          <w:sz w:val="24"/>
          <w:szCs w:val="24"/>
          <w:highlight w:val="none"/>
        </w:rPr>
        <w:t>的（</w:t>
      </w:r>
      <w:r>
        <w:rPr>
          <w:rFonts w:hint="eastAsia" w:ascii="仿宋" w:hAnsi="仿宋" w:eastAsia="仿宋" w:cs="仿宋"/>
          <w:i/>
          <w:caps w:val="0"/>
          <w:vanish w:val="0"/>
          <w:spacing w:val="6"/>
          <w:sz w:val="24"/>
          <w:szCs w:val="24"/>
          <w:highlight w:val="none"/>
          <w:u w:val="single"/>
        </w:rPr>
        <w:t>项目名称</w:t>
      </w:r>
      <w:r>
        <w:rPr>
          <w:rFonts w:hint="eastAsia" w:ascii="仿宋" w:hAnsi="仿宋" w:eastAsia="仿宋" w:cs="仿宋"/>
          <w:caps w:val="0"/>
          <w:vanish w:val="0"/>
          <w:spacing w:val="6"/>
          <w:sz w:val="24"/>
          <w:szCs w:val="24"/>
          <w:highlight w:val="none"/>
        </w:rPr>
        <w:t>）采购活动，服务全部由符合政策要求的中小企业承接。相关企业（含联合体中的中小企业、签订分包意向协议的中小企业）的具体情况如下：</w:t>
      </w:r>
    </w:p>
    <w:p w14:paraId="59915397">
      <w:pPr>
        <w:keepNext w:val="0"/>
        <w:keepLines w:val="0"/>
        <w:pageBreakBefore w:val="0"/>
        <w:widowControl w:val="0"/>
        <w:kinsoku/>
        <w:wordWrap/>
        <w:overflowPunct/>
        <w:topLinePunct w:val="0"/>
        <w:autoSpaceDE/>
        <w:autoSpaceDN/>
        <w:bidi w:val="0"/>
        <w:adjustRightInd/>
        <w:snapToGrid/>
        <w:spacing w:line="480" w:lineRule="exact"/>
        <w:ind w:firstLine="504" w:firstLineChars="200"/>
        <w:textAlignment w:val="auto"/>
        <w:rPr>
          <w:rFonts w:hint="eastAsia" w:ascii="仿宋" w:hAnsi="仿宋" w:eastAsia="仿宋" w:cs="仿宋"/>
          <w:caps w:val="0"/>
          <w:vanish w:val="0"/>
          <w:spacing w:val="6"/>
          <w:sz w:val="24"/>
          <w:szCs w:val="24"/>
          <w:highlight w:val="none"/>
        </w:rPr>
      </w:pPr>
      <w:r>
        <w:rPr>
          <w:rFonts w:hint="eastAsia" w:ascii="仿宋" w:hAnsi="仿宋" w:eastAsia="仿宋" w:cs="仿宋"/>
          <w:caps w:val="0"/>
          <w:vanish w:val="0"/>
          <w:spacing w:val="6"/>
          <w:sz w:val="24"/>
          <w:szCs w:val="24"/>
          <w:highlight w:val="none"/>
        </w:rPr>
        <w:t>1</w:t>
      </w:r>
      <w:r>
        <w:rPr>
          <w:rFonts w:hint="eastAsia" w:ascii="仿宋" w:hAnsi="仿宋" w:eastAsia="仿宋" w:cs="仿宋"/>
          <w:caps w:val="0"/>
          <w:vanish w:val="0"/>
          <w:spacing w:val="6"/>
          <w:sz w:val="24"/>
          <w:szCs w:val="24"/>
          <w:highlight w:val="none"/>
          <w:lang w:val="en-US" w:eastAsia="zh-CN"/>
        </w:rPr>
        <w:t>.</w:t>
      </w:r>
      <w:r>
        <w:rPr>
          <w:rFonts w:hint="eastAsia" w:ascii="仿宋" w:hAnsi="仿宋" w:eastAsia="仿宋" w:cs="仿宋"/>
          <w:i/>
          <w:caps w:val="0"/>
          <w:vanish w:val="0"/>
          <w:spacing w:val="6"/>
          <w:sz w:val="24"/>
          <w:szCs w:val="24"/>
          <w:highlight w:val="none"/>
          <w:u w:val="single"/>
        </w:rPr>
        <w:t>（标的名称）</w:t>
      </w:r>
      <w:r>
        <w:rPr>
          <w:rFonts w:hint="eastAsia" w:ascii="仿宋" w:hAnsi="仿宋" w:eastAsia="仿宋" w:cs="仿宋"/>
          <w:caps w:val="0"/>
          <w:vanish w:val="0"/>
          <w:spacing w:val="6"/>
          <w:sz w:val="24"/>
          <w:szCs w:val="24"/>
          <w:highlight w:val="none"/>
        </w:rPr>
        <w:t>，属于</w:t>
      </w:r>
      <w:r>
        <w:rPr>
          <w:rFonts w:hint="eastAsia" w:ascii="仿宋" w:hAnsi="仿宋" w:eastAsia="仿宋" w:cs="仿宋"/>
          <w:i/>
          <w:caps w:val="0"/>
          <w:vanish w:val="0"/>
          <w:spacing w:val="6"/>
          <w:sz w:val="24"/>
          <w:szCs w:val="24"/>
          <w:highlight w:val="none"/>
          <w:u w:val="single"/>
        </w:rPr>
        <w:t>（采购文件中明确的所属行业）</w:t>
      </w:r>
      <w:r>
        <w:rPr>
          <w:rFonts w:hint="eastAsia" w:ascii="仿宋" w:hAnsi="仿宋" w:eastAsia="仿宋" w:cs="仿宋"/>
          <w:caps w:val="0"/>
          <w:vanish w:val="0"/>
          <w:spacing w:val="6"/>
          <w:sz w:val="24"/>
          <w:szCs w:val="24"/>
          <w:highlight w:val="none"/>
        </w:rPr>
        <w:t>；承接企业为</w:t>
      </w:r>
      <w:r>
        <w:rPr>
          <w:rFonts w:hint="eastAsia" w:ascii="仿宋" w:hAnsi="仿宋" w:eastAsia="仿宋" w:cs="仿宋"/>
          <w:i/>
          <w:caps w:val="0"/>
          <w:vanish w:val="0"/>
          <w:spacing w:val="6"/>
          <w:sz w:val="24"/>
          <w:szCs w:val="24"/>
          <w:highlight w:val="none"/>
          <w:u w:val="single"/>
        </w:rPr>
        <w:t>（企业名称），</w:t>
      </w:r>
      <w:r>
        <w:rPr>
          <w:rFonts w:hint="eastAsia" w:ascii="仿宋" w:hAnsi="仿宋" w:eastAsia="仿宋" w:cs="仿宋"/>
          <w:caps w:val="0"/>
          <w:vanish w:val="0"/>
          <w:spacing w:val="6"/>
          <w:sz w:val="24"/>
          <w:szCs w:val="24"/>
          <w:highlight w:val="none"/>
        </w:rPr>
        <w:t>从业人员</w:t>
      </w:r>
      <w:r>
        <w:rPr>
          <w:rFonts w:hint="eastAsia" w:ascii="仿宋" w:hAnsi="仿宋" w:eastAsia="仿宋" w:cs="仿宋"/>
          <w:caps w:val="0"/>
          <w:vanish w:val="0"/>
          <w:spacing w:val="6"/>
          <w:sz w:val="24"/>
          <w:szCs w:val="24"/>
          <w:highlight w:val="none"/>
          <w:u w:val="single"/>
        </w:rPr>
        <w:t xml:space="preserve">      </w:t>
      </w:r>
      <w:r>
        <w:rPr>
          <w:rFonts w:hint="eastAsia" w:ascii="仿宋" w:hAnsi="仿宋" w:eastAsia="仿宋" w:cs="仿宋"/>
          <w:caps w:val="0"/>
          <w:vanish w:val="0"/>
          <w:spacing w:val="6"/>
          <w:sz w:val="24"/>
          <w:szCs w:val="24"/>
          <w:highlight w:val="none"/>
          <w:u w:val="single"/>
        </w:rPr>
        <w:tab/>
      </w:r>
      <w:r>
        <w:rPr>
          <w:rFonts w:hint="eastAsia" w:ascii="仿宋" w:hAnsi="仿宋" w:eastAsia="仿宋" w:cs="仿宋"/>
          <w:caps w:val="0"/>
          <w:vanish w:val="0"/>
          <w:spacing w:val="6"/>
          <w:sz w:val="24"/>
          <w:szCs w:val="24"/>
          <w:highlight w:val="none"/>
        </w:rPr>
        <w:t>人，营业收入为</w:t>
      </w:r>
      <w:r>
        <w:rPr>
          <w:rFonts w:hint="eastAsia" w:ascii="仿宋" w:hAnsi="仿宋" w:eastAsia="仿宋" w:cs="仿宋"/>
          <w:caps w:val="0"/>
          <w:vanish w:val="0"/>
          <w:spacing w:val="6"/>
          <w:sz w:val="24"/>
          <w:szCs w:val="24"/>
          <w:highlight w:val="none"/>
          <w:u w:val="single"/>
        </w:rPr>
        <w:t xml:space="preserve"> </w:t>
      </w:r>
      <w:r>
        <w:rPr>
          <w:rFonts w:hint="eastAsia" w:ascii="仿宋" w:hAnsi="仿宋" w:eastAsia="仿宋" w:cs="仿宋"/>
          <w:caps w:val="0"/>
          <w:vanish w:val="0"/>
          <w:spacing w:val="6"/>
          <w:sz w:val="24"/>
          <w:szCs w:val="24"/>
          <w:highlight w:val="none"/>
          <w:u w:val="single"/>
        </w:rPr>
        <w:tab/>
      </w:r>
      <w:r>
        <w:rPr>
          <w:rFonts w:hint="eastAsia" w:ascii="仿宋" w:hAnsi="仿宋" w:eastAsia="仿宋" w:cs="仿宋"/>
          <w:caps w:val="0"/>
          <w:vanish w:val="0"/>
          <w:spacing w:val="6"/>
          <w:sz w:val="24"/>
          <w:szCs w:val="24"/>
          <w:highlight w:val="none"/>
        </w:rPr>
        <w:t>万元，资产总额为</w:t>
      </w:r>
      <w:r>
        <w:rPr>
          <w:rFonts w:hint="eastAsia" w:ascii="仿宋" w:hAnsi="仿宋" w:eastAsia="仿宋" w:cs="仿宋"/>
          <w:caps w:val="0"/>
          <w:vanish w:val="0"/>
          <w:spacing w:val="6"/>
          <w:sz w:val="24"/>
          <w:szCs w:val="24"/>
          <w:highlight w:val="none"/>
          <w:u w:val="single"/>
        </w:rPr>
        <w:t xml:space="preserve"> </w:t>
      </w:r>
      <w:r>
        <w:rPr>
          <w:rFonts w:hint="eastAsia" w:ascii="仿宋" w:hAnsi="仿宋" w:eastAsia="仿宋" w:cs="仿宋"/>
          <w:caps w:val="0"/>
          <w:vanish w:val="0"/>
          <w:spacing w:val="6"/>
          <w:sz w:val="24"/>
          <w:szCs w:val="24"/>
          <w:highlight w:val="none"/>
          <w:u w:val="single"/>
        </w:rPr>
        <w:tab/>
      </w:r>
      <w:r>
        <w:rPr>
          <w:rFonts w:hint="eastAsia" w:ascii="仿宋" w:hAnsi="仿宋" w:eastAsia="仿宋" w:cs="仿宋"/>
          <w:caps w:val="0"/>
          <w:vanish w:val="0"/>
          <w:spacing w:val="6"/>
          <w:sz w:val="24"/>
          <w:szCs w:val="24"/>
          <w:highlight w:val="none"/>
          <w:u w:val="single"/>
        </w:rPr>
        <w:t xml:space="preserve">   </w:t>
      </w:r>
      <w:r>
        <w:rPr>
          <w:rFonts w:hint="eastAsia" w:ascii="仿宋" w:hAnsi="仿宋" w:eastAsia="仿宋" w:cs="仿宋"/>
          <w:caps w:val="0"/>
          <w:vanish w:val="0"/>
          <w:spacing w:val="6"/>
          <w:sz w:val="24"/>
          <w:szCs w:val="24"/>
          <w:highlight w:val="none"/>
        </w:rPr>
        <w:t xml:space="preserve"> 万元，属于</w:t>
      </w:r>
      <w:r>
        <w:rPr>
          <w:rFonts w:hint="eastAsia" w:ascii="仿宋" w:hAnsi="仿宋" w:eastAsia="仿宋" w:cs="仿宋"/>
          <w:i/>
          <w:caps w:val="0"/>
          <w:vanish w:val="0"/>
          <w:spacing w:val="6"/>
          <w:sz w:val="24"/>
          <w:szCs w:val="24"/>
          <w:highlight w:val="none"/>
          <w:u w:val="single"/>
        </w:rPr>
        <w:t>（中型企业、小型企业、微型企业）</w:t>
      </w:r>
      <w:r>
        <w:rPr>
          <w:rFonts w:hint="eastAsia" w:ascii="仿宋" w:hAnsi="仿宋" w:eastAsia="仿宋" w:cs="仿宋"/>
          <w:caps w:val="0"/>
          <w:vanish w:val="0"/>
          <w:spacing w:val="6"/>
          <w:sz w:val="24"/>
          <w:szCs w:val="24"/>
          <w:highlight w:val="none"/>
        </w:rPr>
        <w:t>；</w:t>
      </w:r>
    </w:p>
    <w:p w14:paraId="0214860B">
      <w:pPr>
        <w:keepNext w:val="0"/>
        <w:keepLines w:val="0"/>
        <w:pageBreakBefore w:val="0"/>
        <w:widowControl/>
        <w:kinsoku/>
        <w:wordWrap/>
        <w:overflowPunct/>
        <w:topLinePunct w:val="0"/>
        <w:autoSpaceDE/>
        <w:autoSpaceDN/>
        <w:bidi w:val="0"/>
        <w:adjustRightInd/>
        <w:snapToGrid/>
        <w:spacing w:line="480" w:lineRule="exact"/>
        <w:ind w:firstLine="504" w:firstLineChars="200"/>
        <w:jc w:val="left"/>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spacing w:val="6"/>
          <w:sz w:val="24"/>
          <w:szCs w:val="24"/>
          <w:highlight w:val="none"/>
        </w:rPr>
        <w:t>2</w:t>
      </w:r>
      <w:r>
        <w:rPr>
          <w:rFonts w:hint="eastAsia" w:ascii="仿宋" w:hAnsi="仿宋" w:eastAsia="仿宋" w:cs="仿宋"/>
          <w:caps w:val="0"/>
          <w:vanish w:val="0"/>
          <w:spacing w:val="6"/>
          <w:sz w:val="24"/>
          <w:szCs w:val="24"/>
          <w:highlight w:val="none"/>
          <w:lang w:val="en-US" w:eastAsia="zh-CN"/>
        </w:rPr>
        <w:t>.</w:t>
      </w:r>
      <w:r>
        <w:rPr>
          <w:rFonts w:hint="eastAsia" w:ascii="仿宋" w:hAnsi="仿宋" w:eastAsia="仿宋" w:cs="仿宋"/>
          <w:i/>
          <w:caps w:val="0"/>
          <w:vanish w:val="0"/>
          <w:spacing w:val="6"/>
          <w:sz w:val="24"/>
          <w:szCs w:val="24"/>
          <w:highlight w:val="none"/>
          <w:u w:val="single"/>
        </w:rPr>
        <w:t>（标的名称）</w:t>
      </w:r>
      <w:r>
        <w:rPr>
          <w:rFonts w:hint="eastAsia" w:ascii="仿宋" w:hAnsi="仿宋" w:eastAsia="仿宋" w:cs="仿宋"/>
          <w:caps w:val="0"/>
          <w:vanish w:val="0"/>
          <w:spacing w:val="6"/>
          <w:sz w:val="24"/>
          <w:szCs w:val="24"/>
          <w:highlight w:val="none"/>
        </w:rPr>
        <w:t>，属于</w:t>
      </w:r>
      <w:r>
        <w:rPr>
          <w:rFonts w:hint="eastAsia" w:ascii="仿宋" w:hAnsi="仿宋" w:eastAsia="仿宋" w:cs="仿宋"/>
          <w:i/>
          <w:caps w:val="0"/>
          <w:vanish w:val="0"/>
          <w:spacing w:val="6"/>
          <w:sz w:val="24"/>
          <w:szCs w:val="24"/>
          <w:highlight w:val="none"/>
          <w:u w:val="single"/>
        </w:rPr>
        <w:t>（采购文件中明确的所属行业）</w:t>
      </w:r>
      <w:r>
        <w:rPr>
          <w:rFonts w:hint="eastAsia" w:ascii="仿宋" w:hAnsi="仿宋" w:eastAsia="仿宋" w:cs="仿宋"/>
          <w:caps w:val="0"/>
          <w:vanish w:val="0"/>
          <w:spacing w:val="6"/>
          <w:sz w:val="24"/>
          <w:szCs w:val="24"/>
          <w:highlight w:val="none"/>
        </w:rPr>
        <w:t>；承接企业为</w:t>
      </w:r>
      <w:r>
        <w:rPr>
          <w:rFonts w:hint="eastAsia" w:ascii="仿宋" w:hAnsi="仿宋" w:eastAsia="仿宋" w:cs="仿宋"/>
          <w:i/>
          <w:caps w:val="0"/>
          <w:vanish w:val="0"/>
          <w:spacing w:val="6"/>
          <w:sz w:val="24"/>
          <w:szCs w:val="24"/>
          <w:highlight w:val="none"/>
          <w:u w:val="single"/>
        </w:rPr>
        <w:t>（企业名称）</w:t>
      </w:r>
      <w:r>
        <w:rPr>
          <w:rFonts w:hint="eastAsia" w:ascii="仿宋" w:hAnsi="仿宋" w:eastAsia="仿宋" w:cs="仿宋"/>
          <w:caps w:val="0"/>
          <w:vanish w:val="0"/>
          <w:spacing w:val="6"/>
          <w:sz w:val="24"/>
          <w:szCs w:val="24"/>
          <w:highlight w:val="none"/>
        </w:rPr>
        <w:t>，从业人员</w:t>
      </w:r>
      <w:r>
        <w:rPr>
          <w:rFonts w:hint="eastAsia" w:ascii="仿宋" w:hAnsi="仿宋" w:eastAsia="仿宋" w:cs="仿宋"/>
          <w:caps w:val="0"/>
          <w:vanish w:val="0"/>
          <w:spacing w:val="6"/>
          <w:sz w:val="24"/>
          <w:szCs w:val="24"/>
          <w:highlight w:val="none"/>
          <w:u w:val="single"/>
        </w:rPr>
        <w:t xml:space="preserve"> </w:t>
      </w:r>
      <w:r>
        <w:rPr>
          <w:rFonts w:hint="eastAsia" w:ascii="仿宋" w:hAnsi="仿宋" w:eastAsia="仿宋" w:cs="仿宋"/>
          <w:caps w:val="0"/>
          <w:vanish w:val="0"/>
          <w:spacing w:val="6"/>
          <w:sz w:val="24"/>
          <w:szCs w:val="24"/>
          <w:highlight w:val="none"/>
          <w:u w:val="single"/>
        </w:rPr>
        <w:tab/>
      </w:r>
      <w:r>
        <w:rPr>
          <w:rFonts w:hint="eastAsia" w:ascii="仿宋" w:hAnsi="仿宋" w:eastAsia="仿宋" w:cs="仿宋"/>
          <w:caps w:val="0"/>
          <w:vanish w:val="0"/>
          <w:spacing w:val="6"/>
          <w:sz w:val="24"/>
          <w:szCs w:val="24"/>
          <w:highlight w:val="none"/>
          <w:u w:val="single"/>
        </w:rPr>
        <w:t xml:space="preserve">  </w:t>
      </w:r>
      <w:r>
        <w:rPr>
          <w:rFonts w:hint="eastAsia" w:ascii="仿宋" w:hAnsi="仿宋" w:eastAsia="仿宋" w:cs="仿宋"/>
          <w:caps w:val="0"/>
          <w:vanish w:val="0"/>
          <w:spacing w:val="6"/>
          <w:sz w:val="24"/>
          <w:szCs w:val="24"/>
          <w:highlight w:val="none"/>
        </w:rPr>
        <w:t xml:space="preserve">人，营业收入为 </w:t>
      </w:r>
      <w:r>
        <w:rPr>
          <w:rFonts w:hint="eastAsia" w:ascii="仿宋" w:hAnsi="仿宋" w:eastAsia="仿宋" w:cs="仿宋"/>
          <w:caps w:val="0"/>
          <w:vanish w:val="0"/>
          <w:spacing w:val="6"/>
          <w:sz w:val="24"/>
          <w:szCs w:val="24"/>
          <w:highlight w:val="none"/>
          <w:u w:val="single"/>
        </w:rPr>
        <w:tab/>
      </w:r>
      <w:r>
        <w:rPr>
          <w:rFonts w:hint="eastAsia" w:ascii="仿宋" w:hAnsi="仿宋" w:eastAsia="仿宋" w:cs="仿宋"/>
          <w:caps w:val="0"/>
          <w:vanish w:val="0"/>
          <w:spacing w:val="6"/>
          <w:sz w:val="24"/>
          <w:szCs w:val="24"/>
          <w:highlight w:val="none"/>
        </w:rPr>
        <w:t>万元，资产总额为</w:t>
      </w:r>
      <w:r>
        <w:rPr>
          <w:rFonts w:hint="eastAsia" w:ascii="仿宋" w:hAnsi="仿宋" w:eastAsia="仿宋" w:cs="仿宋"/>
          <w:caps w:val="0"/>
          <w:vanish w:val="0"/>
          <w:spacing w:val="6"/>
          <w:sz w:val="24"/>
          <w:szCs w:val="24"/>
          <w:highlight w:val="none"/>
          <w:u w:val="single"/>
        </w:rPr>
        <w:t xml:space="preserve"> </w:t>
      </w:r>
      <w:r>
        <w:rPr>
          <w:rFonts w:hint="eastAsia" w:ascii="仿宋" w:hAnsi="仿宋" w:eastAsia="仿宋" w:cs="仿宋"/>
          <w:caps w:val="0"/>
          <w:vanish w:val="0"/>
          <w:spacing w:val="6"/>
          <w:sz w:val="24"/>
          <w:szCs w:val="24"/>
          <w:highlight w:val="none"/>
          <w:u w:val="single"/>
        </w:rPr>
        <w:tab/>
      </w:r>
      <w:r>
        <w:rPr>
          <w:rFonts w:hint="eastAsia" w:ascii="仿宋" w:hAnsi="仿宋" w:eastAsia="仿宋" w:cs="仿宋"/>
          <w:caps w:val="0"/>
          <w:vanish w:val="0"/>
          <w:spacing w:val="6"/>
          <w:sz w:val="24"/>
          <w:szCs w:val="24"/>
          <w:highlight w:val="none"/>
        </w:rPr>
        <w:t>万元，属于</w:t>
      </w:r>
      <w:r>
        <w:rPr>
          <w:rFonts w:hint="eastAsia" w:ascii="仿宋" w:hAnsi="仿宋" w:eastAsia="仿宋" w:cs="仿宋"/>
          <w:i/>
          <w:caps w:val="0"/>
          <w:vanish w:val="0"/>
          <w:spacing w:val="6"/>
          <w:sz w:val="24"/>
          <w:szCs w:val="24"/>
          <w:highlight w:val="none"/>
          <w:u w:val="single"/>
        </w:rPr>
        <w:t>（中型企业、小型企业、微型企业）</w:t>
      </w:r>
      <w:r>
        <w:rPr>
          <w:rFonts w:hint="eastAsia" w:ascii="仿宋" w:hAnsi="仿宋" w:eastAsia="仿宋" w:cs="仿宋"/>
          <w:caps w:val="0"/>
          <w:vanish w:val="0"/>
          <w:spacing w:val="6"/>
          <w:sz w:val="24"/>
          <w:szCs w:val="24"/>
          <w:highlight w:val="none"/>
        </w:rPr>
        <w:t>；</w:t>
      </w:r>
      <w:r>
        <w:rPr>
          <w:rFonts w:hint="eastAsia" w:ascii="仿宋" w:hAnsi="仿宋" w:eastAsia="仿宋" w:cs="仿宋"/>
          <w:caps w:val="0"/>
          <w:vanish w:val="0"/>
          <w:kern w:val="0"/>
          <w:sz w:val="24"/>
          <w:szCs w:val="24"/>
          <w:highlight w:val="none"/>
          <w:lang w:bidi="ar"/>
        </w:rPr>
        <w:t xml:space="preserve"> </w:t>
      </w:r>
    </w:p>
    <w:p w14:paraId="2BA9BC3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kern w:val="0"/>
          <w:sz w:val="24"/>
          <w:szCs w:val="24"/>
          <w:highlight w:val="none"/>
          <w:lang w:bidi="ar"/>
        </w:rPr>
        <w:t>……</w:t>
      </w:r>
    </w:p>
    <w:p w14:paraId="3761523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aps w:val="0"/>
          <w:vanish w:val="0"/>
          <w:sz w:val="24"/>
          <w:szCs w:val="24"/>
          <w:highlight w:val="none"/>
        </w:rPr>
      </w:pPr>
      <w:r>
        <w:rPr>
          <w:rFonts w:hint="eastAsia" w:ascii="仿宋" w:hAnsi="仿宋" w:eastAsia="仿宋" w:cs="仿宋"/>
          <w:caps w:val="0"/>
          <w:vanish w:val="0"/>
          <w:kern w:val="0"/>
          <w:sz w:val="24"/>
          <w:szCs w:val="24"/>
          <w:highlight w:val="none"/>
          <w:lang w:bidi="ar"/>
        </w:rPr>
        <w:t>以上企业，不属于大企业的分支机构，不存在控股股东为大企业的情形，也不存在与大企业的负责人为同一人的情形。</w:t>
      </w:r>
    </w:p>
    <w:p w14:paraId="790124B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aps w:val="0"/>
          <w:vanish w:val="0"/>
          <w:kern w:val="0"/>
          <w:sz w:val="24"/>
          <w:szCs w:val="24"/>
          <w:highlight w:val="none"/>
          <w:lang w:bidi="ar"/>
        </w:rPr>
      </w:pPr>
      <w:r>
        <w:rPr>
          <w:rFonts w:hint="eastAsia" w:ascii="仿宋" w:hAnsi="仿宋" w:eastAsia="仿宋" w:cs="仿宋"/>
          <w:caps w:val="0"/>
          <w:vanish w:val="0"/>
          <w:kern w:val="0"/>
          <w:sz w:val="24"/>
          <w:szCs w:val="24"/>
          <w:highlight w:val="none"/>
          <w:lang w:bidi="ar"/>
        </w:rPr>
        <w:t xml:space="preserve">本企业对上述声明内容的真实性负责。如有虚假，将依法承担相应责任。 </w:t>
      </w:r>
    </w:p>
    <w:p w14:paraId="3FCF5219">
      <w:pPr>
        <w:widowControl/>
        <w:spacing w:line="480" w:lineRule="exact"/>
        <w:jc w:val="center"/>
        <w:rPr>
          <w:rFonts w:hint="eastAsia" w:ascii="仿宋" w:hAnsi="仿宋" w:eastAsia="仿宋" w:cs="仿宋"/>
          <w:caps w:val="0"/>
          <w:vanish w:val="0"/>
          <w:kern w:val="0"/>
          <w:sz w:val="24"/>
          <w:szCs w:val="24"/>
          <w:highlight w:val="none"/>
          <w:lang w:bidi="ar"/>
        </w:rPr>
      </w:pPr>
      <w:r>
        <w:rPr>
          <w:rFonts w:hint="eastAsia" w:ascii="仿宋" w:hAnsi="仿宋" w:eastAsia="仿宋" w:cs="仿宋"/>
          <w:caps w:val="0"/>
          <w:vanish w:val="0"/>
          <w:kern w:val="0"/>
          <w:sz w:val="24"/>
          <w:szCs w:val="24"/>
          <w:highlight w:val="none"/>
          <w:lang w:bidi="ar"/>
        </w:rPr>
        <w:t xml:space="preserve">                                </w:t>
      </w:r>
    </w:p>
    <w:p w14:paraId="0546890D">
      <w:pPr>
        <w:widowControl/>
        <w:spacing w:line="480" w:lineRule="exact"/>
        <w:jc w:val="center"/>
        <w:rPr>
          <w:rFonts w:hint="eastAsia" w:ascii="仿宋" w:hAnsi="仿宋" w:eastAsia="仿宋" w:cs="仿宋"/>
          <w:caps w:val="0"/>
          <w:vanish w:val="0"/>
          <w:sz w:val="24"/>
          <w:szCs w:val="24"/>
          <w:highlight w:val="none"/>
        </w:rPr>
      </w:pPr>
      <w:r>
        <w:rPr>
          <w:rFonts w:hint="eastAsia" w:ascii="仿宋" w:hAnsi="仿宋" w:eastAsia="仿宋" w:cs="仿宋"/>
          <w:caps w:val="0"/>
          <w:vanish w:val="0"/>
          <w:kern w:val="0"/>
          <w:sz w:val="24"/>
          <w:szCs w:val="24"/>
          <w:highlight w:val="none"/>
          <w:lang w:val="en-US" w:eastAsia="zh-CN" w:bidi="ar"/>
        </w:rPr>
        <w:t xml:space="preserve">               </w:t>
      </w:r>
      <w:r>
        <w:rPr>
          <w:rFonts w:hint="eastAsia" w:ascii="仿宋" w:hAnsi="仿宋" w:eastAsia="仿宋" w:cs="仿宋"/>
          <w:caps w:val="0"/>
          <w:vanish w:val="0"/>
          <w:kern w:val="0"/>
          <w:sz w:val="24"/>
          <w:szCs w:val="24"/>
          <w:highlight w:val="none"/>
          <w:lang w:bidi="ar"/>
        </w:rPr>
        <w:t xml:space="preserve">企业名称（盖章）： </w:t>
      </w:r>
    </w:p>
    <w:p w14:paraId="1A3B3754">
      <w:pPr>
        <w:widowControl/>
        <w:spacing w:line="560" w:lineRule="exact"/>
        <w:jc w:val="center"/>
        <w:rPr>
          <w:rFonts w:hint="eastAsia" w:ascii="仿宋" w:hAnsi="仿宋" w:eastAsia="仿宋" w:cs="仿宋"/>
          <w:bCs/>
          <w:caps w:val="0"/>
          <w:vanish w:val="0"/>
          <w:sz w:val="24"/>
          <w:highlight w:val="none"/>
          <w:u w:val="single"/>
          <w:vertAlign w:val="superscript"/>
        </w:rPr>
      </w:pPr>
      <w:r>
        <w:rPr>
          <w:rFonts w:hint="eastAsia" w:ascii="仿宋" w:hAnsi="仿宋" w:eastAsia="仿宋" w:cs="仿宋"/>
          <w:caps w:val="0"/>
          <w:vanish w:val="0"/>
          <w:kern w:val="0"/>
          <w:sz w:val="24"/>
          <w:szCs w:val="24"/>
          <w:highlight w:val="none"/>
          <w:lang w:bidi="ar"/>
        </w:rPr>
        <w:t xml:space="preserve">                          日 期：</w:t>
      </w:r>
    </w:p>
    <w:p w14:paraId="32735792">
      <w:pPr>
        <w:widowControl/>
        <w:spacing w:line="480" w:lineRule="exact"/>
        <w:ind w:firstLine="480" w:firstLineChars="200"/>
        <w:jc w:val="left"/>
        <w:rPr>
          <w:rFonts w:hint="eastAsia" w:ascii="仿宋" w:hAnsi="仿宋" w:eastAsia="仿宋" w:cs="仿宋"/>
          <w:caps w:val="0"/>
          <w:vanish w:val="0"/>
          <w:kern w:val="0"/>
          <w:sz w:val="24"/>
          <w:szCs w:val="24"/>
          <w:highlight w:val="none"/>
          <w:lang w:bidi="ar"/>
        </w:rPr>
      </w:pPr>
      <w:r>
        <w:rPr>
          <w:rFonts w:hint="eastAsia" w:ascii="仿宋" w:hAnsi="仿宋" w:eastAsia="仿宋" w:cs="仿宋"/>
          <w:caps w:val="0"/>
          <w:vanish w:val="0"/>
          <w:kern w:val="0"/>
          <w:sz w:val="24"/>
          <w:szCs w:val="24"/>
          <w:highlight w:val="none"/>
          <w:lang w:bidi="ar"/>
        </w:rPr>
        <w:t>从业人员、营业收入、资产总额填报上一年度数据，无上一年度数据的新成立企业可不填报。</w:t>
      </w:r>
    </w:p>
    <w:p w14:paraId="0CA79D26">
      <w:pPr>
        <w:pStyle w:val="119"/>
        <w:ind w:firstLine="480"/>
        <w:rPr>
          <w:rFonts w:hint="eastAsia" w:ascii="仿宋" w:hAnsi="仿宋" w:eastAsia="仿宋" w:cs="仿宋"/>
          <w:b/>
          <w:bCs/>
          <w:caps w:val="0"/>
          <w:vanish w:val="0"/>
          <w:highlight w:val="none"/>
        </w:rPr>
      </w:pPr>
    </w:p>
    <w:p w14:paraId="43E27A58">
      <w:pPr>
        <w:pStyle w:val="119"/>
        <w:ind w:firstLine="480"/>
        <w:rPr>
          <w:rFonts w:hint="eastAsia" w:ascii="仿宋" w:hAnsi="仿宋" w:eastAsia="仿宋" w:cs="仿宋"/>
          <w:caps w:val="0"/>
          <w:vanish w:val="0"/>
          <w:sz w:val="28"/>
          <w:highlight w:val="none"/>
        </w:rPr>
      </w:pPr>
      <w:r>
        <w:rPr>
          <w:rFonts w:hint="eastAsia" w:ascii="仿宋" w:hAnsi="仿宋" w:eastAsia="仿宋" w:cs="仿宋"/>
          <w:b/>
          <w:bCs/>
          <w:caps w:val="0"/>
          <w:vanish w:val="0"/>
          <w:highlight w:val="none"/>
        </w:rPr>
        <w:t>特别提醒：成交人的《中小企业声明函》将随成交结果公告一同公布，接受社会监督。</w:t>
      </w:r>
      <w:r>
        <w:rPr>
          <w:rFonts w:hint="eastAsia" w:ascii="仿宋" w:hAnsi="仿宋" w:eastAsia="仿宋" w:cs="仿宋"/>
          <w:caps w:val="0"/>
          <w:vanish w:val="0"/>
          <w:highlight w:val="none"/>
        </w:rPr>
        <w:br w:type="page"/>
      </w:r>
    </w:p>
    <w:bookmarkEnd w:id="223"/>
    <w:bookmarkEnd w:id="224"/>
    <w:bookmarkEnd w:id="225"/>
    <w:bookmarkEnd w:id="226"/>
    <w:bookmarkEnd w:id="227"/>
    <w:bookmarkEnd w:id="228"/>
    <w:bookmarkEnd w:id="229"/>
    <w:bookmarkEnd w:id="230"/>
    <w:p w14:paraId="7BF99FC8">
      <w:pPr>
        <w:bidi w:val="0"/>
        <w:rPr>
          <w:rFonts w:hint="eastAsia" w:ascii="仿宋" w:hAnsi="仿宋" w:eastAsia="仿宋" w:cs="仿宋"/>
          <w:b/>
          <w:bCs/>
          <w:caps w:val="0"/>
          <w:vanish w:val="0"/>
          <w:sz w:val="28"/>
          <w:szCs w:val="28"/>
          <w:highlight w:val="none"/>
        </w:rPr>
      </w:pPr>
      <w:bookmarkStart w:id="231" w:name="_Toc20289"/>
      <w:bookmarkStart w:id="232" w:name="_Toc29486"/>
      <w:bookmarkStart w:id="233" w:name="_Toc145691258"/>
      <w:r>
        <w:rPr>
          <w:rFonts w:hint="eastAsia" w:ascii="仿宋" w:hAnsi="仿宋" w:eastAsia="仿宋" w:cs="仿宋"/>
          <w:b/>
          <w:bCs/>
          <w:caps w:val="0"/>
          <w:vanish w:val="0"/>
          <w:sz w:val="28"/>
          <w:szCs w:val="28"/>
          <w:highlight w:val="none"/>
          <w:lang w:val="en-US" w:eastAsia="zh-CN"/>
        </w:rPr>
        <w:t>20</w:t>
      </w:r>
      <w:r>
        <w:rPr>
          <w:rFonts w:hint="eastAsia" w:ascii="仿宋" w:hAnsi="仿宋" w:eastAsia="仿宋" w:cs="仿宋"/>
          <w:b/>
          <w:bCs/>
          <w:caps w:val="0"/>
          <w:vanish w:val="0"/>
          <w:sz w:val="28"/>
          <w:szCs w:val="28"/>
          <w:highlight w:val="none"/>
        </w:rPr>
        <w:t>.《残疾人福利性单位声明函》（格式，若有）</w:t>
      </w:r>
      <w:bookmarkEnd w:id="231"/>
      <w:bookmarkEnd w:id="232"/>
      <w:bookmarkEnd w:id="233"/>
    </w:p>
    <w:p w14:paraId="09DAE2BF">
      <w:pPr>
        <w:pStyle w:val="108"/>
        <w:ind w:firstLine="504"/>
        <w:rPr>
          <w:rFonts w:hint="eastAsia" w:ascii="仿宋" w:hAnsi="仿宋" w:eastAsia="仿宋" w:cs="仿宋"/>
          <w:caps w:val="0"/>
          <w:vanish w:val="0"/>
          <w:spacing w:val="6"/>
          <w:sz w:val="24"/>
          <w:highlight w:val="none"/>
        </w:rPr>
      </w:pPr>
    </w:p>
    <w:p w14:paraId="6AB68FEA">
      <w:pPr>
        <w:pStyle w:val="108"/>
        <w:ind w:firstLine="504"/>
        <w:rPr>
          <w:rFonts w:hint="eastAsia" w:ascii="仿宋" w:hAnsi="仿宋" w:eastAsia="仿宋" w:cs="仿宋"/>
          <w:caps w:val="0"/>
          <w:vanish w:val="0"/>
          <w:sz w:val="24"/>
          <w:highlight w:val="none"/>
        </w:rPr>
      </w:pPr>
      <w:r>
        <w:rPr>
          <w:rFonts w:hint="eastAsia" w:ascii="仿宋" w:hAnsi="仿宋" w:eastAsia="仿宋" w:cs="仿宋"/>
          <w:caps w:val="0"/>
          <w:vanish w:val="0"/>
          <w:spacing w:val="6"/>
          <w:sz w:val="24"/>
          <w:highlight w:val="none"/>
        </w:rPr>
        <w:t>根据《财政部</w:t>
      </w:r>
      <w:r>
        <w:rPr>
          <w:rFonts w:hint="eastAsia" w:ascii="仿宋" w:hAnsi="仿宋" w:eastAsia="仿宋" w:cs="仿宋"/>
          <w:caps w:val="0"/>
          <w:vanish w:val="0"/>
          <w:spacing w:val="6"/>
          <w:sz w:val="24"/>
          <w:highlight w:val="none"/>
          <w:lang w:eastAsia="zh-CN"/>
        </w:rPr>
        <w:t>、</w:t>
      </w:r>
      <w:r>
        <w:rPr>
          <w:rFonts w:hint="eastAsia" w:ascii="仿宋" w:hAnsi="仿宋" w:eastAsia="仿宋" w:cs="仿宋"/>
          <w:caps w:val="0"/>
          <w:vanish w:val="0"/>
          <w:spacing w:val="6"/>
          <w:sz w:val="24"/>
          <w:highlight w:val="none"/>
        </w:rPr>
        <w:t>民政部</w:t>
      </w:r>
      <w:r>
        <w:rPr>
          <w:rFonts w:hint="eastAsia" w:ascii="仿宋" w:hAnsi="仿宋" w:eastAsia="仿宋" w:cs="仿宋"/>
          <w:caps w:val="0"/>
          <w:vanish w:val="0"/>
          <w:spacing w:val="6"/>
          <w:sz w:val="24"/>
          <w:highlight w:val="none"/>
          <w:lang w:eastAsia="zh-CN"/>
        </w:rPr>
        <w:t>、</w:t>
      </w:r>
      <w:r>
        <w:rPr>
          <w:rFonts w:hint="eastAsia" w:ascii="仿宋" w:hAnsi="仿宋" w:eastAsia="仿宋" w:cs="仿宋"/>
          <w:caps w:val="0"/>
          <w:vanish w:val="0"/>
          <w:spacing w:val="6"/>
          <w:sz w:val="24"/>
          <w:highlight w:val="none"/>
        </w:rPr>
        <w:t>中国残疾人联合会关于促进残疾人就业政府采购政策的通知》（财库〔2017〕141号）的规定，由供应商自行申明，并对申明真实性负责。如有虚假，将依法承担相应责任。</w:t>
      </w:r>
    </w:p>
    <w:p w14:paraId="0B0CDA45">
      <w:pPr>
        <w:pStyle w:val="108"/>
        <w:ind w:firstLine="480"/>
        <w:rPr>
          <w:rFonts w:hint="eastAsia" w:ascii="仿宋" w:hAnsi="仿宋" w:eastAsia="仿宋" w:cs="仿宋"/>
          <w:caps w:val="0"/>
          <w:vanish w:val="0"/>
          <w:sz w:val="24"/>
          <w:szCs w:val="24"/>
          <w:highlight w:val="none"/>
        </w:rPr>
      </w:pPr>
    </w:p>
    <w:p w14:paraId="5E43B607">
      <w:pPr>
        <w:spacing w:line="560" w:lineRule="exact"/>
        <w:jc w:val="center"/>
        <w:rPr>
          <w:rFonts w:hint="eastAsia" w:ascii="仿宋" w:hAnsi="仿宋" w:eastAsia="仿宋" w:cs="仿宋"/>
          <w:b/>
          <w:caps w:val="0"/>
          <w:vanish w:val="0"/>
          <w:spacing w:val="6"/>
          <w:sz w:val="24"/>
          <w:highlight w:val="none"/>
        </w:rPr>
      </w:pPr>
      <w:r>
        <w:rPr>
          <w:rFonts w:hint="eastAsia" w:ascii="仿宋" w:hAnsi="仿宋" w:eastAsia="仿宋" w:cs="仿宋"/>
          <w:b/>
          <w:caps w:val="0"/>
          <w:vanish w:val="0"/>
          <w:spacing w:val="6"/>
          <w:sz w:val="24"/>
          <w:highlight w:val="none"/>
        </w:rPr>
        <w:t>残疾人福利性单位声明函</w:t>
      </w:r>
      <w:r>
        <w:rPr>
          <w:rFonts w:hint="eastAsia" w:ascii="仿宋" w:hAnsi="仿宋" w:eastAsia="仿宋" w:cs="仿宋"/>
          <w:b/>
          <w:caps w:val="0"/>
          <w:vanish w:val="0"/>
          <w:spacing w:val="6"/>
          <w:sz w:val="24"/>
          <w:highlight w:val="none"/>
          <w:lang w:val="zh-CN"/>
        </w:rPr>
        <w:t>（非</w:t>
      </w:r>
      <w:r>
        <w:rPr>
          <w:rFonts w:hint="eastAsia" w:ascii="仿宋" w:hAnsi="仿宋" w:eastAsia="仿宋" w:cs="仿宋"/>
          <w:b/>
          <w:caps w:val="0"/>
          <w:vanish w:val="0"/>
          <w:spacing w:val="6"/>
          <w:sz w:val="24"/>
          <w:highlight w:val="none"/>
        </w:rPr>
        <w:t>残疾人福利企业</w:t>
      </w:r>
      <w:r>
        <w:rPr>
          <w:rFonts w:hint="eastAsia" w:ascii="仿宋" w:hAnsi="仿宋" w:eastAsia="仿宋" w:cs="仿宋"/>
          <w:b/>
          <w:caps w:val="0"/>
          <w:vanish w:val="0"/>
          <w:spacing w:val="6"/>
          <w:sz w:val="24"/>
          <w:highlight w:val="none"/>
          <w:lang w:val="zh-CN"/>
        </w:rPr>
        <w:t>不</w:t>
      </w:r>
      <w:r>
        <w:rPr>
          <w:rFonts w:hint="eastAsia" w:ascii="仿宋" w:hAnsi="仿宋" w:eastAsia="仿宋" w:cs="仿宋"/>
          <w:b/>
          <w:caps w:val="0"/>
          <w:vanish w:val="0"/>
          <w:spacing w:val="6"/>
          <w:sz w:val="24"/>
          <w:highlight w:val="none"/>
        </w:rPr>
        <w:t>填写</w:t>
      </w:r>
      <w:r>
        <w:rPr>
          <w:rFonts w:hint="eastAsia" w:ascii="仿宋" w:hAnsi="仿宋" w:eastAsia="仿宋" w:cs="仿宋"/>
          <w:b/>
          <w:caps w:val="0"/>
          <w:vanish w:val="0"/>
          <w:spacing w:val="6"/>
          <w:sz w:val="24"/>
          <w:highlight w:val="none"/>
          <w:lang w:val="zh-CN"/>
        </w:rPr>
        <w:t>）</w:t>
      </w:r>
    </w:p>
    <w:p w14:paraId="3CBED62B">
      <w:pPr>
        <w:spacing w:line="560" w:lineRule="exact"/>
        <w:rPr>
          <w:rFonts w:hint="eastAsia" w:ascii="仿宋" w:hAnsi="仿宋" w:eastAsia="仿宋" w:cs="仿宋"/>
          <w:b/>
          <w:caps w:val="0"/>
          <w:vanish w:val="0"/>
          <w:spacing w:val="6"/>
          <w:sz w:val="24"/>
          <w:highlight w:val="none"/>
        </w:rPr>
      </w:pPr>
    </w:p>
    <w:p w14:paraId="6700888D">
      <w:pPr>
        <w:spacing w:line="560" w:lineRule="exact"/>
        <w:ind w:firstLine="504" w:firstLineChars="200"/>
        <w:rPr>
          <w:rFonts w:hint="eastAsia" w:ascii="仿宋" w:hAnsi="仿宋" w:eastAsia="仿宋" w:cs="仿宋"/>
          <w:caps w:val="0"/>
          <w:vanish w:val="0"/>
          <w:spacing w:val="6"/>
          <w:sz w:val="24"/>
          <w:highlight w:val="none"/>
        </w:rPr>
      </w:pPr>
      <w:r>
        <w:rPr>
          <w:rFonts w:hint="eastAsia" w:ascii="仿宋" w:hAnsi="仿宋" w:eastAsia="仿宋" w:cs="仿宋"/>
          <w:caps w:val="0"/>
          <w:vanish w:val="0"/>
          <w:spacing w:val="6"/>
          <w:sz w:val="24"/>
          <w:highlight w:val="none"/>
        </w:rPr>
        <w:t>本单位郑重声明，根据《财政部</w:t>
      </w:r>
      <w:r>
        <w:rPr>
          <w:rFonts w:hint="eastAsia" w:ascii="仿宋" w:hAnsi="仿宋" w:eastAsia="仿宋" w:cs="仿宋"/>
          <w:caps w:val="0"/>
          <w:vanish w:val="0"/>
          <w:spacing w:val="6"/>
          <w:sz w:val="24"/>
          <w:highlight w:val="none"/>
          <w:lang w:eastAsia="zh-CN"/>
        </w:rPr>
        <w:t>、</w:t>
      </w:r>
      <w:r>
        <w:rPr>
          <w:rFonts w:hint="eastAsia" w:ascii="仿宋" w:hAnsi="仿宋" w:eastAsia="仿宋" w:cs="仿宋"/>
          <w:caps w:val="0"/>
          <w:vanish w:val="0"/>
          <w:spacing w:val="6"/>
          <w:sz w:val="24"/>
          <w:highlight w:val="none"/>
        </w:rPr>
        <w:t>民政部</w:t>
      </w:r>
      <w:r>
        <w:rPr>
          <w:rFonts w:hint="eastAsia" w:ascii="仿宋" w:hAnsi="仿宋" w:eastAsia="仿宋" w:cs="仿宋"/>
          <w:caps w:val="0"/>
          <w:vanish w:val="0"/>
          <w:spacing w:val="6"/>
          <w:sz w:val="24"/>
          <w:highlight w:val="none"/>
          <w:lang w:eastAsia="zh-CN"/>
        </w:rPr>
        <w:t>、</w:t>
      </w:r>
      <w:r>
        <w:rPr>
          <w:rFonts w:hint="eastAsia" w:ascii="仿宋" w:hAnsi="仿宋" w:eastAsia="仿宋" w:cs="仿宋"/>
          <w:caps w:val="0"/>
          <w:vanish w:val="0"/>
          <w:spacing w:val="6"/>
          <w:sz w:val="24"/>
          <w:highlight w:val="none"/>
        </w:rPr>
        <w:t>中国残疾人联合会关于促进残疾人就业政府采购政策的通知》（财库</w:t>
      </w:r>
      <w:r>
        <w:rPr>
          <w:rFonts w:hint="eastAsia" w:ascii="仿宋" w:hAnsi="仿宋" w:eastAsia="仿宋" w:cs="仿宋"/>
          <w:caps w:val="0"/>
          <w:vanish w:val="0"/>
          <w:sz w:val="24"/>
          <w:highlight w:val="none"/>
        </w:rPr>
        <w:t>〔2017〕 141</w:t>
      </w:r>
      <w:r>
        <w:rPr>
          <w:rFonts w:hint="eastAsia" w:ascii="仿宋" w:hAnsi="仿宋" w:eastAsia="仿宋" w:cs="仿宋"/>
          <w:caps w:val="0"/>
          <w:vanish w:val="0"/>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A6EB763">
      <w:pPr>
        <w:spacing w:line="560" w:lineRule="exact"/>
        <w:ind w:firstLine="504" w:firstLineChars="200"/>
        <w:rPr>
          <w:rFonts w:hint="eastAsia" w:ascii="仿宋" w:hAnsi="仿宋" w:eastAsia="仿宋" w:cs="仿宋"/>
          <w:caps w:val="0"/>
          <w:vanish w:val="0"/>
          <w:spacing w:val="6"/>
          <w:sz w:val="24"/>
          <w:highlight w:val="none"/>
        </w:rPr>
      </w:pPr>
      <w:r>
        <w:rPr>
          <w:rFonts w:hint="eastAsia" w:ascii="仿宋" w:hAnsi="仿宋" w:eastAsia="仿宋" w:cs="仿宋"/>
          <w:caps w:val="0"/>
          <w:vanish w:val="0"/>
          <w:spacing w:val="6"/>
          <w:sz w:val="24"/>
          <w:highlight w:val="none"/>
        </w:rPr>
        <w:t>本单位对上述声明的真实性负责。如有虚假，将依法承担相应责任。</w:t>
      </w:r>
    </w:p>
    <w:p w14:paraId="6FDE1E39">
      <w:pPr>
        <w:spacing w:line="560" w:lineRule="exact"/>
        <w:ind w:firstLine="504" w:firstLineChars="200"/>
        <w:rPr>
          <w:rFonts w:hint="eastAsia" w:ascii="仿宋" w:hAnsi="仿宋" w:eastAsia="仿宋" w:cs="仿宋"/>
          <w:caps w:val="0"/>
          <w:vanish w:val="0"/>
          <w:spacing w:val="6"/>
          <w:sz w:val="24"/>
          <w:highlight w:val="none"/>
        </w:rPr>
      </w:pPr>
    </w:p>
    <w:p w14:paraId="2AC2D4C2">
      <w:pPr>
        <w:spacing w:line="560" w:lineRule="exact"/>
        <w:ind w:firstLine="504" w:firstLineChars="200"/>
        <w:rPr>
          <w:rFonts w:hint="eastAsia" w:ascii="仿宋" w:hAnsi="仿宋" w:eastAsia="仿宋" w:cs="仿宋"/>
          <w:caps w:val="0"/>
          <w:vanish w:val="0"/>
          <w:spacing w:val="6"/>
          <w:sz w:val="24"/>
          <w:highlight w:val="none"/>
        </w:rPr>
      </w:pPr>
    </w:p>
    <w:p w14:paraId="25A8E586">
      <w:pPr>
        <w:tabs>
          <w:tab w:val="left" w:pos="4860"/>
        </w:tabs>
        <w:spacing w:line="560" w:lineRule="exact"/>
        <w:ind w:right="1560" w:firstLine="504" w:firstLineChars="200"/>
        <w:jc w:val="center"/>
        <w:rPr>
          <w:rFonts w:hint="eastAsia" w:ascii="仿宋" w:hAnsi="仿宋" w:eastAsia="仿宋" w:cs="仿宋"/>
          <w:caps w:val="0"/>
          <w:vanish w:val="0"/>
          <w:spacing w:val="6"/>
          <w:sz w:val="24"/>
          <w:highlight w:val="none"/>
          <w:u w:val="single"/>
        </w:rPr>
      </w:pPr>
      <w:r>
        <w:rPr>
          <w:rFonts w:hint="eastAsia" w:ascii="仿宋" w:hAnsi="仿宋" w:eastAsia="仿宋" w:cs="仿宋"/>
          <w:caps w:val="0"/>
          <w:vanish w:val="0"/>
          <w:spacing w:val="6"/>
          <w:sz w:val="24"/>
          <w:highlight w:val="none"/>
        </w:rPr>
        <w:t>单位名称（盖章）：</w:t>
      </w:r>
    </w:p>
    <w:p w14:paraId="0714CF89">
      <w:pPr>
        <w:tabs>
          <w:tab w:val="left" w:pos="4860"/>
        </w:tabs>
        <w:spacing w:line="560" w:lineRule="exact"/>
        <w:ind w:right="1560" w:firstLine="504" w:firstLineChars="200"/>
        <w:jc w:val="center"/>
        <w:rPr>
          <w:rFonts w:hint="eastAsia" w:ascii="仿宋" w:hAnsi="仿宋" w:eastAsia="仿宋" w:cs="仿宋"/>
          <w:caps w:val="0"/>
          <w:vanish w:val="0"/>
          <w:spacing w:val="6"/>
          <w:sz w:val="24"/>
          <w:highlight w:val="none"/>
          <w:u w:val="single"/>
        </w:rPr>
      </w:pPr>
      <w:r>
        <w:rPr>
          <w:rFonts w:hint="eastAsia" w:ascii="仿宋" w:hAnsi="仿宋" w:eastAsia="仿宋" w:cs="仿宋"/>
          <w:caps w:val="0"/>
          <w:vanish w:val="0"/>
          <w:spacing w:val="6"/>
          <w:sz w:val="24"/>
          <w:highlight w:val="none"/>
        </w:rPr>
        <w:t xml:space="preserve">           日期：</w:t>
      </w:r>
    </w:p>
    <w:p w14:paraId="10A587DF">
      <w:pPr>
        <w:spacing w:line="480" w:lineRule="exact"/>
        <w:rPr>
          <w:rFonts w:hint="eastAsia" w:ascii="仿宋" w:hAnsi="仿宋" w:eastAsia="仿宋" w:cs="仿宋"/>
          <w:b/>
          <w:caps w:val="0"/>
          <w:vanish w:val="0"/>
          <w:sz w:val="24"/>
          <w:highlight w:val="none"/>
        </w:rPr>
      </w:pPr>
    </w:p>
    <w:p w14:paraId="40EC7288">
      <w:pPr>
        <w:spacing w:line="480" w:lineRule="exact"/>
        <w:rPr>
          <w:rFonts w:hint="eastAsia" w:ascii="仿宋" w:hAnsi="仿宋" w:eastAsia="仿宋" w:cs="仿宋"/>
          <w:b/>
          <w:caps w:val="0"/>
          <w:vanish w:val="0"/>
          <w:sz w:val="24"/>
          <w:highlight w:val="none"/>
        </w:rPr>
      </w:pPr>
    </w:p>
    <w:p w14:paraId="2583C61C">
      <w:pPr>
        <w:spacing w:line="480" w:lineRule="exact"/>
        <w:rPr>
          <w:rFonts w:hint="eastAsia" w:ascii="仿宋" w:hAnsi="仿宋" w:eastAsia="仿宋" w:cs="仿宋"/>
          <w:b/>
          <w:caps w:val="0"/>
          <w:vanish w:val="0"/>
          <w:sz w:val="24"/>
          <w:highlight w:val="none"/>
        </w:rPr>
      </w:pPr>
    </w:p>
    <w:p w14:paraId="1AEE2B85">
      <w:pPr>
        <w:spacing w:line="360" w:lineRule="auto"/>
        <w:ind w:firstLine="482" w:firstLineChars="200"/>
        <w:rPr>
          <w:rFonts w:hint="eastAsia" w:ascii="仿宋" w:hAnsi="仿宋" w:eastAsia="仿宋" w:cs="仿宋"/>
          <w:b/>
          <w:caps w:val="0"/>
          <w:vanish w:val="0"/>
          <w:kern w:val="0"/>
          <w:sz w:val="24"/>
          <w:highlight w:val="none"/>
          <w:lang w:val="zh-CN"/>
        </w:rPr>
      </w:pPr>
      <w:r>
        <w:rPr>
          <w:rFonts w:hint="eastAsia" w:ascii="仿宋" w:hAnsi="仿宋" w:eastAsia="仿宋" w:cs="仿宋"/>
          <w:b/>
          <w:caps w:val="0"/>
          <w:vanish w:val="0"/>
          <w:kern w:val="0"/>
          <w:sz w:val="24"/>
          <w:highlight w:val="none"/>
          <w:lang w:val="zh-CN"/>
        </w:rPr>
        <w:t>备注：供应商提供的《残疾人福利性单位声明函》必须真实有效，如果被举报经查实出具虚假声明函的，将被取消投标资格，并按有关规定予以处理。</w:t>
      </w:r>
    </w:p>
    <w:p w14:paraId="0EE80294">
      <w:pPr>
        <w:rPr>
          <w:rFonts w:hint="eastAsia" w:ascii="仿宋" w:hAnsi="仿宋" w:eastAsia="仿宋" w:cs="仿宋"/>
          <w:caps w:val="0"/>
          <w:vanish w:val="0"/>
          <w:sz w:val="24"/>
          <w:highlight w:val="none"/>
        </w:rPr>
      </w:pPr>
    </w:p>
    <w:p w14:paraId="0D89C9E7">
      <w:pPr>
        <w:pStyle w:val="112"/>
        <w:rPr>
          <w:rFonts w:hint="eastAsia" w:ascii="仿宋" w:hAnsi="仿宋" w:eastAsia="仿宋" w:cs="仿宋"/>
          <w:caps w:val="0"/>
          <w:vanish w:val="0"/>
          <w:highlight w:val="none"/>
        </w:rPr>
      </w:pPr>
    </w:p>
    <w:p w14:paraId="08E35997">
      <w:pPr>
        <w:rPr>
          <w:rFonts w:hint="eastAsia" w:ascii="仿宋" w:hAnsi="仿宋" w:eastAsia="仿宋" w:cs="仿宋"/>
          <w:caps w:val="0"/>
          <w:vanish w:val="0"/>
          <w:highlight w:val="none"/>
        </w:rPr>
      </w:pPr>
    </w:p>
    <w:p w14:paraId="3DF7615D">
      <w:pPr>
        <w:pStyle w:val="112"/>
        <w:rPr>
          <w:rFonts w:hint="eastAsia" w:ascii="仿宋" w:hAnsi="仿宋" w:eastAsia="仿宋" w:cs="仿宋"/>
          <w:caps w:val="0"/>
          <w:vanish w:val="0"/>
          <w:highlight w:val="none"/>
        </w:rPr>
      </w:pPr>
    </w:p>
    <w:p w14:paraId="2E8CDB24">
      <w:pPr>
        <w:rPr>
          <w:rFonts w:hint="eastAsia" w:ascii="仿宋" w:hAnsi="仿宋" w:eastAsia="仿宋" w:cs="仿宋"/>
          <w:caps w:val="0"/>
          <w:vanish w:val="0"/>
          <w:highlight w:val="none"/>
        </w:rPr>
      </w:pPr>
    </w:p>
    <w:p w14:paraId="23D4F1BC">
      <w:pPr>
        <w:pStyle w:val="119"/>
        <w:ind w:firstLine="480"/>
        <w:rPr>
          <w:rFonts w:hint="eastAsia" w:ascii="仿宋" w:hAnsi="仿宋" w:eastAsia="仿宋" w:cs="仿宋"/>
          <w:caps w:val="0"/>
          <w:vanish w:val="0"/>
          <w:highlight w:val="none"/>
        </w:rPr>
      </w:pPr>
    </w:p>
    <w:p w14:paraId="12D9BA9C">
      <w:pPr>
        <w:rPr>
          <w:rFonts w:hint="eastAsia" w:ascii="仿宋" w:hAnsi="仿宋" w:eastAsia="仿宋" w:cs="仿宋"/>
          <w:caps w:val="0"/>
          <w:vanish w:val="0"/>
          <w:sz w:val="24"/>
          <w:highlight w:val="none"/>
        </w:rPr>
      </w:pPr>
      <w:bookmarkStart w:id="234" w:name="_Toc105436170"/>
      <w:bookmarkStart w:id="235" w:name="_Toc87998695"/>
      <w:bookmarkStart w:id="236" w:name="_Toc78492372"/>
      <w:bookmarkStart w:id="237" w:name="_Toc79667083"/>
      <w:bookmarkStart w:id="238" w:name="_Toc78492196"/>
      <w:bookmarkStart w:id="239" w:name="_Toc27298"/>
      <w:r>
        <w:rPr>
          <w:rFonts w:hint="eastAsia" w:ascii="仿宋" w:hAnsi="仿宋" w:eastAsia="仿宋" w:cs="仿宋"/>
          <w:caps w:val="0"/>
          <w:vanish w:val="0"/>
          <w:sz w:val="24"/>
          <w:highlight w:val="none"/>
        </w:rPr>
        <w:br w:type="page"/>
      </w:r>
    </w:p>
    <w:p w14:paraId="0603C265">
      <w:pPr>
        <w:bidi w:val="0"/>
        <w:rPr>
          <w:rFonts w:hint="eastAsia" w:ascii="仿宋" w:hAnsi="仿宋" w:eastAsia="仿宋" w:cs="仿宋"/>
          <w:b/>
          <w:bCs/>
          <w:caps w:val="0"/>
          <w:vanish w:val="0"/>
          <w:sz w:val="28"/>
          <w:szCs w:val="28"/>
          <w:highlight w:val="none"/>
        </w:rPr>
      </w:pPr>
      <w:bookmarkStart w:id="240" w:name="_Toc145691259"/>
      <w:bookmarkStart w:id="241" w:name="_Toc31101"/>
      <w:bookmarkStart w:id="242" w:name="_Toc1425"/>
      <w:r>
        <w:rPr>
          <w:rFonts w:hint="eastAsia" w:ascii="仿宋" w:hAnsi="仿宋" w:eastAsia="仿宋" w:cs="仿宋"/>
          <w:b/>
          <w:bCs/>
          <w:caps w:val="0"/>
          <w:vanish w:val="0"/>
          <w:sz w:val="28"/>
          <w:szCs w:val="28"/>
          <w:highlight w:val="none"/>
          <w:lang w:val="en-US" w:eastAsia="zh-CN"/>
        </w:rPr>
        <w:t>21</w:t>
      </w:r>
      <w:r>
        <w:rPr>
          <w:rFonts w:hint="eastAsia" w:ascii="仿宋" w:hAnsi="仿宋" w:eastAsia="仿宋" w:cs="仿宋"/>
          <w:b/>
          <w:bCs/>
          <w:caps w:val="0"/>
          <w:vanish w:val="0"/>
          <w:sz w:val="28"/>
          <w:szCs w:val="28"/>
          <w:highlight w:val="none"/>
        </w:rPr>
        <w:t>.</w:t>
      </w:r>
      <w:bookmarkEnd w:id="234"/>
      <w:bookmarkEnd w:id="235"/>
      <w:bookmarkEnd w:id="236"/>
      <w:bookmarkEnd w:id="237"/>
      <w:bookmarkEnd w:id="238"/>
      <w:bookmarkEnd w:id="239"/>
      <w:r>
        <w:rPr>
          <w:rFonts w:hint="eastAsia" w:ascii="仿宋" w:hAnsi="仿宋" w:eastAsia="仿宋" w:cs="仿宋"/>
          <w:b/>
          <w:bCs/>
          <w:caps w:val="0"/>
          <w:vanish w:val="0"/>
          <w:sz w:val="28"/>
          <w:szCs w:val="28"/>
          <w:highlight w:val="none"/>
        </w:rPr>
        <w:t>《监狱、戒毒企业声明函》（格式，若有）</w:t>
      </w:r>
      <w:bookmarkEnd w:id="240"/>
      <w:bookmarkEnd w:id="241"/>
      <w:bookmarkEnd w:id="242"/>
    </w:p>
    <w:p w14:paraId="7F07444E">
      <w:pPr>
        <w:snapToGrid w:val="0"/>
        <w:spacing w:line="640" w:lineRule="exact"/>
        <w:ind w:firstLine="1512" w:firstLineChars="600"/>
        <w:rPr>
          <w:rFonts w:hint="eastAsia" w:ascii="仿宋" w:hAnsi="仿宋" w:eastAsia="仿宋" w:cs="仿宋"/>
          <w:caps w:val="0"/>
          <w:vanish w:val="0"/>
          <w:spacing w:val="6"/>
          <w:sz w:val="24"/>
          <w:highlight w:val="none"/>
        </w:rPr>
      </w:pPr>
    </w:p>
    <w:p w14:paraId="56AE8E65">
      <w:pPr>
        <w:snapToGrid w:val="0"/>
        <w:spacing w:line="640" w:lineRule="exact"/>
        <w:ind w:firstLine="1446" w:firstLineChars="600"/>
        <w:rPr>
          <w:rFonts w:hint="eastAsia" w:ascii="仿宋" w:hAnsi="仿宋" w:eastAsia="仿宋" w:cs="仿宋"/>
          <w:b/>
          <w:caps w:val="0"/>
          <w:vanish w:val="0"/>
          <w:spacing w:val="6"/>
          <w:sz w:val="24"/>
          <w:highlight w:val="none"/>
          <w:u w:val="double"/>
          <w:lang w:val="zh-CN"/>
        </w:rPr>
      </w:pPr>
      <w:r>
        <w:rPr>
          <w:rFonts w:hint="eastAsia" w:ascii="仿宋" w:hAnsi="仿宋" w:eastAsia="仿宋" w:cs="仿宋"/>
          <w:b/>
          <w:caps w:val="0"/>
          <w:vanish w:val="0"/>
          <w:kern w:val="0"/>
          <w:sz w:val="24"/>
          <w:highlight w:val="none"/>
          <w:lang w:val="zh-CN"/>
        </w:rPr>
        <w:t>监狱、戒毒企业声明函</w:t>
      </w:r>
      <w:r>
        <w:rPr>
          <w:rFonts w:hint="eastAsia" w:ascii="仿宋" w:hAnsi="仿宋" w:eastAsia="仿宋" w:cs="仿宋"/>
          <w:b/>
          <w:caps w:val="0"/>
          <w:vanish w:val="0"/>
          <w:spacing w:val="6"/>
          <w:sz w:val="24"/>
          <w:highlight w:val="none"/>
          <w:lang w:val="zh-CN"/>
        </w:rPr>
        <w:t>（非监狱、戒毒企业不填写）</w:t>
      </w:r>
    </w:p>
    <w:p w14:paraId="5647CFA2">
      <w:pPr>
        <w:spacing w:line="640" w:lineRule="exact"/>
        <w:ind w:firstLine="504" w:firstLineChars="200"/>
        <w:rPr>
          <w:rFonts w:hint="eastAsia" w:ascii="仿宋" w:hAnsi="仿宋" w:eastAsia="仿宋" w:cs="仿宋"/>
          <w:caps w:val="0"/>
          <w:vanish w:val="0"/>
          <w:spacing w:val="6"/>
          <w:sz w:val="24"/>
          <w:highlight w:val="none"/>
        </w:rPr>
      </w:pPr>
    </w:p>
    <w:p w14:paraId="7121B968">
      <w:pPr>
        <w:spacing w:line="640" w:lineRule="exact"/>
        <w:ind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本单位郑重声明，根据《</w:t>
      </w:r>
      <w:r>
        <w:rPr>
          <w:rFonts w:hint="eastAsia" w:ascii="仿宋" w:hAnsi="仿宋" w:eastAsia="仿宋" w:cs="仿宋"/>
          <w:caps w:val="0"/>
          <w:vanish w:val="0"/>
          <w:spacing w:val="-4"/>
          <w:kern w:val="0"/>
          <w:sz w:val="24"/>
          <w:highlight w:val="none"/>
        </w:rPr>
        <w:t>财政部司法部关于政府采购支持监狱企业发展有关问题的通知</w:t>
      </w:r>
      <w:r>
        <w:rPr>
          <w:rFonts w:hint="eastAsia" w:ascii="仿宋" w:hAnsi="仿宋" w:eastAsia="仿宋" w:cs="仿宋"/>
          <w:caps w:val="0"/>
          <w:vanish w:val="0"/>
          <w:sz w:val="24"/>
          <w:highlight w:val="none"/>
        </w:rPr>
        <w:t>》（财库〔2014〕68号）的规定，本单位为符合条件的监狱、戒毒企业，且本单位参加的项目采购活动提供本单位制造的货物（由本单位承担工程/提供服务），或者提供其他监狱、戒毒企业制造的货物（不包括使用非监狱、戒毒企业注册商标的货物）。</w:t>
      </w:r>
    </w:p>
    <w:p w14:paraId="6100FF55">
      <w:pPr>
        <w:spacing w:line="640" w:lineRule="exact"/>
        <w:ind w:firstLine="480" w:firstLineChars="20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本单位对上述声明的真实性负责。如有虚假，将依法承担相应责任。</w:t>
      </w:r>
    </w:p>
    <w:p w14:paraId="3485936B">
      <w:pPr>
        <w:spacing w:line="640" w:lineRule="exact"/>
        <w:ind w:firstLine="480" w:firstLineChars="200"/>
        <w:rPr>
          <w:rFonts w:hint="eastAsia" w:ascii="仿宋" w:hAnsi="仿宋" w:eastAsia="仿宋" w:cs="仿宋"/>
          <w:caps w:val="0"/>
          <w:vanish w:val="0"/>
          <w:sz w:val="24"/>
          <w:highlight w:val="none"/>
        </w:rPr>
      </w:pPr>
    </w:p>
    <w:p w14:paraId="7F4703E8">
      <w:pPr>
        <w:spacing w:line="640" w:lineRule="exact"/>
        <w:ind w:firstLine="480" w:firstLineChars="200"/>
        <w:rPr>
          <w:rFonts w:hint="eastAsia" w:ascii="仿宋" w:hAnsi="仿宋" w:eastAsia="仿宋" w:cs="仿宋"/>
          <w:caps w:val="0"/>
          <w:vanish w:val="0"/>
          <w:sz w:val="24"/>
          <w:highlight w:val="none"/>
        </w:rPr>
      </w:pPr>
    </w:p>
    <w:p w14:paraId="437D6237">
      <w:pPr>
        <w:tabs>
          <w:tab w:val="left" w:pos="4860"/>
          <w:tab w:val="left" w:pos="8040"/>
          <w:tab w:val="left" w:pos="8160"/>
        </w:tabs>
        <w:spacing w:line="640" w:lineRule="exact"/>
        <w:ind w:firstLine="480" w:firstLineChars="200"/>
        <w:jc w:val="center"/>
        <w:rPr>
          <w:rFonts w:hint="eastAsia" w:ascii="仿宋" w:hAnsi="仿宋" w:eastAsia="仿宋" w:cs="仿宋"/>
          <w:caps w:val="0"/>
          <w:vanish w:val="0"/>
          <w:sz w:val="24"/>
          <w:highlight w:val="none"/>
          <w:u w:val="single"/>
        </w:rPr>
      </w:pPr>
      <w:r>
        <w:rPr>
          <w:rFonts w:hint="eastAsia" w:ascii="仿宋" w:hAnsi="仿宋" w:eastAsia="仿宋" w:cs="仿宋"/>
          <w:caps w:val="0"/>
          <w:vanish w:val="0"/>
          <w:sz w:val="24"/>
          <w:highlight w:val="none"/>
          <w:lang w:val="en-US" w:eastAsia="zh-CN"/>
        </w:rPr>
        <w:t xml:space="preserve">  </w:t>
      </w:r>
      <w:r>
        <w:rPr>
          <w:rFonts w:hint="eastAsia" w:ascii="仿宋" w:hAnsi="仿宋" w:eastAsia="仿宋" w:cs="仿宋"/>
          <w:caps w:val="0"/>
          <w:vanish w:val="0"/>
          <w:sz w:val="24"/>
          <w:highlight w:val="none"/>
        </w:rPr>
        <w:t>供应商全称（公章）：</w:t>
      </w:r>
    </w:p>
    <w:p w14:paraId="6848E8E5">
      <w:pPr>
        <w:tabs>
          <w:tab w:val="left" w:pos="4860"/>
        </w:tabs>
        <w:spacing w:line="640" w:lineRule="exact"/>
        <w:ind w:firstLine="480" w:firstLineChars="200"/>
        <w:jc w:val="center"/>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lang w:val="en-US" w:eastAsia="zh-CN"/>
        </w:rPr>
        <w:t xml:space="preserve">               </w:t>
      </w:r>
      <w:r>
        <w:rPr>
          <w:rFonts w:hint="eastAsia" w:ascii="仿宋" w:hAnsi="仿宋" w:eastAsia="仿宋" w:cs="仿宋"/>
          <w:caps w:val="0"/>
          <w:vanish w:val="0"/>
          <w:sz w:val="24"/>
          <w:highlight w:val="none"/>
        </w:rPr>
        <w:t xml:space="preserve">日期： </w:t>
      </w:r>
    </w:p>
    <w:p w14:paraId="642E37D1">
      <w:pPr>
        <w:widowControl/>
        <w:jc w:val="left"/>
        <w:rPr>
          <w:rFonts w:hint="eastAsia" w:ascii="仿宋" w:hAnsi="仿宋" w:eastAsia="仿宋" w:cs="仿宋"/>
          <w:caps w:val="0"/>
          <w:vanish w:val="0"/>
          <w:kern w:val="0"/>
          <w:sz w:val="28"/>
          <w:szCs w:val="28"/>
          <w:highlight w:val="none"/>
        </w:rPr>
      </w:pPr>
    </w:p>
    <w:p w14:paraId="047C5CDD">
      <w:pPr>
        <w:widowControl/>
        <w:ind w:right="280"/>
        <w:jc w:val="left"/>
        <w:rPr>
          <w:rFonts w:hint="eastAsia" w:ascii="仿宋" w:hAnsi="仿宋" w:eastAsia="仿宋" w:cs="仿宋"/>
          <w:caps w:val="0"/>
          <w:vanish w:val="0"/>
          <w:kern w:val="0"/>
          <w:sz w:val="28"/>
          <w:szCs w:val="28"/>
          <w:highlight w:val="none"/>
        </w:rPr>
      </w:pPr>
    </w:p>
    <w:p w14:paraId="32B804F5">
      <w:pPr>
        <w:widowControl/>
        <w:ind w:right="280"/>
        <w:jc w:val="left"/>
        <w:rPr>
          <w:rFonts w:hint="eastAsia" w:ascii="仿宋" w:hAnsi="仿宋" w:eastAsia="仿宋" w:cs="仿宋"/>
          <w:caps w:val="0"/>
          <w:vanish w:val="0"/>
          <w:kern w:val="0"/>
          <w:sz w:val="28"/>
          <w:szCs w:val="28"/>
          <w:highlight w:val="none"/>
        </w:rPr>
      </w:pPr>
    </w:p>
    <w:p w14:paraId="7FDD62C7">
      <w:pPr>
        <w:widowControl/>
        <w:ind w:right="280"/>
        <w:jc w:val="left"/>
        <w:rPr>
          <w:rFonts w:hint="eastAsia" w:ascii="仿宋" w:hAnsi="仿宋" w:eastAsia="仿宋" w:cs="仿宋"/>
          <w:caps w:val="0"/>
          <w:vanish w:val="0"/>
          <w:kern w:val="0"/>
          <w:sz w:val="28"/>
          <w:szCs w:val="28"/>
          <w:highlight w:val="none"/>
        </w:rPr>
      </w:pPr>
    </w:p>
    <w:p w14:paraId="409A60D0">
      <w:pPr>
        <w:widowControl/>
        <w:ind w:right="280"/>
        <w:jc w:val="left"/>
        <w:rPr>
          <w:rFonts w:hint="eastAsia" w:ascii="仿宋" w:hAnsi="仿宋" w:eastAsia="仿宋" w:cs="仿宋"/>
          <w:caps w:val="0"/>
          <w:vanish w:val="0"/>
          <w:kern w:val="0"/>
          <w:sz w:val="28"/>
          <w:szCs w:val="28"/>
          <w:highlight w:val="none"/>
        </w:rPr>
      </w:pPr>
    </w:p>
    <w:p w14:paraId="399D93FF">
      <w:pPr>
        <w:widowControl/>
        <w:ind w:right="280"/>
        <w:jc w:val="left"/>
        <w:rPr>
          <w:rFonts w:hint="eastAsia" w:ascii="仿宋" w:hAnsi="仿宋" w:eastAsia="仿宋" w:cs="仿宋"/>
          <w:caps w:val="0"/>
          <w:vanish w:val="0"/>
          <w:kern w:val="0"/>
          <w:sz w:val="28"/>
          <w:szCs w:val="28"/>
          <w:highlight w:val="none"/>
        </w:rPr>
      </w:pPr>
    </w:p>
    <w:p w14:paraId="1A3A0C75">
      <w:pPr>
        <w:widowControl/>
        <w:ind w:right="280"/>
        <w:jc w:val="left"/>
        <w:rPr>
          <w:rFonts w:hint="eastAsia" w:ascii="仿宋" w:hAnsi="仿宋" w:eastAsia="仿宋" w:cs="仿宋"/>
          <w:caps w:val="0"/>
          <w:vanish w:val="0"/>
          <w:kern w:val="0"/>
          <w:sz w:val="28"/>
          <w:szCs w:val="28"/>
          <w:highlight w:val="none"/>
        </w:rPr>
      </w:pPr>
    </w:p>
    <w:p w14:paraId="221B9A9C">
      <w:pPr>
        <w:widowControl/>
        <w:ind w:right="280"/>
        <w:jc w:val="left"/>
        <w:rPr>
          <w:rFonts w:hint="eastAsia" w:ascii="仿宋" w:hAnsi="仿宋" w:eastAsia="仿宋" w:cs="仿宋"/>
          <w:caps w:val="0"/>
          <w:vanish w:val="0"/>
          <w:kern w:val="0"/>
          <w:sz w:val="28"/>
          <w:szCs w:val="28"/>
          <w:highlight w:val="none"/>
        </w:rPr>
      </w:pPr>
    </w:p>
    <w:p w14:paraId="53B097FD">
      <w:pPr>
        <w:widowControl/>
        <w:ind w:right="280"/>
        <w:jc w:val="left"/>
        <w:rPr>
          <w:rFonts w:hint="eastAsia" w:ascii="仿宋" w:hAnsi="仿宋" w:eastAsia="仿宋" w:cs="仿宋"/>
          <w:caps w:val="0"/>
          <w:vanish w:val="0"/>
          <w:kern w:val="0"/>
          <w:sz w:val="28"/>
          <w:szCs w:val="28"/>
          <w:highlight w:val="none"/>
        </w:rPr>
      </w:pPr>
    </w:p>
    <w:p w14:paraId="3AF34971">
      <w:pPr>
        <w:widowControl/>
        <w:ind w:right="280"/>
        <w:jc w:val="left"/>
        <w:rPr>
          <w:rFonts w:hint="eastAsia" w:ascii="仿宋" w:hAnsi="仿宋" w:eastAsia="仿宋" w:cs="仿宋"/>
          <w:caps w:val="0"/>
          <w:vanish w:val="0"/>
          <w:kern w:val="0"/>
          <w:sz w:val="28"/>
          <w:szCs w:val="28"/>
          <w:highlight w:val="none"/>
        </w:rPr>
      </w:pPr>
    </w:p>
    <w:p w14:paraId="43738453">
      <w:pPr>
        <w:widowControl/>
        <w:ind w:right="280"/>
        <w:jc w:val="left"/>
        <w:rPr>
          <w:rFonts w:hint="eastAsia" w:ascii="仿宋" w:hAnsi="仿宋" w:eastAsia="仿宋" w:cs="仿宋"/>
          <w:caps w:val="0"/>
          <w:vanish w:val="0"/>
          <w:kern w:val="0"/>
          <w:sz w:val="28"/>
          <w:szCs w:val="28"/>
          <w:highlight w:val="none"/>
        </w:rPr>
      </w:pPr>
    </w:p>
    <w:p w14:paraId="7BB2DF28">
      <w:pPr>
        <w:widowControl/>
        <w:ind w:right="280"/>
        <w:jc w:val="left"/>
        <w:rPr>
          <w:rFonts w:hint="eastAsia" w:ascii="仿宋" w:hAnsi="仿宋" w:eastAsia="仿宋" w:cs="仿宋"/>
          <w:caps w:val="0"/>
          <w:vanish w:val="0"/>
          <w:kern w:val="0"/>
          <w:sz w:val="28"/>
          <w:szCs w:val="28"/>
          <w:highlight w:val="none"/>
        </w:rPr>
      </w:pPr>
    </w:p>
    <w:p w14:paraId="103E0046">
      <w:pPr>
        <w:widowControl/>
        <w:ind w:right="280"/>
        <w:jc w:val="left"/>
        <w:rPr>
          <w:rFonts w:hint="eastAsia" w:ascii="仿宋" w:hAnsi="仿宋" w:eastAsia="仿宋" w:cs="仿宋"/>
          <w:caps w:val="0"/>
          <w:vanish w:val="0"/>
          <w:kern w:val="0"/>
          <w:sz w:val="28"/>
          <w:szCs w:val="28"/>
          <w:highlight w:val="none"/>
        </w:rPr>
      </w:pPr>
    </w:p>
    <w:p w14:paraId="473AB354">
      <w:pPr>
        <w:widowControl/>
        <w:ind w:right="280"/>
        <w:jc w:val="left"/>
        <w:rPr>
          <w:rFonts w:hint="eastAsia" w:ascii="仿宋" w:hAnsi="仿宋" w:eastAsia="仿宋" w:cs="仿宋"/>
          <w:caps w:val="0"/>
          <w:vanish w:val="0"/>
          <w:kern w:val="0"/>
          <w:sz w:val="28"/>
          <w:szCs w:val="28"/>
          <w:highlight w:val="none"/>
        </w:rPr>
      </w:pPr>
    </w:p>
    <w:p w14:paraId="7CF13157">
      <w:pPr>
        <w:widowControl/>
        <w:ind w:right="280"/>
        <w:jc w:val="left"/>
        <w:rPr>
          <w:rFonts w:hint="eastAsia" w:ascii="仿宋" w:hAnsi="仿宋" w:eastAsia="仿宋" w:cs="仿宋"/>
          <w:caps w:val="0"/>
          <w:vanish w:val="0"/>
          <w:kern w:val="0"/>
          <w:sz w:val="28"/>
          <w:szCs w:val="28"/>
          <w:highlight w:val="none"/>
        </w:rPr>
      </w:pPr>
    </w:p>
    <w:p w14:paraId="3F778007">
      <w:pPr>
        <w:widowControl/>
        <w:ind w:right="280"/>
        <w:jc w:val="left"/>
        <w:rPr>
          <w:rFonts w:hint="eastAsia" w:ascii="仿宋" w:hAnsi="仿宋" w:eastAsia="仿宋" w:cs="仿宋"/>
          <w:caps w:val="0"/>
          <w:vanish w:val="0"/>
          <w:kern w:val="0"/>
          <w:sz w:val="28"/>
          <w:szCs w:val="28"/>
          <w:highlight w:val="none"/>
        </w:rPr>
      </w:pPr>
    </w:p>
    <w:p w14:paraId="13BEB708">
      <w:pPr>
        <w:spacing w:line="480" w:lineRule="exact"/>
        <w:ind w:firstLine="0" w:firstLineChars="0"/>
        <w:jc w:val="both"/>
        <w:rPr>
          <w:rFonts w:hint="eastAsia" w:ascii="仿宋" w:hAnsi="仿宋" w:eastAsia="仿宋" w:cs="仿宋"/>
          <w:caps w:val="0"/>
          <w:vanish w:val="0"/>
          <w:sz w:val="32"/>
          <w:szCs w:val="32"/>
          <w:highlight w:val="none"/>
          <w:lang w:val="en-US" w:eastAsia="zh-CN" w:bidi="ar-SA"/>
        </w:rPr>
      </w:pPr>
      <w:r>
        <w:rPr>
          <w:rFonts w:hint="eastAsia" w:ascii="仿宋" w:hAnsi="仿宋" w:eastAsia="仿宋" w:cs="仿宋"/>
          <w:caps w:val="0"/>
          <w:vanish w:val="0"/>
          <w:sz w:val="28"/>
          <w:szCs w:val="22"/>
          <w:highlight w:val="none"/>
          <w:lang w:val="en-US" w:eastAsia="zh-CN" w:bidi="ar-SA"/>
        </w:rPr>
        <w:t>附件：</w:t>
      </w:r>
    </w:p>
    <w:p w14:paraId="0C836CAD">
      <w:pPr>
        <w:bidi w:val="0"/>
        <w:jc w:val="center"/>
        <w:rPr>
          <w:rFonts w:hint="eastAsia"/>
          <w:b/>
          <w:bCs/>
          <w:caps w:val="0"/>
          <w:vanish w:val="0"/>
          <w:sz w:val="28"/>
          <w:szCs w:val="28"/>
        </w:rPr>
      </w:pPr>
      <w:bookmarkStart w:id="243" w:name="_Toc9181"/>
      <w:r>
        <w:rPr>
          <w:rFonts w:hint="eastAsia"/>
          <w:b/>
          <w:bCs/>
          <w:caps w:val="0"/>
          <w:vanish w:val="0"/>
          <w:sz w:val="28"/>
          <w:szCs w:val="28"/>
        </w:rPr>
        <w:t>封袋正面标识式样</w:t>
      </w:r>
      <w:bookmarkEnd w:id="243"/>
    </w:p>
    <w:p w14:paraId="6AC0A078">
      <w:pPr>
        <w:widowControl/>
        <w:spacing w:line="480" w:lineRule="exact"/>
        <w:ind w:left="420" w:leftChars="200"/>
        <w:rPr>
          <w:rFonts w:hint="eastAsia" w:ascii="仿宋" w:hAnsi="仿宋" w:eastAsia="仿宋" w:cs="仿宋"/>
          <w:caps w:val="0"/>
          <w:vanish w:val="0"/>
          <w:szCs w:val="24"/>
          <w:highlight w:val="none"/>
        </w:rPr>
      </w:pPr>
      <w:r>
        <w:rPr>
          <w:rFonts w:hint="eastAsia" w:ascii="仿宋" w:hAnsi="仿宋" w:eastAsia="仿宋" w:cs="仿宋"/>
          <w:b/>
          <w:caps w:val="0"/>
          <w:vanish w:val="0"/>
          <w:szCs w:val="22"/>
          <w:highlight w:val="none"/>
        </w:rPr>
        <mc:AlternateContent>
          <mc:Choice Requires="wps">
            <w:drawing>
              <wp:anchor distT="0" distB="0" distL="114300" distR="114300" simplePos="0" relativeHeight="251663360" behindDoc="0" locked="0" layoutInCell="1" allowOverlap="1">
                <wp:simplePos x="0" y="0"/>
                <wp:positionH relativeFrom="column">
                  <wp:posOffset>192405</wp:posOffset>
                </wp:positionH>
                <wp:positionV relativeFrom="paragraph">
                  <wp:posOffset>154305</wp:posOffset>
                </wp:positionV>
                <wp:extent cx="5638800" cy="3076575"/>
                <wp:effectExtent l="5080" t="4445" r="13970"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638800" cy="3076575"/>
                        </a:xfrm>
                        <a:prstGeom prst="rect">
                          <a:avLst/>
                        </a:prstGeom>
                        <a:solidFill>
                          <a:srgbClr val="FFFFFF"/>
                        </a:solidFill>
                        <a:ln w="9525">
                          <a:solidFill>
                            <a:srgbClr val="000000"/>
                          </a:solidFill>
                          <a:miter lim="800000"/>
                        </a:ln>
                        <a:effectLst/>
                      </wps:spPr>
                      <wps:txbx>
                        <w:txbxContent>
                          <w:p w14:paraId="6D6AF58A">
                            <w:pPr>
                              <w:spacing w:line="360" w:lineRule="auto"/>
                              <w:rPr>
                                <w:rFonts w:eastAsia="宋体" w:cs="Times New Roman"/>
                                <w:sz w:val="10"/>
                                <w:szCs w:val="10"/>
                              </w:rPr>
                            </w:pPr>
                          </w:p>
                          <w:p w14:paraId="546AE4B9">
                            <w:pPr>
                              <w:spacing w:line="360" w:lineRule="auto"/>
                              <w:rPr>
                                <w:rFonts w:hint="eastAsia" w:ascii="仿宋" w:hAnsi="仿宋" w:eastAsia="仿宋" w:cs="仿宋"/>
                                <w:sz w:val="28"/>
                                <w:szCs w:val="28"/>
                              </w:rPr>
                            </w:pPr>
                            <w:r>
                              <w:rPr>
                                <w:rFonts w:hint="eastAsia" w:ascii="仿宋" w:hAnsi="仿宋" w:eastAsia="仿宋" w:cs="仿宋"/>
                                <w:sz w:val="28"/>
                                <w:szCs w:val="28"/>
                              </w:rPr>
                              <w:t>致：陕西翰林招标有限公司</w:t>
                            </w:r>
                          </w:p>
                          <w:p w14:paraId="1B080FA4">
                            <w:pPr>
                              <w:widowControl w:val="0"/>
                              <w:spacing w:after="120"/>
                              <w:ind w:left="0" w:leftChars="0" w:firstLine="0"/>
                              <w:jc w:val="both"/>
                              <w:rPr>
                                <w:rFonts w:hint="eastAsia" w:ascii="仿宋" w:hAnsi="仿宋" w:eastAsia="仿宋" w:cs="仿宋"/>
                                <w:kern w:val="2"/>
                                <w:sz w:val="21"/>
                                <w:szCs w:val="22"/>
                                <w:lang w:val="en-US" w:eastAsia="zh-CN" w:bidi="ar-SA"/>
                              </w:rPr>
                            </w:pPr>
                            <w:r>
                              <w:rPr>
                                <w:rFonts w:hint="eastAsia" w:ascii="仿宋" w:hAnsi="仿宋" w:eastAsia="仿宋" w:cs="仿宋"/>
                                <w:kern w:val="2"/>
                                <w:sz w:val="28"/>
                                <w:szCs w:val="28"/>
                                <w:lang w:val="en-US" w:eastAsia="zh-CN" w:bidi="ar-SA"/>
                              </w:rPr>
                              <w:t xml:space="preserve">项目名称：   </w:t>
                            </w:r>
                          </w:p>
                          <w:p w14:paraId="34C3DD90">
                            <w:pPr>
                              <w:spacing w:line="360" w:lineRule="auto"/>
                              <w:rPr>
                                <w:rFonts w:hint="eastAsia" w:ascii="仿宋" w:hAnsi="仿宋" w:eastAsia="仿宋" w:cs="仿宋"/>
                                <w:color w:val="FF0000"/>
                                <w:sz w:val="28"/>
                                <w:szCs w:val="28"/>
                              </w:rPr>
                            </w:pPr>
                            <w:r>
                              <w:rPr>
                                <w:rFonts w:hint="eastAsia" w:ascii="仿宋" w:hAnsi="仿宋" w:eastAsia="仿宋" w:cs="仿宋"/>
                                <w:sz w:val="28"/>
                                <w:szCs w:val="28"/>
                              </w:rPr>
                              <w:t xml:space="preserve">项目编号：                                       </w:t>
                            </w:r>
                            <w:r>
                              <w:rPr>
                                <w:rFonts w:hint="eastAsia" w:ascii="仿宋" w:hAnsi="仿宋" w:eastAsia="仿宋" w:cs="仿宋"/>
                                <w:color w:val="FF0000"/>
                                <w:sz w:val="28"/>
                                <w:szCs w:val="28"/>
                              </w:rPr>
                              <w:t xml:space="preserve">  </w:t>
                            </w:r>
                          </w:p>
                          <w:p w14:paraId="5553CE94">
                            <w:pPr>
                              <w:spacing w:line="360" w:lineRule="auto"/>
                              <w:rPr>
                                <w:rFonts w:hint="eastAsia" w:ascii="仿宋" w:hAnsi="仿宋" w:eastAsia="仿宋" w:cs="仿宋"/>
                                <w:color w:val="FF0000"/>
                                <w:sz w:val="28"/>
                                <w:szCs w:val="28"/>
                              </w:rPr>
                            </w:pPr>
                            <w:r>
                              <w:rPr>
                                <w:rFonts w:hint="eastAsia" w:ascii="仿宋" w:hAnsi="仿宋" w:eastAsia="仿宋" w:cs="仿宋"/>
                                <w:sz w:val="28"/>
                                <w:szCs w:val="28"/>
                              </w:rPr>
                              <w:t xml:space="preserve">                             </w:t>
                            </w:r>
                          </w:p>
                          <w:p w14:paraId="7F9FE577">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投标文件（正本或副本）</w:t>
                            </w:r>
                          </w:p>
                          <w:p w14:paraId="62EF35C8">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（开标前不得启封）</w:t>
                            </w:r>
                          </w:p>
                          <w:p w14:paraId="55D270F6">
                            <w:pPr>
                              <w:spacing w:line="360" w:lineRule="auto"/>
                              <w:rPr>
                                <w:rFonts w:hint="eastAsia" w:ascii="仿宋" w:hAnsi="仿宋" w:eastAsia="仿宋" w:cs="仿宋"/>
                                <w:sz w:val="28"/>
                                <w:szCs w:val="28"/>
                              </w:rPr>
                            </w:pPr>
                          </w:p>
                          <w:p w14:paraId="0B4C9878">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供应商名称：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（公章）</w:t>
                            </w:r>
                          </w:p>
                          <w:p w14:paraId="05A7F6EE">
                            <w:pPr>
                              <w:spacing w:line="480" w:lineRule="auto"/>
                              <w:rPr>
                                <w:rFonts w:eastAsia="宋体" w:cs="Times New Roman"/>
                                <w:sz w:val="28"/>
                                <w:szCs w:val="28"/>
                              </w:rPr>
                            </w:pPr>
                            <w:r>
                              <w:rPr>
                                <w:rFonts w:hint="eastAsia" w:eastAsia="宋体" w:cs="Times New Roman"/>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15pt;margin-top:12.15pt;height:242.25pt;width:444pt;z-index:251663360;mso-width-relative:page;mso-height-relative:page;" fillcolor="#FFFFFF" filled="t" stroked="t" coordsize="21600,21600" o:gfxdata="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Df7jZ2AAAAAkBAAAPAAAAAAAA&#10;AAEAIAAAACIAAABkcnMvZG93bnJldi54bWxQSwECFAAUAAAACACHTuJAn1qkfUsCAACWBAAADgAA&#10;AAAAAAABACAAAAAnAQAAZHJzL2Uyb0RvYy54bWxQSwUGAAAAAAYABgBZAQAA5AUAAAAA&#10;">
                <v:fill on="t" focussize="0,0"/>
                <v:stroke color="#000000" miterlimit="8" joinstyle="miter"/>
                <v:imagedata o:title=""/>
                <o:lock v:ext="edit" aspectratio="f"/>
                <v:textbox>
                  <w:txbxContent>
                    <w:p w14:paraId="6D6AF58A">
                      <w:pPr>
                        <w:spacing w:line="360" w:lineRule="auto"/>
                        <w:rPr>
                          <w:rFonts w:eastAsia="宋体" w:cs="Times New Roman"/>
                          <w:sz w:val="10"/>
                          <w:szCs w:val="10"/>
                        </w:rPr>
                      </w:pPr>
                    </w:p>
                    <w:p w14:paraId="546AE4B9">
                      <w:pPr>
                        <w:spacing w:line="360" w:lineRule="auto"/>
                        <w:rPr>
                          <w:rFonts w:hint="eastAsia" w:ascii="仿宋" w:hAnsi="仿宋" w:eastAsia="仿宋" w:cs="仿宋"/>
                          <w:sz w:val="28"/>
                          <w:szCs w:val="28"/>
                        </w:rPr>
                      </w:pPr>
                      <w:r>
                        <w:rPr>
                          <w:rFonts w:hint="eastAsia" w:ascii="仿宋" w:hAnsi="仿宋" w:eastAsia="仿宋" w:cs="仿宋"/>
                          <w:sz w:val="28"/>
                          <w:szCs w:val="28"/>
                        </w:rPr>
                        <w:t>致：陕西翰林招标有限公司</w:t>
                      </w:r>
                    </w:p>
                    <w:p w14:paraId="1B080FA4">
                      <w:pPr>
                        <w:widowControl w:val="0"/>
                        <w:spacing w:after="120"/>
                        <w:ind w:left="0" w:leftChars="0" w:firstLine="0"/>
                        <w:jc w:val="both"/>
                        <w:rPr>
                          <w:rFonts w:hint="eastAsia" w:ascii="仿宋" w:hAnsi="仿宋" w:eastAsia="仿宋" w:cs="仿宋"/>
                          <w:kern w:val="2"/>
                          <w:sz w:val="21"/>
                          <w:szCs w:val="22"/>
                          <w:lang w:val="en-US" w:eastAsia="zh-CN" w:bidi="ar-SA"/>
                        </w:rPr>
                      </w:pPr>
                      <w:r>
                        <w:rPr>
                          <w:rFonts w:hint="eastAsia" w:ascii="仿宋" w:hAnsi="仿宋" w:eastAsia="仿宋" w:cs="仿宋"/>
                          <w:kern w:val="2"/>
                          <w:sz w:val="28"/>
                          <w:szCs w:val="28"/>
                          <w:lang w:val="en-US" w:eastAsia="zh-CN" w:bidi="ar-SA"/>
                        </w:rPr>
                        <w:t xml:space="preserve">项目名称：   </w:t>
                      </w:r>
                    </w:p>
                    <w:p w14:paraId="34C3DD90">
                      <w:pPr>
                        <w:spacing w:line="360" w:lineRule="auto"/>
                        <w:rPr>
                          <w:rFonts w:hint="eastAsia" w:ascii="仿宋" w:hAnsi="仿宋" w:eastAsia="仿宋" w:cs="仿宋"/>
                          <w:color w:val="FF0000"/>
                          <w:sz w:val="28"/>
                          <w:szCs w:val="28"/>
                        </w:rPr>
                      </w:pPr>
                      <w:r>
                        <w:rPr>
                          <w:rFonts w:hint="eastAsia" w:ascii="仿宋" w:hAnsi="仿宋" w:eastAsia="仿宋" w:cs="仿宋"/>
                          <w:sz w:val="28"/>
                          <w:szCs w:val="28"/>
                        </w:rPr>
                        <w:t xml:space="preserve">项目编号：                                       </w:t>
                      </w:r>
                      <w:r>
                        <w:rPr>
                          <w:rFonts w:hint="eastAsia" w:ascii="仿宋" w:hAnsi="仿宋" w:eastAsia="仿宋" w:cs="仿宋"/>
                          <w:color w:val="FF0000"/>
                          <w:sz w:val="28"/>
                          <w:szCs w:val="28"/>
                        </w:rPr>
                        <w:t xml:space="preserve">  </w:t>
                      </w:r>
                    </w:p>
                    <w:p w14:paraId="5553CE94">
                      <w:pPr>
                        <w:spacing w:line="360" w:lineRule="auto"/>
                        <w:rPr>
                          <w:rFonts w:hint="eastAsia" w:ascii="仿宋" w:hAnsi="仿宋" w:eastAsia="仿宋" w:cs="仿宋"/>
                          <w:color w:val="FF0000"/>
                          <w:sz w:val="28"/>
                          <w:szCs w:val="28"/>
                        </w:rPr>
                      </w:pPr>
                      <w:r>
                        <w:rPr>
                          <w:rFonts w:hint="eastAsia" w:ascii="仿宋" w:hAnsi="仿宋" w:eastAsia="仿宋" w:cs="仿宋"/>
                          <w:sz w:val="28"/>
                          <w:szCs w:val="28"/>
                        </w:rPr>
                        <w:t xml:space="preserve">                             </w:t>
                      </w:r>
                    </w:p>
                    <w:p w14:paraId="7F9FE577">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投标文件（正本或副本）</w:t>
                      </w:r>
                    </w:p>
                    <w:p w14:paraId="62EF35C8">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（开标前不得启封）</w:t>
                      </w:r>
                    </w:p>
                    <w:p w14:paraId="55D270F6">
                      <w:pPr>
                        <w:spacing w:line="360" w:lineRule="auto"/>
                        <w:rPr>
                          <w:rFonts w:hint="eastAsia" w:ascii="仿宋" w:hAnsi="仿宋" w:eastAsia="仿宋" w:cs="仿宋"/>
                          <w:sz w:val="28"/>
                          <w:szCs w:val="28"/>
                        </w:rPr>
                      </w:pPr>
                    </w:p>
                    <w:p w14:paraId="0B4C9878">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供应商名称：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（公章）</w:t>
                      </w:r>
                    </w:p>
                    <w:p w14:paraId="05A7F6EE">
                      <w:pPr>
                        <w:spacing w:line="480" w:lineRule="auto"/>
                        <w:rPr>
                          <w:rFonts w:eastAsia="宋体" w:cs="Times New Roman"/>
                          <w:sz w:val="28"/>
                          <w:szCs w:val="28"/>
                        </w:rPr>
                      </w:pPr>
                      <w:r>
                        <w:rPr>
                          <w:rFonts w:hint="eastAsia" w:eastAsia="宋体" w:cs="Times New Roman"/>
                          <w:sz w:val="28"/>
                          <w:szCs w:val="28"/>
                        </w:rPr>
                        <w:t xml:space="preserve">                                </w:t>
                      </w:r>
                    </w:p>
                  </w:txbxContent>
                </v:textbox>
              </v:shape>
            </w:pict>
          </mc:Fallback>
        </mc:AlternateContent>
      </w:r>
    </w:p>
    <w:p w14:paraId="0564575C">
      <w:pPr>
        <w:snapToGrid w:val="0"/>
        <w:spacing w:line="480" w:lineRule="exact"/>
        <w:ind w:firstLine="420" w:firstLineChars="200"/>
        <w:rPr>
          <w:rFonts w:hint="eastAsia" w:ascii="仿宋" w:hAnsi="仿宋" w:eastAsia="仿宋" w:cs="仿宋"/>
          <w:caps w:val="0"/>
          <w:vanish w:val="0"/>
          <w:szCs w:val="22"/>
          <w:highlight w:val="none"/>
        </w:rPr>
      </w:pPr>
    </w:p>
    <w:p w14:paraId="3E1E23C1">
      <w:pPr>
        <w:spacing w:line="480" w:lineRule="exact"/>
        <w:jc w:val="center"/>
        <w:rPr>
          <w:rFonts w:hint="eastAsia" w:ascii="仿宋" w:hAnsi="仿宋" w:eastAsia="仿宋" w:cs="仿宋"/>
          <w:b/>
          <w:caps w:val="0"/>
          <w:vanish w:val="0"/>
          <w:sz w:val="28"/>
          <w:szCs w:val="28"/>
          <w:highlight w:val="none"/>
        </w:rPr>
      </w:pPr>
    </w:p>
    <w:p w14:paraId="63E238D7">
      <w:pPr>
        <w:spacing w:line="480" w:lineRule="exact"/>
        <w:rPr>
          <w:rFonts w:hint="eastAsia" w:ascii="仿宋" w:hAnsi="仿宋" w:eastAsia="仿宋" w:cs="仿宋"/>
          <w:b/>
          <w:caps w:val="0"/>
          <w:vanish w:val="0"/>
          <w:sz w:val="44"/>
          <w:szCs w:val="44"/>
          <w:highlight w:val="none"/>
        </w:rPr>
      </w:pPr>
    </w:p>
    <w:p w14:paraId="60300083">
      <w:pPr>
        <w:spacing w:line="480" w:lineRule="exact"/>
        <w:rPr>
          <w:rFonts w:hint="eastAsia" w:ascii="仿宋" w:hAnsi="仿宋" w:eastAsia="仿宋" w:cs="仿宋"/>
          <w:b/>
          <w:caps w:val="0"/>
          <w:vanish w:val="0"/>
          <w:sz w:val="44"/>
          <w:szCs w:val="44"/>
          <w:highlight w:val="none"/>
        </w:rPr>
      </w:pPr>
    </w:p>
    <w:p w14:paraId="22F60A47">
      <w:pPr>
        <w:spacing w:line="480" w:lineRule="exact"/>
        <w:rPr>
          <w:rFonts w:hint="eastAsia" w:ascii="仿宋" w:hAnsi="仿宋" w:eastAsia="仿宋" w:cs="仿宋"/>
          <w:b/>
          <w:caps w:val="0"/>
          <w:vanish w:val="0"/>
          <w:sz w:val="44"/>
          <w:szCs w:val="44"/>
          <w:highlight w:val="none"/>
        </w:rPr>
      </w:pPr>
    </w:p>
    <w:p w14:paraId="7EF84598">
      <w:pPr>
        <w:bidi w:val="0"/>
        <w:rPr>
          <w:rFonts w:hint="eastAsia" w:ascii="仿宋" w:hAnsi="仿宋" w:eastAsia="仿宋" w:cs="仿宋"/>
          <w:b/>
          <w:caps w:val="0"/>
          <w:vanish w:val="0"/>
          <w:sz w:val="44"/>
          <w:szCs w:val="44"/>
          <w:highlight w:val="none"/>
        </w:rPr>
      </w:pPr>
    </w:p>
    <w:p w14:paraId="647C01F8">
      <w:pPr>
        <w:rPr>
          <w:rFonts w:hint="eastAsia"/>
          <w:caps w:val="0"/>
          <w:vanish w:val="0"/>
        </w:rPr>
      </w:pPr>
    </w:p>
    <w:p w14:paraId="0CE8D83B">
      <w:pPr>
        <w:pStyle w:val="20"/>
        <w:rPr>
          <w:rFonts w:hint="eastAsia"/>
          <w:caps w:val="0"/>
          <w:vanish w:val="0"/>
        </w:rPr>
      </w:pPr>
    </w:p>
    <w:p w14:paraId="3A39F5F5">
      <w:pPr>
        <w:rPr>
          <w:rFonts w:hint="eastAsia"/>
          <w:caps w:val="0"/>
          <w:vanish w:val="0"/>
        </w:rPr>
      </w:pPr>
    </w:p>
    <w:p w14:paraId="0AF2A902">
      <w:pPr>
        <w:pStyle w:val="20"/>
        <w:rPr>
          <w:rFonts w:hint="eastAsia"/>
          <w:caps w:val="0"/>
          <w:vanish w:val="0"/>
        </w:rPr>
      </w:pPr>
    </w:p>
    <w:p w14:paraId="518DE4B7">
      <w:pPr>
        <w:rPr>
          <w:rFonts w:hint="eastAsia"/>
          <w:caps w:val="0"/>
          <w:vanish w:val="0"/>
        </w:rPr>
      </w:pPr>
    </w:p>
    <w:p w14:paraId="1C2D62B4">
      <w:pPr>
        <w:pStyle w:val="20"/>
        <w:rPr>
          <w:rFonts w:hint="eastAsia"/>
          <w:caps w:val="0"/>
          <w:vanish w:val="0"/>
        </w:rPr>
      </w:pPr>
    </w:p>
    <w:p w14:paraId="756292FF">
      <w:pPr>
        <w:rPr>
          <w:rFonts w:hint="eastAsia"/>
          <w:caps w:val="0"/>
          <w:vanish w:val="0"/>
        </w:rPr>
      </w:pPr>
    </w:p>
    <w:p w14:paraId="3A91BD3E">
      <w:pPr>
        <w:pStyle w:val="20"/>
        <w:rPr>
          <w:rFonts w:hint="eastAsia"/>
          <w:caps w:val="0"/>
          <w:vanish w:val="0"/>
        </w:rPr>
      </w:pPr>
    </w:p>
    <w:p w14:paraId="3DB0170D">
      <w:pPr>
        <w:rPr>
          <w:rFonts w:hint="eastAsia"/>
          <w:caps w:val="0"/>
          <w:vanish w:val="0"/>
        </w:rPr>
      </w:pPr>
    </w:p>
    <w:p w14:paraId="5DAE7DDD">
      <w:pPr>
        <w:pStyle w:val="20"/>
        <w:rPr>
          <w:rFonts w:hint="eastAsia"/>
          <w:caps w:val="0"/>
          <w:vanish w:val="0"/>
        </w:rPr>
      </w:pPr>
    </w:p>
    <w:p w14:paraId="5A863545">
      <w:pPr>
        <w:rPr>
          <w:rFonts w:hint="eastAsia"/>
          <w:caps w:val="0"/>
          <w:vanish w:val="0"/>
        </w:rPr>
      </w:pPr>
    </w:p>
    <w:p w14:paraId="428FE0E2">
      <w:pPr>
        <w:spacing w:line="480" w:lineRule="exact"/>
        <w:jc w:val="center"/>
        <w:rPr>
          <w:rFonts w:hint="eastAsia" w:ascii="仿宋" w:hAnsi="仿宋" w:eastAsia="仿宋" w:cs="仿宋"/>
          <w:b/>
          <w:caps w:val="0"/>
          <w:vanish w:val="0"/>
          <w:sz w:val="44"/>
          <w:szCs w:val="44"/>
          <w:highlight w:val="none"/>
        </w:rPr>
      </w:pPr>
      <w:r>
        <w:rPr>
          <w:rFonts w:hint="eastAsia" w:ascii="仿宋" w:hAnsi="仿宋" w:eastAsia="仿宋" w:cs="仿宋"/>
          <w:b/>
          <w:caps w:val="0"/>
          <w:vanish w:val="0"/>
          <w:sz w:val="44"/>
          <w:szCs w:val="44"/>
          <w:highlight w:val="none"/>
        </w:rPr>
        <mc:AlternateContent>
          <mc:Choice Requires="wps">
            <w:drawing>
              <wp:anchor distT="0" distB="0" distL="114300" distR="114300" simplePos="0" relativeHeight="251662336" behindDoc="0" locked="0" layoutInCell="1" allowOverlap="1">
                <wp:simplePos x="0" y="0"/>
                <wp:positionH relativeFrom="column">
                  <wp:posOffset>184785</wp:posOffset>
                </wp:positionH>
                <wp:positionV relativeFrom="paragraph">
                  <wp:posOffset>290830</wp:posOffset>
                </wp:positionV>
                <wp:extent cx="5690235" cy="3200400"/>
                <wp:effectExtent l="4445" t="5080" r="20320" b="1397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705475" cy="3200400"/>
                        </a:xfrm>
                        <a:prstGeom prst="rect">
                          <a:avLst/>
                        </a:prstGeom>
                        <a:solidFill>
                          <a:srgbClr val="FFFFFF"/>
                        </a:solidFill>
                        <a:ln w="9525">
                          <a:solidFill>
                            <a:srgbClr val="000000"/>
                          </a:solidFill>
                          <a:miter lim="800000"/>
                        </a:ln>
                        <a:effectLst/>
                      </wps:spPr>
                      <wps:txbx>
                        <w:txbxContent>
                          <w:p w14:paraId="502A83E4">
                            <w:pPr>
                              <w:spacing w:line="360" w:lineRule="auto"/>
                              <w:rPr>
                                <w:rFonts w:hint="eastAsia" w:ascii="仿宋" w:hAnsi="仿宋" w:eastAsia="仿宋" w:cs="仿宋"/>
                                <w:sz w:val="10"/>
                                <w:szCs w:val="10"/>
                              </w:rPr>
                            </w:pPr>
                          </w:p>
                          <w:p w14:paraId="3A17E50D">
                            <w:pPr>
                              <w:spacing w:line="360" w:lineRule="auto"/>
                              <w:rPr>
                                <w:rFonts w:hint="eastAsia" w:ascii="仿宋" w:hAnsi="仿宋" w:eastAsia="仿宋" w:cs="仿宋"/>
                                <w:sz w:val="28"/>
                                <w:szCs w:val="28"/>
                              </w:rPr>
                            </w:pPr>
                            <w:r>
                              <w:rPr>
                                <w:rFonts w:hint="eastAsia" w:ascii="仿宋" w:hAnsi="仿宋" w:eastAsia="仿宋" w:cs="仿宋"/>
                                <w:sz w:val="28"/>
                                <w:szCs w:val="28"/>
                              </w:rPr>
                              <w:t>致：陕西翰林招标有限公司</w:t>
                            </w:r>
                          </w:p>
                          <w:p w14:paraId="723F8F13">
                            <w:pPr>
                              <w:spacing w:line="360" w:lineRule="auto"/>
                              <w:rPr>
                                <w:rFonts w:hint="eastAsia" w:ascii="仿宋" w:hAnsi="仿宋" w:eastAsia="仿宋" w:cs="仿宋"/>
                                <w:color w:val="FF0000"/>
                                <w:sz w:val="28"/>
                                <w:szCs w:val="28"/>
                              </w:rPr>
                            </w:pPr>
                            <w:r>
                              <w:rPr>
                                <w:rFonts w:hint="eastAsia" w:ascii="仿宋" w:hAnsi="仿宋" w:eastAsia="仿宋" w:cs="仿宋"/>
                                <w:sz w:val="28"/>
                                <w:szCs w:val="28"/>
                              </w:rPr>
                              <w:t xml:space="preserve">项目名称：                                       </w:t>
                            </w:r>
                            <w:r>
                              <w:rPr>
                                <w:rFonts w:hint="eastAsia" w:ascii="仿宋" w:hAnsi="仿宋" w:eastAsia="仿宋" w:cs="仿宋"/>
                                <w:color w:val="FF0000"/>
                                <w:sz w:val="28"/>
                                <w:szCs w:val="28"/>
                              </w:rPr>
                              <w:t xml:space="preserve">  </w:t>
                            </w:r>
                          </w:p>
                          <w:p w14:paraId="2E1273CF">
                            <w:pPr>
                              <w:spacing w:line="360" w:lineRule="auto"/>
                              <w:rPr>
                                <w:rFonts w:hint="eastAsia" w:ascii="仿宋" w:hAnsi="仿宋" w:eastAsia="仿宋" w:cs="仿宋"/>
                                <w:color w:val="FF0000"/>
                                <w:sz w:val="28"/>
                                <w:szCs w:val="28"/>
                              </w:rPr>
                            </w:pPr>
                            <w:r>
                              <w:rPr>
                                <w:rFonts w:hint="eastAsia" w:ascii="仿宋" w:hAnsi="仿宋" w:eastAsia="仿宋" w:cs="仿宋"/>
                                <w:sz w:val="28"/>
                                <w:szCs w:val="28"/>
                              </w:rPr>
                              <w:t xml:space="preserve">项目编号：                             </w:t>
                            </w:r>
                          </w:p>
                          <w:p w14:paraId="63E54307">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开标一览表</w:t>
                            </w:r>
                          </w:p>
                          <w:p w14:paraId="0C1F8AA0">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（开标前不得启封）</w:t>
                            </w:r>
                          </w:p>
                          <w:p w14:paraId="36F09FCE">
                            <w:pPr>
                              <w:spacing w:line="360" w:lineRule="auto"/>
                              <w:rPr>
                                <w:rFonts w:hint="eastAsia" w:ascii="仿宋" w:hAnsi="仿宋" w:eastAsia="仿宋" w:cs="仿宋"/>
                                <w:sz w:val="28"/>
                                <w:szCs w:val="28"/>
                              </w:rPr>
                            </w:pPr>
                          </w:p>
                          <w:p w14:paraId="3FC5555E">
                            <w:pPr>
                              <w:widowControl w:val="0"/>
                              <w:jc w:val="both"/>
                              <w:rPr>
                                <w:rFonts w:hint="eastAsia" w:ascii="仿宋" w:hAnsi="仿宋" w:eastAsia="仿宋" w:cs="仿宋"/>
                                <w:kern w:val="2"/>
                                <w:sz w:val="28"/>
                                <w:szCs w:val="28"/>
                                <w:lang w:val="en-US" w:eastAsia="zh-CN" w:bidi="ar-SA"/>
                              </w:rPr>
                            </w:pPr>
                          </w:p>
                          <w:p w14:paraId="329FFB30">
                            <w:pPr>
                              <w:rPr>
                                <w:rFonts w:hint="eastAsia" w:eastAsia="宋体" w:cs="Times New Roman"/>
                                <w:szCs w:val="22"/>
                              </w:rPr>
                            </w:pPr>
                          </w:p>
                          <w:p w14:paraId="23E126A7">
                            <w:pPr>
                              <w:spacing w:line="360" w:lineRule="auto"/>
                              <w:rPr>
                                <w:rFonts w:hint="eastAsia" w:ascii="仿宋" w:hAnsi="仿宋" w:eastAsia="仿宋" w:cs="仿宋"/>
                                <w:sz w:val="28"/>
                                <w:szCs w:val="28"/>
                              </w:rPr>
                            </w:pPr>
                            <w:r>
                              <w:rPr>
                                <w:rFonts w:hint="eastAsia" w:ascii="仿宋" w:hAnsi="仿宋" w:eastAsia="仿宋" w:cs="仿宋"/>
                                <w:sz w:val="28"/>
                                <w:szCs w:val="28"/>
                              </w:rPr>
                              <w:t>供应商名称：            （公章）</w:t>
                            </w:r>
                          </w:p>
                          <w:p w14:paraId="5622B933">
                            <w:pPr>
                              <w:spacing w:line="360" w:lineRule="auto"/>
                              <w:rPr>
                                <w:rFonts w:eastAsia="宋体" w:cs="Times New Roman"/>
                                <w:sz w:val="28"/>
                                <w:szCs w:val="28"/>
                              </w:rPr>
                            </w:pPr>
                            <w:r>
                              <w:rPr>
                                <w:rFonts w:hint="eastAsia" w:eastAsia="宋体" w:cs="Times New Roman"/>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55pt;margin-top:22.9pt;height:252pt;width:448.05pt;z-index:251662336;mso-width-relative:page;mso-height-relative:page;" fillcolor="#FFFFFF" filled="t" stroked="t" coordsize="21600,21600" o:gfxdata="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KgzMTZAAAACQEAAA8AAAAAAAAA&#10;AQAgAAAAIgAAAGRycy9kb3ducmV2LnhtbFBLAQIUABQAAAAIAIdO4kCpYakASQIAAJgEAAAOAAAA&#10;AAAAAAEAIAAAACgBAABkcnMvZTJvRG9jLnhtbFBLBQYAAAAABgAGAFkBAADjBQAAAAA=&#10;">
                <v:fill on="t" focussize="0,0"/>
                <v:stroke color="#000000" miterlimit="8" joinstyle="miter"/>
                <v:imagedata o:title=""/>
                <o:lock v:ext="edit" aspectratio="f"/>
                <v:textbox>
                  <w:txbxContent>
                    <w:p w14:paraId="502A83E4">
                      <w:pPr>
                        <w:spacing w:line="360" w:lineRule="auto"/>
                        <w:rPr>
                          <w:rFonts w:hint="eastAsia" w:ascii="仿宋" w:hAnsi="仿宋" w:eastAsia="仿宋" w:cs="仿宋"/>
                          <w:sz w:val="10"/>
                          <w:szCs w:val="10"/>
                        </w:rPr>
                      </w:pPr>
                    </w:p>
                    <w:p w14:paraId="3A17E50D">
                      <w:pPr>
                        <w:spacing w:line="360" w:lineRule="auto"/>
                        <w:rPr>
                          <w:rFonts w:hint="eastAsia" w:ascii="仿宋" w:hAnsi="仿宋" w:eastAsia="仿宋" w:cs="仿宋"/>
                          <w:sz w:val="28"/>
                          <w:szCs w:val="28"/>
                        </w:rPr>
                      </w:pPr>
                      <w:r>
                        <w:rPr>
                          <w:rFonts w:hint="eastAsia" w:ascii="仿宋" w:hAnsi="仿宋" w:eastAsia="仿宋" w:cs="仿宋"/>
                          <w:sz w:val="28"/>
                          <w:szCs w:val="28"/>
                        </w:rPr>
                        <w:t>致：陕西翰林招标有限公司</w:t>
                      </w:r>
                    </w:p>
                    <w:p w14:paraId="723F8F13">
                      <w:pPr>
                        <w:spacing w:line="360" w:lineRule="auto"/>
                        <w:rPr>
                          <w:rFonts w:hint="eastAsia" w:ascii="仿宋" w:hAnsi="仿宋" w:eastAsia="仿宋" w:cs="仿宋"/>
                          <w:color w:val="FF0000"/>
                          <w:sz w:val="28"/>
                          <w:szCs w:val="28"/>
                        </w:rPr>
                      </w:pPr>
                      <w:r>
                        <w:rPr>
                          <w:rFonts w:hint="eastAsia" w:ascii="仿宋" w:hAnsi="仿宋" w:eastAsia="仿宋" w:cs="仿宋"/>
                          <w:sz w:val="28"/>
                          <w:szCs w:val="28"/>
                        </w:rPr>
                        <w:t xml:space="preserve">项目名称：                                       </w:t>
                      </w:r>
                      <w:r>
                        <w:rPr>
                          <w:rFonts w:hint="eastAsia" w:ascii="仿宋" w:hAnsi="仿宋" w:eastAsia="仿宋" w:cs="仿宋"/>
                          <w:color w:val="FF0000"/>
                          <w:sz w:val="28"/>
                          <w:szCs w:val="28"/>
                        </w:rPr>
                        <w:t xml:space="preserve">  </w:t>
                      </w:r>
                    </w:p>
                    <w:p w14:paraId="2E1273CF">
                      <w:pPr>
                        <w:spacing w:line="360" w:lineRule="auto"/>
                        <w:rPr>
                          <w:rFonts w:hint="eastAsia" w:ascii="仿宋" w:hAnsi="仿宋" w:eastAsia="仿宋" w:cs="仿宋"/>
                          <w:color w:val="FF0000"/>
                          <w:sz w:val="28"/>
                          <w:szCs w:val="28"/>
                        </w:rPr>
                      </w:pPr>
                      <w:r>
                        <w:rPr>
                          <w:rFonts w:hint="eastAsia" w:ascii="仿宋" w:hAnsi="仿宋" w:eastAsia="仿宋" w:cs="仿宋"/>
                          <w:sz w:val="28"/>
                          <w:szCs w:val="28"/>
                        </w:rPr>
                        <w:t xml:space="preserve">项目编号：                             </w:t>
                      </w:r>
                    </w:p>
                    <w:p w14:paraId="63E54307">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开标一览表</w:t>
                      </w:r>
                    </w:p>
                    <w:p w14:paraId="0C1F8AA0">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（开标前不得启封）</w:t>
                      </w:r>
                    </w:p>
                    <w:p w14:paraId="36F09FCE">
                      <w:pPr>
                        <w:spacing w:line="360" w:lineRule="auto"/>
                        <w:rPr>
                          <w:rFonts w:hint="eastAsia" w:ascii="仿宋" w:hAnsi="仿宋" w:eastAsia="仿宋" w:cs="仿宋"/>
                          <w:sz w:val="28"/>
                          <w:szCs w:val="28"/>
                        </w:rPr>
                      </w:pPr>
                    </w:p>
                    <w:p w14:paraId="3FC5555E">
                      <w:pPr>
                        <w:widowControl w:val="0"/>
                        <w:jc w:val="both"/>
                        <w:rPr>
                          <w:rFonts w:hint="eastAsia" w:ascii="仿宋" w:hAnsi="仿宋" w:eastAsia="仿宋" w:cs="仿宋"/>
                          <w:kern w:val="2"/>
                          <w:sz w:val="28"/>
                          <w:szCs w:val="28"/>
                          <w:lang w:val="en-US" w:eastAsia="zh-CN" w:bidi="ar-SA"/>
                        </w:rPr>
                      </w:pPr>
                    </w:p>
                    <w:p w14:paraId="329FFB30">
                      <w:pPr>
                        <w:rPr>
                          <w:rFonts w:hint="eastAsia" w:eastAsia="宋体" w:cs="Times New Roman"/>
                          <w:szCs w:val="22"/>
                        </w:rPr>
                      </w:pPr>
                    </w:p>
                    <w:p w14:paraId="23E126A7">
                      <w:pPr>
                        <w:spacing w:line="360" w:lineRule="auto"/>
                        <w:rPr>
                          <w:rFonts w:hint="eastAsia" w:ascii="仿宋" w:hAnsi="仿宋" w:eastAsia="仿宋" w:cs="仿宋"/>
                          <w:sz w:val="28"/>
                          <w:szCs w:val="28"/>
                        </w:rPr>
                      </w:pPr>
                      <w:r>
                        <w:rPr>
                          <w:rFonts w:hint="eastAsia" w:ascii="仿宋" w:hAnsi="仿宋" w:eastAsia="仿宋" w:cs="仿宋"/>
                          <w:sz w:val="28"/>
                          <w:szCs w:val="28"/>
                        </w:rPr>
                        <w:t>供应商名称：            （公章）</w:t>
                      </w:r>
                    </w:p>
                    <w:p w14:paraId="5622B933">
                      <w:pPr>
                        <w:spacing w:line="360" w:lineRule="auto"/>
                        <w:rPr>
                          <w:rFonts w:eastAsia="宋体" w:cs="Times New Roman"/>
                          <w:sz w:val="28"/>
                          <w:szCs w:val="28"/>
                        </w:rPr>
                      </w:pPr>
                      <w:r>
                        <w:rPr>
                          <w:rFonts w:hint="eastAsia" w:eastAsia="宋体" w:cs="Times New Roman"/>
                          <w:sz w:val="28"/>
                          <w:szCs w:val="28"/>
                        </w:rPr>
                        <w:t xml:space="preserve">                                </w:t>
                      </w:r>
                    </w:p>
                  </w:txbxContent>
                </v:textbox>
              </v:shape>
            </w:pict>
          </mc:Fallback>
        </mc:AlternateContent>
      </w:r>
    </w:p>
    <w:p w14:paraId="0DF2813F">
      <w:pPr>
        <w:spacing w:line="480" w:lineRule="exact"/>
        <w:jc w:val="center"/>
        <w:rPr>
          <w:rFonts w:hint="eastAsia" w:ascii="仿宋" w:hAnsi="仿宋" w:eastAsia="仿宋" w:cs="仿宋"/>
          <w:b/>
          <w:caps w:val="0"/>
          <w:vanish w:val="0"/>
          <w:sz w:val="44"/>
          <w:szCs w:val="44"/>
          <w:highlight w:val="none"/>
        </w:rPr>
      </w:pPr>
    </w:p>
    <w:p w14:paraId="0D39CA37">
      <w:pPr>
        <w:spacing w:line="480" w:lineRule="exact"/>
        <w:jc w:val="center"/>
        <w:rPr>
          <w:rFonts w:hint="eastAsia" w:ascii="仿宋" w:hAnsi="仿宋" w:eastAsia="仿宋" w:cs="仿宋"/>
          <w:b/>
          <w:caps w:val="0"/>
          <w:vanish w:val="0"/>
          <w:sz w:val="44"/>
          <w:szCs w:val="44"/>
          <w:highlight w:val="none"/>
        </w:rPr>
      </w:pPr>
    </w:p>
    <w:p w14:paraId="34C37F68">
      <w:pPr>
        <w:spacing w:line="480" w:lineRule="exact"/>
        <w:jc w:val="center"/>
        <w:rPr>
          <w:rFonts w:hint="eastAsia" w:ascii="仿宋" w:hAnsi="仿宋" w:eastAsia="仿宋" w:cs="仿宋"/>
          <w:b/>
          <w:caps w:val="0"/>
          <w:vanish w:val="0"/>
          <w:sz w:val="44"/>
          <w:szCs w:val="44"/>
          <w:highlight w:val="none"/>
        </w:rPr>
      </w:pPr>
    </w:p>
    <w:p w14:paraId="18B03C3A">
      <w:pPr>
        <w:spacing w:line="480" w:lineRule="exact"/>
        <w:jc w:val="center"/>
        <w:rPr>
          <w:rFonts w:hint="eastAsia" w:ascii="仿宋" w:hAnsi="仿宋" w:eastAsia="仿宋" w:cs="仿宋"/>
          <w:b/>
          <w:caps w:val="0"/>
          <w:vanish w:val="0"/>
          <w:sz w:val="44"/>
          <w:szCs w:val="44"/>
          <w:highlight w:val="none"/>
        </w:rPr>
      </w:pPr>
    </w:p>
    <w:p w14:paraId="12EC1128">
      <w:pPr>
        <w:spacing w:line="480" w:lineRule="exact"/>
        <w:jc w:val="center"/>
        <w:rPr>
          <w:rFonts w:hint="eastAsia" w:ascii="仿宋" w:hAnsi="仿宋" w:eastAsia="仿宋" w:cs="仿宋"/>
          <w:b/>
          <w:caps w:val="0"/>
          <w:vanish w:val="0"/>
          <w:sz w:val="44"/>
          <w:szCs w:val="44"/>
          <w:highlight w:val="none"/>
        </w:rPr>
      </w:pPr>
    </w:p>
    <w:p w14:paraId="6646DA73">
      <w:pPr>
        <w:spacing w:line="480" w:lineRule="exact"/>
        <w:jc w:val="center"/>
        <w:rPr>
          <w:rFonts w:hint="eastAsia" w:ascii="仿宋" w:hAnsi="仿宋" w:eastAsia="仿宋" w:cs="仿宋"/>
          <w:b/>
          <w:caps w:val="0"/>
          <w:vanish w:val="0"/>
          <w:sz w:val="44"/>
          <w:szCs w:val="44"/>
          <w:highlight w:val="none"/>
        </w:rPr>
      </w:pPr>
    </w:p>
    <w:p w14:paraId="70D3EBE2">
      <w:pPr>
        <w:spacing w:line="480" w:lineRule="exact"/>
        <w:jc w:val="center"/>
        <w:rPr>
          <w:rFonts w:hint="eastAsia" w:ascii="仿宋" w:hAnsi="仿宋" w:eastAsia="仿宋" w:cs="仿宋"/>
          <w:b/>
          <w:caps w:val="0"/>
          <w:vanish w:val="0"/>
          <w:sz w:val="44"/>
          <w:szCs w:val="44"/>
          <w:highlight w:val="none"/>
        </w:rPr>
      </w:pPr>
    </w:p>
    <w:p w14:paraId="7B10040E">
      <w:pPr>
        <w:spacing w:line="480" w:lineRule="exact"/>
        <w:jc w:val="center"/>
        <w:rPr>
          <w:rFonts w:hint="eastAsia" w:ascii="仿宋" w:hAnsi="仿宋" w:eastAsia="仿宋" w:cs="仿宋"/>
          <w:b/>
          <w:caps w:val="0"/>
          <w:vanish w:val="0"/>
          <w:sz w:val="44"/>
          <w:szCs w:val="44"/>
          <w:highlight w:val="none"/>
        </w:rPr>
      </w:pPr>
    </w:p>
    <w:p w14:paraId="3439E5BD">
      <w:pPr>
        <w:spacing w:line="480" w:lineRule="exact"/>
        <w:jc w:val="center"/>
        <w:rPr>
          <w:rFonts w:hint="eastAsia" w:ascii="仿宋" w:hAnsi="仿宋" w:eastAsia="仿宋" w:cs="仿宋"/>
          <w:b/>
          <w:caps w:val="0"/>
          <w:vanish w:val="0"/>
          <w:sz w:val="44"/>
          <w:szCs w:val="44"/>
          <w:highlight w:val="none"/>
        </w:rPr>
      </w:pPr>
    </w:p>
    <w:p w14:paraId="63964E40">
      <w:pPr>
        <w:spacing w:line="480" w:lineRule="exact"/>
        <w:jc w:val="center"/>
        <w:rPr>
          <w:rFonts w:hint="eastAsia" w:ascii="仿宋" w:hAnsi="仿宋" w:eastAsia="仿宋" w:cs="仿宋"/>
          <w:b/>
          <w:caps w:val="0"/>
          <w:vanish w:val="0"/>
          <w:sz w:val="44"/>
          <w:szCs w:val="44"/>
          <w:highlight w:val="none"/>
        </w:rPr>
      </w:pPr>
    </w:p>
    <w:p w14:paraId="318E0094">
      <w:pPr>
        <w:widowControl/>
        <w:spacing w:line="480" w:lineRule="exact"/>
        <w:ind w:right="280"/>
        <w:jc w:val="left"/>
        <w:rPr>
          <w:rFonts w:hint="eastAsia" w:ascii="仿宋" w:hAnsi="仿宋" w:eastAsia="仿宋" w:cs="仿宋"/>
          <w:caps w:val="0"/>
          <w:vanish w:val="0"/>
          <w:kern w:val="0"/>
          <w:sz w:val="28"/>
          <w:szCs w:val="28"/>
          <w:highlight w:val="none"/>
        </w:rPr>
      </w:pPr>
    </w:p>
    <w:p w14:paraId="793A5915">
      <w:pPr>
        <w:spacing w:line="520" w:lineRule="exact"/>
        <w:jc w:val="center"/>
        <w:rPr>
          <w:rFonts w:hint="eastAsia" w:ascii="仿宋" w:hAnsi="仿宋" w:eastAsia="仿宋" w:cs="仿宋"/>
          <w:caps w:val="0"/>
          <w:vanish w:val="0"/>
          <w:sz w:val="32"/>
          <w:szCs w:val="32"/>
          <w:highlight w:val="none"/>
        </w:rPr>
      </w:pPr>
    </w:p>
    <w:p w14:paraId="35F495B0">
      <w:pPr>
        <w:spacing w:line="520" w:lineRule="exact"/>
        <w:ind w:firstLine="150" w:firstLineChars="50"/>
        <w:rPr>
          <w:rFonts w:hint="eastAsia" w:ascii="仿宋" w:hAnsi="仿宋" w:eastAsia="仿宋" w:cs="仿宋"/>
          <w:caps w:val="0"/>
          <w:vanish w:val="0"/>
          <w:sz w:val="30"/>
          <w:szCs w:val="30"/>
          <w:highlight w:val="none"/>
        </w:rPr>
      </w:pPr>
    </w:p>
    <w:p w14:paraId="056B49EC">
      <w:pPr>
        <w:spacing w:line="520" w:lineRule="exact"/>
        <w:ind w:firstLine="150" w:firstLineChars="50"/>
        <w:rPr>
          <w:rFonts w:hint="eastAsia" w:ascii="仿宋" w:hAnsi="仿宋" w:eastAsia="仿宋" w:cs="仿宋"/>
          <w:caps w:val="0"/>
          <w:vanish w:val="0"/>
          <w:sz w:val="30"/>
          <w:szCs w:val="30"/>
          <w:highlight w:val="none"/>
        </w:rPr>
      </w:pPr>
    </w:p>
    <w:p w14:paraId="29996DAE">
      <w:pPr>
        <w:spacing w:line="520" w:lineRule="exact"/>
        <w:ind w:firstLine="150" w:firstLineChars="50"/>
        <w:rPr>
          <w:rFonts w:hint="eastAsia" w:ascii="仿宋" w:hAnsi="仿宋" w:eastAsia="仿宋" w:cs="仿宋"/>
          <w:caps w:val="0"/>
          <w:vanish w:val="0"/>
          <w:sz w:val="30"/>
          <w:szCs w:val="30"/>
          <w:highlight w:val="none"/>
        </w:rPr>
      </w:pPr>
    </w:p>
    <w:p w14:paraId="31611FAE">
      <w:pPr>
        <w:spacing w:line="520" w:lineRule="exact"/>
        <w:ind w:firstLine="150" w:firstLineChars="50"/>
        <w:rPr>
          <w:rFonts w:hint="eastAsia" w:ascii="仿宋" w:hAnsi="仿宋" w:eastAsia="仿宋" w:cs="仿宋"/>
          <w:caps w:val="0"/>
          <w:vanish w:val="0"/>
          <w:sz w:val="30"/>
          <w:szCs w:val="30"/>
          <w:highlight w:val="none"/>
        </w:rPr>
      </w:pPr>
    </w:p>
    <w:p w14:paraId="0381A5F9">
      <w:pPr>
        <w:pStyle w:val="7"/>
        <w:rPr>
          <w:rFonts w:hint="eastAsia" w:ascii="仿宋" w:hAnsi="仿宋" w:eastAsia="仿宋" w:cs="仿宋"/>
          <w:caps w:val="0"/>
          <w:vanish w:val="0"/>
          <w:highlight w:val="none"/>
        </w:rPr>
      </w:pPr>
    </w:p>
    <w:p w14:paraId="17538E9E">
      <w:pPr>
        <w:pStyle w:val="7"/>
        <w:rPr>
          <w:rFonts w:hint="eastAsia" w:ascii="仿宋" w:hAnsi="仿宋" w:eastAsia="仿宋" w:cs="仿宋"/>
          <w:caps w:val="0"/>
          <w:vanish w:val="0"/>
          <w:highlight w:val="none"/>
        </w:rPr>
      </w:pPr>
    </w:p>
    <w:p w14:paraId="66589E6A">
      <w:pPr>
        <w:pStyle w:val="7"/>
        <w:rPr>
          <w:rFonts w:hint="eastAsia" w:ascii="仿宋" w:hAnsi="仿宋" w:eastAsia="仿宋" w:cs="仿宋"/>
          <w:caps w:val="0"/>
          <w:vanish w:val="0"/>
          <w:highlight w:val="none"/>
        </w:rPr>
      </w:pPr>
    </w:p>
    <w:p w14:paraId="04728059">
      <w:pPr>
        <w:pStyle w:val="7"/>
        <w:rPr>
          <w:rFonts w:hint="eastAsia" w:ascii="仿宋" w:hAnsi="仿宋" w:eastAsia="仿宋" w:cs="仿宋"/>
          <w:caps w:val="0"/>
          <w:vanish w:val="0"/>
          <w:highlight w:val="none"/>
        </w:rPr>
      </w:pPr>
    </w:p>
    <w:p w14:paraId="41C56A63">
      <w:pPr>
        <w:spacing w:line="480" w:lineRule="exact"/>
        <w:rPr>
          <w:rFonts w:hint="eastAsia" w:ascii="仿宋" w:hAnsi="仿宋" w:eastAsia="仿宋" w:cs="仿宋"/>
          <w:caps w:val="0"/>
          <w:vanish w:val="0"/>
          <w:sz w:val="32"/>
          <w:szCs w:val="32"/>
          <w:highlight w:val="none"/>
        </w:rPr>
      </w:pPr>
      <w:r>
        <w:rPr>
          <w:rFonts w:hint="eastAsia" w:ascii="仿宋" w:hAnsi="仿宋" w:eastAsia="仿宋" w:cs="仿宋"/>
          <w:b/>
          <w:caps w:val="0"/>
          <w:vanish w:val="0"/>
          <w:sz w:val="44"/>
          <w:szCs w:val="44"/>
          <w:highlight w:val="none"/>
          <w:u w:val="single"/>
        </w:rPr>
        <w:t xml:space="preserve">         </w:t>
      </w:r>
      <w:r>
        <w:rPr>
          <w:rFonts w:hint="eastAsia" w:ascii="仿宋" w:hAnsi="仿宋" w:eastAsia="仿宋" w:cs="仿宋"/>
          <w:b/>
          <w:caps w:val="0"/>
          <w:vanish w:val="0"/>
          <w:sz w:val="44"/>
          <w:szCs w:val="44"/>
          <w:highlight w:val="none"/>
          <w:u w:val="single"/>
          <w:lang w:val="en-US" w:eastAsia="zh-CN"/>
        </w:rPr>
        <w:t xml:space="preserve">   </w:t>
      </w:r>
      <w:r>
        <w:rPr>
          <w:rFonts w:hint="eastAsia" w:ascii="仿宋" w:hAnsi="仿宋" w:eastAsia="仿宋" w:cs="仿宋"/>
          <w:b/>
          <w:caps w:val="0"/>
          <w:vanish w:val="0"/>
          <w:sz w:val="44"/>
          <w:szCs w:val="44"/>
          <w:highlight w:val="none"/>
          <w:u w:val="single"/>
        </w:rPr>
        <w:t xml:space="preserve">     </w:t>
      </w:r>
      <w:r>
        <w:rPr>
          <w:rFonts w:hint="eastAsia" w:ascii="仿宋" w:hAnsi="仿宋" w:eastAsia="仿宋" w:cs="仿宋"/>
          <w:b/>
          <w:caps w:val="0"/>
          <w:vanish w:val="0"/>
          <w:sz w:val="44"/>
          <w:szCs w:val="44"/>
          <w:highlight w:val="none"/>
          <w:u w:val="single"/>
          <w:lang w:val="en-US" w:eastAsia="zh-CN"/>
        </w:rPr>
        <w:t xml:space="preserve"> </w:t>
      </w:r>
      <w:r>
        <w:rPr>
          <w:rFonts w:hint="eastAsia" w:eastAsia="宋体" w:cs="Times New Roman"/>
          <w:b/>
          <w:bCs/>
          <w:caps w:val="0"/>
          <w:vanish w:val="0"/>
          <w:sz w:val="28"/>
          <w:szCs w:val="28"/>
          <w:u w:val="single"/>
          <w:lang w:val="en-US" w:eastAsia="zh-CN"/>
        </w:rPr>
        <w:t xml:space="preserve"> </w:t>
      </w:r>
      <w:r>
        <w:rPr>
          <w:rFonts w:hint="eastAsia" w:eastAsia="宋体" w:cs="Times New Roman"/>
          <w:b/>
          <w:bCs/>
          <w:caps w:val="0"/>
          <w:vanish w:val="0"/>
          <w:sz w:val="28"/>
          <w:szCs w:val="28"/>
          <w:u w:val="single"/>
        </w:rPr>
        <w:t>本页以下无内容</w:t>
      </w:r>
      <w:r>
        <w:rPr>
          <w:rFonts w:hint="eastAsia" w:ascii="仿宋" w:hAnsi="仿宋" w:eastAsia="仿宋" w:cs="仿宋"/>
          <w:b/>
          <w:caps w:val="0"/>
          <w:vanish w:val="0"/>
          <w:sz w:val="44"/>
          <w:szCs w:val="44"/>
          <w:highlight w:val="none"/>
          <w:u w:val="single"/>
        </w:rPr>
        <w:t xml:space="preserve">     </w:t>
      </w:r>
      <w:r>
        <w:rPr>
          <w:rFonts w:hint="eastAsia" w:ascii="仿宋" w:hAnsi="仿宋" w:eastAsia="仿宋" w:cs="仿宋"/>
          <w:b/>
          <w:caps w:val="0"/>
          <w:vanish w:val="0"/>
          <w:sz w:val="44"/>
          <w:szCs w:val="44"/>
          <w:highlight w:val="none"/>
          <w:u w:val="single"/>
          <w:lang w:val="en-US" w:eastAsia="zh-CN"/>
        </w:rPr>
        <w:t xml:space="preserve">      </w:t>
      </w:r>
      <w:r>
        <w:rPr>
          <w:rFonts w:hint="eastAsia" w:ascii="仿宋" w:hAnsi="仿宋" w:eastAsia="仿宋" w:cs="仿宋"/>
          <w:b/>
          <w:caps w:val="0"/>
          <w:vanish w:val="0"/>
          <w:sz w:val="44"/>
          <w:szCs w:val="44"/>
          <w:highlight w:val="none"/>
          <w:u w:val="single"/>
        </w:rPr>
        <w:t xml:space="preserve">  </w:t>
      </w:r>
      <w:r>
        <w:rPr>
          <w:rFonts w:hint="eastAsia" w:ascii="仿宋" w:hAnsi="仿宋" w:eastAsia="仿宋" w:cs="仿宋"/>
          <w:b/>
          <w:caps w:val="0"/>
          <w:vanish w:val="0"/>
          <w:sz w:val="44"/>
          <w:szCs w:val="44"/>
          <w:highlight w:val="none"/>
          <w:u w:val="single"/>
          <w:lang w:val="en-US" w:eastAsia="zh-CN"/>
        </w:rPr>
        <w:t xml:space="preserve"> </w:t>
      </w:r>
      <w:r>
        <w:rPr>
          <w:rFonts w:hint="eastAsia" w:ascii="仿宋" w:hAnsi="仿宋" w:eastAsia="仿宋" w:cs="仿宋"/>
          <w:b/>
          <w:caps w:val="0"/>
          <w:vanish w:val="0"/>
          <w:sz w:val="44"/>
          <w:szCs w:val="44"/>
          <w:highlight w:val="none"/>
          <w:u w:val="single"/>
        </w:rPr>
        <w:t xml:space="preserve">     </w:t>
      </w:r>
    </w:p>
    <w:p w14:paraId="657B9CBC">
      <w:pPr>
        <w:pStyle w:val="7"/>
        <w:rPr>
          <w:rFonts w:hint="eastAsia" w:ascii="仿宋" w:hAnsi="仿宋" w:eastAsia="仿宋" w:cs="仿宋"/>
          <w:caps w:val="0"/>
          <w:vanish w:val="0"/>
          <w:highlight w:val="none"/>
        </w:rPr>
      </w:pPr>
    </w:p>
    <w:p w14:paraId="1993B05F">
      <w:pPr>
        <w:pStyle w:val="7"/>
        <w:rPr>
          <w:rFonts w:hint="eastAsia" w:ascii="仿宋" w:hAnsi="仿宋" w:eastAsia="仿宋" w:cs="仿宋"/>
          <w:caps w:val="0"/>
          <w:vanish w:val="0"/>
          <w:highlight w:val="none"/>
        </w:rPr>
      </w:pPr>
    </w:p>
    <w:p w14:paraId="6DBBF7F0">
      <w:pPr>
        <w:pStyle w:val="7"/>
        <w:rPr>
          <w:rFonts w:hint="eastAsia" w:ascii="仿宋" w:hAnsi="仿宋" w:eastAsia="仿宋" w:cs="仿宋"/>
          <w:caps w:val="0"/>
          <w:vanish w:val="0"/>
          <w:highlight w:val="none"/>
        </w:rPr>
      </w:pPr>
    </w:p>
    <w:p w14:paraId="2989E4B2">
      <w:pPr>
        <w:pStyle w:val="7"/>
        <w:rPr>
          <w:rFonts w:hint="eastAsia" w:ascii="仿宋" w:hAnsi="仿宋" w:eastAsia="仿宋" w:cs="仿宋"/>
          <w:caps w:val="0"/>
          <w:vanish w:val="0"/>
          <w:highlight w:val="none"/>
        </w:rPr>
      </w:pPr>
    </w:p>
    <w:p w14:paraId="6FF1BF01">
      <w:pPr>
        <w:pStyle w:val="7"/>
        <w:ind w:firstLine="0" w:firstLineChars="0"/>
        <w:rPr>
          <w:rFonts w:hint="eastAsia" w:ascii="仿宋" w:hAnsi="仿宋" w:eastAsia="仿宋" w:cs="仿宋"/>
          <w:caps w:val="0"/>
          <w:vanish w:val="0"/>
          <w:highlight w:val="none"/>
        </w:rPr>
      </w:pPr>
    </w:p>
    <w:p w14:paraId="5405BEB0">
      <w:pPr>
        <w:spacing w:line="360" w:lineRule="auto"/>
        <w:ind w:firstLine="280" w:firstLineChars="100"/>
        <w:rPr>
          <w:rFonts w:hint="eastAsia" w:ascii="仿宋" w:hAnsi="仿宋" w:eastAsia="仿宋" w:cs="仿宋"/>
          <w:caps w:val="0"/>
          <w:vanish w:val="0"/>
          <w:sz w:val="28"/>
          <w:szCs w:val="28"/>
          <w:highlight w:val="none"/>
        </w:rPr>
      </w:pPr>
      <w:r>
        <w:rPr>
          <w:rFonts w:hint="eastAsia" w:ascii="仿宋" w:hAnsi="仿宋" w:eastAsia="仿宋" w:cs="仿宋"/>
          <w:caps w:val="0"/>
          <w:vanish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320675</wp:posOffset>
                </wp:positionV>
                <wp:extent cx="6236335" cy="10160"/>
                <wp:effectExtent l="0" t="0" r="0" b="0"/>
                <wp:wrapNone/>
                <wp:docPr id="1" name="Line 9"/>
                <wp:cNvGraphicFramePr/>
                <a:graphic xmlns:a="http://schemas.openxmlformats.org/drawingml/2006/main">
                  <a:graphicData uri="http://schemas.microsoft.com/office/word/2010/wordprocessingShape">
                    <wps:wsp>
                      <wps:cNvCnPr>
                        <a:cxnSpLocks noChangeShapeType="1"/>
                      </wps:cNvCnPr>
                      <wps:spPr bwMode="auto">
                        <a:xfrm>
                          <a:off x="0" y="0"/>
                          <a:ext cx="6134100" cy="17780"/>
                        </a:xfrm>
                        <a:prstGeom prst="line">
                          <a:avLst/>
                        </a:prstGeom>
                        <a:noFill/>
                        <a:ln w="19050">
                          <a:solidFill>
                            <a:srgbClr val="000000"/>
                          </a:solidFill>
                          <a:round/>
                        </a:ln>
                        <a:effectLst/>
                      </wps:spPr>
                      <wps:bodyPr/>
                    </wps:wsp>
                  </a:graphicData>
                </a:graphic>
              </wp:anchor>
            </w:drawing>
          </mc:Choice>
          <mc:Fallback>
            <w:pict>
              <v:line id="Line 9" o:spid="_x0000_s1026" o:spt="20" style="position:absolute;left:0pt;margin-left:2.15pt;margin-top:25.25pt;height:0.8pt;width:491.05pt;z-index:251659264;mso-width-relative:page;mso-height-relative:page;" filled="f" stroked="t" coordsize="21600,21600" o:gfxdata="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2RjD1QAAAAcBAAAPAAAAAAAAAAEAIAAAACIA&#10;AABkcnMvZG93bnJldi54bWxQSwECFAAUAAAACACHTuJA9956k9MBAACyAwAADgAAAAAAAAABACAA&#10;AAAkAQAAZHJzL2Uyb0RvYy54bWxQSwUGAAAAAAYABgBZAQAAaQUAAAAA&#10;">
                <v:fill on="f" focussize="0,0"/>
                <v:stroke weight="1.5pt" color="#000000" joinstyle="round"/>
                <v:imagedata o:title=""/>
                <o:lock v:ext="edit" aspectratio="f"/>
              </v:line>
            </w:pict>
          </mc:Fallback>
        </mc:AlternateContent>
      </w:r>
      <w:r>
        <w:rPr>
          <w:rFonts w:hint="eastAsia" w:ascii="仿宋" w:hAnsi="仿宋" w:eastAsia="仿宋" w:cs="仿宋"/>
          <w:caps w:val="0"/>
          <w:vanish w:val="0"/>
          <w:sz w:val="28"/>
          <w:szCs w:val="28"/>
          <w:highlight w:val="none"/>
        </w:rPr>
        <w:t>陕西翰林招标有限公司</w:t>
      </w:r>
    </w:p>
    <w:p w14:paraId="2EEC6E52">
      <w:pPr>
        <w:autoSpaceDE w:val="0"/>
        <w:autoSpaceDN w:val="0"/>
        <w:spacing w:line="360" w:lineRule="auto"/>
        <w:ind w:firstLine="120" w:firstLineChars="50"/>
        <w:rPr>
          <w:rFonts w:hint="eastAsia" w:ascii="仿宋" w:hAnsi="仿宋" w:eastAsia="仿宋" w:cs="仿宋"/>
          <w:caps w:val="0"/>
          <w:vanish w:val="0"/>
          <w:sz w:val="24"/>
          <w:highlight w:val="none"/>
        </w:rPr>
      </w:pPr>
    </w:p>
    <w:p w14:paraId="5AC3A0C1">
      <w:pPr>
        <w:autoSpaceDE w:val="0"/>
        <w:autoSpaceDN w:val="0"/>
        <w:spacing w:line="360" w:lineRule="auto"/>
        <w:ind w:firstLine="120" w:firstLineChars="5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地址：西安市莲湖区未央路27号宫园壹号3号楼2单元1803室</w:t>
      </w:r>
    </w:p>
    <w:p w14:paraId="195F8C5B">
      <w:pPr>
        <w:autoSpaceDE w:val="0"/>
        <w:autoSpaceDN w:val="0"/>
        <w:spacing w:line="360" w:lineRule="auto"/>
        <w:ind w:firstLine="120" w:firstLineChars="50"/>
        <w:rPr>
          <w:rFonts w:hint="eastAsia" w:ascii="仿宋" w:hAnsi="仿宋" w:eastAsia="仿宋" w:cs="仿宋"/>
          <w:caps w:val="0"/>
          <w:vanish w:val="0"/>
          <w:sz w:val="24"/>
          <w:highlight w:val="none"/>
        </w:rPr>
      </w:pPr>
      <w:r>
        <w:rPr>
          <w:rFonts w:hint="eastAsia" w:ascii="仿宋" w:hAnsi="仿宋" w:eastAsia="仿宋" w:cs="仿宋"/>
          <w:caps w:val="0"/>
          <w:vanish w:val="0"/>
          <w:sz w:val="24"/>
          <w:highlight w:val="none"/>
        </w:rPr>
        <w:t xml:space="preserve">电话：029-89640570 </w:t>
      </w:r>
    </w:p>
    <w:p w14:paraId="42D5BEA7">
      <w:pPr>
        <w:pStyle w:val="7"/>
        <w:rPr>
          <w:rFonts w:hint="eastAsia" w:ascii="仿宋" w:hAnsi="仿宋" w:eastAsia="仿宋" w:cs="仿宋"/>
          <w:caps w:val="0"/>
          <w:vanish w:val="0"/>
          <w:highlight w:val="none"/>
        </w:rPr>
      </w:pPr>
    </w:p>
    <w:p w14:paraId="070BC056">
      <w:pPr>
        <w:tabs>
          <w:tab w:val="left" w:pos="8138"/>
        </w:tabs>
        <w:rPr>
          <w:rFonts w:hint="eastAsia" w:ascii="仿宋" w:hAnsi="仿宋" w:eastAsia="仿宋" w:cs="仿宋"/>
          <w:caps w:val="0"/>
          <w:vanish w:val="0"/>
          <w:highlight w:val="none"/>
        </w:rPr>
      </w:pPr>
      <w:r>
        <w:rPr>
          <w:rFonts w:hint="eastAsia" w:ascii="仿宋" w:hAnsi="仿宋" w:eastAsia="仿宋" w:cs="仿宋"/>
          <w:caps w:val="0"/>
          <w:vanish w:val="0"/>
          <w:sz w:val="24"/>
          <w:szCs w:val="20"/>
          <w:highlight w:val="none"/>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95885</wp:posOffset>
                </wp:positionV>
                <wp:extent cx="6134100" cy="0"/>
                <wp:effectExtent l="0" t="9525" r="0" b="9525"/>
                <wp:wrapNone/>
                <wp:docPr id="3" name="Line 8"/>
                <wp:cNvGraphicFramePr/>
                <a:graphic xmlns:a="http://schemas.openxmlformats.org/drawingml/2006/main">
                  <a:graphicData uri="http://schemas.microsoft.com/office/word/2010/wordprocessingShape">
                    <wps:wsp>
                      <wps:cNvCnPr>
                        <a:cxnSpLocks noChangeShapeType="1"/>
                      </wps:cNvCnPr>
                      <wps:spPr bwMode="auto">
                        <a:xfrm flipV="1">
                          <a:off x="0" y="0"/>
                          <a:ext cx="6134100" cy="0"/>
                        </a:xfrm>
                        <a:prstGeom prst="line">
                          <a:avLst/>
                        </a:prstGeom>
                        <a:noFill/>
                        <a:ln w="19050">
                          <a:solidFill>
                            <a:srgbClr val="000000"/>
                          </a:solidFill>
                          <a:round/>
                        </a:ln>
                        <a:effectLst/>
                      </wps:spPr>
                      <wps:bodyPr/>
                    </wps:wsp>
                  </a:graphicData>
                </a:graphic>
              </wp:anchor>
            </w:drawing>
          </mc:Choice>
          <mc:Fallback>
            <w:pict>
              <v:line id="Line 8" o:spid="_x0000_s1026" o:spt="20" style="position:absolute;left:0pt;flip:y;margin-left:5.25pt;margin-top:7.55pt;height:0pt;width:483pt;z-index:251660288;mso-width-relative:page;mso-height-relative:page;" filled="f" stroked="t" coordsize="21600,21600" o:gfxdata="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FH19/TAAAACAEAAA8AAAAAAAAAAQAgAAAAIgAA&#10;AGRycy9kb3ducmV2LnhtbFBLAQIUABQAAAAIAIdO4kAysBgt1AEAALgDAAAOAAAAAAAAAAEAIAAA&#10;ACIBAABkcnMvZTJvRG9jLnhtbFBLBQYAAAAABgAGAFkBAABoBQAAAAA=&#10;">
                <v:fill on="f" focussize="0,0"/>
                <v:stroke weight="1.5pt" color="#000000" joinstyle="round"/>
                <v:imagedata o:title=""/>
                <o:lock v:ext="edit" aspectratio="f"/>
              </v:line>
            </w:pict>
          </mc:Fallback>
        </mc:AlternateContent>
      </w:r>
      <w:r>
        <w:rPr>
          <w:rFonts w:hint="eastAsia" w:ascii="仿宋" w:hAnsi="仿宋" w:eastAsia="仿宋" w:cs="仿宋"/>
          <w:caps w:val="0"/>
          <w:vanish w:val="0"/>
          <w:highlight w:val="none"/>
        </w:rPr>
        <w:tab/>
      </w:r>
    </w:p>
    <w:sectPr>
      <w:headerReference r:id="rId18" w:type="first"/>
      <w:footerReference r:id="rId20" w:type="first"/>
      <w:headerReference r:id="rId17" w:type="default"/>
      <w:footerReference r:id="rId19" w:type="default"/>
      <w:pgSz w:w="11907" w:h="16840"/>
      <w:pgMar w:top="1417" w:right="1287" w:bottom="1712" w:left="1054" w:header="1191" w:footer="1417" w:gutter="567"/>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46BC2">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04368">
                          <w:pPr>
                            <w:pStyle w:val="1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4304368">
                    <w:pPr>
                      <w:pStyle w:val="1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508F">
    <w:pPr>
      <w:pStyle w:val="1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384CA">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63384CA">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BE5E9">
    <w:pPr>
      <w:pStyle w:val="1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932EF">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EB932EF">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1B70">
    <w:pPr>
      <w:pStyle w:val="18"/>
      <w:ind w:firstLine="90" w:firstLineChars="50"/>
      <w:rPr>
        <w:rStyle w:val="3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C38CE">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uCFsgBAACa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fLghbIAQAAmgMAAA4AAAAAAAAAAQAgAAAAHgEAAGRycy9lMm9Eb2Mu&#10;eG1sUEsFBgAAAAAGAAYAWQEAAFgFAAAAAA==&#10;">
              <v:fill on="f" focussize="0,0"/>
              <v:stroke on="f"/>
              <v:imagedata o:title=""/>
              <o:lock v:ext="edit" aspectratio="f"/>
              <v:textbox inset="0mm,0mm,0mm,0mm" style="mso-fit-shape-to-text:t;">
                <w:txbxContent>
                  <w:p w14:paraId="64EC38CE">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7E9B">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959B42">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cs="Times New Roman"/>
                              <w:kern w:val="0"/>
                              <w:sz w:val="18"/>
                              <w:szCs w:val="18"/>
                              <w:lang w:val="en-US" w:eastAsia="zh-CN" w:bidi="ar-SA"/>
                            </w:rPr>
                            <w:t xml:space="preserve">第 </w:t>
                          </w:r>
                          <w:r>
                            <w:rPr>
                              <w:rFonts w:ascii="Times New Roman" w:hAnsi="Times New Roman" w:cs="Times New Roman"/>
                              <w:kern w:val="0"/>
                              <w:sz w:val="18"/>
                              <w:szCs w:val="18"/>
                              <w:lang w:val="en-US" w:eastAsia="zh-CN" w:bidi="ar-SA"/>
                            </w:rPr>
                            <w:fldChar w:fldCharType="begin"/>
                          </w:r>
                          <w:r>
                            <w:rPr>
                              <w:rFonts w:ascii="Times New Roman" w:hAnsi="Times New Roman" w:cs="Times New Roman"/>
                              <w:kern w:val="0"/>
                              <w:sz w:val="18"/>
                              <w:szCs w:val="18"/>
                              <w:lang w:val="en-US" w:eastAsia="zh-CN" w:bidi="ar-SA"/>
                            </w:rPr>
                            <w:instrText xml:space="preserve"> PAGE  \* MERGEFORMAT </w:instrText>
                          </w:r>
                          <w:r>
                            <w:rPr>
                              <w:rFonts w:ascii="Times New Roman" w:hAnsi="Times New Roman" w:cs="Times New Roman"/>
                              <w:kern w:val="0"/>
                              <w:sz w:val="18"/>
                              <w:szCs w:val="18"/>
                              <w:lang w:val="en-US" w:eastAsia="zh-CN" w:bidi="ar-SA"/>
                            </w:rPr>
                            <w:fldChar w:fldCharType="separate"/>
                          </w:r>
                          <w:r>
                            <w:rPr>
                              <w:rFonts w:ascii="Times New Roman" w:hAnsi="Times New Roman" w:cs="Times New Roman"/>
                              <w:kern w:val="0"/>
                              <w:sz w:val="18"/>
                              <w:szCs w:val="18"/>
                              <w:lang w:val="en-US" w:eastAsia="zh-CN" w:bidi="ar-SA"/>
                            </w:rPr>
                            <w:t>63</w:t>
                          </w:r>
                          <w:r>
                            <w:rPr>
                              <w:rFonts w:ascii="Times New Roman" w:hAnsi="Times New Roman" w:cs="Times New Roman"/>
                              <w:kern w:val="0"/>
                              <w:sz w:val="18"/>
                              <w:szCs w:val="18"/>
                              <w:lang w:val="en-US" w:eastAsia="zh-CN" w:bidi="ar-SA"/>
                            </w:rPr>
                            <w:fldChar w:fldCharType="end"/>
                          </w:r>
                          <w:r>
                            <w:rPr>
                              <w:rFonts w:ascii="Times New Roman" w:hAnsi="Times New Roman" w:cs="Times New Roman"/>
                              <w:kern w:val="0"/>
                              <w:sz w:val="18"/>
                              <w:szCs w:val="18"/>
                              <w:lang w:val="en-US" w:eastAsia="zh-CN" w:bidi="ar-SA"/>
                            </w:rPr>
                            <w:t xml:space="preserve"> 页 共 </w:t>
                          </w:r>
                          <w:r>
                            <w:rPr>
                              <w:rFonts w:ascii="Times New Roman" w:hAnsi="Times New Roman" w:cs="Times New Roman"/>
                              <w:kern w:val="0"/>
                              <w:sz w:val="18"/>
                              <w:szCs w:val="18"/>
                              <w:lang w:val="en-US" w:eastAsia="zh-CN" w:bidi="ar-SA"/>
                            </w:rPr>
                            <w:fldChar w:fldCharType="begin"/>
                          </w:r>
                          <w:r>
                            <w:rPr>
                              <w:rFonts w:ascii="Times New Roman" w:hAnsi="Times New Roman" w:cs="Times New Roman"/>
                              <w:kern w:val="0"/>
                              <w:sz w:val="18"/>
                              <w:szCs w:val="18"/>
                              <w:lang w:val="en-US" w:eastAsia="zh-CN" w:bidi="ar-SA"/>
                            </w:rPr>
                            <w:instrText xml:space="preserve"> NUMPAGES  \* MERGEFORMAT </w:instrText>
                          </w:r>
                          <w:r>
                            <w:rPr>
                              <w:rFonts w:ascii="Times New Roman" w:hAnsi="Times New Roman" w:cs="Times New Roman"/>
                              <w:kern w:val="0"/>
                              <w:sz w:val="18"/>
                              <w:szCs w:val="18"/>
                              <w:lang w:val="en-US" w:eastAsia="zh-CN" w:bidi="ar-SA"/>
                            </w:rPr>
                            <w:fldChar w:fldCharType="separate"/>
                          </w:r>
                          <w:r>
                            <w:rPr>
                              <w:rFonts w:ascii="Times New Roman" w:hAnsi="Times New Roman" w:cs="Times New Roman"/>
                              <w:kern w:val="0"/>
                              <w:sz w:val="18"/>
                              <w:szCs w:val="18"/>
                              <w:lang w:val="en-US" w:eastAsia="zh-CN" w:bidi="ar-SA"/>
                            </w:rPr>
                            <w:t>73</w:t>
                          </w:r>
                          <w:r>
                            <w:rPr>
                              <w:rFonts w:ascii="Times New Roman" w:hAnsi="Times New Roman" w:cs="Times New Roman"/>
                              <w:kern w:val="0"/>
                              <w:sz w:val="18"/>
                              <w:szCs w:val="18"/>
                              <w:lang w:val="en-US" w:eastAsia="zh-CN" w:bidi="ar-SA"/>
                            </w:rPr>
                            <w:fldChar w:fldCharType="end"/>
                          </w:r>
                          <w:r>
                            <w:rPr>
                              <w:rFonts w:ascii="Times New Roman" w:hAnsi="Times New Roman" w:cs="Times New Roman"/>
                              <w:kern w:val="0"/>
                              <w:sz w:val="18"/>
                              <w:szCs w:val="18"/>
                              <w:lang w:val="en-US" w:eastAsia="zh-CN" w:bidi="ar-S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2B959B42">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cs="Times New Roman"/>
                        <w:kern w:val="0"/>
                        <w:sz w:val="18"/>
                        <w:szCs w:val="18"/>
                        <w:lang w:val="en-US" w:eastAsia="zh-CN" w:bidi="ar-SA"/>
                      </w:rPr>
                      <w:t xml:space="preserve">第 </w:t>
                    </w:r>
                    <w:r>
                      <w:rPr>
                        <w:rFonts w:ascii="Times New Roman" w:hAnsi="Times New Roman" w:cs="Times New Roman"/>
                        <w:kern w:val="0"/>
                        <w:sz w:val="18"/>
                        <w:szCs w:val="18"/>
                        <w:lang w:val="en-US" w:eastAsia="zh-CN" w:bidi="ar-SA"/>
                      </w:rPr>
                      <w:fldChar w:fldCharType="begin"/>
                    </w:r>
                    <w:r>
                      <w:rPr>
                        <w:rFonts w:ascii="Times New Roman" w:hAnsi="Times New Roman" w:cs="Times New Roman"/>
                        <w:kern w:val="0"/>
                        <w:sz w:val="18"/>
                        <w:szCs w:val="18"/>
                        <w:lang w:val="en-US" w:eastAsia="zh-CN" w:bidi="ar-SA"/>
                      </w:rPr>
                      <w:instrText xml:space="preserve"> PAGE  \* MERGEFORMAT </w:instrText>
                    </w:r>
                    <w:r>
                      <w:rPr>
                        <w:rFonts w:ascii="Times New Roman" w:hAnsi="Times New Roman" w:cs="Times New Roman"/>
                        <w:kern w:val="0"/>
                        <w:sz w:val="18"/>
                        <w:szCs w:val="18"/>
                        <w:lang w:val="en-US" w:eastAsia="zh-CN" w:bidi="ar-SA"/>
                      </w:rPr>
                      <w:fldChar w:fldCharType="separate"/>
                    </w:r>
                    <w:r>
                      <w:rPr>
                        <w:rFonts w:ascii="Times New Roman" w:hAnsi="Times New Roman" w:cs="Times New Roman"/>
                        <w:kern w:val="0"/>
                        <w:sz w:val="18"/>
                        <w:szCs w:val="18"/>
                        <w:lang w:val="en-US" w:eastAsia="zh-CN" w:bidi="ar-SA"/>
                      </w:rPr>
                      <w:t>63</w:t>
                    </w:r>
                    <w:r>
                      <w:rPr>
                        <w:rFonts w:ascii="Times New Roman" w:hAnsi="Times New Roman" w:cs="Times New Roman"/>
                        <w:kern w:val="0"/>
                        <w:sz w:val="18"/>
                        <w:szCs w:val="18"/>
                        <w:lang w:val="en-US" w:eastAsia="zh-CN" w:bidi="ar-SA"/>
                      </w:rPr>
                      <w:fldChar w:fldCharType="end"/>
                    </w:r>
                    <w:r>
                      <w:rPr>
                        <w:rFonts w:ascii="Times New Roman" w:hAnsi="Times New Roman" w:cs="Times New Roman"/>
                        <w:kern w:val="0"/>
                        <w:sz w:val="18"/>
                        <w:szCs w:val="18"/>
                        <w:lang w:val="en-US" w:eastAsia="zh-CN" w:bidi="ar-SA"/>
                      </w:rPr>
                      <w:t xml:space="preserve"> 页 共 </w:t>
                    </w:r>
                    <w:r>
                      <w:rPr>
                        <w:rFonts w:ascii="Times New Roman" w:hAnsi="Times New Roman" w:cs="Times New Roman"/>
                        <w:kern w:val="0"/>
                        <w:sz w:val="18"/>
                        <w:szCs w:val="18"/>
                        <w:lang w:val="en-US" w:eastAsia="zh-CN" w:bidi="ar-SA"/>
                      </w:rPr>
                      <w:fldChar w:fldCharType="begin"/>
                    </w:r>
                    <w:r>
                      <w:rPr>
                        <w:rFonts w:ascii="Times New Roman" w:hAnsi="Times New Roman" w:cs="Times New Roman"/>
                        <w:kern w:val="0"/>
                        <w:sz w:val="18"/>
                        <w:szCs w:val="18"/>
                        <w:lang w:val="en-US" w:eastAsia="zh-CN" w:bidi="ar-SA"/>
                      </w:rPr>
                      <w:instrText xml:space="preserve"> NUMPAGES  \* MERGEFORMAT </w:instrText>
                    </w:r>
                    <w:r>
                      <w:rPr>
                        <w:rFonts w:ascii="Times New Roman" w:hAnsi="Times New Roman" w:cs="Times New Roman"/>
                        <w:kern w:val="0"/>
                        <w:sz w:val="18"/>
                        <w:szCs w:val="18"/>
                        <w:lang w:val="en-US" w:eastAsia="zh-CN" w:bidi="ar-SA"/>
                      </w:rPr>
                      <w:fldChar w:fldCharType="separate"/>
                    </w:r>
                    <w:r>
                      <w:rPr>
                        <w:rFonts w:ascii="Times New Roman" w:hAnsi="Times New Roman" w:cs="Times New Roman"/>
                        <w:kern w:val="0"/>
                        <w:sz w:val="18"/>
                        <w:szCs w:val="18"/>
                        <w:lang w:val="en-US" w:eastAsia="zh-CN" w:bidi="ar-SA"/>
                      </w:rPr>
                      <w:t>73</w:t>
                    </w:r>
                    <w:r>
                      <w:rPr>
                        <w:rFonts w:ascii="Times New Roman" w:hAnsi="Times New Roman" w:cs="Times New Roman"/>
                        <w:kern w:val="0"/>
                        <w:sz w:val="18"/>
                        <w:szCs w:val="18"/>
                        <w:lang w:val="en-US" w:eastAsia="zh-CN" w:bidi="ar-SA"/>
                      </w:rPr>
                      <w:fldChar w:fldCharType="end"/>
                    </w:r>
                    <w:r>
                      <w:rPr>
                        <w:rFonts w:ascii="Times New Roman" w:hAnsi="Times New Roman" w:cs="Times New Roman"/>
                        <w:kern w:val="0"/>
                        <w:sz w:val="18"/>
                        <w:szCs w:val="18"/>
                        <w:lang w:val="en-US" w:eastAsia="zh-CN" w:bidi="ar-S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F7EAA">
    <w:pPr>
      <w:pStyle w:val="18"/>
      <w:rPr>
        <w:rFonts w:ascii="宋体" w:hAnsi="宋体"/>
        <w:b/>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FA4E6C">
                          <w:pPr>
                            <w:pStyle w:val="18"/>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Peesg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Ez3nrIAQAAmgMAAA4AAAAAAAAAAQAgAAAAHgEAAGRycy9lMm9Eb2Mu&#10;eG1sUEsFBgAAAAAGAAYAWQEAAFgFAAAAAA==&#10;">
              <v:fill on="f" focussize="0,0"/>
              <v:stroke on="f"/>
              <v:imagedata o:title=""/>
              <o:lock v:ext="edit" aspectratio="f"/>
              <v:textbox inset="0mm,0mm,0mm,0mm" style="mso-fit-shape-to-text:t;">
                <w:txbxContent>
                  <w:p w14:paraId="22FA4E6C">
                    <w:pPr>
                      <w:pStyle w:val="18"/>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87598">
    <w:pPr>
      <w:spacing w:line="280" w:lineRule="exact"/>
      <w:jc w:val="both"/>
      <w:rPr>
        <w:rStyle w:val="32"/>
        <w:b/>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DDE39">
                          <w:pPr>
                            <w:pStyle w:val="18"/>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BDDE39">
                    <w:pPr>
                      <w:pStyle w:val="18"/>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FFB4">
    <w:pPr>
      <w:pStyle w:val="27"/>
      <w:keepNext w:val="0"/>
      <w:keepLines w:val="0"/>
      <w:pageBreakBefore w:val="0"/>
      <w:widowControl w:val="0"/>
      <w:pBdr>
        <w:bottom w:val="none" w:color="auto" w:sz="0" w:space="0"/>
      </w:pBdr>
      <w:kinsoku/>
      <w:wordWrap/>
      <w:overflowPunct/>
      <w:topLinePunct w:val="0"/>
      <w:bidi w:val="0"/>
      <w:adjustRightInd/>
      <w:snapToGrid/>
      <w:spacing w:after="0"/>
      <w:ind w:left="0" w:leftChars="0" w:firstLine="0"/>
      <w:jc w:val="left"/>
      <w:textAlignment w:val="auto"/>
      <w:rPr>
        <w:rFonts w:hint="eastAsia" w:eastAsia="宋体"/>
        <w:b/>
        <w:bCs/>
        <w:sz w:val="18"/>
        <w:szCs w:val="18"/>
        <w:u w:val="single"/>
        <w:lang w:eastAsia="zh-CN"/>
      </w:rPr>
    </w:pPr>
    <w:r>
      <w:rPr>
        <w:rFonts w:hint="eastAsia" w:ascii="宋体" w:hAnsi="宋体"/>
        <w:b/>
        <w:bCs/>
        <w:sz w:val="18"/>
        <w:szCs w:val="18"/>
        <w:u w:val="single"/>
        <w:lang w:eastAsia="zh-CN"/>
      </w:rPr>
      <w:t>华阴景区旅游道路改建项目（一期）最高限价评审采购中介机构服务项目</w:t>
    </w:r>
    <w:r>
      <w:rPr>
        <w:rFonts w:hint="eastAsia" w:ascii="宋体" w:hAnsi="宋体"/>
        <w:b/>
        <w:bCs/>
        <w:sz w:val="18"/>
        <w:szCs w:val="18"/>
        <w:u w:val="single"/>
      </w:rPr>
      <w:t xml:space="preserve">      </w:t>
    </w:r>
    <w:r>
      <w:rPr>
        <w:rFonts w:hint="eastAsia" w:ascii="宋体" w:hAnsi="宋体"/>
        <w:b/>
        <w:bCs/>
        <w:sz w:val="18"/>
        <w:szCs w:val="18"/>
        <w:u w:val="single"/>
        <w:lang w:val="en-US" w:eastAsia="zh-CN"/>
      </w:rPr>
      <w:t xml:space="preserve">     </w:t>
    </w:r>
    <w:r>
      <w:rPr>
        <w:rFonts w:hint="eastAsia" w:ascii="宋体" w:hAnsi="宋体"/>
        <w:b/>
        <w:bCs/>
        <w:sz w:val="18"/>
        <w:szCs w:val="18"/>
        <w:u w:val="single"/>
      </w:rPr>
      <w:t xml:space="preserve">   项目编号: </w:t>
    </w:r>
    <w:r>
      <w:rPr>
        <w:rFonts w:hint="eastAsia" w:ascii="宋体" w:hAnsi="宋体"/>
        <w:b/>
        <w:bCs/>
        <w:sz w:val="18"/>
        <w:szCs w:val="18"/>
        <w:u w:val="single"/>
        <w:lang w:eastAsia="zh-CN"/>
      </w:rPr>
      <w:t>HLZB2025-119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7233A">
    <w:pPr>
      <w:pStyle w:val="27"/>
      <w:keepNext w:val="0"/>
      <w:keepLines w:val="0"/>
      <w:pageBreakBefore w:val="0"/>
      <w:widowControl w:val="0"/>
      <w:kinsoku/>
      <w:wordWrap/>
      <w:overflowPunct/>
      <w:topLinePunct w:val="0"/>
      <w:bidi w:val="0"/>
      <w:adjustRightInd/>
      <w:snapToGrid/>
      <w:spacing w:after="0"/>
      <w:ind w:left="0" w:leftChars="0" w:firstLine="0"/>
      <w:jc w:val="left"/>
      <w:textAlignment w:val="auto"/>
      <w:rPr>
        <w:rFonts w:hint="eastAsia" w:eastAsia="宋体"/>
        <w:lang w:eastAsia="zh-CN"/>
      </w:rPr>
    </w:pPr>
    <w:r>
      <w:rPr>
        <w:rFonts w:hint="eastAsia" w:ascii="宋体" w:hAnsi="宋体"/>
        <w:b/>
        <w:bCs/>
        <w:sz w:val="18"/>
        <w:szCs w:val="18"/>
        <w:u w:val="single"/>
        <w:lang w:eastAsia="zh-CN"/>
      </w:rPr>
      <w:t>华阴景区旅游道路改建项目（一期）最高限价评审采购中介机构服务项目</w:t>
    </w:r>
    <w:r>
      <w:rPr>
        <w:rFonts w:hint="eastAsia" w:ascii="宋体" w:hAnsi="宋体"/>
        <w:b/>
        <w:bCs/>
        <w:sz w:val="18"/>
        <w:szCs w:val="18"/>
        <w:u w:val="single"/>
      </w:rPr>
      <w:t xml:space="preserve">                项目编号: </w:t>
    </w:r>
    <w:r>
      <w:rPr>
        <w:rFonts w:hint="eastAsia" w:ascii="宋体" w:hAnsi="宋体"/>
        <w:b/>
        <w:bCs/>
        <w:sz w:val="18"/>
        <w:szCs w:val="18"/>
        <w:u w:val="single"/>
        <w:lang w:eastAsia="zh-CN"/>
      </w:rPr>
      <w:t>HLZB2025-119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8D63">
    <w:pPr>
      <w:pStyle w:val="19"/>
      <w:pBdr>
        <w:bottom w:val="none" w:color="auto" w:sz="0" w:space="1"/>
      </w:pBdr>
      <w:jc w:val="both"/>
    </w:pPr>
    <w:r>
      <w:rPr>
        <w:rFonts w:hint="eastAsia" w:ascii="宋体" w:hAnsi="宋体"/>
        <w:b/>
        <w:bCs/>
        <w:sz w:val="18"/>
        <w:szCs w:val="18"/>
        <w:u w:val="single"/>
        <w:lang w:eastAsia="zh-CN"/>
      </w:rPr>
      <w:t>华阴景区旅游道路改建项目（一期）最高限价评审采购中介机构服务项目</w:t>
    </w:r>
    <w:r>
      <w:rPr>
        <w:rFonts w:hint="eastAsia" w:ascii="宋体" w:hAnsi="宋体"/>
        <w:b/>
        <w:bCs/>
        <w:sz w:val="18"/>
        <w:szCs w:val="18"/>
        <w:u w:val="single"/>
      </w:rPr>
      <w:t xml:space="preserve">               项目编号: </w:t>
    </w:r>
    <w:r>
      <w:rPr>
        <w:rFonts w:hint="eastAsia" w:ascii="宋体" w:hAnsi="宋体"/>
        <w:b/>
        <w:bCs/>
        <w:sz w:val="18"/>
        <w:szCs w:val="18"/>
        <w:u w:val="single"/>
        <w:lang w:eastAsia="zh-CN"/>
      </w:rPr>
      <w:t>HLZB2025-119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726AB">
    <w:pPr>
      <w:pStyle w:val="19"/>
      <w:pBdr>
        <w:bottom w:val="none" w:color="auto" w:sz="0" w:space="1"/>
      </w:pBdr>
      <w:jc w:val="both"/>
    </w:pPr>
    <w:r>
      <w:rPr>
        <w:rFonts w:hint="eastAsia" w:ascii="宋体" w:hAnsi="宋体"/>
        <w:b/>
        <w:bCs/>
        <w:sz w:val="18"/>
        <w:szCs w:val="18"/>
        <w:u w:val="single"/>
        <w:lang w:eastAsia="zh-CN"/>
      </w:rPr>
      <w:t>华阴景区旅游道路改建项目（一期）最高限价评审采购中介机构服务项目</w:t>
    </w:r>
    <w:r>
      <w:rPr>
        <w:rFonts w:hint="eastAsia" w:ascii="宋体" w:hAnsi="宋体"/>
        <w:b/>
        <w:bCs/>
        <w:sz w:val="18"/>
        <w:szCs w:val="18"/>
        <w:u w:val="single"/>
      </w:rPr>
      <w:t xml:space="preserve">                            </w:t>
    </w:r>
    <w:r>
      <w:rPr>
        <w:rFonts w:hint="eastAsia" w:ascii="宋体" w:hAnsi="宋体"/>
        <w:b/>
        <w:bCs/>
        <w:sz w:val="18"/>
        <w:szCs w:val="18"/>
        <w:u w:val="single"/>
        <w:lang w:val="en-US" w:eastAsia="zh-CN"/>
      </w:rPr>
      <w:t xml:space="preserve">  </w:t>
    </w:r>
    <w:r>
      <w:rPr>
        <w:rFonts w:hint="eastAsia" w:ascii="宋体" w:hAnsi="宋体"/>
        <w:b/>
        <w:bCs/>
        <w:sz w:val="18"/>
        <w:szCs w:val="18"/>
        <w:u w:val="single"/>
      </w:rPr>
      <w:t xml:space="preserve">   </w:t>
    </w:r>
    <w:r>
      <w:rPr>
        <w:rFonts w:hint="eastAsia" w:ascii="宋体" w:hAnsi="宋体"/>
        <w:b/>
        <w:bCs/>
        <w:sz w:val="18"/>
        <w:szCs w:val="18"/>
        <w:u w:val="single"/>
        <w:lang w:val="en-US" w:eastAsia="zh-CN"/>
      </w:rPr>
      <w:t xml:space="preserve">  </w:t>
    </w:r>
    <w:r>
      <w:rPr>
        <w:rFonts w:hint="eastAsia" w:ascii="宋体" w:hAnsi="宋体"/>
        <w:b/>
        <w:bCs/>
        <w:sz w:val="18"/>
        <w:szCs w:val="18"/>
        <w:u w:val="single"/>
      </w:rPr>
      <w:t xml:space="preserve">项目编号: </w:t>
    </w:r>
    <w:r>
      <w:rPr>
        <w:rFonts w:hint="eastAsia" w:ascii="宋体" w:hAnsi="宋体"/>
        <w:b/>
        <w:bCs/>
        <w:sz w:val="18"/>
        <w:szCs w:val="18"/>
        <w:u w:val="single"/>
        <w:lang w:eastAsia="zh-CN"/>
      </w:rPr>
      <w:t>HLZB2025-119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5162">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A4BAD">
    <w:pPr>
      <w:pStyle w:val="19"/>
      <w:pBdr>
        <w:bottom w:val="none" w:color="auto" w:sz="0" w:space="1"/>
      </w:pBdr>
    </w:pPr>
    <w:r>
      <w:rPr>
        <w:rFonts w:hint="eastAsia" w:ascii="宋体" w:hAnsi="宋体"/>
        <w:b/>
        <w:bCs/>
        <w:sz w:val="18"/>
        <w:szCs w:val="18"/>
        <w:u w:val="single"/>
        <w:lang w:eastAsia="zh-CN"/>
      </w:rPr>
      <w:t>华阴景区旅游道路改建项目（一期）最高限价评审采购中介机构服务项目</w:t>
    </w:r>
    <w:r>
      <w:rPr>
        <w:rFonts w:hint="eastAsia" w:ascii="宋体" w:hAnsi="宋体"/>
        <w:b/>
        <w:bCs/>
        <w:sz w:val="18"/>
        <w:szCs w:val="18"/>
        <w:u w:val="single"/>
      </w:rPr>
      <w:t xml:space="preserve">             项目编号: </w:t>
    </w:r>
    <w:r>
      <w:rPr>
        <w:rFonts w:hint="eastAsia" w:ascii="宋体" w:hAnsi="宋体"/>
        <w:b/>
        <w:bCs/>
        <w:sz w:val="18"/>
        <w:szCs w:val="18"/>
        <w:u w:val="single"/>
        <w:lang w:eastAsia="zh-CN"/>
      </w:rPr>
      <w:t>HLZB2025-119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E0263">
    <w:pPr>
      <w:pStyle w:val="19"/>
      <w:pBdr>
        <w:bottom w:val="none" w:color="auto" w:sz="0" w:space="1"/>
      </w:pBdr>
      <w:jc w:val="both"/>
    </w:pPr>
    <w:r>
      <w:rPr>
        <w:rFonts w:hint="eastAsia" w:ascii="宋体" w:hAnsi="宋体"/>
        <w:b/>
        <w:bCs/>
        <w:sz w:val="18"/>
        <w:szCs w:val="18"/>
        <w:u w:val="single"/>
        <w:lang w:eastAsia="zh-CN"/>
      </w:rPr>
      <w:t>华阴景区旅游道路改建项目（一期）最高限价评审采购中介机构服务项目</w:t>
    </w:r>
    <w:r>
      <w:rPr>
        <w:rFonts w:hint="eastAsia" w:ascii="宋体" w:hAnsi="宋体"/>
        <w:b/>
        <w:bCs/>
        <w:sz w:val="18"/>
        <w:szCs w:val="18"/>
        <w:u w:val="single"/>
      </w:rPr>
      <w:t xml:space="preserve">             项目编号: </w:t>
    </w:r>
    <w:r>
      <w:rPr>
        <w:rFonts w:hint="eastAsia" w:ascii="宋体" w:hAnsi="宋体"/>
        <w:b/>
        <w:bCs/>
        <w:sz w:val="18"/>
        <w:szCs w:val="18"/>
        <w:u w:val="single"/>
        <w:lang w:eastAsia="zh-CN"/>
      </w:rPr>
      <w:t>HLZB2025-119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19F38">
    <w:pPr>
      <w:pStyle w:val="19"/>
      <w:pBdr>
        <w:bottom w:val="none" w:color="auto" w:sz="0" w:space="1"/>
      </w:pBdr>
      <w:jc w:val="both"/>
      <w:rPr>
        <w:rFonts w:hint="eastAsia"/>
        <w:lang w:val="en-US" w:eastAsia="zh-CN"/>
      </w:rPr>
    </w:pPr>
    <w:r>
      <w:rPr>
        <w:rFonts w:hint="eastAsia" w:ascii="宋体" w:hAnsi="宋体"/>
        <w:b/>
        <w:bCs/>
        <w:sz w:val="18"/>
        <w:szCs w:val="18"/>
        <w:u w:val="single"/>
        <w:lang w:eastAsia="zh-CN"/>
      </w:rPr>
      <w:t>华阴景区旅游道路改建项目（一期）最高限价评审采购中介机构服务项目</w:t>
    </w:r>
    <w:r>
      <w:rPr>
        <w:rFonts w:hint="eastAsia" w:ascii="宋体" w:hAnsi="宋体"/>
        <w:b/>
        <w:bCs/>
        <w:sz w:val="18"/>
        <w:szCs w:val="18"/>
        <w:u w:val="single"/>
      </w:rPr>
      <w:t xml:space="preserve">             项目编号: </w:t>
    </w:r>
    <w:r>
      <w:rPr>
        <w:rFonts w:hint="eastAsia" w:ascii="宋体" w:hAnsi="宋体"/>
        <w:b/>
        <w:bCs/>
        <w:sz w:val="18"/>
        <w:szCs w:val="18"/>
        <w:u w:val="single"/>
        <w:lang w:eastAsia="zh-CN"/>
      </w:rPr>
      <w:t>HLZB2025-119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D4CC">
    <w:pPr>
      <w:pStyle w:val="19"/>
      <w:pBdr>
        <w:bottom w:val="none" w:color="auto" w:sz="0" w:space="1"/>
      </w:pBdr>
      <w:jc w:val="both"/>
      <w:rPr>
        <w:rFonts w:hint="eastAsia"/>
        <w:lang w:val="en-US" w:eastAsia="zh-CN"/>
      </w:rPr>
    </w:pPr>
    <w:r>
      <w:rPr>
        <w:rFonts w:hint="eastAsia" w:ascii="宋体" w:hAnsi="宋体"/>
        <w:b/>
        <w:bCs/>
        <w:sz w:val="18"/>
        <w:szCs w:val="18"/>
        <w:u w:val="single"/>
        <w:lang w:eastAsia="zh-CN"/>
      </w:rPr>
      <w:t>华阴景区旅游道路改建项目（一期）最高限价评审采购中介机构服务项目</w:t>
    </w:r>
    <w:r>
      <w:rPr>
        <w:rFonts w:hint="eastAsia" w:ascii="宋体" w:hAnsi="宋体"/>
        <w:b/>
        <w:bCs/>
        <w:sz w:val="18"/>
        <w:szCs w:val="18"/>
        <w:u w:val="single"/>
      </w:rPr>
      <w:t xml:space="preserve">             </w:t>
    </w:r>
    <w:r>
      <w:rPr>
        <w:rFonts w:hint="eastAsia" w:ascii="宋体" w:hAnsi="宋体"/>
        <w:b/>
        <w:bCs/>
        <w:sz w:val="18"/>
        <w:szCs w:val="18"/>
        <w:u w:val="single"/>
        <w:lang w:val="en-US" w:eastAsia="zh-CN"/>
      </w:rPr>
      <w:t xml:space="preserve"> </w:t>
    </w:r>
    <w:r>
      <w:rPr>
        <w:rFonts w:hint="eastAsia" w:ascii="宋体" w:hAnsi="宋体"/>
        <w:b/>
        <w:bCs/>
        <w:sz w:val="18"/>
        <w:szCs w:val="18"/>
        <w:u w:val="single"/>
      </w:rPr>
      <w:t xml:space="preserve">项目编号: </w:t>
    </w:r>
    <w:r>
      <w:rPr>
        <w:rFonts w:hint="eastAsia" w:ascii="宋体" w:hAnsi="宋体"/>
        <w:b/>
        <w:bCs/>
        <w:sz w:val="18"/>
        <w:szCs w:val="18"/>
        <w:u w:val="single"/>
        <w:lang w:eastAsia="zh-CN"/>
      </w:rPr>
      <w:t>HLZB2025-119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E06F9">
    <w:pPr>
      <w:widowControl w:val="0"/>
      <w:pBdr>
        <w:bottom w:val="none" w:color="auto" w:sz="0" w:space="1"/>
      </w:pBdr>
      <w:snapToGrid w:val="0"/>
      <w:jc w:val="both"/>
      <w:rPr>
        <w:rFonts w:hint="default" w:ascii="Times New Roman" w:hAnsi="Times New Roman" w:eastAsia="宋体" w:cs="Times New Roman"/>
        <w:iCs/>
        <w:kern w:val="0"/>
        <w:sz w:val="18"/>
        <w:szCs w:val="18"/>
        <w:highlight w:val="none"/>
        <w:u w:val="single"/>
        <w:shd w:val="clear" w:color="auto" w:fill="auto"/>
        <w:lang w:val="en-US" w:eastAsia="zh-CN" w:bidi="ar-SA"/>
      </w:rPr>
    </w:pPr>
    <w:r>
      <w:rPr>
        <w:rFonts w:hint="eastAsia" w:ascii="宋体" w:hAnsi="宋体" w:cs="Times New Roman"/>
        <w:b/>
        <w:iCs/>
        <w:kern w:val="0"/>
        <w:sz w:val="18"/>
        <w:szCs w:val="18"/>
        <w:highlight w:val="none"/>
        <w:u w:val="single"/>
        <w:shd w:val="clear" w:color="auto" w:fill="auto"/>
        <w:lang w:val="en-US" w:eastAsia="zh-CN" w:bidi="ar-SA"/>
      </w:rPr>
      <w:t>华阴景区旅游道路改建项目（一期）最高限价评审采购中介机构服务项目</w:t>
    </w:r>
    <w:r>
      <w:rPr>
        <w:rFonts w:ascii="宋体" w:hAnsi="宋体" w:eastAsia="宋体" w:cs="Times New Roman"/>
        <w:b/>
        <w:iCs/>
        <w:kern w:val="0"/>
        <w:sz w:val="18"/>
        <w:szCs w:val="18"/>
        <w:highlight w:val="none"/>
        <w:u w:val="single"/>
        <w:shd w:val="clear" w:color="auto" w:fill="auto"/>
        <w:lang w:val="en-US" w:eastAsia="zh-CN" w:bidi="ar-SA"/>
      </w:rPr>
      <w:t xml:space="preserve">          </w:t>
    </w:r>
    <w:r>
      <w:rPr>
        <w:rFonts w:hint="eastAsia" w:ascii="宋体" w:hAnsi="宋体" w:eastAsia="宋体" w:cs="Times New Roman"/>
        <w:b/>
        <w:iCs/>
        <w:kern w:val="0"/>
        <w:sz w:val="18"/>
        <w:szCs w:val="18"/>
        <w:highlight w:val="none"/>
        <w:u w:val="single"/>
        <w:shd w:val="clear" w:color="auto" w:fill="auto"/>
        <w:lang w:val="en-US" w:eastAsia="zh-CN" w:bidi="ar-SA"/>
      </w:rPr>
      <w:t xml:space="preserve">     </w:t>
    </w:r>
    <w:r>
      <w:rPr>
        <w:rFonts w:hint="eastAsia" w:ascii="宋体" w:hAnsi="宋体" w:cs="Times New Roman"/>
        <w:b/>
        <w:iCs/>
        <w:kern w:val="0"/>
        <w:sz w:val="18"/>
        <w:szCs w:val="18"/>
        <w:highlight w:val="none"/>
        <w:u w:val="single"/>
        <w:shd w:val="clear" w:color="auto" w:fill="auto"/>
        <w:lang w:val="en-US" w:eastAsia="zh-CN" w:bidi="ar-SA"/>
      </w:rPr>
      <w:t>项目</w:t>
    </w:r>
    <w:r>
      <w:rPr>
        <w:rFonts w:hint="eastAsia" w:ascii="宋体" w:hAnsi="宋体" w:eastAsia="宋体" w:cs="Times New Roman"/>
        <w:b/>
        <w:iCs/>
        <w:kern w:val="0"/>
        <w:sz w:val="18"/>
        <w:szCs w:val="18"/>
        <w:highlight w:val="none"/>
        <w:u w:val="single"/>
        <w:shd w:val="clear" w:color="auto" w:fill="auto"/>
        <w:lang w:val="en-US" w:eastAsia="zh-CN" w:bidi="ar-SA"/>
      </w:rPr>
      <w:t>编号:</w:t>
    </w:r>
    <w:r>
      <w:rPr>
        <w:rFonts w:hint="eastAsia" w:ascii="宋体" w:hAnsi="宋体" w:cs="Times New Roman"/>
        <w:b/>
        <w:iCs/>
        <w:kern w:val="0"/>
        <w:sz w:val="18"/>
        <w:szCs w:val="18"/>
        <w:highlight w:val="none"/>
        <w:u w:val="single"/>
        <w:shd w:val="clear" w:color="auto" w:fill="auto"/>
        <w:lang w:val="en-US" w:eastAsia="zh-CN" w:bidi="ar-SA"/>
      </w:rPr>
      <w:t>HLZB2025-119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4646">
    <w:pPr>
      <w:widowControl w:val="0"/>
      <w:pBdr>
        <w:bottom w:val="none" w:color="auto" w:sz="0" w:space="1"/>
      </w:pBdr>
      <w:snapToGrid w:val="0"/>
      <w:jc w:val="both"/>
      <w:rPr>
        <w:rFonts w:ascii="Times New Roman" w:hAnsi="Times New Roman" w:eastAsia="宋体" w:cs="Times New Roman"/>
        <w:kern w:val="0"/>
        <w:sz w:val="18"/>
        <w:szCs w:val="18"/>
        <w:lang w:val="en-US" w:eastAsia="zh-CN" w:bidi="ar-SA"/>
      </w:rPr>
    </w:pPr>
    <w:r>
      <w:rPr>
        <w:rFonts w:hint="eastAsia" w:ascii="宋体" w:hAnsi="宋体"/>
        <w:b/>
        <w:bCs/>
        <w:sz w:val="18"/>
        <w:szCs w:val="18"/>
        <w:u w:val="single"/>
        <w:lang w:eastAsia="zh-CN"/>
      </w:rPr>
      <w:t>华阴景区旅游道路改建项目（一期）最高限价评审采购中介机构服务项目</w:t>
    </w:r>
    <w:r>
      <w:rPr>
        <w:rFonts w:hint="eastAsia" w:ascii="宋体" w:hAnsi="宋体"/>
        <w:b/>
        <w:bCs/>
        <w:sz w:val="18"/>
        <w:szCs w:val="18"/>
        <w:u w:val="single"/>
      </w:rPr>
      <w:t xml:space="preserve">                项目编号: </w:t>
    </w:r>
    <w:r>
      <w:rPr>
        <w:rFonts w:hint="eastAsia" w:ascii="宋体" w:hAnsi="宋体"/>
        <w:b/>
        <w:bCs/>
        <w:sz w:val="18"/>
        <w:szCs w:val="18"/>
        <w:u w:val="single"/>
        <w:lang w:eastAsia="zh-CN"/>
      </w:rPr>
      <w:t>HLZB2025-119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83F32"/>
    <w:multiLevelType w:val="singleLevel"/>
    <w:tmpl w:val="8DA83F32"/>
    <w:lvl w:ilvl="0" w:tentative="0">
      <w:start w:val="1"/>
      <w:numFmt w:val="decimal"/>
      <w:lvlText w:val="%1."/>
      <w:lvlJc w:val="left"/>
      <w:pPr>
        <w:ind w:left="425" w:hanging="425"/>
      </w:pPr>
      <w:rPr>
        <w:rFonts w:hint="default"/>
      </w:rPr>
    </w:lvl>
  </w:abstractNum>
  <w:abstractNum w:abstractNumId="1">
    <w:nsid w:val="576A36EB"/>
    <w:multiLevelType w:val="singleLevel"/>
    <w:tmpl w:val="576A36EB"/>
    <w:lvl w:ilvl="0" w:tentative="0">
      <w:start w:val="1"/>
      <w:numFmt w:val="decimal"/>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MjUzNDcyZjdmNGM0MWM0MDhjOTZkZjk3ZGU0ZjQifQ=="/>
  </w:docVars>
  <w:rsids>
    <w:rsidRoot w:val="00943D52"/>
    <w:rsid w:val="000030D3"/>
    <w:rsid w:val="00004F62"/>
    <w:rsid w:val="00006556"/>
    <w:rsid w:val="000079B2"/>
    <w:rsid w:val="0001113D"/>
    <w:rsid w:val="0001123F"/>
    <w:rsid w:val="00012353"/>
    <w:rsid w:val="00012C10"/>
    <w:rsid w:val="00014AF9"/>
    <w:rsid w:val="00015BE5"/>
    <w:rsid w:val="00016043"/>
    <w:rsid w:val="00022511"/>
    <w:rsid w:val="00022B5E"/>
    <w:rsid w:val="0002335C"/>
    <w:rsid w:val="00023E8E"/>
    <w:rsid w:val="00023EB9"/>
    <w:rsid w:val="00025993"/>
    <w:rsid w:val="0003085A"/>
    <w:rsid w:val="0003430D"/>
    <w:rsid w:val="00035696"/>
    <w:rsid w:val="000356D6"/>
    <w:rsid w:val="00040DA4"/>
    <w:rsid w:val="00041270"/>
    <w:rsid w:val="000423B4"/>
    <w:rsid w:val="0004240A"/>
    <w:rsid w:val="00044060"/>
    <w:rsid w:val="00044C2B"/>
    <w:rsid w:val="00044C5E"/>
    <w:rsid w:val="00046490"/>
    <w:rsid w:val="000502F0"/>
    <w:rsid w:val="00050B2E"/>
    <w:rsid w:val="000511A1"/>
    <w:rsid w:val="00052A18"/>
    <w:rsid w:val="000548ED"/>
    <w:rsid w:val="00057EAC"/>
    <w:rsid w:val="00063925"/>
    <w:rsid w:val="00065916"/>
    <w:rsid w:val="00065B25"/>
    <w:rsid w:val="000662DE"/>
    <w:rsid w:val="00071A6D"/>
    <w:rsid w:val="0007287B"/>
    <w:rsid w:val="00073429"/>
    <w:rsid w:val="00075D0B"/>
    <w:rsid w:val="0007722D"/>
    <w:rsid w:val="0008084F"/>
    <w:rsid w:val="00081A26"/>
    <w:rsid w:val="00083101"/>
    <w:rsid w:val="0008462D"/>
    <w:rsid w:val="00085059"/>
    <w:rsid w:val="00086585"/>
    <w:rsid w:val="000867AB"/>
    <w:rsid w:val="0008764B"/>
    <w:rsid w:val="0009049B"/>
    <w:rsid w:val="000928CE"/>
    <w:rsid w:val="00095AE1"/>
    <w:rsid w:val="0009661A"/>
    <w:rsid w:val="000A1FE3"/>
    <w:rsid w:val="000A3A68"/>
    <w:rsid w:val="000A50CA"/>
    <w:rsid w:val="000A6DB7"/>
    <w:rsid w:val="000A7578"/>
    <w:rsid w:val="000B0BBE"/>
    <w:rsid w:val="000B19F4"/>
    <w:rsid w:val="000B1FFB"/>
    <w:rsid w:val="000B5C7C"/>
    <w:rsid w:val="000B719C"/>
    <w:rsid w:val="000B7A9E"/>
    <w:rsid w:val="000C0CD8"/>
    <w:rsid w:val="000C1BBF"/>
    <w:rsid w:val="000C5B88"/>
    <w:rsid w:val="000D07A8"/>
    <w:rsid w:val="000D0EE3"/>
    <w:rsid w:val="000D223E"/>
    <w:rsid w:val="000D37D5"/>
    <w:rsid w:val="000D6344"/>
    <w:rsid w:val="000E02E3"/>
    <w:rsid w:val="000E16D1"/>
    <w:rsid w:val="000E21E2"/>
    <w:rsid w:val="000E2585"/>
    <w:rsid w:val="000E6AAC"/>
    <w:rsid w:val="000E798B"/>
    <w:rsid w:val="000F0A40"/>
    <w:rsid w:val="000F46B3"/>
    <w:rsid w:val="000F5F79"/>
    <w:rsid w:val="000F6E56"/>
    <w:rsid w:val="00100413"/>
    <w:rsid w:val="0010156D"/>
    <w:rsid w:val="00103FCC"/>
    <w:rsid w:val="001043A1"/>
    <w:rsid w:val="0010660C"/>
    <w:rsid w:val="00106BE7"/>
    <w:rsid w:val="001073AB"/>
    <w:rsid w:val="0011011F"/>
    <w:rsid w:val="00110C20"/>
    <w:rsid w:val="00114D30"/>
    <w:rsid w:val="00116B51"/>
    <w:rsid w:val="00117D27"/>
    <w:rsid w:val="00120FDA"/>
    <w:rsid w:val="00123902"/>
    <w:rsid w:val="00123F3F"/>
    <w:rsid w:val="00126509"/>
    <w:rsid w:val="00132C2D"/>
    <w:rsid w:val="001330C4"/>
    <w:rsid w:val="00133DEE"/>
    <w:rsid w:val="00135B74"/>
    <w:rsid w:val="00136691"/>
    <w:rsid w:val="00137A76"/>
    <w:rsid w:val="00137CC0"/>
    <w:rsid w:val="00140061"/>
    <w:rsid w:val="0014007F"/>
    <w:rsid w:val="0014041D"/>
    <w:rsid w:val="00140EA1"/>
    <w:rsid w:val="0014366F"/>
    <w:rsid w:val="00146E81"/>
    <w:rsid w:val="0015237A"/>
    <w:rsid w:val="00153781"/>
    <w:rsid w:val="001559EF"/>
    <w:rsid w:val="0015766E"/>
    <w:rsid w:val="00161695"/>
    <w:rsid w:val="001671A4"/>
    <w:rsid w:val="00170D7C"/>
    <w:rsid w:val="00174465"/>
    <w:rsid w:val="001752E2"/>
    <w:rsid w:val="00176341"/>
    <w:rsid w:val="001822EB"/>
    <w:rsid w:val="00187378"/>
    <w:rsid w:val="0019008E"/>
    <w:rsid w:val="0019516E"/>
    <w:rsid w:val="00195CF9"/>
    <w:rsid w:val="001A6492"/>
    <w:rsid w:val="001B52F8"/>
    <w:rsid w:val="001B7CE4"/>
    <w:rsid w:val="001C07DF"/>
    <w:rsid w:val="001C0DEC"/>
    <w:rsid w:val="001C3AC1"/>
    <w:rsid w:val="001C724E"/>
    <w:rsid w:val="001D2EB5"/>
    <w:rsid w:val="001D340F"/>
    <w:rsid w:val="001D4F75"/>
    <w:rsid w:val="001D6BE8"/>
    <w:rsid w:val="001D732F"/>
    <w:rsid w:val="001D7DDE"/>
    <w:rsid w:val="001E00D6"/>
    <w:rsid w:val="001E0681"/>
    <w:rsid w:val="001E372F"/>
    <w:rsid w:val="001E468F"/>
    <w:rsid w:val="001E6019"/>
    <w:rsid w:val="001E7DD8"/>
    <w:rsid w:val="001F6925"/>
    <w:rsid w:val="001F768F"/>
    <w:rsid w:val="0020028E"/>
    <w:rsid w:val="00200526"/>
    <w:rsid w:val="0020080A"/>
    <w:rsid w:val="0020192E"/>
    <w:rsid w:val="00201F0D"/>
    <w:rsid w:val="00202AD6"/>
    <w:rsid w:val="00203892"/>
    <w:rsid w:val="0020609A"/>
    <w:rsid w:val="00211B59"/>
    <w:rsid w:val="00215CA0"/>
    <w:rsid w:val="00221238"/>
    <w:rsid w:val="00221A9B"/>
    <w:rsid w:val="00221E87"/>
    <w:rsid w:val="00222169"/>
    <w:rsid w:val="002231B4"/>
    <w:rsid w:val="00224288"/>
    <w:rsid w:val="00224A10"/>
    <w:rsid w:val="00226E4A"/>
    <w:rsid w:val="002328C6"/>
    <w:rsid w:val="00232A7E"/>
    <w:rsid w:val="00233A50"/>
    <w:rsid w:val="00234A56"/>
    <w:rsid w:val="002360CD"/>
    <w:rsid w:val="002372C1"/>
    <w:rsid w:val="00241F07"/>
    <w:rsid w:val="00241F72"/>
    <w:rsid w:val="002430D1"/>
    <w:rsid w:val="00243DA9"/>
    <w:rsid w:val="002524FA"/>
    <w:rsid w:val="002577A5"/>
    <w:rsid w:val="00267801"/>
    <w:rsid w:val="00270756"/>
    <w:rsid w:val="0027500C"/>
    <w:rsid w:val="00276C22"/>
    <w:rsid w:val="002770AC"/>
    <w:rsid w:val="00277565"/>
    <w:rsid w:val="00285962"/>
    <w:rsid w:val="00285E74"/>
    <w:rsid w:val="002865C2"/>
    <w:rsid w:val="00290C72"/>
    <w:rsid w:val="00294B79"/>
    <w:rsid w:val="00296A5D"/>
    <w:rsid w:val="002977DF"/>
    <w:rsid w:val="002A116A"/>
    <w:rsid w:val="002A49AB"/>
    <w:rsid w:val="002A507D"/>
    <w:rsid w:val="002A5214"/>
    <w:rsid w:val="002A5A57"/>
    <w:rsid w:val="002A5BFB"/>
    <w:rsid w:val="002A7FB4"/>
    <w:rsid w:val="002B31C6"/>
    <w:rsid w:val="002B67A3"/>
    <w:rsid w:val="002C050A"/>
    <w:rsid w:val="002C2E66"/>
    <w:rsid w:val="002C37C1"/>
    <w:rsid w:val="002C38AB"/>
    <w:rsid w:val="002C6C29"/>
    <w:rsid w:val="002C71DA"/>
    <w:rsid w:val="002D12E2"/>
    <w:rsid w:val="002D3381"/>
    <w:rsid w:val="002D3669"/>
    <w:rsid w:val="002D49F8"/>
    <w:rsid w:val="002D4D3B"/>
    <w:rsid w:val="002E5AA6"/>
    <w:rsid w:val="002E5B8B"/>
    <w:rsid w:val="002E60CA"/>
    <w:rsid w:val="002F0CCC"/>
    <w:rsid w:val="002F1F69"/>
    <w:rsid w:val="002F3F39"/>
    <w:rsid w:val="002F55E8"/>
    <w:rsid w:val="00302B14"/>
    <w:rsid w:val="00303F39"/>
    <w:rsid w:val="003044B1"/>
    <w:rsid w:val="0030567A"/>
    <w:rsid w:val="00305BDE"/>
    <w:rsid w:val="00306EC1"/>
    <w:rsid w:val="00307565"/>
    <w:rsid w:val="00311243"/>
    <w:rsid w:val="00311408"/>
    <w:rsid w:val="003121B2"/>
    <w:rsid w:val="00312510"/>
    <w:rsid w:val="0031298B"/>
    <w:rsid w:val="00312C0F"/>
    <w:rsid w:val="00314105"/>
    <w:rsid w:val="003156EA"/>
    <w:rsid w:val="00316B73"/>
    <w:rsid w:val="00316F12"/>
    <w:rsid w:val="00320F40"/>
    <w:rsid w:val="00321B18"/>
    <w:rsid w:val="00321E3A"/>
    <w:rsid w:val="00325025"/>
    <w:rsid w:val="003255D4"/>
    <w:rsid w:val="003301E6"/>
    <w:rsid w:val="003372CB"/>
    <w:rsid w:val="00346C37"/>
    <w:rsid w:val="00350132"/>
    <w:rsid w:val="00354044"/>
    <w:rsid w:val="00356FA4"/>
    <w:rsid w:val="00357235"/>
    <w:rsid w:val="00364368"/>
    <w:rsid w:val="00364780"/>
    <w:rsid w:val="00364FFE"/>
    <w:rsid w:val="00365415"/>
    <w:rsid w:val="00365F64"/>
    <w:rsid w:val="00366032"/>
    <w:rsid w:val="00372836"/>
    <w:rsid w:val="0038283D"/>
    <w:rsid w:val="0038290D"/>
    <w:rsid w:val="00382BBE"/>
    <w:rsid w:val="00382DEE"/>
    <w:rsid w:val="00382ECE"/>
    <w:rsid w:val="003863B8"/>
    <w:rsid w:val="00387AAE"/>
    <w:rsid w:val="00392FFD"/>
    <w:rsid w:val="003A0DA9"/>
    <w:rsid w:val="003A22D3"/>
    <w:rsid w:val="003A2C28"/>
    <w:rsid w:val="003A3821"/>
    <w:rsid w:val="003A4220"/>
    <w:rsid w:val="003A48F3"/>
    <w:rsid w:val="003B0ABA"/>
    <w:rsid w:val="003B0BA9"/>
    <w:rsid w:val="003B48D0"/>
    <w:rsid w:val="003B76B9"/>
    <w:rsid w:val="003C1C15"/>
    <w:rsid w:val="003C29B7"/>
    <w:rsid w:val="003C44C7"/>
    <w:rsid w:val="003D2F54"/>
    <w:rsid w:val="003E0C6A"/>
    <w:rsid w:val="003E1D81"/>
    <w:rsid w:val="003E59C6"/>
    <w:rsid w:val="003F5418"/>
    <w:rsid w:val="003F614A"/>
    <w:rsid w:val="003F655B"/>
    <w:rsid w:val="003F6D69"/>
    <w:rsid w:val="00403E0B"/>
    <w:rsid w:val="00405529"/>
    <w:rsid w:val="0041081E"/>
    <w:rsid w:val="00411E3E"/>
    <w:rsid w:val="004130E1"/>
    <w:rsid w:val="00413836"/>
    <w:rsid w:val="00413D6E"/>
    <w:rsid w:val="00414EF1"/>
    <w:rsid w:val="004167CD"/>
    <w:rsid w:val="0042324C"/>
    <w:rsid w:val="00424667"/>
    <w:rsid w:val="00425117"/>
    <w:rsid w:val="004254CF"/>
    <w:rsid w:val="0042684A"/>
    <w:rsid w:val="00426B38"/>
    <w:rsid w:val="00431570"/>
    <w:rsid w:val="00432636"/>
    <w:rsid w:val="0043318F"/>
    <w:rsid w:val="00433CE3"/>
    <w:rsid w:val="00433CF2"/>
    <w:rsid w:val="004355F9"/>
    <w:rsid w:val="00435FA7"/>
    <w:rsid w:val="004366E9"/>
    <w:rsid w:val="00436E75"/>
    <w:rsid w:val="00441AFD"/>
    <w:rsid w:val="004432FC"/>
    <w:rsid w:val="004444F3"/>
    <w:rsid w:val="004479E5"/>
    <w:rsid w:val="00450D4B"/>
    <w:rsid w:val="004552F5"/>
    <w:rsid w:val="004559F0"/>
    <w:rsid w:val="00457C45"/>
    <w:rsid w:val="00457E41"/>
    <w:rsid w:val="004643D0"/>
    <w:rsid w:val="0046691D"/>
    <w:rsid w:val="004712DA"/>
    <w:rsid w:val="00472884"/>
    <w:rsid w:val="00473C5A"/>
    <w:rsid w:val="004748A2"/>
    <w:rsid w:val="00475998"/>
    <w:rsid w:val="00477553"/>
    <w:rsid w:val="00480AAA"/>
    <w:rsid w:val="00480E95"/>
    <w:rsid w:val="00481562"/>
    <w:rsid w:val="0048371E"/>
    <w:rsid w:val="00485480"/>
    <w:rsid w:val="004872CC"/>
    <w:rsid w:val="00487713"/>
    <w:rsid w:val="00487FB8"/>
    <w:rsid w:val="00491CE4"/>
    <w:rsid w:val="00494B28"/>
    <w:rsid w:val="0049504A"/>
    <w:rsid w:val="004955F1"/>
    <w:rsid w:val="0049587B"/>
    <w:rsid w:val="004A2B1F"/>
    <w:rsid w:val="004A34A8"/>
    <w:rsid w:val="004A6D05"/>
    <w:rsid w:val="004B1BD8"/>
    <w:rsid w:val="004B24BE"/>
    <w:rsid w:val="004B3266"/>
    <w:rsid w:val="004B59EF"/>
    <w:rsid w:val="004B6D0C"/>
    <w:rsid w:val="004C0A02"/>
    <w:rsid w:val="004C5F9A"/>
    <w:rsid w:val="004C7B89"/>
    <w:rsid w:val="004D0824"/>
    <w:rsid w:val="004D1E0E"/>
    <w:rsid w:val="004D4786"/>
    <w:rsid w:val="004E0A10"/>
    <w:rsid w:val="004E59F9"/>
    <w:rsid w:val="004E7152"/>
    <w:rsid w:val="004E7C99"/>
    <w:rsid w:val="004F2527"/>
    <w:rsid w:val="004F5ED7"/>
    <w:rsid w:val="004F5EFE"/>
    <w:rsid w:val="004F7797"/>
    <w:rsid w:val="00504602"/>
    <w:rsid w:val="00504C5F"/>
    <w:rsid w:val="005054C3"/>
    <w:rsid w:val="00513A3B"/>
    <w:rsid w:val="0051430F"/>
    <w:rsid w:val="005156C1"/>
    <w:rsid w:val="00516CCD"/>
    <w:rsid w:val="0052122B"/>
    <w:rsid w:val="00522ACA"/>
    <w:rsid w:val="00523557"/>
    <w:rsid w:val="0052571A"/>
    <w:rsid w:val="0052623A"/>
    <w:rsid w:val="00526D82"/>
    <w:rsid w:val="00527FEE"/>
    <w:rsid w:val="00533A2D"/>
    <w:rsid w:val="005350FB"/>
    <w:rsid w:val="00535A54"/>
    <w:rsid w:val="0054401B"/>
    <w:rsid w:val="00544FA0"/>
    <w:rsid w:val="00547A42"/>
    <w:rsid w:val="00550564"/>
    <w:rsid w:val="00550A11"/>
    <w:rsid w:val="00551607"/>
    <w:rsid w:val="005520C2"/>
    <w:rsid w:val="005552A2"/>
    <w:rsid w:val="00557370"/>
    <w:rsid w:val="005656B6"/>
    <w:rsid w:val="00566BCC"/>
    <w:rsid w:val="00566DF0"/>
    <w:rsid w:val="00570DA7"/>
    <w:rsid w:val="00571B67"/>
    <w:rsid w:val="00571B86"/>
    <w:rsid w:val="00572267"/>
    <w:rsid w:val="00573F72"/>
    <w:rsid w:val="005748E8"/>
    <w:rsid w:val="00577300"/>
    <w:rsid w:val="00580403"/>
    <w:rsid w:val="00580700"/>
    <w:rsid w:val="005820A5"/>
    <w:rsid w:val="00583AA5"/>
    <w:rsid w:val="00584D3A"/>
    <w:rsid w:val="00585FC5"/>
    <w:rsid w:val="00586E55"/>
    <w:rsid w:val="005877EB"/>
    <w:rsid w:val="00591D0D"/>
    <w:rsid w:val="005973E0"/>
    <w:rsid w:val="005A1224"/>
    <w:rsid w:val="005A3755"/>
    <w:rsid w:val="005A58E8"/>
    <w:rsid w:val="005B6712"/>
    <w:rsid w:val="005B6D69"/>
    <w:rsid w:val="005B7357"/>
    <w:rsid w:val="005C15C2"/>
    <w:rsid w:val="005C1EC9"/>
    <w:rsid w:val="005C5095"/>
    <w:rsid w:val="005D1634"/>
    <w:rsid w:val="005D29CE"/>
    <w:rsid w:val="005D2D5E"/>
    <w:rsid w:val="005D3711"/>
    <w:rsid w:val="005E3717"/>
    <w:rsid w:val="005E40FC"/>
    <w:rsid w:val="005E48EF"/>
    <w:rsid w:val="005E6F26"/>
    <w:rsid w:val="005F23DF"/>
    <w:rsid w:val="005F4D93"/>
    <w:rsid w:val="005F5AB6"/>
    <w:rsid w:val="005F62E4"/>
    <w:rsid w:val="005F6F22"/>
    <w:rsid w:val="00601DC8"/>
    <w:rsid w:val="00602115"/>
    <w:rsid w:val="0060299F"/>
    <w:rsid w:val="0060582A"/>
    <w:rsid w:val="00606F20"/>
    <w:rsid w:val="00607EE1"/>
    <w:rsid w:val="00607F7A"/>
    <w:rsid w:val="0061183D"/>
    <w:rsid w:val="00611A3C"/>
    <w:rsid w:val="006123A1"/>
    <w:rsid w:val="006129C7"/>
    <w:rsid w:val="00615444"/>
    <w:rsid w:val="00616102"/>
    <w:rsid w:val="006169A1"/>
    <w:rsid w:val="00617A0B"/>
    <w:rsid w:val="00623841"/>
    <w:rsid w:val="00624790"/>
    <w:rsid w:val="00625043"/>
    <w:rsid w:val="006254B5"/>
    <w:rsid w:val="00631032"/>
    <w:rsid w:val="006310FB"/>
    <w:rsid w:val="00632B1A"/>
    <w:rsid w:val="00632DCB"/>
    <w:rsid w:val="00634A60"/>
    <w:rsid w:val="00643E9C"/>
    <w:rsid w:val="0064436E"/>
    <w:rsid w:val="00644C82"/>
    <w:rsid w:val="0064764B"/>
    <w:rsid w:val="0065090F"/>
    <w:rsid w:val="00652F8A"/>
    <w:rsid w:val="00655C07"/>
    <w:rsid w:val="00657CE6"/>
    <w:rsid w:val="006607C2"/>
    <w:rsid w:val="006626D2"/>
    <w:rsid w:val="0066285B"/>
    <w:rsid w:val="00664898"/>
    <w:rsid w:val="006659AD"/>
    <w:rsid w:val="00667F87"/>
    <w:rsid w:val="00674FF4"/>
    <w:rsid w:val="0068027C"/>
    <w:rsid w:val="00681D01"/>
    <w:rsid w:val="0068568F"/>
    <w:rsid w:val="00686553"/>
    <w:rsid w:val="00693139"/>
    <w:rsid w:val="006931AE"/>
    <w:rsid w:val="006A15C7"/>
    <w:rsid w:val="006A3BFB"/>
    <w:rsid w:val="006A48F6"/>
    <w:rsid w:val="006A7BD1"/>
    <w:rsid w:val="006B0155"/>
    <w:rsid w:val="006B3452"/>
    <w:rsid w:val="006B6A17"/>
    <w:rsid w:val="006C0F61"/>
    <w:rsid w:val="006C153C"/>
    <w:rsid w:val="006C291C"/>
    <w:rsid w:val="006C3799"/>
    <w:rsid w:val="006C3E49"/>
    <w:rsid w:val="006C4978"/>
    <w:rsid w:val="006C7D80"/>
    <w:rsid w:val="006D1C7B"/>
    <w:rsid w:val="006D2CC3"/>
    <w:rsid w:val="006D4AEF"/>
    <w:rsid w:val="006D54B7"/>
    <w:rsid w:val="006D5D88"/>
    <w:rsid w:val="006D65A9"/>
    <w:rsid w:val="006E09FA"/>
    <w:rsid w:val="006E25F7"/>
    <w:rsid w:val="006E5F3C"/>
    <w:rsid w:val="006E64A0"/>
    <w:rsid w:val="006E7079"/>
    <w:rsid w:val="006E722C"/>
    <w:rsid w:val="006E7984"/>
    <w:rsid w:val="006F2517"/>
    <w:rsid w:val="006F4D00"/>
    <w:rsid w:val="006F741F"/>
    <w:rsid w:val="006F759C"/>
    <w:rsid w:val="00700550"/>
    <w:rsid w:val="007016AA"/>
    <w:rsid w:val="00702812"/>
    <w:rsid w:val="00702B22"/>
    <w:rsid w:val="007039E0"/>
    <w:rsid w:val="007047CA"/>
    <w:rsid w:val="0070624E"/>
    <w:rsid w:val="00707840"/>
    <w:rsid w:val="00710467"/>
    <w:rsid w:val="007121B3"/>
    <w:rsid w:val="00714C1B"/>
    <w:rsid w:val="00715D1D"/>
    <w:rsid w:val="00720EBF"/>
    <w:rsid w:val="00722272"/>
    <w:rsid w:val="0072431D"/>
    <w:rsid w:val="00724ABA"/>
    <w:rsid w:val="00726DE9"/>
    <w:rsid w:val="0072762B"/>
    <w:rsid w:val="00731C5C"/>
    <w:rsid w:val="00737F38"/>
    <w:rsid w:val="00741B2A"/>
    <w:rsid w:val="00742CA5"/>
    <w:rsid w:val="0074325A"/>
    <w:rsid w:val="00744ED7"/>
    <w:rsid w:val="0074555E"/>
    <w:rsid w:val="0075068C"/>
    <w:rsid w:val="00750C80"/>
    <w:rsid w:val="007518F3"/>
    <w:rsid w:val="007553D1"/>
    <w:rsid w:val="00760861"/>
    <w:rsid w:val="00761047"/>
    <w:rsid w:val="007621B5"/>
    <w:rsid w:val="007675ED"/>
    <w:rsid w:val="007678F7"/>
    <w:rsid w:val="00770451"/>
    <w:rsid w:val="007764F1"/>
    <w:rsid w:val="0077728C"/>
    <w:rsid w:val="00781AAD"/>
    <w:rsid w:val="007828C8"/>
    <w:rsid w:val="00786B20"/>
    <w:rsid w:val="0079015C"/>
    <w:rsid w:val="0079081E"/>
    <w:rsid w:val="00791342"/>
    <w:rsid w:val="00791713"/>
    <w:rsid w:val="00794590"/>
    <w:rsid w:val="007A2906"/>
    <w:rsid w:val="007A32A9"/>
    <w:rsid w:val="007B2F7D"/>
    <w:rsid w:val="007B3400"/>
    <w:rsid w:val="007B43EB"/>
    <w:rsid w:val="007B4623"/>
    <w:rsid w:val="007B5B0B"/>
    <w:rsid w:val="007B7A0D"/>
    <w:rsid w:val="007C0C5E"/>
    <w:rsid w:val="007C13F7"/>
    <w:rsid w:val="007C186E"/>
    <w:rsid w:val="007C3AC1"/>
    <w:rsid w:val="007C60B0"/>
    <w:rsid w:val="007C6F5E"/>
    <w:rsid w:val="007D1F9A"/>
    <w:rsid w:val="007D6AB9"/>
    <w:rsid w:val="007D7594"/>
    <w:rsid w:val="007E31B8"/>
    <w:rsid w:val="007E3B07"/>
    <w:rsid w:val="007E7830"/>
    <w:rsid w:val="007E7F3B"/>
    <w:rsid w:val="007F3218"/>
    <w:rsid w:val="0080194B"/>
    <w:rsid w:val="008021D4"/>
    <w:rsid w:val="008036B5"/>
    <w:rsid w:val="00803F06"/>
    <w:rsid w:val="00805AB8"/>
    <w:rsid w:val="00805AEB"/>
    <w:rsid w:val="00805F24"/>
    <w:rsid w:val="008076C0"/>
    <w:rsid w:val="00810C12"/>
    <w:rsid w:val="00811D55"/>
    <w:rsid w:val="00813457"/>
    <w:rsid w:val="0081380A"/>
    <w:rsid w:val="00814624"/>
    <w:rsid w:val="00814939"/>
    <w:rsid w:val="00815D13"/>
    <w:rsid w:val="00815DE1"/>
    <w:rsid w:val="0081705F"/>
    <w:rsid w:val="00820A38"/>
    <w:rsid w:val="00823BFE"/>
    <w:rsid w:val="008240C2"/>
    <w:rsid w:val="00826EE0"/>
    <w:rsid w:val="00830F55"/>
    <w:rsid w:val="0083623A"/>
    <w:rsid w:val="00836D4B"/>
    <w:rsid w:val="00837764"/>
    <w:rsid w:val="0084096B"/>
    <w:rsid w:val="00840EFE"/>
    <w:rsid w:val="00846DF0"/>
    <w:rsid w:val="008477F7"/>
    <w:rsid w:val="008507E3"/>
    <w:rsid w:val="00853E33"/>
    <w:rsid w:val="0085545C"/>
    <w:rsid w:val="00855E30"/>
    <w:rsid w:val="00855EC6"/>
    <w:rsid w:val="00855FC3"/>
    <w:rsid w:val="008615F6"/>
    <w:rsid w:val="00862D37"/>
    <w:rsid w:val="0086635F"/>
    <w:rsid w:val="00872497"/>
    <w:rsid w:val="00872826"/>
    <w:rsid w:val="00881CC2"/>
    <w:rsid w:val="008922E8"/>
    <w:rsid w:val="00892B19"/>
    <w:rsid w:val="0089437B"/>
    <w:rsid w:val="00896C06"/>
    <w:rsid w:val="00897BC7"/>
    <w:rsid w:val="00897CEF"/>
    <w:rsid w:val="008A0251"/>
    <w:rsid w:val="008A1666"/>
    <w:rsid w:val="008A4246"/>
    <w:rsid w:val="008A616A"/>
    <w:rsid w:val="008A7CAE"/>
    <w:rsid w:val="008A7D80"/>
    <w:rsid w:val="008B4A71"/>
    <w:rsid w:val="008B610C"/>
    <w:rsid w:val="008C35E5"/>
    <w:rsid w:val="008C3803"/>
    <w:rsid w:val="008C3D82"/>
    <w:rsid w:val="008C768E"/>
    <w:rsid w:val="008D0272"/>
    <w:rsid w:val="008D1804"/>
    <w:rsid w:val="008D5097"/>
    <w:rsid w:val="008D6A13"/>
    <w:rsid w:val="008D72AA"/>
    <w:rsid w:val="008D7B82"/>
    <w:rsid w:val="008E398A"/>
    <w:rsid w:val="008E4DE9"/>
    <w:rsid w:val="008E607F"/>
    <w:rsid w:val="008E65D8"/>
    <w:rsid w:val="008E6CD7"/>
    <w:rsid w:val="008F69A0"/>
    <w:rsid w:val="009105DA"/>
    <w:rsid w:val="00910926"/>
    <w:rsid w:val="00911224"/>
    <w:rsid w:val="009161C8"/>
    <w:rsid w:val="00920798"/>
    <w:rsid w:val="00920BEF"/>
    <w:rsid w:val="00922BC5"/>
    <w:rsid w:val="00922EBA"/>
    <w:rsid w:val="00924959"/>
    <w:rsid w:val="0092718A"/>
    <w:rsid w:val="00930D95"/>
    <w:rsid w:val="009344BF"/>
    <w:rsid w:val="00940C90"/>
    <w:rsid w:val="00940D49"/>
    <w:rsid w:val="00943D52"/>
    <w:rsid w:val="0094478F"/>
    <w:rsid w:val="00944B03"/>
    <w:rsid w:val="0094638A"/>
    <w:rsid w:val="0094710E"/>
    <w:rsid w:val="00951B56"/>
    <w:rsid w:val="00956955"/>
    <w:rsid w:val="0096201B"/>
    <w:rsid w:val="00963D99"/>
    <w:rsid w:val="00964782"/>
    <w:rsid w:val="009705B4"/>
    <w:rsid w:val="00970AF6"/>
    <w:rsid w:val="00974A39"/>
    <w:rsid w:val="00976100"/>
    <w:rsid w:val="00976658"/>
    <w:rsid w:val="00981FD7"/>
    <w:rsid w:val="00984410"/>
    <w:rsid w:val="0098609B"/>
    <w:rsid w:val="009862A3"/>
    <w:rsid w:val="0098651C"/>
    <w:rsid w:val="009868CE"/>
    <w:rsid w:val="00990E1B"/>
    <w:rsid w:val="00991EE2"/>
    <w:rsid w:val="00994CCD"/>
    <w:rsid w:val="009968B9"/>
    <w:rsid w:val="009A1DCC"/>
    <w:rsid w:val="009A69C4"/>
    <w:rsid w:val="009B1607"/>
    <w:rsid w:val="009B173A"/>
    <w:rsid w:val="009B1B3D"/>
    <w:rsid w:val="009B2647"/>
    <w:rsid w:val="009B30D8"/>
    <w:rsid w:val="009B502A"/>
    <w:rsid w:val="009C18C3"/>
    <w:rsid w:val="009C500D"/>
    <w:rsid w:val="009C7835"/>
    <w:rsid w:val="009C7F43"/>
    <w:rsid w:val="009C7F55"/>
    <w:rsid w:val="009D3874"/>
    <w:rsid w:val="009D5731"/>
    <w:rsid w:val="009D5E7A"/>
    <w:rsid w:val="009D7060"/>
    <w:rsid w:val="009E123A"/>
    <w:rsid w:val="009E29CC"/>
    <w:rsid w:val="009E6CFE"/>
    <w:rsid w:val="009F1D58"/>
    <w:rsid w:val="009F5B61"/>
    <w:rsid w:val="009F6DB3"/>
    <w:rsid w:val="00A02489"/>
    <w:rsid w:val="00A04A4B"/>
    <w:rsid w:val="00A04B6C"/>
    <w:rsid w:val="00A06616"/>
    <w:rsid w:val="00A06C3C"/>
    <w:rsid w:val="00A1004F"/>
    <w:rsid w:val="00A12705"/>
    <w:rsid w:val="00A1322A"/>
    <w:rsid w:val="00A13E15"/>
    <w:rsid w:val="00A26927"/>
    <w:rsid w:val="00A2738E"/>
    <w:rsid w:val="00A35065"/>
    <w:rsid w:val="00A35DC4"/>
    <w:rsid w:val="00A36022"/>
    <w:rsid w:val="00A41721"/>
    <w:rsid w:val="00A4217C"/>
    <w:rsid w:val="00A43932"/>
    <w:rsid w:val="00A45828"/>
    <w:rsid w:val="00A461A9"/>
    <w:rsid w:val="00A50F77"/>
    <w:rsid w:val="00A51C5D"/>
    <w:rsid w:val="00A53A63"/>
    <w:rsid w:val="00A53B64"/>
    <w:rsid w:val="00A55805"/>
    <w:rsid w:val="00A55E68"/>
    <w:rsid w:val="00A60B3E"/>
    <w:rsid w:val="00A66454"/>
    <w:rsid w:val="00A664CA"/>
    <w:rsid w:val="00A678EF"/>
    <w:rsid w:val="00A73C3D"/>
    <w:rsid w:val="00A74B47"/>
    <w:rsid w:val="00A759A6"/>
    <w:rsid w:val="00A806A7"/>
    <w:rsid w:val="00A83118"/>
    <w:rsid w:val="00A84439"/>
    <w:rsid w:val="00A86DC5"/>
    <w:rsid w:val="00A871F3"/>
    <w:rsid w:val="00A87ABB"/>
    <w:rsid w:val="00A87EE7"/>
    <w:rsid w:val="00A903A1"/>
    <w:rsid w:val="00A90B9B"/>
    <w:rsid w:val="00A91D83"/>
    <w:rsid w:val="00A9224B"/>
    <w:rsid w:val="00A947CD"/>
    <w:rsid w:val="00A94FD2"/>
    <w:rsid w:val="00A95A6E"/>
    <w:rsid w:val="00A96A15"/>
    <w:rsid w:val="00AA1DD6"/>
    <w:rsid w:val="00AA2DA6"/>
    <w:rsid w:val="00AA3137"/>
    <w:rsid w:val="00AA49A1"/>
    <w:rsid w:val="00AB1981"/>
    <w:rsid w:val="00AB272A"/>
    <w:rsid w:val="00AB2E35"/>
    <w:rsid w:val="00AB2FDF"/>
    <w:rsid w:val="00AB505A"/>
    <w:rsid w:val="00AB79B1"/>
    <w:rsid w:val="00AB7DBA"/>
    <w:rsid w:val="00AC38A9"/>
    <w:rsid w:val="00AC3998"/>
    <w:rsid w:val="00AC6104"/>
    <w:rsid w:val="00AD0FC6"/>
    <w:rsid w:val="00AD24C1"/>
    <w:rsid w:val="00AD5E23"/>
    <w:rsid w:val="00AD6036"/>
    <w:rsid w:val="00AD6205"/>
    <w:rsid w:val="00AD62E1"/>
    <w:rsid w:val="00AD6D54"/>
    <w:rsid w:val="00AE2C30"/>
    <w:rsid w:val="00AE4383"/>
    <w:rsid w:val="00AE5456"/>
    <w:rsid w:val="00AE5FF3"/>
    <w:rsid w:val="00AE6940"/>
    <w:rsid w:val="00AE7B32"/>
    <w:rsid w:val="00AF2512"/>
    <w:rsid w:val="00AF4FF1"/>
    <w:rsid w:val="00B0066D"/>
    <w:rsid w:val="00B015BB"/>
    <w:rsid w:val="00B02743"/>
    <w:rsid w:val="00B027AC"/>
    <w:rsid w:val="00B030B4"/>
    <w:rsid w:val="00B1164C"/>
    <w:rsid w:val="00B17284"/>
    <w:rsid w:val="00B21264"/>
    <w:rsid w:val="00B23D92"/>
    <w:rsid w:val="00B27226"/>
    <w:rsid w:val="00B31051"/>
    <w:rsid w:val="00B31E79"/>
    <w:rsid w:val="00B3233B"/>
    <w:rsid w:val="00B35AA3"/>
    <w:rsid w:val="00B36E9A"/>
    <w:rsid w:val="00B401AE"/>
    <w:rsid w:val="00B416BA"/>
    <w:rsid w:val="00B421E1"/>
    <w:rsid w:val="00B42FDF"/>
    <w:rsid w:val="00B45C12"/>
    <w:rsid w:val="00B51F23"/>
    <w:rsid w:val="00B532FF"/>
    <w:rsid w:val="00B53EBB"/>
    <w:rsid w:val="00B56A41"/>
    <w:rsid w:val="00B56CF4"/>
    <w:rsid w:val="00B5774C"/>
    <w:rsid w:val="00B613F1"/>
    <w:rsid w:val="00B617E9"/>
    <w:rsid w:val="00B627E3"/>
    <w:rsid w:val="00B642E6"/>
    <w:rsid w:val="00B64D80"/>
    <w:rsid w:val="00B6789F"/>
    <w:rsid w:val="00B71F8A"/>
    <w:rsid w:val="00B723BC"/>
    <w:rsid w:val="00B7770B"/>
    <w:rsid w:val="00B77C2E"/>
    <w:rsid w:val="00B80FA0"/>
    <w:rsid w:val="00B80FD1"/>
    <w:rsid w:val="00B81B80"/>
    <w:rsid w:val="00B83225"/>
    <w:rsid w:val="00B914D2"/>
    <w:rsid w:val="00B926E4"/>
    <w:rsid w:val="00B92BE3"/>
    <w:rsid w:val="00B93DFF"/>
    <w:rsid w:val="00B97AFE"/>
    <w:rsid w:val="00B97FA1"/>
    <w:rsid w:val="00BB2DAC"/>
    <w:rsid w:val="00BB5A79"/>
    <w:rsid w:val="00BB5C72"/>
    <w:rsid w:val="00BB66B8"/>
    <w:rsid w:val="00BB77C0"/>
    <w:rsid w:val="00BC4C78"/>
    <w:rsid w:val="00BD1296"/>
    <w:rsid w:val="00BD28C4"/>
    <w:rsid w:val="00BD4365"/>
    <w:rsid w:val="00BD527F"/>
    <w:rsid w:val="00BE319C"/>
    <w:rsid w:val="00BE6068"/>
    <w:rsid w:val="00BE6A8D"/>
    <w:rsid w:val="00BE6CBC"/>
    <w:rsid w:val="00BE7C7A"/>
    <w:rsid w:val="00BF6CB8"/>
    <w:rsid w:val="00C0215D"/>
    <w:rsid w:val="00C03112"/>
    <w:rsid w:val="00C05F06"/>
    <w:rsid w:val="00C05FB9"/>
    <w:rsid w:val="00C072AA"/>
    <w:rsid w:val="00C12432"/>
    <w:rsid w:val="00C16EDC"/>
    <w:rsid w:val="00C17B06"/>
    <w:rsid w:val="00C22DCE"/>
    <w:rsid w:val="00C3433B"/>
    <w:rsid w:val="00C36952"/>
    <w:rsid w:val="00C36C85"/>
    <w:rsid w:val="00C4058E"/>
    <w:rsid w:val="00C41453"/>
    <w:rsid w:val="00C42F22"/>
    <w:rsid w:val="00C43E33"/>
    <w:rsid w:val="00C43F68"/>
    <w:rsid w:val="00C4460A"/>
    <w:rsid w:val="00C44688"/>
    <w:rsid w:val="00C44E77"/>
    <w:rsid w:val="00C501BC"/>
    <w:rsid w:val="00C5064E"/>
    <w:rsid w:val="00C50862"/>
    <w:rsid w:val="00C50C85"/>
    <w:rsid w:val="00C52090"/>
    <w:rsid w:val="00C5313E"/>
    <w:rsid w:val="00C541FC"/>
    <w:rsid w:val="00C54DDB"/>
    <w:rsid w:val="00C55FD5"/>
    <w:rsid w:val="00C57BE4"/>
    <w:rsid w:val="00C57DCB"/>
    <w:rsid w:val="00C616A5"/>
    <w:rsid w:val="00C61E00"/>
    <w:rsid w:val="00C62CCE"/>
    <w:rsid w:val="00C63D5C"/>
    <w:rsid w:val="00C64780"/>
    <w:rsid w:val="00C720D8"/>
    <w:rsid w:val="00C72D78"/>
    <w:rsid w:val="00C77B7C"/>
    <w:rsid w:val="00C80161"/>
    <w:rsid w:val="00C832E4"/>
    <w:rsid w:val="00C857E8"/>
    <w:rsid w:val="00C901C8"/>
    <w:rsid w:val="00C90D5C"/>
    <w:rsid w:val="00C96FAB"/>
    <w:rsid w:val="00CA1F07"/>
    <w:rsid w:val="00CA2C83"/>
    <w:rsid w:val="00CA4E3C"/>
    <w:rsid w:val="00CA6D06"/>
    <w:rsid w:val="00CB28BF"/>
    <w:rsid w:val="00CB2A40"/>
    <w:rsid w:val="00CB4058"/>
    <w:rsid w:val="00CB4117"/>
    <w:rsid w:val="00CB5283"/>
    <w:rsid w:val="00CB6B63"/>
    <w:rsid w:val="00CC0C23"/>
    <w:rsid w:val="00CC0E09"/>
    <w:rsid w:val="00CC1A11"/>
    <w:rsid w:val="00CC529E"/>
    <w:rsid w:val="00CC7DCD"/>
    <w:rsid w:val="00CD1FD7"/>
    <w:rsid w:val="00CD4511"/>
    <w:rsid w:val="00CD5245"/>
    <w:rsid w:val="00CD6915"/>
    <w:rsid w:val="00CD7B90"/>
    <w:rsid w:val="00CE2EEB"/>
    <w:rsid w:val="00CE5D74"/>
    <w:rsid w:val="00CE60A4"/>
    <w:rsid w:val="00CF07B3"/>
    <w:rsid w:val="00CF1905"/>
    <w:rsid w:val="00CF1CBA"/>
    <w:rsid w:val="00CF3EB8"/>
    <w:rsid w:val="00CF57BB"/>
    <w:rsid w:val="00D00DA7"/>
    <w:rsid w:val="00D00E9C"/>
    <w:rsid w:val="00D02083"/>
    <w:rsid w:val="00D02E7B"/>
    <w:rsid w:val="00D0312D"/>
    <w:rsid w:val="00D0368F"/>
    <w:rsid w:val="00D05A0B"/>
    <w:rsid w:val="00D07132"/>
    <w:rsid w:val="00D07C27"/>
    <w:rsid w:val="00D15841"/>
    <w:rsid w:val="00D21020"/>
    <w:rsid w:val="00D22EC4"/>
    <w:rsid w:val="00D24580"/>
    <w:rsid w:val="00D25EBE"/>
    <w:rsid w:val="00D31DE0"/>
    <w:rsid w:val="00D31E44"/>
    <w:rsid w:val="00D3242A"/>
    <w:rsid w:val="00D33216"/>
    <w:rsid w:val="00D34975"/>
    <w:rsid w:val="00D40DD7"/>
    <w:rsid w:val="00D41D8E"/>
    <w:rsid w:val="00D4416B"/>
    <w:rsid w:val="00D44706"/>
    <w:rsid w:val="00D4485D"/>
    <w:rsid w:val="00D44EB1"/>
    <w:rsid w:val="00D54629"/>
    <w:rsid w:val="00D60B6B"/>
    <w:rsid w:val="00D6124A"/>
    <w:rsid w:val="00D625DE"/>
    <w:rsid w:val="00D650D8"/>
    <w:rsid w:val="00D670B9"/>
    <w:rsid w:val="00D73D5F"/>
    <w:rsid w:val="00D7440A"/>
    <w:rsid w:val="00D74452"/>
    <w:rsid w:val="00D7614A"/>
    <w:rsid w:val="00D76268"/>
    <w:rsid w:val="00D779E0"/>
    <w:rsid w:val="00D819E3"/>
    <w:rsid w:val="00D82788"/>
    <w:rsid w:val="00D827E4"/>
    <w:rsid w:val="00D85046"/>
    <w:rsid w:val="00D857C5"/>
    <w:rsid w:val="00D85FD8"/>
    <w:rsid w:val="00D90908"/>
    <w:rsid w:val="00D91685"/>
    <w:rsid w:val="00D9244D"/>
    <w:rsid w:val="00D93EFE"/>
    <w:rsid w:val="00D9620C"/>
    <w:rsid w:val="00DA152D"/>
    <w:rsid w:val="00DA61AD"/>
    <w:rsid w:val="00DB06C8"/>
    <w:rsid w:val="00DB1985"/>
    <w:rsid w:val="00DB1C69"/>
    <w:rsid w:val="00DB340E"/>
    <w:rsid w:val="00DB37C6"/>
    <w:rsid w:val="00DB4521"/>
    <w:rsid w:val="00DB4EE5"/>
    <w:rsid w:val="00DB6E18"/>
    <w:rsid w:val="00DC01D6"/>
    <w:rsid w:val="00DC09DE"/>
    <w:rsid w:val="00DC0D2E"/>
    <w:rsid w:val="00DC5BA5"/>
    <w:rsid w:val="00DC66B9"/>
    <w:rsid w:val="00DC6773"/>
    <w:rsid w:val="00DC6947"/>
    <w:rsid w:val="00DC7975"/>
    <w:rsid w:val="00DC7F5E"/>
    <w:rsid w:val="00DD733D"/>
    <w:rsid w:val="00DD79A3"/>
    <w:rsid w:val="00DE3496"/>
    <w:rsid w:val="00DE4837"/>
    <w:rsid w:val="00DE5774"/>
    <w:rsid w:val="00DE76C0"/>
    <w:rsid w:val="00DF091D"/>
    <w:rsid w:val="00DF2749"/>
    <w:rsid w:val="00DF3C75"/>
    <w:rsid w:val="00DF525F"/>
    <w:rsid w:val="00DF7C1E"/>
    <w:rsid w:val="00E005B5"/>
    <w:rsid w:val="00E0389D"/>
    <w:rsid w:val="00E04D6F"/>
    <w:rsid w:val="00E10C79"/>
    <w:rsid w:val="00E149AE"/>
    <w:rsid w:val="00E16D70"/>
    <w:rsid w:val="00E226C0"/>
    <w:rsid w:val="00E22881"/>
    <w:rsid w:val="00E2514E"/>
    <w:rsid w:val="00E25215"/>
    <w:rsid w:val="00E25676"/>
    <w:rsid w:val="00E3203D"/>
    <w:rsid w:val="00E34D9D"/>
    <w:rsid w:val="00E40852"/>
    <w:rsid w:val="00E435F5"/>
    <w:rsid w:val="00E4464B"/>
    <w:rsid w:val="00E44D82"/>
    <w:rsid w:val="00E500BE"/>
    <w:rsid w:val="00E553B0"/>
    <w:rsid w:val="00E57351"/>
    <w:rsid w:val="00E60026"/>
    <w:rsid w:val="00E67236"/>
    <w:rsid w:val="00E679A4"/>
    <w:rsid w:val="00E67A99"/>
    <w:rsid w:val="00E70114"/>
    <w:rsid w:val="00E717AE"/>
    <w:rsid w:val="00E73387"/>
    <w:rsid w:val="00E73474"/>
    <w:rsid w:val="00E7790C"/>
    <w:rsid w:val="00E8056F"/>
    <w:rsid w:val="00E8068A"/>
    <w:rsid w:val="00E80ADC"/>
    <w:rsid w:val="00E811B6"/>
    <w:rsid w:val="00E83AE3"/>
    <w:rsid w:val="00E842F4"/>
    <w:rsid w:val="00EA3A47"/>
    <w:rsid w:val="00EA4521"/>
    <w:rsid w:val="00EA4FC4"/>
    <w:rsid w:val="00EA54DE"/>
    <w:rsid w:val="00EA5A55"/>
    <w:rsid w:val="00EB1105"/>
    <w:rsid w:val="00EB2C85"/>
    <w:rsid w:val="00EB42B5"/>
    <w:rsid w:val="00EB4FE7"/>
    <w:rsid w:val="00EB6E92"/>
    <w:rsid w:val="00EC1474"/>
    <w:rsid w:val="00EC312C"/>
    <w:rsid w:val="00EC3AC4"/>
    <w:rsid w:val="00EC48D9"/>
    <w:rsid w:val="00EC638D"/>
    <w:rsid w:val="00EC7807"/>
    <w:rsid w:val="00ED2A6E"/>
    <w:rsid w:val="00ED3E8A"/>
    <w:rsid w:val="00ED53DA"/>
    <w:rsid w:val="00ED58B9"/>
    <w:rsid w:val="00ED790D"/>
    <w:rsid w:val="00EE00AD"/>
    <w:rsid w:val="00EE2649"/>
    <w:rsid w:val="00EE46B7"/>
    <w:rsid w:val="00EE4E82"/>
    <w:rsid w:val="00EE7F48"/>
    <w:rsid w:val="00EF0970"/>
    <w:rsid w:val="00EF1CC7"/>
    <w:rsid w:val="00EF49CF"/>
    <w:rsid w:val="00EF75EC"/>
    <w:rsid w:val="00F00C0C"/>
    <w:rsid w:val="00F022B7"/>
    <w:rsid w:val="00F10A4B"/>
    <w:rsid w:val="00F152A1"/>
    <w:rsid w:val="00F160CF"/>
    <w:rsid w:val="00F16BA8"/>
    <w:rsid w:val="00F26DD2"/>
    <w:rsid w:val="00F33E2E"/>
    <w:rsid w:val="00F44371"/>
    <w:rsid w:val="00F460FE"/>
    <w:rsid w:val="00F63776"/>
    <w:rsid w:val="00F706F1"/>
    <w:rsid w:val="00F70D4D"/>
    <w:rsid w:val="00F71FC6"/>
    <w:rsid w:val="00F73DEA"/>
    <w:rsid w:val="00F77ED1"/>
    <w:rsid w:val="00F81AFD"/>
    <w:rsid w:val="00F905B7"/>
    <w:rsid w:val="00F93D2A"/>
    <w:rsid w:val="00F94B35"/>
    <w:rsid w:val="00F96E82"/>
    <w:rsid w:val="00FA16B1"/>
    <w:rsid w:val="00FA16E3"/>
    <w:rsid w:val="00FA3116"/>
    <w:rsid w:val="00FA3D74"/>
    <w:rsid w:val="00FA79AC"/>
    <w:rsid w:val="00FC184C"/>
    <w:rsid w:val="00FC4DC7"/>
    <w:rsid w:val="00FC5337"/>
    <w:rsid w:val="00FC549A"/>
    <w:rsid w:val="00FC67D4"/>
    <w:rsid w:val="00FD06F1"/>
    <w:rsid w:val="00FD2F8F"/>
    <w:rsid w:val="00FD3E30"/>
    <w:rsid w:val="00FD5888"/>
    <w:rsid w:val="00FD7C22"/>
    <w:rsid w:val="00FE0266"/>
    <w:rsid w:val="00FE2929"/>
    <w:rsid w:val="00FE3508"/>
    <w:rsid w:val="00FE6CCB"/>
    <w:rsid w:val="00FE7520"/>
    <w:rsid w:val="00FE7B7D"/>
    <w:rsid w:val="00FF797C"/>
    <w:rsid w:val="01671BDD"/>
    <w:rsid w:val="017B11E4"/>
    <w:rsid w:val="01B62552"/>
    <w:rsid w:val="01C901A1"/>
    <w:rsid w:val="01D803E5"/>
    <w:rsid w:val="01DF79C5"/>
    <w:rsid w:val="026F1B3E"/>
    <w:rsid w:val="026F3557"/>
    <w:rsid w:val="029307AF"/>
    <w:rsid w:val="02C10E79"/>
    <w:rsid w:val="02CB7F49"/>
    <w:rsid w:val="02DE6470"/>
    <w:rsid w:val="02F94AB6"/>
    <w:rsid w:val="03004E03"/>
    <w:rsid w:val="032D29B2"/>
    <w:rsid w:val="03367AB9"/>
    <w:rsid w:val="033E071B"/>
    <w:rsid w:val="035241C7"/>
    <w:rsid w:val="03A676AF"/>
    <w:rsid w:val="03C70711"/>
    <w:rsid w:val="043F474B"/>
    <w:rsid w:val="046F2BA1"/>
    <w:rsid w:val="047F494A"/>
    <w:rsid w:val="04BD7D66"/>
    <w:rsid w:val="04BF28E5"/>
    <w:rsid w:val="04CD7FA9"/>
    <w:rsid w:val="05025778"/>
    <w:rsid w:val="05123C0E"/>
    <w:rsid w:val="05257DE5"/>
    <w:rsid w:val="052D0A47"/>
    <w:rsid w:val="053C6674"/>
    <w:rsid w:val="05500BDA"/>
    <w:rsid w:val="05E41856"/>
    <w:rsid w:val="060E0879"/>
    <w:rsid w:val="06587D46"/>
    <w:rsid w:val="069D7E4F"/>
    <w:rsid w:val="06BD404D"/>
    <w:rsid w:val="06CC603E"/>
    <w:rsid w:val="06CE0008"/>
    <w:rsid w:val="07342561"/>
    <w:rsid w:val="074E2EF7"/>
    <w:rsid w:val="07616759"/>
    <w:rsid w:val="076B3AA9"/>
    <w:rsid w:val="07B13AE5"/>
    <w:rsid w:val="07D57174"/>
    <w:rsid w:val="07ED2710"/>
    <w:rsid w:val="08163A15"/>
    <w:rsid w:val="08273E74"/>
    <w:rsid w:val="084A7B62"/>
    <w:rsid w:val="084E678A"/>
    <w:rsid w:val="089F7EAE"/>
    <w:rsid w:val="08BC0A60"/>
    <w:rsid w:val="08CA47FF"/>
    <w:rsid w:val="08F55D20"/>
    <w:rsid w:val="0911094F"/>
    <w:rsid w:val="091B19AB"/>
    <w:rsid w:val="091D7315"/>
    <w:rsid w:val="0926412B"/>
    <w:rsid w:val="097529BD"/>
    <w:rsid w:val="099F4DC6"/>
    <w:rsid w:val="09A6701A"/>
    <w:rsid w:val="09AD65FB"/>
    <w:rsid w:val="09B07E23"/>
    <w:rsid w:val="09D122E9"/>
    <w:rsid w:val="09F851E9"/>
    <w:rsid w:val="0A110938"/>
    <w:rsid w:val="0A507D59"/>
    <w:rsid w:val="0A6071C9"/>
    <w:rsid w:val="0A6749FB"/>
    <w:rsid w:val="0A794D0E"/>
    <w:rsid w:val="0AD33E3F"/>
    <w:rsid w:val="0AEA0A04"/>
    <w:rsid w:val="0AFE71BB"/>
    <w:rsid w:val="0B112342"/>
    <w:rsid w:val="0B456A83"/>
    <w:rsid w:val="0B8661AC"/>
    <w:rsid w:val="0B882E7B"/>
    <w:rsid w:val="0BB05F2E"/>
    <w:rsid w:val="0BD460C1"/>
    <w:rsid w:val="0BF71DAF"/>
    <w:rsid w:val="0C152EC4"/>
    <w:rsid w:val="0C5E3BDC"/>
    <w:rsid w:val="0C6A07D3"/>
    <w:rsid w:val="0C907080"/>
    <w:rsid w:val="0CB33F28"/>
    <w:rsid w:val="0CBF0B1F"/>
    <w:rsid w:val="0D241949"/>
    <w:rsid w:val="0D86163D"/>
    <w:rsid w:val="0DDF7DD8"/>
    <w:rsid w:val="0DF72BED"/>
    <w:rsid w:val="0E2E2851"/>
    <w:rsid w:val="0E4847FF"/>
    <w:rsid w:val="0E907B85"/>
    <w:rsid w:val="0ECE5049"/>
    <w:rsid w:val="0EF77800"/>
    <w:rsid w:val="0F2F360E"/>
    <w:rsid w:val="0F3B6457"/>
    <w:rsid w:val="0F890F70"/>
    <w:rsid w:val="0FBD3322"/>
    <w:rsid w:val="0FF22FB9"/>
    <w:rsid w:val="10394744"/>
    <w:rsid w:val="106317C1"/>
    <w:rsid w:val="10BB33AB"/>
    <w:rsid w:val="10CB6129"/>
    <w:rsid w:val="10D50893"/>
    <w:rsid w:val="10DD5A17"/>
    <w:rsid w:val="119836EC"/>
    <w:rsid w:val="11C664AC"/>
    <w:rsid w:val="1226519C"/>
    <w:rsid w:val="125735A8"/>
    <w:rsid w:val="127557DC"/>
    <w:rsid w:val="1277673C"/>
    <w:rsid w:val="12843C71"/>
    <w:rsid w:val="12F72695"/>
    <w:rsid w:val="130152C1"/>
    <w:rsid w:val="13123000"/>
    <w:rsid w:val="131D659F"/>
    <w:rsid w:val="134C478E"/>
    <w:rsid w:val="13A22600"/>
    <w:rsid w:val="13BA79FB"/>
    <w:rsid w:val="13BB6765"/>
    <w:rsid w:val="140D666A"/>
    <w:rsid w:val="14292D22"/>
    <w:rsid w:val="142E0338"/>
    <w:rsid w:val="14423DE3"/>
    <w:rsid w:val="146124BC"/>
    <w:rsid w:val="146B24D7"/>
    <w:rsid w:val="146E4BD8"/>
    <w:rsid w:val="14755F67"/>
    <w:rsid w:val="147E4E1C"/>
    <w:rsid w:val="14AD74AF"/>
    <w:rsid w:val="14B4313C"/>
    <w:rsid w:val="14B922F8"/>
    <w:rsid w:val="150A2483"/>
    <w:rsid w:val="15115C90"/>
    <w:rsid w:val="153656F6"/>
    <w:rsid w:val="15436065"/>
    <w:rsid w:val="156404B5"/>
    <w:rsid w:val="156F29B6"/>
    <w:rsid w:val="158521DA"/>
    <w:rsid w:val="15B8435D"/>
    <w:rsid w:val="15DF5D8E"/>
    <w:rsid w:val="16021A7C"/>
    <w:rsid w:val="1609105D"/>
    <w:rsid w:val="16556050"/>
    <w:rsid w:val="16720883"/>
    <w:rsid w:val="167D7355"/>
    <w:rsid w:val="16B73C96"/>
    <w:rsid w:val="17011D34"/>
    <w:rsid w:val="17306175"/>
    <w:rsid w:val="176522C3"/>
    <w:rsid w:val="17654D5B"/>
    <w:rsid w:val="17BA49FE"/>
    <w:rsid w:val="18041D0B"/>
    <w:rsid w:val="180A4C18"/>
    <w:rsid w:val="180C6BE2"/>
    <w:rsid w:val="181D494B"/>
    <w:rsid w:val="184716A7"/>
    <w:rsid w:val="189866C8"/>
    <w:rsid w:val="18995C70"/>
    <w:rsid w:val="18C4126B"/>
    <w:rsid w:val="18F27B86"/>
    <w:rsid w:val="18FD0C5A"/>
    <w:rsid w:val="19744A3F"/>
    <w:rsid w:val="19C713F4"/>
    <w:rsid w:val="19CC6629"/>
    <w:rsid w:val="19E20CEE"/>
    <w:rsid w:val="1A330456"/>
    <w:rsid w:val="1A564145"/>
    <w:rsid w:val="1A920C54"/>
    <w:rsid w:val="1B4D5548"/>
    <w:rsid w:val="1B851185"/>
    <w:rsid w:val="1BBA53DE"/>
    <w:rsid w:val="1BBC4B45"/>
    <w:rsid w:val="1BFE6842"/>
    <w:rsid w:val="1C136791"/>
    <w:rsid w:val="1C4F4B2F"/>
    <w:rsid w:val="1C780BDF"/>
    <w:rsid w:val="1CB3762C"/>
    <w:rsid w:val="1CDA72AF"/>
    <w:rsid w:val="1D554B87"/>
    <w:rsid w:val="1D840FC9"/>
    <w:rsid w:val="1D9C0601"/>
    <w:rsid w:val="1E0E36E7"/>
    <w:rsid w:val="1E2279DA"/>
    <w:rsid w:val="1E244DCC"/>
    <w:rsid w:val="1E6C3F37"/>
    <w:rsid w:val="1E854FF8"/>
    <w:rsid w:val="1E8A6AB3"/>
    <w:rsid w:val="1EB678A8"/>
    <w:rsid w:val="1EBB0A1A"/>
    <w:rsid w:val="1ED0646A"/>
    <w:rsid w:val="1EE91A2B"/>
    <w:rsid w:val="1F026CE8"/>
    <w:rsid w:val="1F096B01"/>
    <w:rsid w:val="1F271888"/>
    <w:rsid w:val="1F6B2440"/>
    <w:rsid w:val="1FAE4963"/>
    <w:rsid w:val="1FEC17D3"/>
    <w:rsid w:val="1FF21198"/>
    <w:rsid w:val="1FF740F3"/>
    <w:rsid w:val="200F6001"/>
    <w:rsid w:val="20120B0E"/>
    <w:rsid w:val="20564103"/>
    <w:rsid w:val="207C51BC"/>
    <w:rsid w:val="20914128"/>
    <w:rsid w:val="20AB0D28"/>
    <w:rsid w:val="20AC7C3E"/>
    <w:rsid w:val="211751C3"/>
    <w:rsid w:val="21737959"/>
    <w:rsid w:val="217C087D"/>
    <w:rsid w:val="21997911"/>
    <w:rsid w:val="21A32365"/>
    <w:rsid w:val="21C61BB0"/>
    <w:rsid w:val="21C95628"/>
    <w:rsid w:val="21D95D87"/>
    <w:rsid w:val="21D97B35"/>
    <w:rsid w:val="22097CEF"/>
    <w:rsid w:val="220F3557"/>
    <w:rsid w:val="227B5090"/>
    <w:rsid w:val="22981B94"/>
    <w:rsid w:val="22E83DA8"/>
    <w:rsid w:val="22E9024C"/>
    <w:rsid w:val="23096CC1"/>
    <w:rsid w:val="234C4337"/>
    <w:rsid w:val="23536B14"/>
    <w:rsid w:val="2358717F"/>
    <w:rsid w:val="23942CE4"/>
    <w:rsid w:val="23DE7685"/>
    <w:rsid w:val="242041FD"/>
    <w:rsid w:val="242B03F0"/>
    <w:rsid w:val="2432177F"/>
    <w:rsid w:val="245060A9"/>
    <w:rsid w:val="24595222"/>
    <w:rsid w:val="24995A54"/>
    <w:rsid w:val="24A87C93"/>
    <w:rsid w:val="24AF6C58"/>
    <w:rsid w:val="24E30CCB"/>
    <w:rsid w:val="2519649B"/>
    <w:rsid w:val="251B1C32"/>
    <w:rsid w:val="25AE12D9"/>
    <w:rsid w:val="266D2F42"/>
    <w:rsid w:val="269009DE"/>
    <w:rsid w:val="26A30712"/>
    <w:rsid w:val="27003DB6"/>
    <w:rsid w:val="27702CEA"/>
    <w:rsid w:val="277D0F63"/>
    <w:rsid w:val="279066BB"/>
    <w:rsid w:val="27A72BC9"/>
    <w:rsid w:val="27BA21B7"/>
    <w:rsid w:val="284D6B87"/>
    <w:rsid w:val="291678C1"/>
    <w:rsid w:val="29220014"/>
    <w:rsid w:val="29573244"/>
    <w:rsid w:val="29851F68"/>
    <w:rsid w:val="298C7B83"/>
    <w:rsid w:val="29C235A5"/>
    <w:rsid w:val="29DA08EE"/>
    <w:rsid w:val="2A614B6C"/>
    <w:rsid w:val="2A6308E4"/>
    <w:rsid w:val="2A6D3510"/>
    <w:rsid w:val="2A7A79DB"/>
    <w:rsid w:val="2AC2274B"/>
    <w:rsid w:val="2AD145F8"/>
    <w:rsid w:val="2B1C2A88"/>
    <w:rsid w:val="2B2B6F28"/>
    <w:rsid w:val="2B2D7144"/>
    <w:rsid w:val="2B457FE9"/>
    <w:rsid w:val="2B601FFB"/>
    <w:rsid w:val="2B9627DC"/>
    <w:rsid w:val="2B9F3B9D"/>
    <w:rsid w:val="2BCA7518"/>
    <w:rsid w:val="2BE07D12"/>
    <w:rsid w:val="2C144687"/>
    <w:rsid w:val="2C2B5431"/>
    <w:rsid w:val="2C2E00B0"/>
    <w:rsid w:val="2C365B84"/>
    <w:rsid w:val="2CAB0320"/>
    <w:rsid w:val="2CC134CA"/>
    <w:rsid w:val="2D834DF9"/>
    <w:rsid w:val="2DAC25A2"/>
    <w:rsid w:val="2DFB52D7"/>
    <w:rsid w:val="2E386100"/>
    <w:rsid w:val="2E456552"/>
    <w:rsid w:val="2E756E38"/>
    <w:rsid w:val="2E864BA1"/>
    <w:rsid w:val="2EA63495"/>
    <w:rsid w:val="2EAD6BAA"/>
    <w:rsid w:val="2EC27BA3"/>
    <w:rsid w:val="2ED77E99"/>
    <w:rsid w:val="2F034443"/>
    <w:rsid w:val="2F261EE0"/>
    <w:rsid w:val="2F6C023B"/>
    <w:rsid w:val="2FBE036A"/>
    <w:rsid w:val="2FC736C3"/>
    <w:rsid w:val="2FDB584C"/>
    <w:rsid w:val="30200DAD"/>
    <w:rsid w:val="302F3016"/>
    <w:rsid w:val="30446AC1"/>
    <w:rsid w:val="30C70D34"/>
    <w:rsid w:val="30D616E4"/>
    <w:rsid w:val="30E402A4"/>
    <w:rsid w:val="31121C1A"/>
    <w:rsid w:val="311D7312"/>
    <w:rsid w:val="315A7B86"/>
    <w:rsid w:val="31BC6B2B"/>
    <w:rsid w:val="31D64091"/>
    <w:rsid w:val="31E367AE"/>
    <w:rsid w:val="320467B6"/>
    <w:rsid w:val="32384404"/>
    <w:rsid w:val="323863B1"/>
    <w:rsid w:val="32B94DA6"/>
    <w:rsid w:val="32BD0DAD"/>
    <w:rsid w:val="33463EAF"/>
    <w:rsid w:val="335E60EC"/>
    <w:rsid w:val="337100F9"/>
    <w:rsid w:val="33955886"/>
    <w:rsid w:val="339A5C64"/>
    <w:rsid w:val="33A350BE"/>
    <w:rsid w:val="33A361F5"/>
    <w:rsid w:val="33A855B9"/>
    <w:rsid w:val="33AB32FB"/>
    <w:rsid w:val="33B11849"/>
    <w:rsid w:val="34056568"/>
    <w:rsid w:val="34237336"/>
    <w:rsid w:val="345B262C"/>
    <w:rsid w:val="346329D2"/>
    <w:rsid w:val="34720FF5"/>
    <w:rsid w:val="34727975"/>
    <w:rsid w:val="34C46423"/>
    <w:rsid w:val="34CA155F"/>
    <w:rsid w:val="34D36666"/>
    <w:rsid w:val="34F36D08"/>
    <w:rsid w:val="35036C52"/>
    <w:rsid w:val="354D466A"/>
    <w:rsid w:val="35731BF7"/>
    <w:rsid w:val="357716E7"/>
    <w:rsid w:val="35842817"/>
    <w:rsid w:val="358B0033"/>
    <w:rsid w:val="35B2271F"/>
    <w:rsid w:val="35FE767F"/>
    <w:rsid w:val="361B6516"/>
    <w:rsid w:val="36455341"/>
    <w:rsid w:val="36547242"/>
    <w:rsid w:val="366A2FFA"/>
    <w:rsid w:val="3679148F"/>
    <w:rsid w:val="368C65CA"/>
    <w:rsid w:val="36AF6C5F"/>
    <w:rsid w:val="36E44B5A"/>
    <w:rsid w:val="36ED3758"/>
    <w:rsid w:val="37254FEE"/>
    <w:rsid w:val="37272C99"/>
    <w:rsid w:val="373A0C1E"/>
    <w:rsid w:val="373C5B22"/>
    <w:rsid w:val="37406587"/>
    <w:rsid w:val="37414265"/>
    <w:rsid w:val="37607F59"/>
    <w:rsid w:val="3771630E"/>
    <w:rsid w:val="37F45271"/>
    <w:rsid w:val="38593326"/>
    <w:rsid w:val="385E6B8E"/>
    <w:rsid w:val="3872263A"/>
    <w:rsid w:val="38A30A45"/>
    <w:rsid w:val="38C22053"/>
    <w:rsid w:val="390A2872"/>
    <w:rsid w:val="39107EBD"/>
    <w:rsid w:val="396106E4"/>
    <w:rsid w:val="39763A64"/>
    <w:rsid w:val="399F0790"/>
    <w:rsid w:val="39E44E71"/>
    <w:rsid w:val="3A2B2AA0"/>
    <w:rsid w:val="3A8C3A0F"/>
    <w:rsid w:val="3A976388"/>
    <w:rsid w:val="3AD4138A"/>
    <w:rsid w:val="3AEA08E8"/>
    <w:rsid w:val="3AFE01B5"/>
    <w:rsid w:val="3B241191"/>
    <w:rsid w:val="3B5A188F"/>
    <w:rsid w:val="3B702E61"/>
    <w:rsid w:val="3B800BCA"/>
    <w:rsid w:val="3B8101B6"/>
    <w:rsid w:val="3BA448B8"/>
    <w:rsid w:val="3BE846C1"/>
    <w:rsid w:val="3C320116"/>
    <w:rsid w:val="3C4746B7"/>
    <w:rsid w:val="3C695E4A"/>
    <w:rsid w:val="3C814BF9"/>
    <w:rsid w:val="3C917532"/>
    <w:rsid w:val="3CA56B3A"/>
    <w:rsid w:val="3CD13278"/>
    <w:rsid w:val="3CEF6007"/>
    <w:rsid w:val="3CFC24D2"/>
    <w:rsid w:val="3CFD72AD"/>
    <w:rsid w:val="3D112421"/>
    <w:rsid w:val="3D121CF5"/>
    <w:rsid w:val="3D1F1BE4"/>
    <w:rsid w:val="3D2D6B2F"/>
    <w:rsid w:val="3D2E2FD3"/>
    <w:rsid w:val="3D361E88"/>
    <w:rsid w:val="3D393726"/>
    <w:rsid w:val="3D3954D4"/>
    <w:rsid w:val="3D4F6AA6"/>
    <w:rsid w:val="3D785FFC"/>
    <w:rsid w:val="3D85696B"/>
    <w:rsid w:val="3D89645B"/>
    <w:rsid w:val="3DD60AEC"/>
    <w:rsid w:val="3DD84CED"/>
    <w:rsid w:val="3E1026D9"/>
    <w:rsid w:val="3E286C4C"/>
    <w:rsid w:val="3E3907A5"/>
    <w:rsid w:val="3E3F2052"/>
    <w:rsid w:val="3E6842C3"/>
    <w:rsid w:val="3EA5155A"/>
    <w:rsid w:val="3EB708AE"/>
    <w:rsid w:val="3EC7548D"/>
    <w:rsid w:val="3ED5122D"/>
    <w:rsid w:val="3F1440C5"/>
    <w:rsid w:val="3F6902F3"/>
    <w:rsid w:val="3FF44113"/>
    <w:rsid w:val="3FF57DD8"/>
    <w:rsid w:val="400C4556"/>
    <w:rsid w:val="40167D4F"/>
    <w:rsid w:val="404D19C2"/>
    <w:rsid w:val="4050500F"/>
    <w:rsid w:val="407707ED"/>
    <w:rsid w:val="40CD665F"/>
    <w:rsid w:val="40DE261A"/>
    <w:rsid w:val="413761CE"/>
    <w:rsid w:val="41744D2D"/>
    <w:rsid w:val="41BA1523"/>
    <w:rsid w:val="41D962F0"/>
    <w:rsid w:val="41F52311"/>
    <w:rsid w:val="42004812"/>
    <w:rsid w:val="428A7355"/>
    <w:rsid w:val="429C453B"/>
    <w:rsid w:val="42B96357"/>
    <w:rsid w:val="42C45840"/>
    <w:rsid w:val="42F04887"/>
    <w:rsid w:val="42F2007E"/>
    <w:rsid w:val="43382B2B"/>
    <w:rsid w:val="43516416"/>
    <w:rsid w:val="43564D62"/>
    <w:rsid w:val="43813731"/>
    <w:rsid w:val="44220E33"/>
    <w:rsid w:val="445D419E"/>
    <w:rsid w:val="445D5120"/>
    <w:rsid w:val="447F5EC2"/>
    <w:rsid w:val="44D75CFE"/>
    <w:rsid w:val="454113CA"/>
    <w:rsid w:val="457E617A"/>
    <w:rsid w:val="45826DCB"/>
    <w:rsid w:val="458E77A2"/>
    <w:rsid w:val="45BB73CE"/>
    <w:rsid w:val="45C1250B"/>
    <w:rsid w:val="45E05E91"/>
    <w:rsid w:val="45F20916"/>
    <w:rsid w:val="46184820"/>
    <w:rsid w:val="468679DC"/>
    <w:rsid w:val="46DA7D28"/>
    <w:rsid w:val="46FC7C9E"/>
    <w:rsid w:val="470628CB"/>
    <w:rsid w:val="474B4782"/>
    <w:rsid w:val="475C7133"/>
    <w:rsid w:val="4766336A"/>
    <w:rsid w:val="480768FB"/>
    <w:rsid w:val="481608EC"/>
    <w:rsid w:val="48410B9B"/>
    <w:rsid w:val="484C07B1"/>
    <w:rsid w:val="48657AC5"/>
    <w:rsid w:val="48853CC3"/>
    <w:rsid w:val="48D10CB7"/>
    <w:rsid w:val="496B110B"/>
    <w:rsid w:val="49B1716E"/>
    <w:rsid w:val="49C36851"/>
    <w:rsid w:val="49C50F09"/>
    <w:rsid w:val="4AC36BFD"/>
    <w:rsid w:val="4AD72D10"/>
    <w:rsid w:val="4B272E10"/>
    <w:rsid w:val="4B2C6678"/>
    <w:rsid w:val="4B441C14"/>
    <w:rsid w:val="4B46773A"/>
    <w:rsid w:val="4B490FD8"/>
    <w:rsid w:val="4B8244EA"/>
    <w:rsid w:val="4B887D52"/>
    <w:rsid w:val="4B8A5FB1"/>
    <w:rsid w:val="4BA40904"/>
    <w:rsid w:val="4BDE3B29"/>
    <w:rsid w:val="4BF4363A"/>
    <w:rsid w:val="4BF74ED8"/>
    <w:rsid w:val="4BFE0FC4"/>
    <w:rsid w:val="4C1E4213"/>
    <w:rsid w:val="4C215730"/>
    <w:rsid w:val="4C2E39BF"/>
    <w:rsid w:val="4C86081A"/>
    <w:rsid w:val="4C96649F"/>
    <w:rsid w:val="4CEC2563"/>
    <w:rsid w:val="4D493511"/>
    <w:rsid w:val="4D7432A4"/>
    <w:rsid w:val="4DC1579E"/>
    <w:rsid w:val="4DC4528E"/>
    <w:rsid w:val="4E094A4F"/>
    <w:rsid w:val="4E0B6A19"/>
    <w:rsid w:val="4E106F47"/>
    <w:rsid w:val="4E41068C"/>
    <w:rsid w:val="4E900F88"/>
    <w:rsid w:val="4E9F7637"/>
    <w:rsid w:val="4EDD6607"/>
    <w:rsid w:val="4EFB083B"/>
    <w:rsid w:val="4F165675"/>
    <w:rsid w:val="4F1F09CE"/>
    <w:rsid w:val="4F3A5808"/>
    <w:rsid w:val="4F647D6A"/>
    <w:rsid w:val="4F9250D3"/>
    <w:rsid w:val="4FFA4F97"/>
    <w:rsid w:val="500E459E"/>
    <w:rsid w:val="503009B9"/>
    <w:rsid w:val="507C3BFE"/>
    <w:rsid w:val="508B5BEF"/>
    <w:rsid w:val="50D2381E"/>
    <w:rsid w:val="50E517A3"/>
    <w:rsid w:val="511A617F"/>
    <w:rsid w:val="513F7105"/>
    <w:rsid w:val="518A1FA9"/>
    <w:rsid w:val="51A451BA"/>
    <w:rsid w:val="51D13AD5"/>
    <w:rsid w:val="51E11F6A"/>
    <w:rsid w:val="51F31C9E"/>
    <w:rsid w:val="52A579C5"/>
    <w:rsid w:val="52D27B05"/>
    <w:rsid w:val="52D618C5"/>
    <w:rsid w:val="52DE294E"/>
    <w:rsid w:val="52E31D12"/>
    <w:rsid w:val="530F71EA"/>
    <w:rsid w:val="53654E1D"/>
    <w:rsid w:val="53741BF4"/>
    <w:rsid w:val="538C05FC"/>
    <w:rsid w:val="53C25DCC"/>
    <w:rsid w:val="53CE651E"/>
    <w:rsid w:val="53E06252"/>
    <w:rsid w:val="53FD6E04"/>
    <w:rsid w:val="540E1011"/>
    <w:rsid w:val="549F2944"/>
    <w:rsid w:val="54AD6C76"/>
    <w:rsid w:val="54C0055D"/>
    <w:rsid w:val="55067F3A"/>
    <w:rsid w:val="550E7600"/>
    <w:rsid w:val="552E25A8"/>
    <w:rsid w:val="55562C6F"/>
    <w:rsid w:val="556C2493"/>
    <w:rsid w:val="556D1D67"/>
    <w:rsid w:val="557D644E"/>
    <w:rsid w:val="559429DE"/>
    <w:rsid w:val="55DA73FC"/>
    <w:rsid w:val="56120B6D"/>
    <w:rsid w:val="561F12B3"/>
    <w:rsid w:val="565C6063"/>
    <w:rsid w:val="566A3696"/>
    <w:rsid w:val="56811F6E"/>
    <w:rsid w:val="571C3D74"/>
    <w:rsid w:val="57650F48"/>
    <w:rsid w:val="576B5204"/>
    <w:rsid w:val="577218B7"/>
    <w:rsid w:val="57776ECD"/>
    <w:rsid w:val="579655A5"/>
    <w:rsid w:val="57CC2F54"/>
    <w:rsid w:val="57CE2F91"/>
    <w:rsid w:val="57EE718F"/>
    <w:rsid w:val="581A4428"/>
    <w:rsid w:val="582D482F"/>
    <w:rsid w:val="58825B29"/>
    <w:rsid w:val="588B2C30"/>
    <w:rsid w:val="589F0489"/>
    <w:rsid w:val="58B71C77"/>
    <w:rsid w:val="590B1A20"/>
    <w:rsid w:val="5923730C"/>
    <w:rsid w:val="593C03CE"/>
    <w:rsid w:val="59561490"/>
    <w:rsid w:val="599B3347"/>
    <w:rsid w:val="59F12F67"/>
    <w:rsid w:val="5A4C2893"/>
    <w:rsid w:val="5A8A75A8"/>
    <w:rsid w:val="5AA955EF"/>
    <w:rsid w:val="5AB20948"/>
    <w:rsid w:val="5AB741B0"/>
    <w:rsid w:val="5AE825BC"/>
    <w:rsid w:val="5B084A0C"/>
    <w:rsid w:val="5B4E17F3"/>
    <w:rsid w:val="5B6859A5"/>
    <w:rsid w:val="5B8201DF"/>
    <w:rsid w:val="5B841BB9"/>
    <w:rsid w:val="5BD03E88"/>
    <w:rsid w:val="5C203EDC"/>
    <w:rsid w:val="5C20490D"/>
    <w:rsid w:val="5C4A2E02"/>
    <w:rsid w:val="5C582E6B"/>
    <w:rsid w:val="5C9C7C28"/>
    <w:rsid w:val="5CCB3F43"/>
    <w:rsid w:val="5D135EF4"/>
    <w:rsid w:val="5D2673CB"/>
    <w:rsid w:val="5D494E68"/>
    <w:rsid w:val="5D577585"/>
    <w:rsid w:val="5D5C64E1"/>
    <w:rsid w:val="5D944335"/>
    <w:rsid w:val="5DA16A52"/>
    <w:rsid w:val="5DB70023"/>
    <w:rsid w:val="5DC6470A"/>
    <w:rsid w:val="5DF70D68"/>
    <w:rsid w:val="5E364FAE"/>
    <w:rsid w:val="5E84084D"/>
    <w:rsid w:val="5EAA6760"/>
    <w:rsid w:val="5F265461"/>
    <w:rsid w:val="5F61293D"/>
    <w:rsid w:val="5F925054"/>
    <w:rsid w:val="5FA33BF2"/>
    <w:rsid w:val="5FD50999"/>
    <w:rsid w:val="5FD650D9"/>
    <w:rsid w:val="5FDE3F8D"/>
    <w:rsid w:val="5FE175D9"/>
    <w:rsid w:val="5FF7504F"/>
    <w:rsid w:val="60275934"/>
    <w:rsid w:val="603911C4"/>
    <w:rsid w:val="60430294"/>
    <w:rsid w:val="605356E3"/>
    <w:rsid w:val="605A1BD3"/>
    <w:rsid w:val="60851020"/>
    <w:rsid w:val="6085265B"/>
    <w:rsid w:val="60D40EEC"/>
    <w:rsid w:val="60FF240D"/>
    <w:rsid w:val="61251748"/>
    <w:rsid w:val="613A1697"/>
    <w:rsid w:val="613F0A5C"/>
    <w:rsid w:val="615A7643"/>
    <w:rsid w:val="61D513C0"/>
    <w:rsid w:val="61DE2022"/>
    <w:rsid w:val="61FE4473"/>
    <w:rsid w:val="62083543"/>
    <w:rsid w:val="62742987"/>
    <w:rsid w:val="628F156F"/>
    <w:rsid w:val="62B40FD5"/>
    <w:rsid w:val="63247F09"/>
    <w:rsid w:val="635A7DCF"/>
    <w:rsid w:val="63620A31"/>
    <w:rsid w:val="63666773"/>
    <w:rsid w:val="63BA6ABF"/>
    <w:rsid w:val="63D57455"/>
    <w:rsid w:val="63DF07BC"/>
    <w:rsid w:val="64412D3D"/>
    <w:rsid w:val="64550C7C"/>
    <w:rsid w:val="64BB4CDA"/>
    <w:rsid w:val="64EA5182"/>
    <w:rsid w:val="64F658D5"/>
    <w:rsid w:val="65336B29"/>
    <w:rsid w:val="657D7DA4"/>
    <w:rsid w:val="659F61A5"/>
    <w:rsid w:val="65CB6D62"/>
    <w:rsid w:val="65D75707"/>
    <w:rsid w:val="65E16585"/>
    <w:rsid w:val="65F53DDF"/>
    <w:rsid w:val="66216982"/>
    <w:rsid w:val="663A3EE7"/>
    <w:rsid w:val="664408C2"/>
    <w:rsid w:val="665A6A22"/>
    <w:rsid w:val="665A7776"/>
    <w:rsid w:val="66911D59"/>
    <w:rsid w:val="669E6224"/>
    <w:rsid w:val="66AA4BC9"/>
    <w:rsid w:val="674A6EBA"/>
    <w:rsid w:val="67515043"/>
    <w:rsid w:val="67A74903"/>
    <w:rsid w:val="67C47F0C"/>
    <w:rsid w:val="67D13584"/>
    <w:rsid w:val="67FD7013"/>
    <w:rsid w:val="68273FF7"/>
    <w:rsid w:val="685272C6"/>
    <w:rsid w:val="685E3EBD"/>
    <w:rsid w:val="68715612"/>
    <w:rsid w:val="687A4A6F"/>
    <w:rsid w:val="687F5BE1"/>
    <w:rsid w:val="68A160B3"/>
    <w:rsid w:val="68A51AEC"/>
    <w:rsid w:val="68B63B1C"/>
    <w:rsid w:val="68E30DD9"/>
    <w:rsid w:val="69205616"/>
    <w:rsid w:val="693E5A9D"/>
    <w:rsid w:val="69531548"/>
    <w:rsid w:val="698C4A5A"/>
    <w:rsid w:val="69A66811"/>
    <w:rsid w:val="69B67D29"/>
    <w:rsid w:val="69F36887"/>
    <w:rsid w:val="6A130CD7"/>
    <w:rsid w:val="6A3F19FA"/>
    <w:rsid w:val="6A72561B"/>
    <w:rsid w:val="6A7774B8"/>
    <w:rsid w:val="6A955B90"/>
    <w:rsid w:val="6ACD532A"/>
    <w:rsid w:val="6ADD7B5F"/>
    <w:rsid w:val="6B4E646B"/>
    <w:rsid w:val="6B7439F8"/>
    <w:rsid w:val="6B767770"/>
    <w:rsid w:val="6BE446D9"/>
    <w:rsid w:val="6BF1329A"/>
    <w:rsid w:val="6C5A499B"/>
    <w:rsid w:val="6C68681D"/>
    <w:rsid w:val="6C8D4D71"/>
    <w:rsid w:val="6CDC6240"/>
    <w:rsid w:val="6CF22E26"/>
    <w:rsid w:val="6CFB050D"/>
    <w:rsid w:val="6D170ADE"/>
    <w:rsid w:val="6D1F7993"/>
    <w:rsid w:val="6D30394E"/>
    <w:rsid w:val="6D433682"/>
    <w:rsid w:val="6D475455"/>
    <w:rsid w:val="6D5238C5"/>
    <w:rsid w:val="6D524E91"/>
    <w:rsid w:val="6D6535F8"/>
    <w:rsid w:val="6D8F2D6B"/>
    <w:rsid w:val="6E313E22"/>
    <w:rsid w:val="6E5024FA"/>
    <w:rsid w:val="6EA840E4"/>
    <w:rsid w:val="6F101C89"/>
    <w:rsid w:val="6FA00E8F"/>
    <w:rsid w:val="6FD42CB7"/>
    <w:rsid w:val="6FE44A4D"/>
    <w:rsid w:val="6FEA290F"/>
    <w:rsid w:val="6FF70753"/>
    <w:rsid w:val="70182BA3"/>
    <w:rsid w:val="707A1AB0"/>
    <w:rsid w:val="70C66AA3"/>
    <w:rsid w:val="70DB5ED3"/>
    <w:rsid w:val="711772FF"/>
    <w:rsid w:val="715C2F64"/>
    <w:rsid w:val="71624C39"/>
    <w:rsid w:val="718F50E7"/>
    <w:rsid w:val="7229349D"/>
    <w:rsid w:val="726F5D99"/>
    <w:rsid w:val="72850298"/>
    <w:rsid w:val="72E01973"/>
    <w:rsid w:val="73012015"/>
    <w:rsid w:val="731D4E6F"/>
    <w:rsid w:val="73210070"/>
    <w:rsid w:val="73366C15"/>
    <w:rsid w:val="73455D2A"/>
    <w:rsid w:val="738A025C"/>
    <w:rsid w:val="73AA445A"/>
    <w:rsid w:val="73B01345"/>
    <w:rsid w:val="73CB43D1"/>
    <w:rsid w:val="73D31A5E"/>
    <w:rsid w:val="742E5125"/>
    <w:rsid w:val="744C3764"/>
    <w:rsid w:val="74850A24"/>
    <w:rsid w:val="74C7103C"/>
    <w:rsid w:val="74E27C24"/>
    <w:rsid w:val="74FB4EBB"/>
    <w:rsid w:val="752C70F1"/>
    <w:rsid w:val="753A7A60"/>
    <w:rsid w:val="754B57C9"/>
    <w:rsid w:val="758874ED"/>
    <w:rsid w:val="75BC0475"/>
    <w:rsid w:val="760D1667"/>
    <w:rsid w:val="761D63DA"/>
    <w:rsid w:val="761E4C8C"/>
    <w:rsid w:val="762027B2"/>
    <w:rsid w:val="762A53DF"/>
    <w:rsid w:val="763E532E"/>
    <w:rsid w:val="768A639E"/>
    <w:rsid w:val="76AA4771"/>
    <w:rsid w:val="76DF08BF"/>
    <w:rsid w:val="76EA2DC0"/>
    <w:rsid w:val="76F61765"/>
    <w:rsid w:val="76FB1DD1"/>
    <w:rsid w:val="770245AD"/>
    <w:rsid w:val="770E4D00"/>
    <w:rsid w:val="775320B5"/>
    <w:rsid w:val="77536BB7"/>
    <w:rsid w:val="77560455"/>
    <w:rsid w:val="77674410"/>
    <w:rsid w:val="77C33D3D"/>
    <w:rsid w:val="77C47AB5"/>
    <w:rsid w:val="77D575CC"/>
    <w:rsid w:val="780B1240"/>
    <w:rsid w:val="785B19B7"/>
    <w:rsid w:val="786C6182"/>
    <w:rsid w:val="787C3EEC"/>
    <w:rsid w:val="78951C93"/>
    <w:rsid w:val="78970D25"/>
    <w:rsid w:val="78E0091E"/>
    <w:rsid w:val="78EA70A7"/>
    <w:rsid w:val="78F148D9"/>
    <w:rsid w:val="78F51A7B"/>
    <w:rsid w:val="79114B33"/>
    <w:rsid w:val="796B57AB"/>
    <w:rsid w:val="79935991"/>
    <w:rsid w:val="79960FDD"/>
    <w:rsid w:val="79AB42D0"/>
    <w:rsid w:val="79D33FDF"/>
    <w:rsid w:val="79F0519A"/>
    <w:rsid w:val="79F928BA"/>
    <w:rsid w:val="7A2465E9"/>
    <w:rsid w:val="7A301431"/>
    <w:rsid w:val="7A4D3D91"/>
    <w:rsid w:val="7A57076C"/>
    <w:rsid w:val="7A6E76A4"/>
    <w:rsid w:val="7AFB2CB8"/>
    <w:rsid w:val="7B1C7EF4"/>
    <w:rsid w:val="7B450F0D"/>
    <w:rsid w:val="7B855860"/>
    <w:rsid w:val="7B856C24"/>
    <w:rsid w:val="7BDA78A7"/>
    <w:rsid w:val="7BFD3595"/>
    <w:rsid w:val="7C490589"/>
    <w:rsid w:val="7C9010EF"/>
    <w:rsid w:val="7C981724"/>
    <w:rsid w:val="7CA0464C"/>
    <w:rsid w:val="7CE309DD"/>
    <w:rsid w:val="7D2C4132"/>
    <w:rsid w:val="7D517481"/>
    <w:rsid w:val="7D60202E"/>
    <w:rsid w:val="7D715FE9"/>
    <w:rsid w:val="7DE642E1"/>
    <w:rsid w:val="7E0B01EB"/>
    <w:rsid w:val="7E307C52"/>
    <w:rsid w:val="7E386B07"/>
    <w:rsid w:val="7E5E14F3"/>
    <w:rsid w:val="7E6B47E6"/>
    <w:rsid w:val="7ECA59B1"/>
    <w:rsid w:val="7ED405DD"/>
    <w:rsid w:val="7EFE565A"/>
    <w:rsid w:val="7F0D3AEF"/>
    <w:rsid w:val="7F631961"/>
    <w:rsid w:val="7F6E40F9"/>
    <w:rsid w:val="7F76959B"/>
    <w:rsid w:val="7F8A5140"/>
    <w:rsid w:val="7FA75FB5"/>
    <w:rsid w:val="7FAE0E2E"/>
    <w:rsid w:val="7FC71EF0"/>
    <w:rsid w:val="7FDA3BF6"/>
    <w:rsid w:val="9F5D001D"/>
    <w:rsid w:val="CBFE47E5"/>
    <w:rsid w:val="E3FC7268"/>
    <w:rsid w:val="E7F1AD70"/>
    <w:rsid w:val="FABF5329"/>
    <w:rsid w:val="FFFD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1"/>
    <w:qFormat/>
    <w:uiPriority w:val="9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2"/>
    <w:qFormat/>
    <w:uiPriority w:val="99"/>
    <w:pPr>
      <w:keepNext/>
      <w:keepLines/>
      <w:spacing w:before="260" w:after="260" w:line="413" w:lineRule="auto"/>
      <w:outlineLvl w:val="2"/>
    </w:pPr>
    <w:rPr>
      <w:rFonts w:eastAsia="楷体_GB2312"/>
      <w:b/>
      <w:bCs/>
      <w:sz w:val="30"/>
      <w:szCs w:val="30"/>
    </w:rPr>
  </w:style>
  <w:style w:type="paragraph" w:styleId="5">
    <w:name w:val="heading 4"/>
    <w:basedOn w:val="1"/>
    <w:next w:val="1"/>
    <w:link w:val="53"/>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paragraph" w:styleId="6">
    <w:name w:val="heading 5"/>
    <w:basedOn w:val="1"/>
    <w:next w:val="1"/>
    <w:link w:val="54"/>
    <w:qFormat/>
    <w:uiPriority w:val="99"/>
    <w:pPr>
      <w:keepNext/>
      <w:keepLines/>
      <w:spacing w:before="280" w:after="290" w:line="376" w:lineRule="auto"/>
      <w:outlineLvl w:val="4"/>
    </w:pPr>
    <w:rPr>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0"/>
    <w:qFormat/>
    <w:uiPriority w:val="99"/>
    <w:pPr>
      <w:ind w:firstLine="420" w:firstLineChars="200"/>
    </w:pPr>
    <w:rPr>
      <w:rFonts w:asciiTheme="minorHAnsi" w:hAnsiTheme="minorHAnsi" w:eastAsiaTheme="minorEastAsia" w:cstheme="minorBidi"/>
    </w:rPr>
  </w:style>
  <w:style w:type="paragraph" w:styleId="8">
    <w:name w:val="caption"/>
    <w:basedOn w:val="1"/>
    <w:next w:val="1"/>
    <w:qFormat/>
    <w:uiPriority w:val="0"/>
    <w:rPr>
      <w:rFonts w:ascii="Arial" w:hAnsi="Arial" w:eastAsia="黑体"/>
      <w:sz w:val="20"/>
      <w:szCs w:val="20"/>
    </w:rPr>
  </w:style>
  <w:style w:type="paragraph" w:styleId="9">
    <w:name w:val="Document Map"/>
    <w:basedOn w:val="1"/>
    <w:link w:val="80"/>
    <w:qFormat/>
    <w:uiPriority w:val="0"/>
    <w:pPr>
      <w:shd w:val="clear" w:color="auto" w:fill="000080"/>
    </w:pPr>
  </w:style>
  <w:style w:type="paragraph" w:styleId="10">
    <w:name w:val="annotation text"/>
    <w:basedOn w:val="1"/>
    <w:link w:val="55"/>
    <w:qFormat/>
    <w:uiPriority w:val="0"/>
    <w:pPr>
      <w:jc w:val="left"/>
    </w:pPr>
    <w:rPr>
      <w:rFonts w:asciiTheme="minorHAnsi" w:hAnsiTheme="minorHAnsi" w:eastAsiaTheme="minorEastAsia" w:cstheme="minorBidi"/>
    </w:rPr>
  </w:style>
  <w:style w:type="paragraph" w:styleId="11">
    <w:name w:val="Body Text"/>
    <w:basedOn w:val="1"/>
    <w:next w:val="1"/>
    <w:link w:val="66"/>
    <w:unhideWhenUsed/>
    <w:qFormat/>
    <w:uiPriority w:val="0"/>
    <w:pPr>
      <w:spacing w:after="120"/>
    </w:pPr>
    <w:rPr>
      <w:rFonts w:eastAsia="Times New Roman" w:asciiTheme="minorHAnsi" w:hAnsiTheme="minorHAnsi" w:cstheme="minorBidi"/>
    </w:rPr>
  </w:style>
  <w:style w:type="paragraph" w:styleId="12">
    <w:name w:val="Body Text Indent"/>
    <w:basedOn w:val="1"/>
    <w:link w:val="84"/>
    <w:qFormat/>
    <w:uiPriority w:val="0"/>
    <w:pPr>
      <w:spacing w:after="120"/>
      <w:ind w:left="420" w:leftChars="200"/>
    </w:pPr>
  </w:style>
  <w:style w:type="paragraph" w:styleId="13">
    <w:name w:val="toc 3"/>
    <w:basedOn w:val="1"/>
    <w:next w:val="1"/>
    <w:qFormat/>
    <w:uiPriority w:val="39"/>
    <w:pPr>
      <w:ind w:left="840" w:leftChars="400"/>
    </w:pPr>
  </w:style>
  <w:style w:type="paragraph" w:styleId="14">
    <w:name w:val="Plain Text"/>
    <w:basedOn w:val="1"/>
    <w:link w:val="64"/>
    <w:qFormat/>
    <w:uiPriority w:val="0"/>
    <w:rPr>
      <w:rFonts w:ascii="宋体" w:hAnsi="Courier New" w:eastAsiaTheme="minorEastAsia" w:cstheme="minorBidi"/>
      <w:szCs w:val="22"/>
    </w:rPr>
  </w:style>
  <w:style w:type="paragraph" w:styleId="15">
    <w:name w:val="Date"/>
    <w:basedOn w:val="1"/>
    <w:next w:val="1"/>
    <w:link w:val="70"/>
    <w:qFormat/>
    <w:uiPriority w:val="0"/>
    <w:pPr>
      <w:ind w:left="100" w:leftChars="2500"/>
    </w:pPr>
    <w:rPr>
      <w:rFonts w:asciiTheme="minorHAnsi" w:hAnsiTheme="minorHAnsi" w:eastAsiaTheme="minorEastAsia" w:cstheme="minorBidi"/>
    </w:rPr>
  </w:style>
  <w:style w:type="paragraph" w:styleId="16">
    <w:name w:val="Body Text Indent 2"/>
    <w:basedOn w:val="1"/>
    <w:link w:val="88"/>
    <w:qFormat/>
    <w:uiPriority w:val="0"/>
    <w:pPr>
      <w:tabs>
        <w:tab w:val="left" w:pos="360"/>
      </w:tabs>
      <w:spacing w:line="360" w:lineRule="auto"/>
      <w:ind w:firstLine="480" w:firstLineChars="200"/>
    </w:pPr>
    <w:rPr>
      <w:sz w:val="24"/>
    </w:rPr>
  </w:style>
  <w:style w:type="paragraph" w:styleId="17">
    <w:name w:val="Balloon Text"/>
    <w:basedOn w:val="1"/>
    <w:link w:val="72"/>
    <w:qFormat/>
    <w:uiPriority w:val="99"/>
    <w:rPr>
      <w:rFonts w:asciiTheme="minorHAnsi" w:hAnsiTheme="minorHAnsi" w:eastAsiaTheme="minorEastAsia" w:cstheme="minorBidi"/>
      <w:sz w:val="18"/>
      <w:szCs w:val="18"/>
    </w:rPr>
  </w:style>
  <w:style w:type="paragraph" w:styleId="18">
    <w:name w:val="footer"/>
    <w:basedOn w:val="1"/>
    <w:link w:val="49"/>
    <w:unhideWhenUsed/>
    <w:qFormat/>
    <w:uiPriority w:val="99"/>
    <w:pPr>
      <w:tabs>
        <w:tab w:val="center" w:pos="4153"/>
        <w:tab w:val="right" w:pos="8306"/>
      </w:tabs>
      <w:snapToGrid w:val="0"/>
      <w:jc w:val="left"/>
    </w:pPr>
    <w:rPr>
      <w:sz w:val="18"/>
      <w:szCs w:val="18"/>
    </w:rPr>
  </w:style>
  <w:style w:type="paragraph" w:styleId="19">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link w:val="68"/>
    <w:qFormat/>
    <w:uiPriority w:val="99"/>
    <w:pPr>
      <w:ind w:firstLine="645"/>
    </w:pPr>
    <w:rPr>
      <w:rFonts w:ascii="宋体" w:hAnsi="Copperplate Gothic Bold" w:eastAsiaTheme="minorEastAsia" w:cstheme="minorBidi"/>
      <w:szCs w:val="22"/>
    </w:rPr>
  </w:style>
  <w:style w:type="paragraph" w:styleId="22">
    <w:name w:val="toc 2"/>
    <w:basedOn w:val="1"/>
    <w:next w:val="1"/>
    <w:qFormat/>
    <w:uiPriority w:val="39"/>
    <w:pPr>
      <w:ind w:left="420" w:leftChars="200"/>
    </w:pPr>
  </w:style>
  <w:style w:type="paragraph" w:styleId="23">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rPr>
  </w:style>
  <w:style w:type="paragraph" w:styleId="24">
    <w:name w:val="Normal (Web)"/>
    <w:basedOn w:val="1"/>
    <w:qFormat/>
    <w:uiPriority w:val="0"/>
    <w:pPr>
      <w:widowControl/>
      <w:spacing w:before="100" w:beforeAutospacing="1" w:after="100" w:afterAutospacing="1"/>
      <w:jc w:val="left"/>
    </w:pPr>
    <w:rPr>
      <w:rFonts w:ascii="宋体" w:hAnsi="宋体"/>
      <w:sz w:val="24"/>
    </w:rPr>
  </w:style>
  <w:style w:type="paragraph" w:styleId="25">
    <w:name w:val="annotation subject"/>
    <w:basedOn w:val="10"/>
    <w:next w:val="10"/>
    <w:link w:val="78"/>
    <w:qFormat/>
    <w:uiPriority w:val="0"/>
    <w:rPr>
      <w:b/>
      <w:bCs/>
    </w:rPr>
  </w:style>
  <w:style w:type="paragraph" w:styleId="26">
    <w:name w:val="Body Text First Indent"/>
    <w:basedOn w:val="11"/>
    <w:next w:val="27"/>
    <w:link w:val="118"/>
    <w:semiHidden/>
    <w:unhideWhenUsed/>
    <w:qFormat/>
    <w:uiPriority w:val="99"/>
    <w:pPr>
      <w:ind w:firstLine="420" w:firstLineChars="100"/>
    </w:pPr>
    <w:rPr>
      <w:rFonts w:ascii="Calibri" w:hAnsi="Calibri" w:eastAsia="宋体" w:cs="Times New Roman"/>
    </w:rPr>
  </w:style>
  <w:style w:type="paragraph" w:styleId="27">
    <w:name w:val="Body Text First Indent 2"/>
    <w:basedOn w:val="12"/>
    <w:next w:val="1"/>
    <w:qFormat/>
    <w:uiPriority w:val="0"/>
    <w:pPr>
      <w:ind w:firstLine="420"/>
    </w:pPr>
    <w:rPr>
      <w:rFonts w:ascii="Times New Roman" w:hAnsi="Times New Roman"/>
    </w:rPr>
  </w:style>
  <w:style w:type="table" w:styleId="29">
    <w:name w:val="Table Grid"/>
    <w:basedOn w:val="28"/>
    <w:unhideWhenUsed/>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semiHidden/>
    <w:unhideWhenUsed/>
    <w:qFormat/>
    <w:uiPriority w:val="99"/>
    <w:rPr>
      <w:color w:val="800080"/>
      <w:u w:val="none"/>
    </w:rPr>
  </w:style>
  <w:style w:type="character" w:styleId="34">
    <w:name w:val="Emphasis"/>
    <w:basedOn w:val="30"/>
    <w:qFormat/>
    <w:uiPriority w:val="20"/>
    <w:rPr>
      <w:b/>
    </w:rPr>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99"/>
    <w:rPr>
      <w:color w:val="0000FF"/>
      <w:u w:val="single"/>
    </w:rPr>
  </w:style>
  <w:style w:type="character" w:styleId="40">
    <w:name w:val="HTML Code"/>
    <w:basedOn w:val="30"/>
    <w:semiHidden/>
    <w:unhideWhenUsed/>
    <w:qFormat/>
    <w:uiPriority w:val="99"/>
    <w:rPr>
      <w:rFonts w:hint="default" w:ascii="monospace" w:hAnsi="monospace" w:eastAsia="monospace" w:cs="monospace"/>
      <w:sz w:val="20"/>
    </w:rPr>
  </w:style>
  <w:style w:type="character" w:styleId="41">
    <w:name w:val="annotation reference"/>
    <w:basedOn w:val="30"/>
    <w:qFormat/>
    <w:uiPriority w:val="0"/>
    <w:rPr>
      <w:sz w:val="21"/>
      <w:szCs w:val="21"/>
    </w:rPr>
  </w:style>
  <w:style w:type="character" w:styleId="42">
    <w:name w:val="HTML Cite"/>
    <w:basedOn w:val="30"/>
    <w:semiHidden/>
    <w:unhideWhenUsed/>
    <w:qFormat/>
    <w:uiPriority w:val="99"/>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hint="default" w:ascii="monospace" w:hAnsi="monospace" w:eastAsia="monospace" w:cs="monospace"/>
    </w:rPr>
  </w:style>
  <w:style w:type="paragraph" w:customStyle="1" w:styleId="4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正文缩进1"/>
    <w:basedOn w:val="1"/>
    <w:qFormat/>
    <w:uiPriority w:val="0"/>
    <w:pPr>
      <w:ind w:firstLine="420" w:firstLineChars="200"/>
    </w:pPr>
  </w:style>
  <w:style w:type="paragraph" w:styleId="47">
    <w:name w:val="No Spacing"/>
    <w:qFormat/>
    <w:uiPriority w:val="0"/>
    <w:pPr>
      <w:widowControl w:val="0"/>
      <w:jc w:val="both"/>
    </w:pPr>
    <w:rPr>
      <w:rFonts w:ascii="Calibri" w:hAnsi="Calibri" w:eastAsia="宋体" w:cs="Times New Roman"/>
      <w:kern w:val="2"/>
      <w:sz w:val="21"/>
      <w:szCs w:val="24"/>
      <w:lang w:val="en-US" w:eastAsia="zh-CN" w:bidi="ar-SA"/>
    </w:rPr>
  </w:style>
  <w:style w:type="character" w:customStyle="1" w:styleId="48">
    <w:name w:val="页眉 Char"/>
    <w:basedOn w:val="30"/>
    <w:link w:val="19"/>
    <w:qFormat/>
    <w:uiPriority w:val="0"/>
    <w:rPr>
      <w:sz w:val="18"/>
      <w:szCs w:val="18"/>
    </w:rPr>
  </w:style>
  <w:style w:type="character" w:customStyle="1" w:styleId="49">
    <w:name w:val="页脚 Char"/>
    <w:basedOn w:val="30"/>
    <w:link w:val="18"/>
    <w:qFormat/>
    <w:uiPriority w:val="99"/>
    <w:rPr>
      <w:sz w:val="18"/>
      <w:szCs w:val="18"/>
    </w:rPr>
  </w:style>
  <w:style w:type="character" w:customStyle="1" w:styleId="50">
    <w:name w:val="标题 1 Char"/>
    <w:basedOn w:val="30"/>
    <w:link w:val="2"/>
    <w:qFormat/>
    <w:uiPriority w:val="99"/>
    <w:rPr>
      <w:rFonts w:ascii="Calibri" w:hAnsi="Calibri" w:eastAsia="宋体" w:cs="Times New Roman"/>
      <w:b/>
      <w:bCs/>
      <w:kern w:val="44"/>
      <w:sz w:val="44"/>
      <w:szCs w:val="44"/>
    </w:rPr>
  </w:style>
  <w:style w:type="character" w:customStyle="1" w:styleId="51">
    <w:name w:val="标题 2 Char"/>
    <w:basedOn w:val="30"/>
    <w:link w:val="3"/>
    <w:qFormat/>
    <w:uiPriority w:val="99"/>
    <w:rPr>
      <w:rFonts w:ascii="Arial" w:hAnsi="Arial" w:eastAsia="黑体" w:cs="Times New Roman"/>
      <w:b/>
      <w:bCs/>
      <w:sz w:val="32"/>
      <w:szCs w:val="32"/>
    </w:rPr>
  </w:style>
  <w:style w:type="character" w:customStyle="1" w:styleId="52">
    <w:name w:val="标题 3 Char"/>
    <w:basedOn w:val="30"/>
    <w:link w:val="4"/>
    <w:qFormat/>
    <w:uiPriority w:val="99"/>
    <w:rPr>
      <w:rFonts w:ascii="Calibri" w:hAnsi="Calibri" w:eastAsia="楷体_GB2312" w:cs="Times New Roman"/>
      <w:b/>
      <w:bCs/>
      <w:sz w:val="30"/>
      <w:szCs w:val="30"/>
    </w:rPr>
  </w:style>
  <w:style w:type="character" w:customStyle="1" w:styleId="53">
    <w:name w:val="标题 4 Char"/>
    <w:basedOn w:val="30"/>
    <w:link w:val="5"/>
    <w:qFormat/>
    <w:uiPriority w:val="99"/>
    <w:rPr>
      <w:rFonts w:ascii="Arial" w:hAnsi="Arial" w:eastAsia="宋体" w:cs="Times New Roman"/>
      <w:b/>
      <w:spacing w:val="20"/>
      <w:sz w:val="28"/>
      <w:szCs w:val="20"/>
    </w:rPr>
  </w:style>
  <w:style w:type="character" w:customStyle="1" w:styleId="54">
    <w:name w:val="标题 5 Char"/>
    <w:basedOn w:val="30"/>
    <w:link w:val="6"/>
    <w:qFormat/>
    <w:uiPriority w:val="99"/>
    <w:rPr>
      <w:rFonts w:ascii="Calibri" w:hAnsi="Calibri" w:eastAsia="宋体" w:cs="Times New Roman"/>
      <w:b/>
      <w:bCs/>
      <w:kern w:val="0"/>
      <w:sz w:val="28"/>
      <w:szCs w:val="28"/>
    </w:rPr>
  </w:style>
  <w:style w:type="character" w:customStyle="1" w:styleId="55">
    <w:name w:val="批注文字 Char"/>
    <w:basedOn w:val="30"/>
    <w:link w:val="10"/>
    <w:qFormat/>
    <w:uiPriority w:val="0"/>
    <w:rPr>
      <w:szCs w:val="24"/>
    </w:rPr>
  </w:style>
  <w:style w:type="character" w:customStyle="1" w:styleId="56">
    <w:name w:val="paramname3"/>
    <w:qFormat/>
    <w:uiPriority w:val="0"/>
    <w:rPr>
      <w:color w:val="999999"/>
    </w:rPr>
  </w:style>
  <w:style w:type="character" w:customStyle="1" w:styleId="57">
    <w:name w:val="页眉 Char1"/>
    <w:qFormat/>
    <w:locked/>
    <w:uiPriority w:val="99"/>
    <w:rPr>
      <w:kern w:val="2"/>
      <w:sz w:val="18"/>
      <w:szCs w:val="18"/>
    </w:rPr>
  </w:style>
  <w:style w:type="character" w:customStyle="1" w:styleId="58">
    <w:name w:val="页脚 Char1"/>
    <w:qFormat/>
    <w:locked/>
    <w:uiPriority w:val="99"/>
    <w:rPr>
      <w:kern w:val="2"/>
      <w:sz w:val="18"/>
      <w:szCs w:val="18"/>
    </w:rPr>
  </w:style>
  <w:style w:type="character" w:customStyle="1" w:styleId="59">
    <w:name w:val="ca-3"/>
    <w:basedOn w:val="30"/>
    <w:qFormat/>
    <w:uiPriority w:val="0"/>
  </w:style>
  <w:style w:type="character" w:customStyle="1" w:styleId="60">
    <w:name w:val="正文缩进 Char"/>
    <w:link w:val="7"/>
    <w:qFormat/>
    <w:locked/>
    <w:uiPriority w:val="0"/>
    <w:rPr>
      <w:szCs w:val="24"/>
    </w:rPr>
  </w:style>
  <w:style w:type="character" w:customStyle="1" w:styleId="61">
    <w:name w:val="列出段落 Char"/>
    <w:link w:val="62"/>
    <w:qFormat/>
    <w:uiPriority w:val="34"/>
    <w:rPr>
      <w:szCs w:val="24"/>
    </w:rPr>
  </w:style>
  <w:style w:type="paragraph" w:styleId="62">
    <w:name w:val="List Paragraph"/>
    <w:basedOn w:val="1"/>
    <w:link w:val="61"/>
    <w:qFormat/>
    <w:uiPriority w:val="34"/>
    <w:pPr>
      <w:ind w:firstLine="420" w:firstLineChars="200"/>
    </w:pPr>
    <w:rPr>
      <w:rFonts w:asciiTheme="minorHAnsi" w:hAnsiTheme="minorHAnsi" w:eastAsiaTheme="minorEastAsia" w:cstheme="minorBidi"/>
    </w:rPr>
  </w:style>
  <w:style w:type="character" w:customStyle="1" w:styleId="63">
    <w:name w:val="正文缩进 Char1"/>
    <w:qFormat/>
    <w:uiPriority w:val="0"/>
    <w:rPr>
      <w:rFonts w:ascii="Times New Roman" w:hAnsi="Times New Roman"/>
      <w:kern w:val="2"/>
      <w:sz w:val="24"/>
    </w:rPr>
  </w:style>
  <w:style w:type="character" w:customStyle="1" w:styleId="64">
    <w:name w:val="纯文本 Char"/>
    <w:link w:val="14"/>
    <w:qFormat/>
    <w:uiPriority w:val="0"/>
    <w:rPr>
      <w:rFonts w:ascii="宋体" w:hAnsi="Courier New"/>
    </w:rPr>
  </w:style>
  <w:style w:type="character" w:customStyle="1" w:styleId="65">
    <w:name w:val="ca-1"/>
    <w:basedOn w:val="30"/>
    <w:qFormat/>
    <w:uiPriority w:val="0"/>
  </w:style>
  <w:style w:type="character" w:customStyle="1" w:styleId="66">
    <w:name w:val="正文文本 Char"/>
    <w:link w:val="11"/>
    <w:qFormat/>
    <w:uiPriority w:val="99"/>
    <w:rPr>
      <w:rFonts w:eastAsia="Times New Roman"/>
      <w:szCs w:val="24"/>
      <w:lang w:val="en-US" w:eastAsia="zh-CN"/>
    </w:rPr>
  </w:style>
  <w:style w:type="character" w:customStyle="1" w:styleId="67">
    <w:name w:val="headline-content2"/>
    <w:basedOn w:val="30"/>
    <w:qFormat/>
    <w:uiPriority w:val="0"/>
  </w:style>
  <w:style w:type="character" w:customStyle="1" w:styleId="68">
    <w:name w:val="正文文本缩进 3 Char"/>
    <w:link w:val="21"/>
    <w:qFormat/>
    <w:uiPriority w:val="99"/>
    <w:rPr>
      <w:rFonts w:ascii="宋体" w:hAnsi="Copperplate Gothic Bold"/>
    </w:rPr>
  </w:style>
  <w:style w:type="character" w:customStyle="1" w:styleId="69">
    <w:name w:val="HTML 预设格式 Char"/>
    <w:link w:val="23"/>
    <w:qFormat/>
    <w:uiPriority w:val="0"/>
    <w:rPr>
      <w:rFonts w:ascii="宋体" w:hAnsi="宋体"/>
      <w:sz w:val="24"/>
      <w:szCs w:val="24"/>
    </w:rPr>
  </w:style>
  <w:style w:type="character" w:customStyle="1" w:styleId="70">
    <w:name w:val="日期 Char"/>
    <w:link w:val="15"/>
    <w:qFormat/>
    <w:locked/>
    <w:uiPriority w:val="99"/>
    <w:rPr>
      <w:szCs w:val="24"/>
    </w:rPr>
  </w:style>
  <w:style w:type="character" w:customStyle="1" w:styleId="71">
    <w:name w:val="ca-5"/>
    <w:basedOn w:val="30"/>
    <w:qFormat/>
    <w:uiPriority w:val="0"/>
  </w:style>
  <w:style w:type="character" w:customStyle="1" w:styleId="72">
    <w:name w:val="批注框文本 Char"/>
    <w:link w:val="17"/>
    <w:qFormat/>
    <w:locked/>
    <w:uiPriority w:val="99"/>
    <w:rPr>
      <w:sz w:val="18"/>
      <w:szCs w:val="18"/>
    </w:rPr>
  </w:style>
  <w:style w:type="character" w:customStyle="1" w:styleId="73">
    <w:name w:val="ca-0"/>
    <w:basedOn w:val="30"/>
    <w:qFormat/>
    <w:uiPriority w:val="0"/>
  </w:style>
  <w:style w:type="character" w:customStyle="1" w:styleId="74">
    <w:name w:val="ca-4"/>
    <w:basedOn w:val="30"/>
    <w:qFormat/>
    <w:uiPriority w:val="0"/>
  </w:style>
  <w:style w:type="character" w:customStyle="1" w:styleId="75">
    <w:name w:val="正文文本_"/>
    <w:link w:val="76"/>
    <w:unhideWhenUsed/>
    <w:qFormat/>
    <w:uiPriority w:val="0"/>
    <w:rPr>
      <w:rFonts w:ascii="Times New Roman" w:hAnsi="Times New Roman" w:eastAsia="Times New Roman"/>
      <w:kern w:val="0"/>
      <w:sz w:val="11"/>
      <w:szCs w:val="20"/>
      <w:shd w:val="clear" w:color="auto" w:fill="FFFFFF"/>
    </w:rPr>
  </w:style>
  <w:style w:type="paragraph" w:customStyle="1" w:styleId="76">
    <w:name w:val="正文文本1"/>
    <w:basedOn w:val="1"/>
    <w:link w:val="75"/>
    <w:unhideWhenUsed/>
    <w:qFormat/>
    <w:uiPriority w:val="0"/>
    <w:pPr>
      <w:shd w:val="clear" w:color="auto" w:fill="FFFFFF"/>
      <w:spacing w:line="240" w:lineRule="atLeast"/>
      <w:jc w:val="left"/>
    </w:pPr>
    <w:rPr>
      <w:rFonts w:ascii="Times New Roman" w:hAnsi="Times New Roman" w:eastAsia="Times New Roman" w:cstheme="minorBidi"/>
      <w:kern w:val="0"/>
      <w:sz w:val="11"/>
      <w:szCs w:val="20"/>
    </w:rPr>
  </w:style>
  <w:style w:type="character" w:customStyle="1" w:styleId="77">
    <w:name w:val="ca-2"/>
    <w:basedOn w:val="30"/>
    <w:qFormat/>
    <w:uiPriority w:val="0"/>
  </w:style>
  <w:style w:type="character" w:customStyle="1" w:styleId="78">
    <w:name w:val="批注主题 Char"/>
    <w:basedOn w:val="55"/>
    <w:link w:val="25"/>
    <w:qFormat/>
    <w:uiPriority w:val="0"/>
    <w:rPr>
      <w:b/>
      <w:bCs/>
      <w:szCs w:val="24"/>
    </w:rPr>
  </w:style>
  <w:style w:type="character" w:customStyle="1" w:styleId="79">
    <w:name w:val="批注文字 Char1"/>
    <w:basedOn w:val="30"/>
    <w:semiHidden/>
    <w:qFormat/>
    <w:uiPriority w:val="99"/>
    <w:rPr>
      <w:rFonts w:ascii="Calibri" w:hAnsi="Calibri" w:eastAsia="宋体" w:cs="Times New Roman"/>
      <w:szCs w:val="24"/>
    </w:rPr>
  </w:style>
  <w:style w:type="character" w:customStyle="1" w:styleId="80">
    <w:name w:val="文档结构图 Char"/>
    <w:basedOn w:val="30"/>
    <w:link w:val="9"/>
    <w:qFormat/>
    <w:uiPriority w:val="0"/>
    <w:rPr>
      <w:rFonts w:ascii="Calibri" w:hAnsi="Calibri" w:eastAsia="宋体" w:cs="Times New Roman"/>
      <w:szCs w:val="24"/>
      <w:shd w:val="clear" w:color="auto" w:fill="000080"/>
    </w:rPr>
  </w:style>
  <w:style w:type="character" w:customStyle="1" w:styleId="81">
    <w:name w:val="正文文本缩进 3 Char1"/>
    <w:basedOn w:val="30"/>
    <w:semiHidden/>
    <w:qFormat/>
    <w:uiPriority w:val="99"/>
    <w:rPr>
      <w:rFonts w:ascii="Calibri" w:hAnsi="Calibri" w:eastAsia="宋体" w:cs="Times New Roman"/>
      <w:sz w:val="16"/>
      <w:szCs w:val="16"/>
    </w:rPr>
  </w:style>
  <w:style w:type="character" w:customStyle="1" w:styleId="82">
    <w:name w:val="日期 Char1"/>
    <w:basedOn w:val="30"/>
    <w:semiHidden/>
    <w:qFormat/>
    <w:uiPriority w:val="99"/>
    <w:rPr>
      <w:rFonts w:ascii="Calibri" w:hAnsi="Calibri" w:eastAsia="宋体" w:cs="Times New Roman"/>
      <w:szCs w:val="24"/>
    </w:rPr>
  </w:style>
  <w:style w:type="character" w:customStyle="1" w:styleId="83">
    <w:name w:val="正文文本 Char1"/>
    <w:basedOn w:val="30"/>
    <w:semiHidden/>
    <w:qFormat/>
    <w:uiPriority w:val="99"/>
    <w:rPr>
      <w:rFonts w:ascii="Calibri" w:hAnsi="Calibri" w:eastAsia="宋体" w:cs="Times New Roman"/>
      <w:szCs w:val="24"/>
    </w:rPr>
  </w:style>
  <w:style w:type="character" w:customStyle="1" w:styleId="84">
    <w:name w:val="正文文本缩进 Char"/>
    <w:basedOn w:val="30"/>
    <w:link w:val="12"/>
    <w:qFormat/>
    <w:uiPriority w:val="0"/>
    <w:rPr>
      <w:rFonts w:ascii="Calibri" w:hAnsi="Calibri" w:eastAsia="宋体" w:cs="Times New Roman"/>
      <w:szCs w:val="24"/>
    </w:rPr>
  </w:style>
  <w:style w:type="character" w:customStyle="1" w:styleId="85">
    <w:name w:val="HTML 预设格式 Char1"/>
    <w:basedOn w:val="30"/>
    <w:semiHidden/>
    <w:qFormat/>
    <w:uiPriority w:val="99"/>
    <w:rPr>
      <w:rFonts w:ascii="Courier New" w:hAnsi="Courier New" w:eastAsia="宋体" w:cs="Courier New"/>
      <w:sz w:val="20"/>
      <w:szCs w:val="20"/>
    </w:rPr>
  </w:style>
  <w:style w:type="character" w:customStyle="1" w:styleId="86">
    <w:name w:val="批注主题 Char1"/>
    <w:basedOn w:val="79"/>
    <w:semiHidden/>
    <w:qFormat/>
    <w:uiPriority w:val="99"/>
    <w:rPr>
      <w:rFonts w:ascii="Calibri" w:hAnsi="Calibri" w:eastAsia="宋体" w:cs="Times New Roman"/>
      <w:b/>
      <w:bCs/>
      <w:szCs w:val="24"/>
    </w:rPr>
  </w:style>
  <w:style w:type="character" w:customStyle="1" w:styleId="87">
    <w:name w:val="纯文本 Char1"/>
    <w:basedOn w:val="30"/>
    <w:semiHidden/>
    <w:qFormat/>
    <w:uiPriority w:val="99"/>
    <w:rPr>
      <w:rFonts w:ascii="宋体" w:hAnsi="Courier New" w:eastAsia="宋体" w:cs="Courier New"/>
      <w:szCs w:val="21"/>
    </w:rPr>
  </w:style>
  <w:style w:type="character" w:customStyle="1" w:styleId="88">
    <w:name w:val="正文文本缩进 2 Char"/>
    <w:basedOn w:val="30"/>
    <w:link w:val="16"/>
    <w:qFormat/>
    <w:uiPriority w:val="0"/>
    <w:rPr>
      <w:rFonts w:ascii="Calibri" w:hAnsi="Calibri" w:eastAsia="宋体" w:cs="Times New Roman"/>
      <w:sz w:val="24"/>
      <w:szCs w:val="24"/>
    </w:rPr>
  </w:style>
  <w:style w:type="character" w:customStyle="1" w:styleId="89">
    <w:name w:val="批注框文本 Char1"/>
    <w:basedOn w:val="30"/>
    <w:semiHidden/>
    <w:qFormat/>
    <w:uiPriority w:val="99"/>
    <w:rPr>
      <w:rFonts w:ascii="Calibri" w:hAnsi="Calibri" w:eastAsia="宋体" w:cs="Times New Roman"/>
      <w:sz w:val="18"/>
      <w:szCs w:val="18"/>
    </w:rPr>
  </w:style>
  <w:style w:type="paragraph" w:customStyle="1" w:styleId="9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1 Char Char Char Char"/>
    <w:basedOn w:val="1"/>
    <w:qFormat/>
    <w:uiPriority w:val="0"/>
    <w:pPr>
      <w:spacing w:line="360" w:lineRule="auto"/>
      <w:jc w:val="center"/>
    </w:pPr>
    <w:rPr>
      <w:rFonts w:ascii="Tahoma" w:hAnsi="Tahoma"/>
      <w:sz w:val="24"/>
      <w:szCs w:val="20"/>
    </w:rPr>
  </w:style>
  <w:style w:type="paragraph" w:customStyle="1" w:styleId="92">
    <w:name w:val="Table Paragraph"/>
    <w:basedOn w:val="1"/>
    <w:qFormat/>
    <w:uiPriority w:val="1"/>
    <w:pPr>
      <w:autoSpaceDE w:val="0"/>
      <w:autoSpaceDN w:val="0"/>
      <w:adjustRightInd w:val="0"/>
      <w:jc w:val="left"/>
    </w:pPr>
    <w:rPr>
      <w:rFonts w:ascii="Times New Roman" w:hAnsi="Times New Roman"/>
      <w:kern w:val="0"/>
      <w:sz w:val="24"/>
    </w:rPr>
  </w:style>
  <w:style w:type="paragraph" w:customStyle="1" w:styleId="93">
    <w:name w:val="Char1 Char Char Char Char Char Char"/>
    <w:basedOn w:val="1"/>
    <w:qFormat/>
    <w:uiPriority w:val="0"/>
    <w:rPr>
      <w:rFonts w:ascii="Tahoma" w:hAnsi="Tahoma"/>
      <w:sz w:val="24"/>
      <w:szCs w:val="20"/>
    </w:rPr>
  </w:style>
  <w:style w:type="paragraph" w:customStyle="1" w:styleId="94">
    <w:name w:val="Char Char Char Char Char Char Char"/>
    <w:basedOn w:val="9"/>
    <w:qFormat/>
    <w:uiPriority w:val="0"/>
    <w:rPr>
      <w:rFonts w:ascii="Tahoma" w:hAnsi="Tahoma"/>
      <w:sz w:val="24"/>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样式2"/>
    <w:basedOn w:val="1"/>
    <w:qFormat/>
    <w:uiPriority w:val="0"/>
    <w:pPr>
      <w:tabs>
        <w:tab w:val="left" w:pos="425"/>
      </w:tabs>
      <w:ind w:left="425" w:hanging="425"/>
    </w:pPr>
    <w:rPr>
      <w:szCs w:val="20"/>
    </w:rPr>
  </w:style>
  <w:style w:type="paragraph" w:customStyle="1" w:styleId="97">
    <w:name w:val="Char2"/>
    <w:basedOn w:val="1"/>
    <w:qFormat/>
    <w:uiPriority w:val="0"/>
    <w:rPr>
      <w:rFonts w:ascii="Tahoma" w:hAnsi="Tahoma"/>
      <w:sz w:val="24"/>
      <w:szCs w:val="20"/>
    </w:rPr>
  </w:style>
  <w:style w:type="paragraph" w:customStyle="1" w:styleId="98">
    <w:name w:val="Char Char Char"/>
    <w:basedOn w:val="1"/>
    <w:qFormat/>
    <w:uiPriority w:val="0"/>
    <w:rPr>
      <w:rFonts w:ascii="Copperplate Gothic Bold" w:hAnsi="Copperplate Gothic Bold"/>
      <w:kern w:val="0"/>
      <w:sz w:val="28"/>
      <w:szCs w:val="28"/>
    </w:rPr>
  </w:style>
  <w:style w:type="paragraph" w:customStyle="1" w:styleId="99">
    <w:name w:val="Char Char Char Char"/>
    <w:basedOn w:val="1"/>
    <w:qFormat/>
    <w:uiPriority w:val="0"/>
    <w:rPr>
      <w:rFonts w:ascii="Tahoma" w:hAnsi="Tahoma"/>
      <w:sz w:val="24"/>
      <w:szCs w:val="20"/>
    </w:rPr>
  </w:style>
  <w:style w:type="paragraph" w:customStyle="1" w:styleId="100">
    <w:name w:val="p15"/>
    <w:basedOn w:val="1"/>
    <w:link w:val="113"/>
    <w:qFormat/>
    <w:uiPriority w:val="99"/>
    <w:pPr>
      <w:widowControl/>
    </w:pPr>
    <w:rPr>
      <w:kern w:val="0"/>
      <w:szCs w:val="21"/>
    </w:rPr>
  </w:style>
  <w:style w:type="paragraph" w:customStyle="1" w:styleId="101">
    <w:name w:val="列出段落1"/>
    <w:basedOn w:val="1"/>
    <w:qFormat/>
    <w:uiPriority w:val="99"/>
    <w:pPr>
      <w:ind w:firstLine="420" w:firstLineChars="200"/>
    </w:pPr>
    <w:rPr>
      <w:szCs w:val="20"/>
    </w:rPr>
  </w:style>
  <w:style w:type="paragraph" w:customStyle="1" w:styleId="102">
    <w:name w:val="四号"/>
    <w:basedOn w:val="1"/>
    <w:next w:val="7"/>
    <w:qFormat/>
    <w:uiPriority w:val="0"/>
    <w:pPr>
      <w:spacing w:line="360" w:lineRule="auto"/>
      <w:ind w:left="1134"/>
    </w:pPr>
    <w:rPr>
      <w:sz w:val="24"/>
    </w:rPr>
  </w:style>
  <w:style w:type="paragraph" w:customStyle="1" w:styleId="103">
    <w:name w:val="图片描述"/>
    <w:basedOn w:val="1"/>
    <w:next w:val="1"/>
    <w:qFormat/>
    <w:uiPriority w:val="0"/>
    <w:pPr>
      <w:jc w:val="center"/>
    </w:pPr>
    <w:rPr>
      <w:rFonts w:eastAsia="微软雅黑"/>
      <w:i/>
      <w:kern w:val="44"/>
      <w:szCs w:val="44"/>
    </w:rPr>
  </w:style>
  <w:style w:type="paragraph" w:customStyle="1" w:styleId="104">
    <w:name w:val="font14"/>
    <w:basedOn w:val="1"/>
    <w:qFormat/>
    <w:uiPriority w:val="0"/>
    <w:pPr>
      <w:widowControl/>
      <w:spacing w:before="100" w:beforeAutospacing="1" w:after="100" w:afterAutospacing="1" w:line="288" w:lineRule="auto"/>
      <w:jc w:val="left"/>
    </w:pPr>
    <w:rPr>
      <w:rFonts w:ascii="ˎ̥" w:hAnsi="ˎ̥" w:cs="宋体"/>
      <w:color w:val="000000"/>
      <w:kern w:val="0"/>
      <w:sz w:val="22"/>
      <w:szCs w:val="22"/>
    </w:rPr>
  </w:style>
  <w:style w:type="paragraph" w:customStyle="1" w:styleId="105">
    <w:name w:val="列出段落2"/>
    <w:basedOn w:val="1"/>
    <w:qFormat/>
    <w:uiPriority w:val="0"/>
    <w:pPr>
      <w:ind w:left="720"/>
    </w:pPr>
    <w:rPr>
      <w:szCs w:val="20"/>
    </w:rPr>
  </w:style>
  <w:style w:type="paragraph" w:customStyle="1" w:styleId="106">
    <w:name w:val="Char1"/>
    <w:basedOn w:val="1"/>
    <w:qFormat/>
    <w:uiPriority w:val="99"/>
    <w:rPr>
      <w:rFonts w:ascii="仿宋_GB2312" w:eastAsia="仿宋_GB2312"/>
      <w:b/>
      <w:sz w:val="32"/>
      <w:szCs w:val="32"/>
    </w:rPr>
  </w:style>
  <w:style w:type="paragraph" w:customStyle="1" w:styleId="107">
    <w:name w:val="缺省文本"/>
    <w:basedOn w:val="1"/>
    <w:qFormat/>
    <w:uiPriority w:val="0"/>
    <w:pPr>
      <w:autoSpaceDE w:val="0"/>
      <w:autoSpaceDN w:val="0"/>
      <w:adjustRightInd w:val="0"/>
      <w:jc w:val="left"/>
    </w:pPr>
    <w:rPr>
      <w:kern w:val="0"/>
      <w:sz w:val="24"/>
    </w:rPr>
  </w:style>
  <w:style w:type="paragraph" w:customStyle="1" w:styleId="108">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109">
    <w:name w:val="Char11"/>
    <w:basedOn w:val="1"/>
    <w:qFormat/>
    <w:uiPriority w:val="0"/>
    <w:pPr>
      <w:spacing w:line="440" w:lineRule="atLeast"/>
      <w:ind w:firstLine="482" w:firstLineChars="200"/>
    </w:pPr>
    <w:rPr>
      <w:rFonts w:ascii="宋体" w:hAnsi="宋体"/>
      <w:b/>
      <w:color w:val="000000"/>
      <w:sz w:val="24"/>
    </w:rPr>
  </w:style>
  <w:style w:type="paragraph" w:customStyle="1" w:styleId="110">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12">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113">
    <w:name w:val="p15 Char"/>
    <w:link w:val="100"/>
    <w:qFormat/>
    <w:uiPriority w:val="0"/>
    <w:rPr>
      <w:rFonts w:ascii="Calibri" w:hAnsi="Calibri"/>
      <w:sz w:val="21"/>
      <w:szCs w:val="21"/>
    </w:rPr>
  </w:style>
  <w:style w:type="paragraph" w:customStyle="1" w:styleId="114">
    <w:name w:val="列表段落1"/>
    <w:basedOn w:val="1"/>
    <w:link w:val="115"/>
    <w:qFormat/>
    <w:uiPriority w:val="99"/>
    <w:pPr>
      <w:spacing w:beforeLines="50" w:afterLines="50" w:line="360" w:lineRule="auto"/>
      <w:ind w:firstLine="480" w:firstLineChars="200"/>
      <w:jc w:val="left"/>
    </w:pPr>
    <w:rPr>
      <w:rFonts w:ascii="华文仿宋" w:hAnsi="华文仿宋" w:eastAsia="华文仿宋"/>
    </w:rPr>
  </w:style>
  <w:style w:type="character" w:customStyle="1" w:styleId="115">
    <w:name w:val="List Paragraph 字符"/>
    <w:link w:val="114"/>
    <w:qFormat/>
    <w:uiPriority w:val="99"/>
    <w:rPr>
      <w:rFonts w:ascii="华文仿宋" w:hAnsi="华文仿宋" w:eastAsia="华文仿宋"/>
      <w:kern w:val="2"/>
      <w:sz w:val="21"/>
      <w:szCs w:val="24"/>
    </w:rPr>
  </w:style>
  <w:style w:type="character" w:customStyle="1" w:styleId="116">
    <w:name w:val="mini-outputtext1"/>
    <w:basedOn w:val="30"/>
    <w:qFormat/>
    <w:uiPriority w:val="0"/>
  </w:style>
  <w:style w:type="character" w:styleId="117">
    <w:name w:val="Placeholder Text"/>
    <w:basedOn w:val="30"/>
    <w:semiHidden/>
    <w:qFormat/>
    <w:uiPriority w:val="99"/>
    <w:rPr>
      <w:color w:val="808080"/>
    </w:rPr>
  </w:style>
  <w:style w:type="character" w:customStyle="1" w:styleId="118">
    <w:name w:val="正文首行缩进 Char"/>
    <w:basedOn w:val="66"/>
    <w:link w:val="26"/>
    <w:semiHidden/>
    <w:qFormat/>
    <w:uiPriority w:val="99"/>
    <w:rPr>
      <w:rFonts w:ascii="Calibri" w:hAnsi="Calibri" w:eastAsia="Times New Roman"/>
      <w:kern w:val="2"/>
      <w:sz w:val="21"/>
      <w:szCs w:val="24"/>
      <w:lang w:val="en-US" w:eastAsia="zh-CN"/>
    </w:rPr>
  </w:style>
  <w:style w:type="paragraph" w:customStyle="1" w:styleId="119">
    <w:name w:val="*正文"/>
    <w:basedOn w:val="1"/>
    <w:next w:val="1"/>
    <w:qFormat/>
    <w:uiPriority w:val="0"/>
    <w:pPr>
      <w:spacing w:line="360" w:lineRule="auto"/>
      <w:ind w:firstLine="200" w:firstLineChars="200"/>
    </w:pPr>
    <w:rPr>
      <w:rFonts w:ascii="Times New Roman" w:hAnsi="Times New Roman" w:cs="黑体"/>
      <w:kern w:val="0"/>
      <w:sz w:val="24"/>
    </w:rPr>
  </w:style>
  <w:style w:type="paragraph" w:customStyle="1" w:styleId="120">
    <w:name w:val="文档正文"/>
    <w:basedOn w:val="1"/>
    <w:qFormat/>
    <w:uiPriority w:val="0"/>
    <w:pPr>
      <w:adjustRightInd w:val="0"/>
      <w:spacing w:line="560" w:lineRule="exact"/>
      <w:ind w:firstLine="640" w:firstLineChars="200"/>
      <w:jc w:val="left"/>
      <w:textAlignment w:val="baseline"/>
    </w:pPr>
    <w:rPr>
      <w:rFonts w:ascii="仿宋_GB2312" w:hAnsi="Times New Roman" w:eastAsia="仿宋_GB2312"/>
      <w:kern w:val="0"/>
      <w:sz w:val="32"/>
      <w:szCs w:val="32"/>
    </w:rPr>
  </w:style>
  <w:style w:type="character" w:customStyle="1" w:styleId="121">
    <w:name w:val="15"/>
    <w:qFormat/>
    <w:uiPriority w:val="0"/>
    <w:rPr>
      <w:rFonts w:hint="default" w:ascii="Times New Roman" w:hAnsi="Times New Roman" w:cs="Times New Roman"/>
      <w:b/>
      <w:bCs/>
    </w:rPr>
  </w:style>
  <w:style w:type="character" w:customStyle="1" w:styleId="122">
    <w:name w:val="font122"/>
    <w:basedOn w:val="30"/>
    <w:qFormat/>
    <w:uiPriority w:val="0"/>
    <w:rPr>
      <w:rFonts w:hint="eastAsia" w:ascii="宋体" w:hAnsi="宋体" w:eastAsia="宋体" w:cs="宋体"/>
      <w:b/>
      <w:bCs/>
      <w:color w:val="FF0000"/>
      <w:sz w:val="22"/>
      <w:szCs w:val="22"/>
      <w:u w:val="none"/>
    </w:rPr>
  </w:style>
  <w:style w:type="paragraph" w:customStyle="1" w:styleId="123">
    <w:name w:val="hen_txt"/>
    <w:basedOn w:val="1"/>
    <w:qFormat/>
    <w:uiPriority w:val="0"/>
    <w:pPr>
      <w:widowControl/>
      <w:jc w:val="left"/>
    </w:pPr>
    <w:rPr>
      <w:rFonts w:ascii="宋体" w:hAnsi="宋体" w:cs="宋体"/>
      <w:kern w:val="0"/>
      <w:sz w:val="24"/>
    </w:rPr>
  </w:style>
  <w:style w:type="paragraph" w:customStyle="1" w:styleId="12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14564</Words>
  <Characters>15667</Characters>
  <Lines>221</Lines>
  <Paragraphs>62</Paragraphs>
  <TotalTime>0</TotalTime>
  <ScaleCrop>false</ScaleCrop>
  <LinksUpToDate>false</LinksUpToDate>
  <CharactersWithSpaces>15757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2023-10-18T02:31:00Z</dcterms:created>
  <dc:creator>lenovo</dc:creator>
  <cp:lastModifiedBy>宋</cp:lastModifiedBy>
  <cp:lastPrinted>2025-06-11T09:52:00Z</cp:lastPrinted>
  <dcterms:modified xsi:type="dcterms:W3CDTF">2025-06-19T06:10:32Z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77457153E7684025873E33124842F89D_13</vt:lpwstr>
  </property>
  <property fmtid="{D5CDD505-2E9C-101B-9397-08002B2CF9AE}" pid="4" name="KSOTemplateDocerSaveRecord">
    <vt:lpwstr>eyJoZGlkIjoiZmEwOThkNDVmNWE5YmE2OTk5YzUwNzFhYzJkNGIwMGUiLCJ1c2VySWQiOiI5NzY0MzEzMTAifQ==</vt:lpwstr>
  </property>
</Properties>
</file>