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CD35">
      <w:pPr>
        <w:pStyle w:val="10"/>
        <w:outlineLvl w:val="2"/>
      </w:pPr>
      <w:r>
        <w:rPr>
          <w:b/>
          <w:sz w:val="28"/>
        </w:rPr>
        <w:t>3.2.2服务要求</w:t>
      </w:r>
    </w:p>
    <w:p w14:paraId="27C88B25">
      <w:pPr>
        <w:pStyle w:val="10"/>
      </w:pPr>
      <w:r>
        <w:t>采购包1：</w:t>
      </w:r>
    </w:p>
    <w:p w14:paraId="3820D26B">
      <w:pPr>
        <w:pStyle w:val="10"/>
      </w:pPr>
      <w:r>
        <w:t>供应商报价不允许超过标的金额</w:t>
      </w:r>
    </w:p>
    <w:p w14:paraId="692DFDA0">
      <w:pPr>
        <w:pStyle w:val="10"/>
      </w:pPr>
      <w:r>
        <w:t>（招单价的）供应商报价不允许超过标的单价</w:t>
      </w:r>
    </w:p>
    <w:p w14:paraId="795DA41F">
      <w:pPr>
        <w:pStyle w:val="10"/>
      </w:pPr>
      <w:r>
        <w:t>标的名称：</w:t>
      </w:r>
      <w:r>
        <w:rPr>
          <w:rFonts w:hint="eastAsia"/>
        </w:rPr>
        <w:t>陕西职业技术学院2025年通勤车辆社会化服务项目</w:t>
      </w: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30"/>
        <w:gridCol w:w="7057"/>
      </w:tblGrid>
      <w:tr w14:paraId="78697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28819D0D">
            <w:pPr>
              <w:pStyle w:val="10"/>
            </w:pPr>
            <w:r>
              <w:t>参数性质</w:t>
            </w:r>
          </w:p>
        </w:tc>
        <w:tc>
          <w:tcPr>
            <w:tcW w:w="630" w:type="dxa"/>
          </w:tcPr>
          <w:p w14:paraId="3D7BBC61">
            <w:pPr>
              <w:pStyle w:val="10"/>
            </w:pPr>
            <w:r>
              <w:t>序号</w:t>
            </w:r>
          </w:p>
        </w:tc>
        <w:tc>
          <w:tcPr>
            <w:tcW w:w="7057" w:type="dxa"/>
          </w:tcPr>
          <w:p w14:paraId="13808CFD">
            <w:pPr>
              <w:pStyle w:val="10"/>
            </w:pPr>
            <w:r>
              <w:t xml:space="preserve"> 技术参数与性能指标</w:t>
            </w:r>
          </w:p>
        </w:tc>
      </w:tr>
      <w:tr w14:paraId="3FEC1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2D7CC200"/>
        </w:tc>
        <w:tc>
          <w:tcPr>
            <w:tcW w:w="630" w:type="dxa"/>
          </w:tcPr>
          <w:p w14:paraId="44A9A914">
            <w:pPr>
              <w:pStyle w:val="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57" w:type="dxa"/>
          </w:tcPr>
          <w:p w14:paraId="38D0DD71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项目背景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3034E6B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陕西职业技术学院为提升通勤校车服务水平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和服务质量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，向社会公开遴选有服务能力的车辆交通服务企业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74CAE94"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根据《陕西职业技术学院通勤车路线表》和我校通勤车辆乘坐人数情况统计，将我校现有车况良好的3辆通勤车充分利用起来，还需车辆服务企业提供4辆大巴车辆和7名大车司机，保障教职工上下班通勤。</w:t>
            </w:r>
          </w:p>
        </w:tc>
      </w:tr>
      <w:tr w14:paraId="0B27A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24BAEB91"/>
        </w:tc>
        <w:tc>
          <w:tcPr>
            <w:tcW w:w="630" w:type="dxa"/>
          </w:tcPr>
          <w:p w14:paraId="24C029AF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57" w:type="dxa"/>
          </w:tcPr>
          <w:p w14:paraId="190E9603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预算、服务期限</w:t>
            </w:r>
          </w:p>
          <w:p w14:paraId="3B81062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本项目共1个包，拟选择该项目服务供应商一名。</w:t>
            </w:r>
          </w:p>
          <w:p w14:paraId="260592A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项目预算：100万元（按200个正常工作日计算）。</w:t>
            </w:r>
          </w:p>
          <w:p w14:paraId="5636147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本项目服务期限为1年（2025年7月—2026年7月放暑假之日）。</w:t>
            </w:r>
          </w:p>
        </w:tc>
      </w:tr>
      <w:tr w14:paraId="423DD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7D7D92CD"/>
        </w:tc>
        <w:tc>
          <w:tcPr>
            <w:tcW w:w="630" w:type="dxa"/>
          </w:tcPr>
          <w:p w14:paraId="5553F04E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57" w:type="dxa"/>
          </w:tcPr>
          <w:p w14:paraId="7C6F7134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项目概况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1877745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1、陕西职业技术学院通勤车路线表（见附件1）。根据《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陕西职业技术学院通勤车路线表》，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将我校现有车况良好的3辆车充分利用起来，接送教职工上下班通勤车辆还需4辆大巴车；同时保障中午通勤：白鹿原校区←→东三爻加油站、白鹿原校区←→东三爻加油站；白鹿原校区←→浐河地铁站的区间通勤。</w:t>
            </w:r>
          </w:p>
          <w:p w14:paraId="43728C9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本次招标要使用我校现有3辆车况良好的通勤车辆，其中51座大巴车2辆，25座中巴1辆（车辆情况见附件2）。根据我校通勤车辆乘坐人数统计情况，充分将我校车况良好的3辆车利用起来后，还需车辆服务企业提供4辆大巴车辆和7名司机。</w:t>
            </w:r>
          </w:p>
        </w:tc>
      </w:tr>
      <w:tr w14:paraId="15F05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550A6BB1"/>
        </w:tc>
        <w:tc>
          <w:tcPr>
            <w:tcW w:w="630" w:type="dxa"/>
          </w:tcPr>
          <w:p w14:paraId="519637BB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57" w:type="dxa"/>
          </w:tcPr>
          <w:p w14:paraId="6A0208B0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项目运行模式：租赁形式+自有车辆外包</w:t>
            </w:r>
          </w:p>
          <w:p w14:paraId="398BF6A5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我校的3辆通勤车由车辆服务企业(含公交公司）选派司机驾驶，驾驶员劳动（劳务）关系隶属于企业，与学校无关。车辆运行期间发生的人工工资、燃油、维修、保险等费用，由车辆服务公司承包(我校的3辆通勤车只能为我校进行车辆服务，不得他用）。</w:t>
            </w:r>
          </w:p>
          <w:p w14:paraId="54F1B64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通勤运力所缺剩余的4辆大巴车，采用购买车辆服务(含公交公司），采取全包租赁方式，由车辆服务公司提供车辆及驾驶员服务，学校支付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费用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017D1ED3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服务内容和标准按学院要求，后勤监管，车辆按照我校固定时间、固定线路运行。</w:t>
            </w:r>
            <w:bookmarkEnd w:id="0"/>
          </w:p>
        </w:tc>
      </w:tr>
      <w:tr w14:paraId="5C907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4E5B6202"/>
        </w:tc>
        <w:tc>
          <w:tcPr>
            <w:tcW w:w="630" w:type="dxa"/>
          </w:tcPr>
          <w:p w14:paraId="3CA91700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57" w:type="dxa"/>
          </w:tcPr>
          <w:p w14:paraId="772E1F98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项目要求：</w:t>
            </w:r>
          </w:p>
          <w:p w14:paraId="7DC3DC4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1、驾驶员要求：</w:t>
            </w:r>
          </w:p>
          <w:p w14:paraId="45DC368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" w:name="OLE_LINK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（1）驾驶员应具有相应驾驶资格证（A1照），身心健康，素质高，服务态度良好，驾驶经验丰富，驾龄 5年以上，年龄在30-55 周岁。</w:t>
            </w:r>
          </w:p>
          <w:p w14:paraId="427D0D8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（2）未发生过重大交通事故，3年内任一记分周期内无累计记分满12分记录，上岗前提供《无犯罪证明》。</w:t>
            </w:r>
          </w:p>
          <w:p w14:paraId="1B20B20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（3）驾驶员应按交通法规行驶，文明行车，礼貌服务，保持车内干净、空气清新、温度适宜。</w:t>
            </w:r>
          </w:p>
          <w:p w14:paraId="319D37D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（4）驾驶员要做好行车前、行车中和收车后的车辆“三检”，严格遵守道路交通法规，严禁酒后驾车、疲劳驾车、车内抽烟。不得带宠物上车，不得超速抢道，做到礼让三先、礼让行人。</w:t>
            </w:r>
            <w:bookmarkEnd w:id="1"/>
          </w:p>
          <w:p w14:paraId="70C9EEA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2、车辆要求：</w:t>
            </w:r>
          </w:p>
          <w:p w14:paraId="2292A11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" w:name="OLE_LINK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（1）车辆服务公司的车辆必须为其公司所属车辆，须提供车辆营运证明。</w:t>
            </w:r>
          </w:p>
          <w:p w14:paraId="79B5FDFD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（2）车辆服务公司的车辆须为45座（含45座）以上大巴车型。</w:t>
            </w:r>
          </w:p>
          <w:p w14:paraId="1795B8D9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（3）车辆服务公司的车辆状况良好，车龄 5 年以内，且按时进行年审及检验，无漏检记录；车辆门窗玻璃保持完好，座位全部配有安全带，配备有三角架、安全锤、逃生门、有效的消防器材、防滑链、三角木等安全设施设备；服务企业每月对车辆至少进行一次全面安全检查，确保车辆无故障行驶；实行专人驾驶，不得交叉驾驶，严禁非专职驾驶员驾驶班车。</w:t>
            </w:r>
          </w:p>
          <w:p w14:paraId="1841B44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（4）车辆服务公司的车辆必须安装GPS，车辆监控，车辆应具有空调、暖气等设施设备。</w:t>
            </w:r>
          </w:p>
          <w:p w14:paraId="7434015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（5）车辆服务公司的车辆保险手续齐全，承运车辆上全险。车辆保险包括：交通强制险、不计免赔险、须为车辆投保第三者责任险不少于100万，车上人员责任险每座不少于100万元等。</w:t>
            </w:r>
          </w:p>
          <w:p w14:paraId="48CBC51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6）我校所属3辆车，虽车辆服务公司派驾驶员驾驶，根据国家对公务车的要求，车辆服务公司要严格监管，其驾驶员不得将这3辆车随意停放驾驶，须按国家对公务用车的要求进行停放、驾驶，且只能为我校进行车辆服务，如有特殊事项，需甲方书面批准，未经同意批准，严禁擅自使用车辆。</w:t>
            </w:r>
          </w:p>
          <w:bookmarkEnd w:id="2"/>
          <w:p w14:paraId="079D70F3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3、服务要求：</w:t>
            </w:r>
          </w:p>
          <w:p w14:paraId="0DDBC63F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3" w:name="OLE_LINK6"/>
            <w:bookmarkStart w:id="4" w:name="OLE_LINK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（1）服务企业具备中华人民共和国道路运输经营许可证、客车营运资格证，服务企业有足够的运营能力和经济实力。</w:t>
            </w:r>
          </w:p>
          <w:p w14:paraId="58003FC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2）服务企业按学校指定的通勤车运行路线接送老师上下班，提供优质车辆服务。要求准点率为100%（因天气、道路突发事件导致道路封路、堵塞等不可抗拒因素情况除外），提供备用车辆。在规定发车时间前10分钟到达班车首发站点，并根据季节、气温适时开启空调或暖风，给乘客提供舒适的车内环境。</w:t>
            </w:r>
          </w:p>
          <w:p w14:paraId="33F96023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（3）车辆在行驶过程中由于车辆本身故障导致车辆无法正常行驶的，服务企业需及时提供同档次及以上的备用车保障通勤，不得影响老师上下班。</w:t>
            </w:r>
          </w:p>
          <w:p w14:paraId="099D739F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（4）驾驶员服装统一，服从校方管理。车辆在学校内部道路按照时速低于10公里低速行驶，车辆整齐停放在学校规定区域。</w:t>
            </w:r>
          </w:p>
          <w:p w14:paraId="0BABE61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（5）服务企业须组建专业管理团队，建立完善的运行管理制度体系（运行方案、应急预案、运行保障等）。</w:t>
            </w:r>
          </w:p>
          <w:p w14:paraId="42AE7B0C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（6）合同签订前，中标服务企业须按成交金额的5%作为履约保证金缴纳至校方账户</w:t>
            </w:r>
            <w:bookmarkStart w:id="5" w:name="OLE_LINK1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；中标服务企业每年缴纳车辆轮胎损耗费用5000元，用于我校3辆车辆维修轮胎。</w:t>
            </w:r>
          </w:p>
          <w:bookmarkEnd w:id="5"/>
          <w:p w14:paraId="092C9A8C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（7）我校《通勤车路线时间表》内的线路或时间如有调整，不能作为增加费用的依据。</w:t>
            </w:r>
          </w:p>
          <w:p w14:paraId="4C93264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（8）通勤车固定线路如有临时增加线路，可以按趟或公里数另行核算。</w:t>
            </w:r>
          </w:p>
          <w:p w14:paraId="463CD58E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6" w:name="OLE_LINK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（9）中标服务企业每月无偿为学校提供2次车辆服务（两校区之间）。</w:t>
            </w:r>
            <w:bookmarkEnd w:id="3"/>
          </w:p>
          <w:bookmarkEnd w:id="4"/>
          <w:bookmarkEnd w:id="6"/>
          <w:p w14:paraId="1A504BE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7" w:name="OLE_LINK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4、学校其他临时性车辆服务：</w:t>
            </w:r>
          </w:p>
          <w:p w14:paraId="6519997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我校其他临时性用车服务，如新生接站、学生实习实训、大型活动、招生、会议等用车服务，按照陕西省省级单位政府采购中心的“车辆租赁服务框架协议采购项目”的要求进行车辆服务。</w:t>
            </w:r>
          </w:p>
          <w:p w14:paraId="76850C5D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在本次招标中，投标公司报：大型客车（31座以上客车）、20—30座客车、10—19座客车的单日100公里内车辆服务的综合报价、超100公里的公里报价。</w:t>
            </w:r>
          </w:p>
          <w:bookmarkEnd w:id="7"/>
          <w:p w14:paraId="08892EF4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5、付款方式及条件</w:t>
            </w:r>
          </w:p>
          <w:p w14:paraId="60F376B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（1）供应商与采购人签订合同前须按成交金额的5%作为履约保证金缴纳至采购人账户。中标服务企业每年缴纳车辆轮胎损耗费用5000元，用于采购人3辆车辆维修轮胎。</w:t>
            </w:r>
          </w:p>
          <w:p w14:paraId="040F8A9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（2）履约保证金，在项目验收后，经采购人确认供应商履行了合同约定的义务，无违约情形，一次性予以无息退还。</w:t>
            </w:r>
          </w:p>
          <w:p w14:paraId="744BB26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（3）自合同签订之日起，按月据实结算。</w:t>
            </w:r>
          </w:p>
          <w:p w14:paraId="6D2CD0D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供应商服务完成并经采购人验收合格后，根据实际运行天数和出车情况，按月按照合同核算车辆服务费用。</w:t>
            </w:r>
          </w:p>
          <w:p w14:paraId="12C55E94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人在每次付款前,供应商必须先提供等额的增值税普通发票。在供应商提供后，方可办理付款手续（税票办理具体问题与采购人财务部门咨询或协商）。若供应商不能按采购人财务部门要求出具发票,采购人有权不予付款，由此造成的一切损失由供应商自行承担。如因发票问题使得甲方蒙受损失（包括罚款、处理费用、声誉影响等）的，供应商应当承担全部责任，并赔偿损失。</w:t>
            </w:r>
          </w:p>
          <w:p w14:paraId="06B8A30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如供应商有责任向甲方支付违约金或其他赔偿时，采购人有权直接从上述付款中等额扣除。</w:t>
            </w:r>
          </w:p>
        </w:tc>
      </w:tr>
      <w:tr w14:paraId="36589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13AF32FF"/>
        </w:tc>
        <w:tc>
          <w:tcPr>
            <w:tcW w:w="630" w:type="dxa"/>
          </w:tcPr>
          <w:p w14:paraId="4F7F9797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57" w:type="dxa"/>
          </w:tcPr>
          <w:p w14:paraId="07D975B3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附件1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陕西职业技术学院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通勤车路线时间表</w:t>
            </w:r>
          </w:p>
          <w:tbl>
            <w:tblPr>
              <w:tblStyle w:val="7"/>
              <w:tblW w:w="7570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862"/>
              <w:gridCol w:w="4550"/>
              <w:gridCol w:w="863"/>
            </w:tblGrid>
            <w:tr w14:paraId="6E99BD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5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CA2930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校区</w:t>
                  </w: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318EEC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线路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D33AB3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停靠站点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9124A35">
                  <w:pPr>
                    <w:widowControl/>
                    <w:ind w:firstLine="105" w:firstLineChars="5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车型</w:t>
                  </w:r>
                </w:p>
              </w:tc>
            </w:tr>
            <w:tr w14:paraId="058348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5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28CB9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长安校区</w:t>
                  </w: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E9D7A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0</w:t>
                  </w:r>
                </w:p>
                <w:p w14:paraId="212D5A4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音乐学院始发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150A6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音乐学院(二环边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体育场地铁站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→纬二街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→陕师大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→紫郡长安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（东门）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→凤栖原地铁站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→樊十字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→长安校区</w:t>
                  </w:r>
                </w:p>
                <w:p w14:paraId="37AA5ADB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原路返回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C273E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1号线</w:t>
                  </w:r>
                </w:p>
                <w:p w14:paraId="3186AA7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12D9BD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0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0A062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白鹿原校    区</w:t>
                  </w:r>
                </w:p>
                <w:p w14:paraId="1610681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FA280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早7：10</w:t>
                  </w:r>
                </w:p>
                <w:p w14:paraId="70ABC73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音乐学院始发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73FA9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音乐学院(二环边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体育场地铁站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)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→纬二街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长安路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纬二街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车站偏南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→陕师大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→白鹿原校区</w:t>
                  </w:r>
                </w:p>
                <w:p w14:paraId="5ECA6070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白鹿原校区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龙湖小区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→音乐学院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→纬二街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→陕师大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46D41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2号线</w:t>
                  </w:r>
                </w:p>
                <w:p w14:paraId="301EC0E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3413A3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5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A1DF2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35A0B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早7：10</w:t>
                  </w:r>
                </w:p>
                <w:p w14:paraId="364444A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紫郡长安始发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815E6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紫郡长安(南区南门)→</w:t>
                  </w:r>
                  <w:bookmarkStart w:id="8" w:name="OLE_LINK1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8号地铁植物园站C口</w:t>
                  </w:r>
                  <w:bookmarkEnd w:id="8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bookmarkStart w:id="9" w:name="OLE_LINK13"/>
                  <w:bookmarkStart w:id="10" w:name="OLE_LINK1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</w:t>
                  </w:r>
                  <w:bookmarkEnd w:id="9"/>
                  <w:bookmarkStart w:id="11" w:name="OLE_LINK16"/>
                  <w:bookmarkStart w:id="12" w:name="OLE_LINK15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5号地铁</w:t>
                  </w:r>
                  <w:bookmarkEnd w:id="1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雁鸣湖站东侧三环边</w:t>
                  </w:r>
                  <w:bookmarkEnd w:id="1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</w:t>
                  </w:r>
                  <w:bookmarkEnd w:id="12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白鹿原校区</w:t>
                  </w:r>
                </w:p>
                <w:p w14:paraId="0FED92A4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原路返回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42689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3号线</w:t>
                  </w:r>
                </w:p>
                <w:p w14:paraId="7C25368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554B85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5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6A3E2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F56B6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早6：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0</w:t>
                  </w:r>
                </w:p>
                <w:p w14:paraId="2F1B5AA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长安校区始发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DC108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长安校区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→绿园十字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→韦曲西街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→四号地铁金滹沱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站D口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→白鹿原校区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</w:t>
                  </w:r>
                </w:p>
                <w:p w14:paraId="48F456E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爻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站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→韦曲西街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→绿园十字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→长安校区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205BA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4号线</w:t>
                  </w:r>
                </w:p>
                <w:p w14:paraId="1CE6086C">
                  <w:pPr>
                    <w:widowControl/>
                    <w:ind w:left="315" w:leftChars="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77D3D8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5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10A7E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E0B69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早7：15</w:t>
                  </w:r>
                </w:p>
                <w:p w14:paraId="63161F5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华美什字始发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C7105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华美什字（北边路东加油站）</w:t>
                  </w:r>
                  <w:bookmarkStart w:id="13" w:name="OLE_LINK17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爻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站</w:t>
                  </w:r>
                  <w:bookmarkEnd w:id="13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（东）→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公田三路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→白鹿原校区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       </w:t>
                  </w:r>
                </w:p>
                <w:p w14:paraId="0D841E1C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白鹿原校区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芙蓉西路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爻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站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→华美什字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C6BD00">
                  <w:pPr>
                    <w:widowControl/>
                    <w:ind w:left="33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5号线</w:t>
                  </w:r>
                </w:p>
                <w:p w14:paraId="0697C15F">
                  <w:pPr>
                    <w:widowControl/>
                    <w:ind w:left="315" w:leftChars="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578C42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</w:trPr>
              <w:tc>
                <w:tcPr>
                  <w:tcW w:w="5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840C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80433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25</w:t>
                  </w:r>
                </w:p>
                <w:p w14:paraId="5B000C7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穆将王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地铁站始发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25952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穆将王地铁站A口</w:t>
                  </w:r>
                  <w:bookmarkStart w:id="14" w:name="OLE_LINK9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（西北角）</w:t>
                  </w:r>
                  <w:bookmarkEnd w:id="1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→浐河地铁站C口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→白鹿原校区</w:t>
                  </w:r>
                </w:p>
                <w:p w14:paraId="4562B917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原路返回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988E44">
                  <w:pPr>
                    <w:widowControl/>
                    <w:ind w:left="33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6号线</w:t>
                  </w:r>
                </w:p>
                <w:p w14:paraId="665135C8">
                  <w:pPr>
                    <w:widowControl/>
                    <w:ind w:left="315" w:leftChars="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大巴车</w:t>
                  </w:r>
                </w:p>
              </w:tc>
            </w:tr>
            <w:tr w14:paraId="6CC652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5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E5E6E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FE831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早7：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</w:p>
                <w:p w14:paraId="32D0DDC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曲江大道始发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CA604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曲江大道（北池头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地铁站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）→白鹿原校区</w:t>
                  </w:r>
                </w:p>
                <w:p w14:paraId="723E0BE1"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下午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:40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原路返回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F9EFF1">
                  <w:pPr>
                    <w:widowControl/>
                    <w:ind w:left="33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7号线</w:t>
                  </w:r>
                </w:p>
                <w:p w14:paraId="41B26471">
                  <w:pPr>
                    <w:widowControl/>
                    <w:ind w:left="315" w:leftChars="0" w:hanging="315" w:hangingChars="15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中巴车</w:t>
                  </w:r>
                </w:p>
              </w:tc>
            </w:tr>
            <w:tr w14:paraId="48EC1C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50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D69E8F">
                  <w:pPr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中午通勤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808C9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51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32821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12:15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白鹿原校区→东三爻加油站</w:t>
                  </w:r>
                </w:p>
                <w:p w14:paraId="3FF396E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12:15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长安校区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→东三爻加油站</w:t>
                  </w:r>
                </w:p>
                <w:p w14:paraId="3C36A65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12:50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两车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东三爻加油站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对接后，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返回两校区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B55C12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长安校区</w:t>
                  </w:r>
                </w:p>
              </w:tc>
            </w:tr>
            <w:tr w14:paraId="493E8B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0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841D2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EBFE3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51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6259F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DE14D2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</w:t>
                  </w:r>
                </w:p>
              </w:tc>
            </w:tr>
            <w:tr w14:paraId="615A4A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50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2B2E9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73EBE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教育专线</w:t>
                  </w:r>
                </w:p>
              </w:tc>
              <w:tc>
                <w:tcPr>
                  <w:tcW w:w="5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10FF0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12:15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穆将王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地铁站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→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浐河地铁站C口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 xml:space="preserve"> ，等候5分钟返回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E8CB47"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白鹿原校区</w:t>
                  </w:r>
                </w:p>
              </w:tc>
            </w:tr>
          </w:tbl>
          <w:p w14:paraId="62569390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设置站点原则：交通枢纽地铁站和公交车站，教职工居住密集区。</w:t>
            </w:r>
          </w:p>
        </w:tc>
      </w:tr>
      <w:tr w14:paraId="37B3D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 w14:paraId="321F9511"/>
        </w:tc>
        <w:tc>
          <w:tcPr>
            <w:tcW w:w="630" w:type="dxa"/>
          </w:tcPr>
          <w:p w14:paraId="7459747D"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57" w:type="dxa"/>
          </w:tcPr>
          <w:p w14:paraId="43DF6DB1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附件2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陕西职业技术学院通勤班车情况</w:t>
            </w:r>
          </w:p>
          <w:tbl>
            <w:tblPr>
              <w:tblStyle w:val="7"/>
              <w:tblpPr w:leftFromText="180" w:rightFromText="180" w:vertAnchor="text" w:horzAnchor="page" w:tblpX="1490" w:tblpY="321"/>
              <w:tblOverlap w:val="never"/>
              <w:tblW w:w="661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4"/>
              <w:gridCol w:w="559"/>
              <w:gridCol w:w="502"/>
              <w:gridCol w:w="550"/>
              <w:gridCol w:w="834"/>
              <w:gridCol w:w="878"/>
              <w:gridCol w:w="702"/>
              <w:gridCol w:w="751"/>
              <w:gridCol w:w="1185"/>
            </w:tblGrid>
            <w:tr w14:paraId="3153D6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8" w:hRule="atLeast"/>
              </w:trPr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AEA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车牌号码</w:t>
                  </w:r>
                </w:p>
              </w:tc>
              <w:tc>
                <w:tcPr>
                  <w:tcW w:w="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F41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品牌型号</w:t>
                  </w:r>
                </w:p>
              </w:tc>
              <w:tc>
                <w:tcPr>
                  <w:tcW w:w="5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2E05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车型</w:t>
                  </w:r>
                </w:p>
              </w:tc>
              <w:tc>
                <w:tcPr>
                  <w:tcW w:w="5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0E7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  <w:t>座位数</w:t>
                  </w:r>
                </w:p>
              </w:tc>
              <w:tc>
                <w:tcPr>
                  <w:tcW w:w="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EDE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登记日期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4BF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排气量（升）</w:t>
                  </w:r>
                </w:p>
              </w:tc>
              <w:tc>
                <w:tcPr>
                  <w:tcW w:w="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784E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购置价格</w:t>
                  </w:r>
                </w:p>
                <w:p w14:paraId="5FAC04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（万元）</w:t>
                  </w:r>
                </w:p>
              </w:tc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521A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强制报废</w:t>
                  </w:r>
                </w:p>
                <w:p w14:paraId="62DB6A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1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CFC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车况</w:t>
                  </w:r>
                </w:p>
              </w:tc>
            </w:tr>
            <w:tr w14:paraId="760598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</w:trPr>
              <w:tc>
                <w:tcPr>
                  <w:tcW w:w="6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1B1FA8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4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陕AR2710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2661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金旅牌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8BBD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大巴车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501D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51 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6B95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2016.09.13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FED1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2626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41.6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F545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2036.9.13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BCA1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良好</w:t>
                  </w:r>
                </w:p>
              </w:tc>
            </w:tr>
            <w:tr w14:paraId="1F4BD6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</w:trPr>
              <w:tc>
                <w:tcPr>
                  <w:tcW w:w="6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6C086F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陕AR2683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C4F0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金旅牌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10DD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大巴车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F7E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61E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2016.09.06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CF24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FFE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41.6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5FDF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2036.9.6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38BF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良好</w:t>
                  </w:r>
                </w:p>
              </w:tc>
            </w:tr>
            <w:tr w14:paraId="505B54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7" w:hRule="atLeast"/>
              </w:trPr>
              <w:tc>
                <w:tcPr>
                  <w:tcW w:w="65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 w14:paraId="4B6485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陕AQ7366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05AC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金旅牌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760E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中巴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883D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FF40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2015.09.17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2129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3.8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F3A3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B2F5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2035.9.17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92B0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良好</w:t>
                  </w:r>
                </w:p>
              </w:tc>
            </w:tr>
          </w:tbl>
          <w:p w14:paraId="08B722D0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17066495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B24485"/>
    <w:rsid w:val="03E1456A"/>
    <w:rsid w:val="12814146"/>
    <w:rsid w:val="1ECA384D"/>
    <w:rsid w:val="22E00E2D"/>
    <w:rsid w:val="3EFA5C6C"/>
    <w:rsid w:val="40F82EF9"/>
    <w:rsid w:val="550A1873"/>
    <w:rsid w:val="56A4373E"/>
    <w:rsid w:val="5A612985"/>
    <w:rsid w:val="672226E7"/>
    <w:rsid w:val="68993E8A"/>
    <w:rsid w:val="6CCC3552"/>
    <w:rsid w:val="79D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1">
    <w:name w:val="List Paragraph"/>
    <w:basedOn w:val="1"/>
    <w:autoRedefine/>
    <w:qFormat/>
    <w:uiPriority w:val="34"/>
    <w:pPr>
      <w:ind w:firstLine="420"/>
    </w:pPr>
  </w:style>
  <w:style w:type="character" w:customStyle="1" w:styleId="12">
    <w:name w:val="font7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2508</Words>
  <Characters>2724</Characters>
  <Lines>0</Lines>
  <Paragraphs>0</Paragraphs>
  <TotalTime>0</TotalTime>
  <ScaleCrop>false</ScaleCrop>
  <LinksUpToDate>false</LinksUpToDate>
  <CharactersWithSpaces>2731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2025-06-19T07:12:11Z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