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4F5F5">
      <w:pPr>
        <w:jc w:val="center"/>
        <w:rPr>
          <w:rFonts w:ascii="黑体" w:hAnsi="黑体" w:eastAsia="黑体" w:cs="黑体"/>
          <w:color w:val="000000" w:themeColor="text1"/>
          <w:sz w:val="44"/>
          <w:szCs w:val="44"/>
          <w:lang w:eastAsia="zh-CN"/>
        </w:rPr>
      </w:pPr>
      <w:r>
        <w:rPr>
          <w:rFonts w:hint="eastAsia" w:ascii="黑体" w:hAnsi="黑体" w:eastAsia="黑体" w:cs="黑体"/>
          <w:color w:val="000000" w:themeColor="text1"/>
          <w:sz w:val="44"/>
          <w:szCs w:val="44"/>
          <w:lang w:eastAsia="zh-CN"/>
        </w:rPr>
        <w:t>大荔县公安局交通管理大队</w:t>
      </w:r>
    </w:p>
    <w:p w14:paraId="35A2D31E">
      <w:pPr>
        <w:jc w:val="center"/>
        <w:rPr>
          <w:rFonts w:ascii="黑体" w:hAnsi="黑体" w:eastAsia="黑体" w:cs="黑体"/>
          <w:sz w:val="44"/>
          <w:szCs w:val="44"/>
          <w:lang w:eastAsia="zh-CN"/>
        </w:rPr>
      </w:pPr>
      <w:r>
        <w:rPr>
          <w:rFonts w:hint="eastAsia" w:ascii="黑体" w:hAnsi="黑体" w:eastAsia="黑体" w:cs="黑体"/>
          <w:color w:val="000000" w:themeColor="text1"/>
          <w:sz w:val="44"/>
          <w:szCs w:val="44"/>
          <w:lang w:eastAsia="zh-CN"/>
        </w:rPr>
        <w:t>官池中队营房改造项目</w:t>
      </w:r>
      <w:r>
        <w:rPr>
          <w:rFonts w:hint="eastAsia" w:ascii="黑体" w:hAnsi="黑体" w:eastAsia="黑体" w:cs="黑体"/>
          <w:sz w:val="44"/>
          <w:szCs w:val="44"/>
          <w:lang w:eastAsia="zh-CN"/>
        </w:rPr>
        <w:t>采购需求</w:t>
      </w:r>
    </w:p>
    <w:p w14:paraId="3BE7EAFB">
      <w:pPr>
        <w:ind w:firstLine="643" w:firstLineChars="200"/>
        <w:rPr>
          <w:rFonts w:ascii="仿宋_GB2312" w:hAnsi="仿宋_GB2312" w:eastAsia="仿宋_GB2312" w:cs="仿宋_GB2312"/>
          <w:b/>
          <w:bCs/>
          <w:sz w:val="32"/>
          <w:szCs w:val="32"/>
          <w:lang w:eastAsia="zh-CN"/>
        </w:rPr>
      </w:pPr>
    </w:p>
    <w:p w14:paraId="29E1882C">
      <w:pPr>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一、基本要求</w:t>
      </w:r>
    </w:p>
    <w:p w14:paraId="7529CD3A">
      <w:pPr>
        <w:spacing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1、项目概况：本项目为大荔县公安局交通管理大队官池中队营房改造项目。主要建设内容为原营房室外排水、路面及绿化；东侧改造功能用房；西侧</w:t>
      </w:r>
      <w:bookmarkStart w:id="0" w:name="_GoBack"/>
      <w:bookmarkEnd w:id="0"/>
      <w:r>
        <w:rPr>
          <w:rFonts w:hint="eastAsia" w:ascii="仿宋_GB2312" w:hAnsi="仿宋_GB2312" w:eastAsia="仿宋_GB2312" w:cs="仿宋_GB2312"/>
          <w:color w:val="000000" w:themeColor="text1"/>
          <w:sz w:val="32"/>
          <w:szCs w:val="32"/>
          <w:lang w:eastAsia="zh-CN"/>
        </w:rPr>
        <w:t>车库改造。工程内容主要有：外墙面真石漆、屋面防水、室外路面、室外排水、室外绿化、室内墙面及门窗改造等。</w:t>
      </w:r>
    </w:p>
    <w:p w14:paraId="3D3E4DCA">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落实政府采购政策需满足的资格要求：</w:t>
      </w:r>
    </w:p>
    <w:p w14:paraId="680A3D17">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（1）财政部 司法部《关于政府采购支持监狱企业发展有关问题通知》（财库〔2014〕68号）；</w:t>
      </w:r>
    </w:p>
    <w:p w14:paraId="44020281">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（2）财政部 民政部 中国残疾人联合会《关于促进残疾人就业政府采购政策的通知》（财库〔2017〕141号）；</w:t>
      </w:r>
    </w:p>
    <w:p w14:paraId="1FAE81DD">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（3）财政部 发展改革委 生态环境部 市场监管总局《关于调整优化节能产品、环境标志产品政府采购执行机制的通知》（财库〔2019〕9号）；</w:t>
      </w:r>
    </w:p>
    <w:p w14:paraId="5513629D">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（4）财政部 工业信息化部关于印发《政府采购促进中小企业发展管理办法》的通知（财库〔2020〕46号）。</w:t>
      </w:r>
    </w:p>
    <w:p w14:paraId="54894B83">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3.本项目的特定资格要求</w:t>
      </w:r>
    </w:p>
    <w:p w14:paraId="037763DD">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（1）在中华人民共和国境内注册，具有独立承担民事责任能力的法人、其他组织或自然人，具备从事本项目的经营范围和能力，提供合法有效的营业执照、法人证书或登记证书。</w:t>
      </w:r>
    </w:p>
    <w:p w14:paraId="15A8A639">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（2）提供合法有效的建筑工程施工总承包三级及以上资质，且具备有效的安全生产许可证；</w:t>
      </w:r>
    </w:p>
    <w:p w14:paraId="5FCBA2EE">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（3）项目经理具有建筑工程专业二级（或以上）注册建造师注册证书，具有有效安全生产考核合格证（B级），须在本单位注册，无不良信用记录（提供承诺书），未担任其他在建项目提供无在建工程承诺书；</w:t>
      </w:r>
    </w:p>
    <w:p w14:paraId="5802C39E">
      <w:pPr>
        <w:spacing w:line="560" w:lineRule="exact"/>
        <w:ind w:firstLine="640" w:firstLineChars="200"/>
        <w:rPr>
          <w:color w:val="000000" w:themeColor="text1"/>
          <w:sz w:val="30"/>
          <w:szCs w:val="30"/>
        </w:rPr>
      </w:pPr>
      <w:r>
        <w:rPr>
          <w:rFonts w:hint="eastAsia" w:ascii="仿宋_GB2312" w:hAnsi="仿宋_GB2312" w:eastAsia="仿宋_GB2312" w:cs="仿宋_GB2312"/>
          <w:sz w:val="32"/>
          <w:szCs w:val="32"/>
        </w:rPr>
        <w:t>（4）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r>
        <w:rPr>
          <w:rFonts w:hint="eastAsia"/>
          <w:color w:val="000000" w:themeColor="text1"/>
          <w:sz w:val="30"/>
          <w:szCs w:val="30"/>
        </w:rPr>
        <w:t>。</w:t>
      </w:r>
    </w:p>
    <w:p w14:paraId="3FCFFDFE">
      <w:pPr>
        <w:spacing w:line="560" w:lineRule="exact"/>
        <w:ind w:firstLine="640" w:firstLineChars="200"/>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4、工期：60个日历天。</w:t>
      </w:r>
    </w:p>
    <w:p w14:paraId="7D313BDE">
      <w:pPr>
        <w:spacing w:line="560" w:lineRule="exact"/>
        <w:ind w:firstLine="640" w:firstLineChars="200"/>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5、施工地点：大荔县公安局交通管理大队官池中队院内。</w:t>
      </w:r>
    </w:p>
    <w:p w14:paraId="23A6C0F4">
      <w:pPr>
        <w:spacing w:line="56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二、需执行的国家相关标准、行业标准。</w:t>
      </w:r>
    </w:p>
    <w:p w14:paraId="53AE50CB">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符合国家现行相关标准及行业标准。</w:t>
      </w:r>
    </w:p>
    <w:p w14:paraId="477DC51B">
      <w:pPr>
        <w:spacing w:line="56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三、工程指标的具体要求：</w:t>
      </w:r>
    </w:p>
    <w:p w14:paraId="35C00767">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（一）质量标准：合格</w:t>
      </w:r>
    </w:p>
    <w:p w14:paraId="7717A7F0">
      <w:pPr>
        <w:adjustRightInd w:val="0"/>
        <w:snapToGrid w:val="0"/>
        <w:spacing w:line="4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（二）质量保修期为：终验合格后12个月，成交人承诺的质保时间超过磋商文件要求的，按其承诺时间质保。</w:t>
      </w:r>
    </w:p>
    <w:p w14:paraId="3B9476D1">
      <w:pPr>
        <w:spacing w:line="56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四、拟投入本项目的预算</w:t>
      </w:r>
    </w:p>
    <w:p w14:paraId="2A240C1B">
      <w:pPr>
        <w:spacing w:line="560" w:lineRule="exact"/>
        <w:ind w:firstLine="640" w:firstLineChars="200"/>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本项目采购预算：86.83万元。</w:t>
      </w:r>
    </w:p>
    <w:p w14:paraId="51B4EE8F">
      <w:pPr>
        <w:spacing w:line="560" w:lineRule="exact"/>
        <w:ind w:firstLine="643" w:firstLineChars="200"/>
        <w:rPr>
          <w:rFonts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五、工程质量标准</w:t>
      </w:r>
    </w:p>
    <w:p w14:paraId="5E463477">
      <w:pPr>
        <w:spacing w:line="560" w:lineRule="exact"/>
        <w:ind w:firstLine="640" w:firstLineChars="200"/>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质量标准：达到合格标准。</w:t>
      </w:r>
    </w:p>
    <w:p w14:paraId="739E4497">
      <w:pPr>
        <w:spacing w:line="560" w:lineRule="exact"/>
        <w:ind w:firstLine="643" w:firstLineChars="200"/>
        <w:rPr>
          <w:rFonts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六、付款方式</w:t>
      </w:r>
    </w:p>
    <w:p w14:paraId="7E3333D2">
      <w:pPr>
        <w:spacing w:line="241" w:lineRule="auto"/>
        <w:ind w:firstLine="640" w:firstLineChars="200"/>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付款方式：</w:t>
      </w:r>
      <w:r>
        <w:rPr>
          <w:rFonts w:hint="eastAsia" w:ascii="仿宋_GB2312" w:hAnsi="仿宋_GB2312" w:eastAsia="仿宋_GB2312" w:cs="仿宋_GB2312"/>
          <w:color w:val="000000" w:themeColor="text1"/>
          <w:sz w:val="32"/>
          <w:szCs w:val="32"/>
          <w:lang w:val="en-US" w:eastAsia="zh-CN"/>
        </w:rPr>
        <w:t>工程款竣工验收后付款。</w:t>
      </w:r>
    </w:p>
    <w:p w14:paraId="71D609E7">
      <w:pPr>
        <w:spacing w:line="560" w:lineRule="exact"/>
        <w:ind w:firstLine="643" w:firstLineChars="200"/>
        <w:rPr>
          <w:rFonts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七、验收标准</w:t>
      </w:r>
    </w:p>
    <w:p w14:paraId="55BB0CF4">
      <w:pPr>
        <w:spacing w:line="560" w:lineRule="exact"/>
        <w:ind w:firstLine="640" w:firstLineChars="200"/>
        <w:rPr>
          <w:rFonts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1、本工程应按要求完成工程全部内容。</w:t>
      </w:r>
    </w:p>
    <w:p w14:paraId="550A621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2、本工程验收标准应符合国家相关工程管理规定及行业标准以及图纸要求。</w:t>
      </w:r>
    </w:p>
    <w:p w14:paraId="5C441F77">
      <w:pPr>
        <w:spacing w:line="560" w:lineRule="exact"/>
        <w:ind w:firstLine="640" w:firstLineChars="200"/>
        <w:rPr>
          <w:rFonts w:hint="eastAsia" w:ascii="仿宋_GB2312" w:hAnsi="仿宋_GB2312" w:eastAsia="仿宋_GB2312" w:cs="仿宋_GB2312"/>
          <w:sz w:val="32"/>
          <w:szCs w:val="32"/>
          <w:lang w:eastAsia="zh-CN"/>
        </w:rPr>
      </w:pPr>
    </w:p>
    <w:p w14:paraId="19758A01">
      <w:pPr>
        <w:spacing w:line="560" w:lineRule="exact"/>
        <w:ind w:firstLine="640" w:firstLineChars="200"/>
        <w:rPr>
          <w:rFonts w:hint="eastAsia" w:ascii="仿宋_GB2312" w:hAnsi="仿宋_GB2312" w:eastAsia="仿宋_GB2312" w:cs="仿宋_GB2312"/>
          <w:sz w:val="32"/>
          <w:szCs w:val="32"/>
          <w:lang w:eastAsia="zh-CN"/>
        </w:rPr>
      </w:pPr>
    </w:p>
    <w:p w14:paraId="1155E26D">
      <w:pPr>
        <w:spacing w:line="560" w:lineRule="exact"/>
        <w:ind w:firstLine="640" w:firstLineChars="200"/>
        <w:rPr>
          <w:rFonts w:hint="eastAsia" w:ascii="仿宋_GB2312" w:hAnsi="仿宋_GB2312" w:eastAsia="仿宋_GB2312" w:cs="仿宋_GB2312"/>
          <w:sz w:val="32"/>
          <w:szCs w:val="32"/>
          <w:lang w:eastAsia="zh-CN"/>
        </w:rPr>
      </w:pPr>
    </w:p>
    <w:p w14:paraId="4DAF3304">
      <w:pPr>
        <w:spacing w:line="560" w:lineRule="exact"/>
        <w:ind w:firstLine="640" w:firstLineChars="200"/>
        <w:rPr>
          <w:rFonts w:hint="eastAsia" w:ascii="仿宋_GB2312" w:hAnsi="仿宋_GB2312" w:eastAsia="仿宋_GB2312" w:cs="仿宋_GB2312"/>
          <w:sz w:val="32"/>
          <w:szCs w:val="32"/>
          <w:lang w:eastAsia="zh-CN"/>
        </w:rPr>
      </w:pPr>
    </w:p>
    <w:p w14:paraId="6ED212C0">
      <w:pPr>
        <w:pStyle w:val="2"/>
        <w:spacing w:before="68" w:line="223" w:lineRule="auto"/>
        <w:ind w:left="4793"/>
        <w:rPr>
          <w:rFonts w:ascii="仿宋_GB2312" w:hAnsi="仿宋_GB2312" w:eastAsia="仿宋_GB2312" w:cs="仿宋_GB2312"/>
          <w:spacing w:val="-16"/>
          <w:sz w:val="32"/>
          <w:szCs w:val="32"/>
          <w:lang w:eastAsia="zh-CN"/>
        </w:rPr>
      </w:pPr>
    </w:p>
    <w:p w14:paraId="6F7BAA42">
      <w:pPr>
        <w:pStyle w:val="2"/>
        <w:spacing w:before="68" w:line="223" w:lineRule="auto"/>
        <w:ind w:left="4793"/>
        <w:rPr>
          <w:rFonts w:ascii="仿宋_GB2312" w:hAnsi="仿宋_GB2312" w:eastAsia="仿宋_GB2312" w:cs="仿宋_GB2312"/>
          <w:spacing w:val="-16"/>
          <w:sz w:val="32"/>
          <w:szCs w:val="32"/>
          <w:lang w:eastAsia="zh-CN"/>
        </w:rPr>
      </w:pPr>
    </w:p>
    <w:p w14:paraId="70A41F74">
      <w:pPr>
        <w:pStyle w:val="2"/>
        <w:spacing w:before="68" w:line="223" w:lineRule="auto"/>
        <w:ind w:left="4793"/>
        <w:rPr>
          <w:rFonts w:ascii="仿宋_GB2312" w:hAnsi="仿宋_GB2312" w:eastAsia="仿宋_GB2312" w:cs="仿宋_GB2312"/>
          <w:spacing w:val="-16"/>
          <w:sz w:val="32"/>
          <w:szCs w:val="32"/>
          <w:lang w:eastAsia="zh-CN"/>
        </w:rPr>
      </w:pPr>
    </w:p>
    <w:p w14:paraId="4DDFEA01">
      <w:pPr>
        <w:pStyle w:val="2"/>
        <w:wordWrap w:val="0"/>
        <w:spacing w:before="207" w:line="222" w:lineRule="auto"/>
        <w:jc w:val="right"/>
        <w:rPr>
          <w:rFonts w:ascii="仿宋_GB2312" w:hAnsi="仿宋_GB2312" w:eastAsia="仿宋_GB2312" w:cs="仿宋_GB2312"/>
          <w:sz w:val="32"/>
          <w:szCs w:val="32"/>
          <w:lang w:eastAsia="zh-CN"/>
        </w:rPr>
      </w:pPr>
    </w:p>
    <w:p w14:paraId="082BD650">
      <w:pPr>
        <w:spacing w:line="560" w:lineRule="exact"/>
        <w:rPr>
          <w:rFonts w:ascii="仿宋_GB2312" w:hAnsi="仿宋_GB2312" w:eastAsia="仿宋_GB2312" w:cs="仿宋_GB2312"/>
          <w:sz w:val="32"/>
          <w:szCs w:val="32"/>
          <w:lang w:eastAsia="zh-CN"/>
        </w:rPr>
      </w:pPr>
    </w:p>
    <w:p w14:paraId="0AD455C7">
      <w:pPr>
        <w:spacing w:line="560" w:lineRule="exact"/>
        <w:ind w:firstLine="640" w:firstLineChars="200"/>
        <w:rPr>
          <w:rFonts w:ascii="仿宋_GB2312" w:hAnsi="仿宋_GB2312" w:eastAsia="仿宋_GB2312" w:cs="仿宋_GB2312"/>
          <w:sz w:val="32"/>
          <w:szCs w:val="32"/>
          <w:lang w:eastAsia="zh-CN"/>
        </w:rPr>
      </w:pPr>
    </w:p>
    <w:sectPr>
      <w:pgSz w:w="11910" w:h="1684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NWQ1YTQyYTA3YjY1MjI4YmUzODNjNjM3ZmIwODZlZTMifQ=="/>
  </w:docVars>
  <w:rsids>
    <w:rsidRoot w:val="00EF6E31"/>
    <w:rsid w:val="001D6DCC"/>
    <w:rsid w:val="00945C6E"/>
    <w:rsid w:val="00A010BF"/>
    <w:rsid w:val="00EF6E31"/>
    <w:rsid w:val="03DA08B9"/>
    <w:rsid w:val="05733EDD"/>
    <w:rsid w:val="07293490"/>
    <w:rsid w:val="0ABF3804"/>
    <w:rsid w:val="19A07EC1"/>
    <w:rsid w:val="1F9D6346"/>
    <w:rsid w:val="217771F7"/>
    <w:rsid w:val="23604BC8"/>
    <w:rsid w:val="27102AA5"/>
    <w:rsid w:val="29A7005B"/>
    <w:rsid w:val="2FB828CA"/>
    <w:rsid w:val="33694A91"/>
    <w:rsid w:val="38AC0C08"/>
    <w:rsid w:val="430E79B3"/>
    <w:rsid w:val="44D37FBC"/>
    <w:rsid w:val="46135541"/>
    <w:rsid w:val="48B54F6C"/>
    <w:rsid w:val="4D583695"/>
    <w:rsid w:val="4F7148B3"/>
    <w:rsid w:val="5EC47C64"/>
    <w:rsid w:val="5F9223AD"/>
    <w:rsid w:val="5FF22F87"/>
    <w:rsid w:val="609E54CA"/>
    <w:rsid w:val="628A03FC"/>
    <w:rsid w:val="677246C1"/>
    <w:rsid w:val="689E42BA"/>
    <w:rsid w:val="6D055460"/>
    <w:rsid w:val="6D826B2C"/>
    <w:rsid w:val="74096665"/>
    <w:rsid w:val="76166783"/>
    <w:rsid w:val="7B81383D"/>
    <w:rsid w:val="7DB02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rPr>
  </w:style>
  <w:style w:type="paragraph" w:styleId="3">
    <w:name w:val="footer"/>
    <w:basedOn w:val="1"/>
    <w:link w:val="9"/>
    <w:uiPriority w:val="0"/>
    <w:pPr>
      <w:tabs>
        <w:tab w:val="center" w:pos="4153"/>
        <w:tab w:val="right" w:pos="8306"/>
      </w:tabs>
    </w:pPr>
    <w:rPr>
      <w:sz w:val="18"/>
      <w:szCs w:val="18"/>
    </w:rPr>
  </w:style>
  <w:style w:type="paragraph" w:styleId="4">
    <w:name w:val="header"/>
    <w:basedOn w:val="1"/>
    <w:link w:val="8"/>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Char"/>
    <w:basedOn w:val="6"/>
    <w:link w:val="4"/>
    <w:uiPriority w:val="0"/>
    <w:rPr>
      <w:rFonts w:eastAsia="Arial"/>
      <w:snapToGrid w:val="0"/>
      <w:color w:val="000000"/>
      <w:sz w:val="18"/>
      <w:szCs w:val="18"/>
      <w:lang w:eastAsia="en-US"/>
    </w:rPr>
  </w:style>
  <w:style w:type="character" w:customStyle="1" w:styleId="9">
    <w:name w:val="页脚 Char"/>
    <w:basedOn w:val="6"/>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1088</Words>
  <Characters>1135</Characters>
  <Lines>8</Lines>
  <Paragraphs>2</Paragraphs>
  <TotalTime>1</TotalTime>
  <ScaleCrop>false</ScaleCrop>
  <LinksUpToDate>false</LinksUpToDate>
  <CharactersWithSpaces>1144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2024-08-19T15:07:00Z</dcterms:created>
  <dc:creator>Kingsoft-PDF</dc:creator>
  <cp:lastModifiedBy>WPS_1640925724</cp:lastModifiedBy>
  <cp:lastPrinted>2024-10-09T02:03:00Z</cp:lastPrinted>
  <dcterms:modified xsi:type="dcterms:W3CDTF">2025-06-19T06:17:06Z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2024-08-19T15:07:16Z</vt:filetime>
  </property>
  <property fmtid="{D5CDD505-2E9C-101B-9397-08002B2CF9AE}" pid="4" name="UsrData">
    <vt:lpwstr>66c2ef22be7107001f44871bwl</vt:lpwstr>
  </property>
  <property fmtid="{D5CDD505-2E9C-101B-9397-08002B2CF9AE}" pid="5" name="KSOProductBuildVer">
    <vt:lpwstr>2052-12.1.0.21541</vt:lpwstr>
  </property>
  <property fmtid="{D5CDD505-2E9C-101B-9397-08002B2CF9AE}" pid="6" name="ICV">
    <vt:lpwstr>037618CD10CE43E7A6BB90CE0844729A_13</vt:lpwstr>
  </property>
  <property fmtid="{D5CDD505-2E9C-101B-9397-08002B2CF9AE}" pid="7" name="KSOTemplateDocerSaveRecord">
    <vt:lpwstr>eyJoZGlkIjoiOWUyMTI0MzI2ZTA0OTBmODBmYzJiYTFjZWYzMGJiZTciLCJ1c2VySWQiOiIxMzExNjU1ODA3In0=</vt:lpwstr>
  </property>
</Properties>
</file>