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5"/>
        <w:gridCol w:w="618"/>
        <w:gridCol w:w="21"/>
        <w:gridCol w:w="1896"/>
        <w:gridCol w:w="1953"/>
        <w:gridCol w:w="684"/>
        <w:gridCol w:w="677"/>
        <w:gridCol w:w="457"/>
        <w:gridCol w:w="602"/>
        <w:gridCol w:w="919"/>
      </w:tblGrid>
      <w:tr w14:paraId="4D69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5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7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F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C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12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7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45900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4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D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1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三人位沙发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258C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长度：173cm,1.面料：仿羊绒面料，平滑柔软、抗皱耐用、透气性强。高弹45D高密度海绵座包，云端坐感。可拆洗抱枕，3A孕婴级蓬松公仔棉，榉木沙发腿，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产品外观及材质完全符合GB/T 3324-20081的标准，甲醛释放量应符合GB18584-2001《木家具中有害物质限量》的规定，不含苯、甲苯、二甲苯、甲醛、游离TDI有毒重金属，标准无毒无刺激气味，对人体无害，不污染环境，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A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9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42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3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茶几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9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规格;100*50*42cm、主要材料：E0级1.8cm厚实木多层板，产品外观及材质完全符合GB/T 3324-20081的标准，甲醛释放量应符合GB18584-2001《木家具中有害物质限量》的规定，不含苯、甲苯、二甲苯、甲醛、游离TDI有毒重金属，无毒无刺激气味，对人体无害，不污染环境，色泽自然，漆膜丰满、晶莹透亮，并且具有耐水、耐磨、耐老化、耐黄变等特点，结实耐用，优质五金配件，承重力强，安装后结构紧密，稳固性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F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8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E1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3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F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2文件门柜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160*40*200cm，主要材料：E0级1.8cm厚实木多层板，，产品外观及材质完全符合GB/T 3324-20081的标准，甲醛释放量应符合GB18584-2001《木家具中有害物质限量》的规定，不含苯、甲苯、二甲苯、甲醛、游离TDI有毒重金属，无毒无刺激气味，对人体无害，不污染环境，色泽自然，漆膜丰满、晶莹透亮，并且具有耐水、耐磨、耐老化、耐黄变等特点，结实耐用，优质五金配件，承重力强，安装后结构紧密，稳固性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F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33F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3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F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茶水柜（矮柜）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D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120*40*75cm，主要材料：E0级1.8cm厚实木多层板，产品外观及材质完全符合GB/T 3324-20081的标准，甲醛释放量应符合GB18584-2001《木家具中有害物质限量》的规定，不含苯、甲苯、二甲苯、甲醛、游离TDI有毒重金属，无毒无刺激气味，对人体无害，不污染环境，色泽自然，漆膜丰满、晶莹透亮，并且具有耐水、耐磨、耐老化、耐黄变等特点，结实耐用，优质五金配件，承重力强，安装后结构紧密，稳固性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B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1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6BD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526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D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办公桌单人位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AC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规格:120*60*110cm;1、主要材料：E0级1.8cm厚实木多层板，产品外观及材质完全符合GB/T 3324-20081的标准，甲醛释放量应符合GB18584-2001《木家具中有害物质限量》的规定，不含苯、甲苯、二甲苯、甲醛、游离TDI有毒重金属，标准无毒无刺激气味，对人体无害，不污染环境，并且具有耐水、耐磨、耐老化、耐黄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桌面材料：E0级2.5cm厚实木多层板，材质燃烧性能符合GB8624-2012《建筑材料及制品燃烧性能分级》中平板状建筑材料及制品B1（B-s1，d0）级难燃材料（制品）的技术要求。色泽自然，结实耐用；甲醛释放量≤0.124mg/m³，符合GB/T39600-2021《人造板及其制品甲醛放量分级》的规定，检测结果判定为ENF级，并符合GB18580-2017《室内装饰装修材料人造板及其制品中甲醛释放限量》的规定。不污染环境，抗冲击、耐干/湿热、耐磨、不易产生划痕、不易开裂，尺寸性能稳定不易变形符合GB/T7911-2013《热固性树脂浸渍纸高压装饰层积板HPL）》的规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3、五金配件：选用环保五金，安全无毒，符合GB 6675.4特定元素的迁移及GB/T 22048-2015有害物质限量的要求，符合GB/T 28007-2011金属电镀层抗盐雾度的标准。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D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E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1A96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76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7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1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E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规格:55×55×90cm;黑色细纹背网，高弹力海绵，静电喷涂铁架。万向轮，可升降。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0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A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2C4C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3495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铁皮文件柜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1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规格：85*39*185cm;材质厚度：0.8毫米、冷轧钢优质冷轧板，望通锁，热固型环保粉末喷涂，上2下1活板，ABS拉手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C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8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B12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52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8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B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会议桌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6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5000*1500*750；1、主要材料：E0级1.8cm厚实木多层板，产品外观及材质完全符合GB/T 3324-20081的标准，甲醛释放量应符合GB18584-2001《木家具中有害物质限量》的规定，不含苯、甲苯、二甲苯、甲醛、游离TDI有毒重金属，标准无毒无刺激气味，对人体无害，不污染环境，并且具有耐水、耐磨、耐老化、耐黄变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桌面材料：采用ENF级抗倍特—阻燃洁菌板，材质燃烧性能符合GB8624-2012《建筑材料及制品燃烧性能分级》中平板状建筑材料及制品B1（B-s1，d0）级难燃材料（制品）的技术要求。色泽自然，结实耐用；甲醛释放量≤0.124mg/m³，符合GB/T39600-2021《人造板及其制品甲醛放量分级》的规定，检测结果判定为ENF级，并符合GB18580-2017《室内装饰装修材料人造板及其制品中甲醛释放限量》的规定。不污染环境，抗冲击、耐干/湿热、耐磨、不易产生划痕、不易开裂，尺寸性能稳定不易变形符合GB/T7911-2013《热固性树脂浸渍纸高压装饰层积板HPL）》的规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3、五金配件：选用环保五金，安全无毒，符合GB 6675.4特定元素的迁移及GB/T 22048-2015有害物质限量的要求，符合GB/T 28007-2011金属电镀层抗盐雾度的标准。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0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DF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134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F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9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会议椅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0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规格:55×55×90cm;黑色细纹背网，高弹力海绵，静电喷涂铁架。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C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F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70BB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8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4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6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财务柜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9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规格:90*40*185cm;材质厚度：1毫米冷轧钢、带密码锁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E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3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445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73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C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9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培训桌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B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1200*400*760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台面板 板材采用优质三聚氰胺饰面的中纤板基材，基材经过防潮，防腐，防虫处理，表面防刮，耐磨，防污、牢固耐用，不变形、比重合理。面板厚度2.5CM,PVC封边，台面形状是长方形，且木板四个角为R角安全角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上托 采用优质高精度冷轧钢板而成，上托尺寸是380*30mm,壁厚是3.0mm厚，牢固耐用，美观大方，抗变型。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旋转开关 采用优质高精度铝合金（5.0MM 厚）压铸而成，且外面盖上塑胶盖，以实现旋转折叠顺畅。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中柱 采用优质直径50大圆管表面再经防锈静电喷涂处理，壁厚是1.2MM。实用牢固，承受力大。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底脚 采用优质钢板通过特定机器冲压而成，壁厚是1.5T, 表面采用防锈静电喷涂处理。底脚与立柱管相吻合，底脚整体美观大方，抗变型设计。表面采用防锈静电喷涂处理。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横梁 采用优质直径50大圆管表面再经防锈静电喷涂处理，壁厚是1.2MM。内有小铝管连接旋转铝头。实用牢固，承受力大。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轮子 4个轮都为刹车轮，采用优质增强尼龙为基材，在受压迫100kg内不易损坏，移动杂音小，耐磨性大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2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2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FF8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8" w:type="pct"/>
          <w:trHeight w:val="246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4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5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培训椅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7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1.面料优质耐磨网饰面，高级耐磨弹力绒布座饰面；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2.海绵5公分35密度纯新海绵，永不变形；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3.配置pp加纤固定背匡，PP固定扶手，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4.架子1.2厚喷涂黑色32*20旦型4脚椅架，带黑色尼龙固定脚塞（或5MM黑色PU活动轮）；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5.功能坐垫可翻起，架子可全折叠，可收缩活动写字板带杯槽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4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645B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E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9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C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 格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0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F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027E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0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六人桌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3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120*60*53/55cm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C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材质：桌面为橡胶木、围板和桌腿为樟子松，桌面板材厚度≥22mm;桌腿采用≧50*50mm 的方木，围板采用≧72*22mm的方木，桌脚底部装有软胶垫，防止对地板产生划痕。含水率不高于16.6%;甲醛释放量≤0.124mg/m³；产品应无霉变、虫眼、明显变形和明显色差；上色产品应无长度到边缘、宽度超过0.15mm的裂缝和影响产品性能的活节。安装应平整、牢固，不得有脱胶、脱钉。漆膜要求平滑、光亮，牢固；主要表面应无堆漆、起泡、皱纹、泛白及影响美观的补漆、擦毛和流痕。外露金属配件应电镀，镀层要牢固、光亮，不得有气泡、脱壳，露底、锈蚀、发毛及明显的擦伤和冲制拉丝。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8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6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CE0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0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幼儿椅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B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33*30*50cm、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47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材质：椅面为橡胶木、围板和椅腿为樟子松，桌面板材厚度≥22mm;桌腿采用≧50*50mm 的方木，围板采用≧72*22mm的方木，桌脚底部装有软胶垫，防止对地板产生划痕。含水率不高于16.6%;甲醛释放量≤0.124mg/m³；产品应无霉变、虫眼、明显变形和明显色差；上色产品应无长度到边缘、宽度超过0.15mm的裂缝和影响产品性能的活节。安装应平整、牢固，不得有脱胶、脱钉。漆膜要求平滑、光亮，牢固；主要表面应无堆漆、起泡、皱纹、泛白及影响美观的补漆、擦毛和流痕。外露金属配件应电镀，镀层要牢固、光亮，不得有气泡、脱壳，露底、锈蚀、发毛及明显的擦伤和冲制拉丝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D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9B2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0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7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实木玩具柜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7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120*40*80cm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DE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柜体底部安装耐磨、防滑塑料PP脚钉，对地板等地面材料起到保护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2、采用环保安全水性漆喷涂，经久耐用，不易黄变，耐霉菌性能好，涂层不起泡不剥落，符合GB 18581-2020《木器涂料中有害物质限量》的标准要求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3、五金件选用环保五金，安全无毒，符合GB/T 3325-2017《金属家具通用技术条件》、GB/T 6739-2006《色漆和清漆 铅笔法测定漆膜硬度》、GB/T 1732-2020《漆膜耐冲击测定法》 的标准要求。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E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7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5E97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E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1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实木玩具柜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6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120*40*80cm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6B02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柜体底部安装耐磨、防滑塑料PP脚钉，对地板等地面材料起到保护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2、采用环保安全水性漆喷涂，经久耐用，不易黄变，耐霉菌性能好，涂层不起泡不剥落，符合GB 18581-2020《木器涂料中有害物质限量》的标准要求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3、五金件选用环保五金，安全无毒，符合GB/T 3325-2017《金属家具通用技术条件》、GB/T 6739-2006《色漆和清漆 铅笔法测定漆膜硬度》、GB/T 1732-2020《漆膜耐冲击测定法》 的标准要求。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6D3F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B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实木玩具柜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5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120*40*80cm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5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柜体底部安装耐磨、防滑塑料PP脚钉，对地板等地面材料起到保护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2、采用环保安全水性漆喷涂，经久耐用，不易黄变，耐霉菌性能好，涂层不起泡不剥落，符合GB 18581-2020《木器涂料中有害物质限量》的标准要求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3、五金件选用环保五金，安全无毒，符合GB/T 3325-2017《金属家具通用技术条件》、GB/T 6739-2006《色漆和清漆 铅笔法测定漆膜硬度》、GB/T 1732-2020《漆膜耐冲击测定法》 的标准要求。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C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9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76D6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3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2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四格弯柜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3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82*30*60cm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BE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柜体底部安装耐磨、防滑塑料PP脚钉，对地板等地面材料起到保护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2、采用环保安全水性漆喷涂，经久耐用，不易黄变，耐霉菌性能好，涂层不起泡不剥落，符合GB 18581-2020《木器涂料中有害物质限量》的标准要求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3、五金件选用环保五金，安全无毒，符合GB/T 3325-2017《金属家具通用技术条件》、GB/T 6739-2006《色漆和清漆 铅笔法测定漆膜硬度》、GB/T 1732-2020《漆膜耐冲击测定法》 的标准要求。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E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1A95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1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口杯柜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C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90*30(12)*96cm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D2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：橡胶木，板材厚度≥18mm，含水率不高于16.6%;甲醛释放量≤0.124mg/m³；产品应无霉变、虫眼、明显变形和明显色差；上色产品应无长度到边缘、宽度超过0.15mm的裂缝和影响产品性能的活节。安装应平整、牢固，不得有脱胶、脱钉。漆膜要求平滑、光亮，牢固；主要表面应无堆漆、起泡、皱纹、泛白及影响美观的补漆、擦毛和流痕。外露金属配件应电镀，镀层要牢固、光亮，不得有气泡、脱壳，露底、锈蚀、发毛及明显的擦伤和冲制拉丝。4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0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C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9C8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F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毛巾架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1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120*35*90cm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25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1、柜体采用厚度18mm、隔板厚度15mm环保桦木多层板，自然木色，表面耐磨、耐污、耐划伤，易清洁，甲醛释放量符合GB28007-2011《儿童家具通用技术条件》的标准。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2、采用环保安全水性漆喷涂，经久耐用，不易黄变，耐霉菌性能好， 涂层不起泡不剥落，符合GB 6675.4特定元素的迁移及GB/T 22048-2015有害物质限量的要求。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3、五金件选用环保五金，安全无毒，符合GB 6675.4特定元素的迁移及GB/T 22048-2015有害物质限量的要求，符合GB/T 28007-2011金属电镀层抗盐雾度的标准。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E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E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88D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A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8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衣帽柜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E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尺寸：120*40*120cm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30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：橡胶木，板材厚度≥18mm，含水率不高于16.6%;甲醛释放量≤0.124mg/m³；产品应无霉变、虫眼、明显变形和明显色差；上色产品应无长度到边缘、宽度超过0.15mm的裂缝和影响产品性能的活节。安装应平整、牢固，不得有脱胶、脱钉。漆膜要求平滑、光亮，牢固；主要表面应无堆漆、起泡、皱纹、泛白及影响美观的补漆、擦毛和流痕。外露金属配件应电镀，镀层要牢固、光亮，不得有气泡、脱壳，露底、锈蚀、发毛及明显的擦伤和冲制拉丝。4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6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1046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4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3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图书柜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0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尺寸：120*30*80cm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B9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1、柜体采用厚度18mm、隔板厚度15mm环保桦木多层板，自然木色，表面耐磨、耐污、耐划伤，易清洁，甲醛释放量符合GB28007-2011《儿童家具通用技术条件》的标准。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2、采用环保安全水性漆喷涂，经久耐用，不易黄变，耐霉菌性能好， 涂层不起泡不剥落，符合GB 6675.4特定元素的迁移及GB/T 22048-2015有害物质限量的要求。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3、五金件选用环保五金，安全无毒，符合GB 6675.4特定元素的迁移及GB/T 22048-2015有害物质限量的要求，符合GB/T 28007-2011金属电镀层抗盐雾度的标准。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4、产品符合GB28007-2011《儿童家具通用技术条件》、GB18584-2001《室内装饰装修材料 木家具中有害物质限量》、GB/T35607-2017《绿色产品评价 家具》、GB18580-2008《室内装饰装修材料 胶粘剂中有害物质限量》、GB18580-2017《室内装饰装修材料 人造板及制品中甲醛释放限量》的标准要求。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2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A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6F4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2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B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黑板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0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120*75cm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1、类型：双面可移动书写板。可翻转、 书写面颜色：一面墨绿色，一面白板，亚光。书写面材质：采用烤漆钢板，厚度0.4mm，硬度为6H-8H，漆层为0.05mm，板面为墨绿色。产品符合国家《黑板安全卫生标准》书写表面粗糙度：Ra1.6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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3.2um。光泽度：﹤12%，没有明显玄光。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9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5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E3C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3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C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幼儿用床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0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尺寸：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1380*580*170</w:t>
            </w:r>
          </w:p>
        </w:tc>
        <w:tc>
          <w:tcPr>
            <w:tcW w:w="2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D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：138*58*17cm，主体材料采用厚度1.8cm橡胶木实木板、床板采用厚度9mm实木板，自然木色，表面耐磨、耐污、耐划伤、易清洁。油漆采用环保漆，安全无毒。五金件采用优质环保五金，安全无毒，连接稳固着地平衡。边角安全圆角处理，最大程度的避免儿童磕碰伤害。产品外表面和内表面以及儿童手指可触及处无毛刺及尖锐的棱角，保护幼儿安全。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2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B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</w:tbl>
    <w:p w14:paraId="57C805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82167"/>
    <w:rsid w:val="74E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2025-06-19T09:45:00Z</dcterms:created>
  <dc:creator>QQQQ</dc:creator>
  <cp:lastModifiedBy>QQQQ</cp:lastModifiedBy>
  <dcterms:modified xsi:type="dcterms:W3CDTF">2025-06-19T09:46:02Z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CAB674485E9A4CFEBEE52742E9816FCE_11</vt:lpwstr>
  </property>
  <property fmtid="{D5CDD505-2E9C-101B-9397-08002B2CF9AE}" pid="4" name="KSOTemplateDocerSaveRecord">
    <vt:lpwstr>eyJoZGlkIjoiOTcyZTNiZTIzMTFiYjc4MmExNzQ3MzFlOTI4NmYyYmEiLCJ1c2VySWQiOiIzODkzMjE1NzcifQ==</vt:lpwstr>
  </property>
</Properties>
</file>