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t>一、采购内容和需求：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改造内容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（1）拆除部分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1、2、3号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院系楼</w:t>
      </w:r>
      <w:r>
        <w:rPr>
          <w:rFonts w:hint="eastAsia" w:ascii="宋体" w:hAnsi="宋体" w:eastAsia="宋体" w:cs="宋体"/>
          <w:sz w:val="24"/>
          <w:szCs w:val="24"/>
        </w:rPr>
        <w:t>部分外立面墙砖进行清理，清理完后对基层进行清理，整平后喷涂真石漆。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（2）喷涂真石漆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在开始施工前，需要对基层进行彻底的清理和处理。基层应该干燥、坚实、平整，没有任何油污、尘土等污染物。此外，还需要对基层上的裂缝和凹陷进行修补，以确保表面平整。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在涂刷真石漆之前，需要先涂刷一层底漆。然后，使用滚筒或刷子均匀地涂刷真石漆。涂刷时应注意避免出现刷痕和滴落。涂刷完毕后，应对涂层进行平整处理，确保涂层的厚度均匀。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包括工程所用的真石漆(含封底漆、中层漆、罩面漆)的品种、等级、种类、颜色、性能等应符合设计及选样的要求，应具备产品合格证书。施工时，要基层必须处理干净，不得有油污、灰尘、空鼓等现象。喷涂过程中，一定要喷点要均匀，不得出现漏喷、掉砂等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（3）垃圾外运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对施工过程中所产生的的垃圾进行清运。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t>二、施工要求：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在进行外墙外立面瓷砖清除喷涂真石漆的施工之前，需要遵循一系列的步骤和注意事项，以确保施工质量和安全。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1、基底检查验收：在施工前，需要对基层进行检查，包括空鼓和渗漏的部位。如果发现空鼓，应及时凿除并重新抹面，直到干燥。同时，需要对基层表面进行清洁，去除油污和碱性附着层。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基层处理：基层处理是确保真石漆能够良好附着的关键步骤。需要对基层进行适当的处理，例如使用弱酸性清洁剂进行清洗，对于渗漏部位则需要涂上防水涂膜。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涂底漆：在基层处理完成后，需要涂上底漆，以封闭基材的毛细孔，增强基层的牢固度和耐久性。底漆可以通过刷涂或辊涂的方式施工。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喷涂真石漆：使用真石漆专用喷枪进行喷涂，喷涂时应调整好喷枪的出料速度和空气压力，保持喷嘴与墙面的垂直距离，以确保涂层的均匀性。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撕缝清理：在真石漆主涂层未干透之前，需要清理掉固定分格线的辅助材料，如不干胶带、布条或遮栏框等。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喷涂罩面漆：待真石漆主涂层完全干透硬化后，使用罩面漆进行喷涂，以提高耐水、耐候、耐沾污性，并提供所需的光泽。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完工清理：每次施工完毕后，应清洗干净滚筒、毛刷等工具，并妥善保管。同时，保持施工现场的清洁卫生，清理被污染的施工部位及设备。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施工过程中应避免在气温低于5°C、相对湿度高于85%的环境条件下进行，以免影响涂料的干燥和附着效果。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同一墙面同一颜色应使用同批号的涂料施工，以避免色差。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涂层干后，在交工前不得长时间浸水，以免发生质量事故。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涂料涂刷工具用毕应及时清洗干净并妥善保管。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、技术要求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（1）基层处理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确保基层干燥、坚实、平整，无油污、尘土等污染物。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修补基层上的裂缝和凹陷，确保表面平整。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涂刷底漆以提高涂层的附着力。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（2）真石漆配比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根据施工要求，将真石漆的颜料和固化剂按照一定比例混合调配。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调配好的真石漆需要充分搅拌均匀，确保颜料与固化剂充分混合。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（3）涂刷真石漆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在涂刷真石漆之前，先涂刷一层底漆以提高真石漆的附着力。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使用滚筒或刷子均匀地涂刷真石漆，避免出现刷痕和滴落。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涂刷完毕后，对涂层进行平整处理，确保涂层厚度均匀。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（4）施工设备及要求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空气压缩机：功率应不低于5匹，气量充足，至少带有三根气管。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下壶喷枪：容量应为500ml，口径应不小于1.3mm。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真石漆喷枪：根据不同的花色选择单枪、双枪、三枪等，以适应不同施工工艺。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各种口径喷嘴：根据样板的要求选择不同的喷嘴，口径越小则喷涂效果越平整均匀，口径大则花点越大，凸凹感越强。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（5）施工流程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涂刷封闭底漆。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喷涂实色底漆两遍。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喷涂真石漆3mm厚。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喷涂面油两遍。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（6）施工技术指标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喷涂底油：使用下壶喷枪，压力控制在4-7Kg/平方厘米，施工温度不能低于10摄氏度，喷涂两遍，间隔2小时，厚度约30微米，常温干燥12小时。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喷涂真石漆：使用真石漆喷枪，空气压力控制在4-7千克/平方厘米，施工温度10摄氏度以上，厚度约2-3mm，如需涂抹两道、三道，则间隔2小时，干燥24小时后方可打磨。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打磨：采用400--600目砂纸，轻轻抹平真石漆表面凸起的砂粒。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喷涂面油：使用下壶喷枪，压力应控制在4-7千克/平方厘米，施工不低于10摄氏度，喷涂两遍，间隔2小时，厚度约30微米，完全干燥需7天。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（7）施工底材及要求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真石漆适用于混凝土或水泥内外墙及砖墙体，还有石棉水泥板、木板、石膏板、聚氨酯泡沫板等底材。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  <w:sectPr>
          <w:headerReference r:id="rId5" w:type="default"/>
          <w:footerReference r:id="rId6" w:type="default"/>
          <w:pgSz w:w="11906" w:h="16838"/>
          <w:pgMar w:top="1418" w:right="1418" w:bottom="1418" w:left="1418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2、施工底材表面基层，除去松脱、剥落表层及粉尘油垢等杂质后方可施工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2"/>
      </w:pBdr>
      <w:rPr>
        <w:rFonts w:hint="eastAsia" w:ascii="宋体" w:hAnsi="宋体"/>
        <w:color w:val="00000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Y2I3OGQyNTNjYjFkMjU4OGJlYzM3MmRmNTBhNDIifQ=="/>
  </w:docVars>
  <w:rsids>
    <w:rsidRoot w:val="00000000"/>
    <w:rsid w:val="3E58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2025-06-26T05:31:09Z</dcterms:created>
  <dc:creator>hp</dc:creator>
  <cp:lastModifiedBy>hp</cp:lastModifiedBy>
  <dcterms:modified xsi:type="dcterms:W3CDTF">2025-06-26T05:31:27Z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BF7DC37B0D2448A9B893917E7FB9036D</vt:lpwstr>
  </property>
</Properties>
</file>