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AF5E1">
      <w:pPr>
        <w:spacing w:line="360" w:lineRule="auto"/>
        <w:jc w:val="center"/>
        <w:outlineLvl w:val="0"/>
        <w:rPr>
          <w:rFonts w:hint="eastAsia" w:ascii="宋体" w:hAnsi="宋体" w:eastAsia="宋体" w:cs="宋体"/>
          <w:kern w:val="0"/>
        </w:rPr>
      </w:pPr>
      <w:r>
        <w:rPr>
          <w:rFonts w:hint="eastAsia" w:ascii="宋体" w:hAnsi="宋体" w:eastAsia="宋体" w:cs="宋体"/>
          <w:b/>
          <w:bCs/>
          <w:kern w:val="0"/>
          <w:sz w:val="44"/>
          <w:szCs w:val="44"/>
        </w:rPr>
        <w:t>采购内容及要求</w:t>
      </w:r>
    </w:p>
    <w:p w14:paraId="641676EE">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一、项目概况</w:t>
      </w:r>
    </w:p>
    <w:p w14:paraId="1C30F2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本项目</w:t>
      </w:r>
      <w:r>
        <w:rPr>
          <w:rFonts w:hint="eastAsia" w:ascii="宋体" w:hAnsi="宋体"/>
          <w:sz w:val="24"/>
          <w:highlight w:val="none"/>
          <w:lang w:val="en-US" w:eastAsia="zh-CN"/>
        </w:rPr>
        <w:t>营盘镇两河村河堤修复项目</w:t>
      </w:r>
      <w:r>
        <w:rPr>
          <w:rFonts w:hint="eastAsia" w:ascii="宋体" w:hAnsi="宋体" w:eastAsia="宋体" w:cs="宋体"/>
          <w:kern w:val="0"/>
          <w:sz w:val="24"/>
          <w:highlight w:val="none"/>
        </w:rPr>
        <w:t>，施工范围为</w:t>
      </w:r>
      <w:r>
        <w:rPr>
          <w:rFonts w:hint="eastAsia" w:ascii="宋体" w:hAnsi="宋体" w:cs="宋体"/>
          <w:kern w:val="0"/>
          <w:sz w:val="24"/>
          <w:highlight w:val="none"/>
          <w:lang w:eastAsia="zh-CN"/>
        </w:rPr>
        <w:t>：营盘镇两河村河堤修复项目共计修复水毁堤防9段共770.2米</w:t>
      </w:r>
      <w:r>
        <w:rPr>
          <w:rFonts w:hint="eastAsia" w:ascii="宋体" w:hAnsi="宋体" w:eastAsia="宋体" w:cs="宋体"/>
          <w:kern w:val="0"/>
          <w:sz w:val="24"/>
          <w:highlight w:val="none"/>
          <w:lang w:eastAsia="zh-CN"/>
        </w:rPr>
        <w:t>。</w:t>
      </w:r>
    </w:p>
    <w:p w14:paraId="477502F8">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二、工程内容和施工地点、计划工期</w:t>
      </w:r>
    </w:p>
    <w:p w14:paraId="3717E2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1)工程内容：</w:t>
      </w:r>
    </w:p>
    <w:p w14:paraId="337A88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河堤修复项目，修复水毁堤防9段共770.2米等；</w:t>
      </w:r>
      <w:r>
        <w:rPr>
          <w:rFonts w:hint="eastAsia" w:ascii="宋体" w:hAnsi="宋体" w:eastAsia="宋体" w:cs="宋体"/>
          <w:kern w:val="0"/>
          <w:sz w:val="24"/>
          <w:highlight w:val="none"/>
          <w:lang w:val="en-US" w:eastAsia="zh-CN"/>
        </w:rPr>
        <w:t>详见工程量清单。</w:t>
      </w:r>
    </w:p>
    <w:p w14:paraId="1AA5F9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2)施工地点：</w:t>
      </w:r>
      <w:r>
        <w:rPr>
          <w:rFonts w:hint="eastAsia" w:ascii="宋体" w:hAnsi="宋体"/>
          <w:sz w:val="24"/>
          <w:highlight w:val="none"/>
          <w:lang w:val="en-US" w:eastAsia="zh-CN"/>
        </w:rPr>
        <w:t>营盘</w:t>
      </w:r>
      <w:bookmarkStart w:id="0" w:name="_GoBack"/>
      <w:bookmarkEnd w:id="0"/>
      <w:r>
        <w:rPr>
          <w:rFonts w:hint="eastAsia" w:ascii="宋体" w:hAnsi="宋体"/>
          <w:sz w:val="24"/>
          <w:highlight w:val="none"/>
          <w:lang w:val="en-US" w:eastAsia="zh-CN"/>
        </w:rPr>
        <w:t>镇两河村</w:t>
      </w:r>
      <w:r>
        <w:rPr>
          <w:rFonts w:hint="eastAsia" w:ascii="宋体" w:hAnsi="宋体" w:eastAsia="宋体" w:cs="宋体"/>
          <w:kern w:val="0"/>
          <w:sz w:val="24"/>
          <w:highlight w:val="none"/>
        </w:rPr>
        <w:t>。</w:t>
      </w:r>
    </w:p>
    <w:p w14:paraId="5F58E7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3)计划工期：自合同签订之日起</w:t>
      </w:r>
      <w:r>
        <w:rPr>
          <w:rFonts w:hint="eastAsia" w:ascii="宋体" w:hAnsi="宋体" w:cs="宋体"/>
          <w:kern w:val="0"/>
          <w:sz w:val="24"/>
          <w:highlight w:val="none"/>
          <w:lang w:val="en-US" w:eastAsia="zh-CN"/>
        </w:rPr>
        <w:t>90天</w:t>
      </w:r>
      <w:r>
        <w:rPr>
          <w:rFonts w:hint="eastAsia" w:ascii="宋体" w:hAnsi="宋体" w:eastAsia="宋体" w:cs="宋体"/>
          <w:kern w:val="0"/>
          <w:sz w:val="24"/>
          <w:highlight w:val="none"/>
        </w:rPr>
        <w:t>内竣工。</w:t>
      </w:r>
    </w:p>
    <w:p w14:paraId="508B37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4)质量标准：符合国家现行有关施工质量验收规范“合格”要求。</w:t>
      </w:r>
    </w:p>
    <w:p w14:paraId="37510D31">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三、施工要求</w:t>
      </w:r>
    </w:p>
    <w:p w14:paraId="17BECD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（1）技术标准规范</w:t>
      </w:r>
    </w:p>
    <w:p w14:paraId="2BE585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1.本项目的施工必须符合国家有关工程建设标准强制性条文和建设部关于施工方面现行标准、规范、规程和办法等。</w:t>
      </w:r>
    </w:p>
    <w:p w14:paraId="1EC043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2.施工单位在施工过程中使用或参考上述标准、规范以外的技术标准、规范时，应征得业主或业主指定的代表人的同意。</w:t>
      </w:r>
    </w:p>
    <w:p w14:paraId="7F844A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3.施工单位在施工中必须使用中华人民共和国《工程建设标准强制性条文》规定的标准、规范。</w:t>
      </w:r>
    </w:p>
    <w:p w14:paraId="3DDCD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4.建设成果必须通过建设行政主管部门的组织验收。</w:t>
      </w:r>
    </w:p>
    <w:p w14:paraId="3CEBDF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（2）服务质量要求</w:t>
      </w:r>
    </w:p>
    <w:p w14:paraId="64C898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1.严格按照国家现行标准、规范要求进行建设施工；</w:t>
      </w:r>
    </w:p>
    <w:p w14:paraId="1E7ACA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2.建设施工要体现实用性、景观性、高质量、高标准的环保理念。</w:t>
      </w:r>
    </w:p>
    <w:p w14:paraId="69A45D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3.在满足基本必要的建设施工时间内，施工进度应满足采购人提出的要求。</w:t>
      </w:r>
    </w:p>
    <w:p w14:paraId="0D007A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4.无条件协助采购人解决各种与建设施工有关的问题。</w:t>
      </w:r>
    </w:p>
    <w:p w14:paraId="3C90C3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5.在施工期间，供应商必须注意人员安全，规范施工，加强安全措施，并对施工人员进行安全教育。</w:t>
      </w:r>
    </w:p>
    <w:p w14:paraId="001F23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1786D"/>
    <w:rsid w:val="53B1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2025-06-28T08:34:00Z</dcterms:created>
  <dc:creator>86182</dc:creator>
  <cp:lastModifiedBy>86182</cp:lastModifiedBy>
  <dcterms:modified xsi:type="dcterms:W3CDTF">2025-06-28T08:35:17Z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C970F15BE3094D8F8AE5B41727A0B9D8_11</vt:lpwstr>
  </property>
  <property fmtid="{D5CDD505-2E9C-101B-9397-08002B2CF9AE}" pid="4" name="KSOTemplateDocerSaveRecord">
    <vt:lpwstr>eyJoZGlkIjoiYjVlZjUxODQwNjkwZWNkMmRjMzk4YmM5OGU2ZTE2MjcifQ==</vt:lpwstr>
  </property>
</Properties>
</file>