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FCC33" w14:textId="47B95E2A" w:rsidR="00397398" w:rsidRDefault="00397398" w:rsidP="00397398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服务要求</w:t>
      </w:r>
    </w:p>
    <w:p w14:paraId="146B5BA8" w14:textId="77777777" w:rsidR="00397398" w:rsidRDefault="00397398" w:rsidP="00397398">
      <w:pPr>
        <w:spacing w:line="360" w:lineRule="auto"/>
        <w:rPr>
          <w:rFonts w:ascii="宋体" w:hAnsi="宋体"/>
          <w:sz w:val="24"/>
        </w:rPr>
      </w:pPr>
    </w:p>
    <w:p w14:paraId="7B4B1EA1" w14:textId="2D5E4434" w:rsidR="00397398" w:rsidRDefault="00397398" w:rsidP="00397398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1、投放位置及要求：使用西安地铁2、4号线</w:t>
      </w:r>
      <w:bookmarkStart w:id="0" w:name="OLE_LINK6"/>
      <w:r>
        <w:rPr>
          <w:rFonts w:ascii="宋体" w:hAnsi="宋体" w:hint="eastAsia"/>
          <w:sz w:val="24"/>
        </w:rPr>
        <w:t>车</w:t>
      </w:r>
      <w:bookmarkStart w:id="1" w:name="OLE_LINK17"/>
      <w:r>
        <w:rPr>
          <w:rFonts w:ascii="宋体" w:hAnsi="宋体" w:hint="eastAsia"/>
          <w:sz w:val="24"/>
        </w:rPr>
        <w:t>厢、站台、站厅、通道位置</w:t>
      </w:r>
      <w:bookmarkEnd w:id="0"/>
      <w:r>
        <w:rPr>
          <w:rFonts w:ascii="宋体" w:hAnsi="宋体" w:hint="eastAsia"/>
          <w:sz w:val="24"/>
        </w:rPr>
        <w:t>的电视媒体进行双线路</w:t>
      </w:r>
      <w:bookmarkEnd w:id="1"/>
      <w:r>
        <w:rPr>
          <w:rFonts w:ascii="宋体" w:hAnsi="宋体" w:hint="eastAsia"/>
          <w:sz w:val="24"/>
        </w:rPr>
        <w:t>发布，电视播放频次：15s/66次/天。</w:t>
      </w:r>
    </w:p>
    <w:p w14:paraId="0BE2F84F" w14:textId="77777777" w:rsidR="00397398" w:rsidRDefault="00397398" w:rsidP="0039739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2、服务要求</w:t>
      </w:r>
    </w:p>
    <w:p w14:paraId="1D5C9EE1" w14:textId="77777777" w:rsidR="00397398" w:rsidRDefault="00397398" w:rsidP="00397398">
      <w:pPr>
        <w:spacing w:line="360" w:lineRule="auto"/>
        <w:ind w:firstLineChars="118" w:firstLine="28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视频更新：根据血站需求，每季度或内容需要更新时及时提供服务，一般应在接到通知后三个工作日内完成画面更换工作，特殊情况不超过五个工作日。</w:t>
      </w:r>
    </w:p>
    <w:p w14:paraId="0065DA9B" w14:textId="77777777" w:rsidR="00397398" w:rsidRPr="00397398" w:rsidRDefault="00397398"/>
    <w:sectPr w:rsidR="00397398" w:rsidRPr="00397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98"/>
    <w:rsid w:val="0020119A"/>
    <w:rsid w:val="0039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56C85"/>
  <w15:chartTrackingRefBased/>
  <w15:docId w15:val="{CE9697A8-ACB7-4E86-80AD-2371AD9E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398"/>
    <w:pPr>
      <w:widowControl w:val="0"/>
      <w:spacing w:after="0" w:line="240" w:lineRule="auto"/>
      <w:jc w:val="both"/>
    </w:pPr>
    <w:rPr>
      <w:rFonts w:ascii="Calibri" w:eastAsia="宋体" w:hAnsi="Calibri" w:cs="Calibri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9739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39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39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398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398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398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398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398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398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3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97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39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97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398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97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398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397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97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77</Characters>
  <Application>Microsoft Office Word</Application>
  <DocSecurity>0</DocSecurity>
  <Lines>4</Lines>
  <Paragraphs>5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嘉信瑞诚</dc:creator>
  <cp:keywords/>
  <dc:description/>
  <cp:lastModifiedBy>嘉信瑞诚</cp:lastModifiedBy>
  <cp:revision>1</cp:revision>
  <dcterms:created xsi:type="dcterms:W3CDTF">2025-06-30T01:41:00Z</dcterms:created>
  <dcterms:modified xsi:type="dcterms:W3CDTF">2025-06-30T01:41:00Z</dcterms:modified>
</cp:coreProperties>
</file>