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36C3" w:rsidRDefault="009C36C3" w:rsidP="009C36C3">
      <w:pPr>
        <w:spacing w:line="460" w:lineRule="exact"/>
        <w:jc w:val="center"/>
        <w:outlineLvl w:val="0"/>
        <w:rPr>
          <w:rFonts w:cs="Times New Roman"/>
          <w:b/>
          <w:sz w:val="36"/>
          <w:szCs w:val="36"/>
        </w:rPr>
      </w:pPr>
      <w:r>
        <w:rPr>
          <w:rFonts w:cs="Times New Roman" w:hint="eastAsia"/>
          <w:b/>
          <w:sz w:val="36"/>
          <w:szCs w:val="36"/>
        </w:rPr>
        <w:t>采购需求</w:t>
      </w:r>
    </w:p>
    <w:p w:rsidR="009C36C3" w:rsidRDefault="009C36C3" w:rsidP="009C36C3">
      <w:pPr>
        <w:spacing w:line="440" w:lineRule="exact"/>
        <w:ind w:firstLineChars="200" w:firstLine="422"/>
        <w:rPr>
          <w:rFonts w:cs="Times New Roman" w:hint="eastAsia"/>
          <w:b/>
          <w:bCs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t>一、商务要求：</w:t>
      </w:r>
    </w:p>
    <w:p w:rsidR="009C36C3" w:rsidRDefault="009C36C3" w:rsidP="009C36C3">
      <w:pPr>
        <w:widowControl w:val="0"/>
        <w:adjustRightInd w:val="0"/>
        <w:snapToGrid w:val="0"/>
        <w:spacing w:line="440" w:lineRule="exact"/>
        <w:ind w:firstLineChars="200" w:firstLine="420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1.工期、施工地点</w:t>
      </w:r>
      <w:r>
        <w:rPr>
          <w:rFonts w:cs="Times New Roman"/>
          <w:sz w:val="21"/>
          <w:szCs w:val="21"/>
        </w:rPr>
        <w:t>：</w:t>
      </w:r>
    </w:p>
    <w:p w:rsidR="009C36C3" w:rsidRDefault="009C36C3" w:rsidP="009C36C3">
      <w:pPr>
        <w:widowControl w:val="0"/>
        <w:adjustRightInd w:val="0"/>
        <w:snapToGrid w:val="0"/>
        <w:spacing w:line="440" w:lineRule="exact"/>
        <w:ind w:firstLineChars="400" w:firstLine="840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工期：30日历日。</w:t>
      </w:r>
    </w:p>
    <w:p w:rsidR="009C36C3" w:rsidRDefault="009C36C3" w:rsidP="009C36C3">
      <w:pPr>
        <w:widowControl w:val="0"/>
        <w:adjustRightInd w:val="0"/>
        <w:snapToGrid w:val="0"/>
        <w:spacing w:line="440" w:lineRule="exact"/>
        <w:ind w:firstLineChars="400" w:firstLine="840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施工地点：采购方指定地点。</w:t>
      </w:r>
    </w:p>
    <w:p w:rsidR="009C36C3" w:rsidRDefault="009C36C3" w:rsidP="009C36C3">
      <w:pPr>
        <w:adjustRightInd w:val="0"/>
        <w:snapToGrid w:val="0"/>
        <w:spacing w:line="440" w:lineRule="exact"/>
        <w:ind w:firstLineChars="196" w:firstLine="412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2.质量标准：达到国家施工验收规范合格标准。</w:t>
      </w:r>
    </w:p>
    <w:p w:rsidR="009C36C3" w:rsidRDefault="009C36C3" w:rsidP="009C36C3">
      <w:pPr>
        <w:adjustRightInd w:val="0"/>
        <w:snapToGrid w:val="0"/>
        <w:spacing w:line="440" w:lineRule="exact"/>
        <w:ind w:firstLineChars="196" w:firstLine="412"/>
        <w:rPr>
          <w:rFonts w:cs="Times New Roman" w:hint="eastAsia"/>
          <w:bCs/>
          <w:sz w:val="21"/>
          <w:szCs w:val="21"/>
        </w:rPr>
      </w:pPr>
      <w:r>
        <w:rPr>
          <w:rFonts w:cs="Times New Roman" w:hint="eastAsia"/>
          <w:bCs/>
          <w:sz w:val="21"/>
          <w:szCs w:val="21"/>
        </w:rPr>
        <w:t>3.</w:t>
      </w:r>
      <w:r>
        <w:rPr>
          <w:rFonts w:cs="Times New Roman"/>
          <w:bCs/>
          <w:sz w:val="21"/>
          <w:szCs w:val="21"/>
        </w:rPr>
        <w:t>付款方式：</w:t>
      </w:r>
    </w:p>
    <w:p w:rsidR="009C36C3" w:rsidRDefault="009C36C3" w:rsidP="009C36C3">
      <w:pPr>
        <w:widowControl w:val="0"/>
        <w:adjustRightInd w:val="0"/>
        <w:snapToGrid w:val="0"/>
        <w:spacing w:line="460" w:lineRule="exact"/>
        <w:ind w:firstLineChars="300" w:firstLine="630"/>
        <w:rPr>
          <w:rFonts w:cs="Times New Roman" w:hint="eastAsia"/>
          <w:sz w:val="21"/>
          <w:szCs w:val="21"/>
        </w:rPr>
      </w:pPr>
      <w:bookmarkStart w:id="0" w:name="_Hlk23353637"/>
      <w:r>
        <w:rPr>
          <w:rFonts w:cs="Times New Roman"/>
          <w:sz w:val="21"/>
          <w:szCs w:val="21"/>
        </w:rPr>
        <w:t>1）付款方式：</w:t>
      </w:r>
      <w:r>
        <w:rPr>
          <w:rFonts w:cs="Times New Roman" w:hint="eastAsia"/>
          <w:sz w:val="21"/>
          <w:szCs w:val="21"/>
        </w:rPr>
        <w:t>详见合同条款</w:t>
      </w:r>
    </w:p>
    <w:p w:rsidR="009C36C3" w:rsidRDefault="009C36C3" w:rsidP="009C36C3">
      <w:pPr>
        <w:widowControl w:val="0"/>
        <w:adjustRightInd w:val="0"/>
        <w:snapToGrid w:val="0"/>
        <w:spacing w:line="460" w:lineRule="exact"/>
        <w:ind w:firstLineChars="300" w:firstLine="630"/>
        <w:rPr>
          <w:rFonts w:cs="Times New Roman" w:hint="eastAsia"/>
          <w:sz w:val="21"/>
          <w:szCs w:val="21"/>
        </w:rPr>
      </w:pPr>
      <w:r>
        <w:rPr>
          <w:rFonts w:cs="Times New Roman"/>
          <w:sz w:val="21"/>
          <w:szCs w:val="21"/>
        </w:rPr>
        <w:t>2）结算方式：采取银行转账方式支付。付款前，乙方须按照甲方要求提供等额发票。</w:t>
      </w:r>
    </w:p>
    <w:p w:rsidR="009C36C3" w:rsidRDefault="009C36C3" w:rsidP="009C36C3">
      <w:pPr>
        <w:widowControl w:val="0"/>
        <w:adjustRightInd w:val="0"/>
        <w:snapToGrid w:val="0"/>
        <w:spacing w:line="460" w:lineRule="exact"/>
        <w:ind w:firstLineChars="300" w:firstLine="630"/>
        <w:rPr>
          <w:rFonts w:cs="Times New Roman" w:hint="eastAsia"/>
          <w:sz w:val="21"/>
          <w:szCs w:val="21"/>
        </w:rPr>
      </w:pPr>
      <w:r>
        <w:rPr>
          <w:rFonts w:cs="Times New Roman"/>
          <w:sz w:val="21"/>
          <w:szCs w:val="21"/>
        </w:rPr>
        <w:t>3）结算单位：由甲方负责结算，乙方开具相应等额发票交甲方。</w:t>
      </w:r>
    </w:p>
    <w:bookmarkEnd w:id="0"/>
    <w:p w:rsidR="009C36C3" w:rsidRDefault="009C36C3" w:rsidP="009C36C3">
      <w:pPr>
        <w:spacing w:line="440" w:lineRule="exact"/>
        <w:ind w:firstLineChars="200" w:firstLine="420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4.</w:t>
      </w:r>
      <w:bookmarkStart w:id="1" w:name="_Toc167714066"/>
      <w:bookmarkStart w:id="2" w:name="_Toc167712868"/>
      <w:bookmarkStart w:id="3" w:name="_Toc167715263"/>
      <w:r>
        <w:rPr>
          <w:rFonts w:cs="Times New Roman"/>
          <w:sz w:val="21"/>
          <w:szCs w:val="21"/>
        </w:rPr>
        <w:t>合同实施：</w:t>
      </w:r>
      <w:bookmarkStart w:id="4" w:name="_Toc167712869"/>
      <w:bookmarkStart w:id="5" w:name="_Toc167715264"/>
      <w:bookmarkStart w:id="6" w:name="_Toc167714067"/>
      <w:bookmarkEnd w:id="1"/>
      <w:bookmarkEnd w:id="2"/>
      <w:bookmarkEnd w:id="3"/>
    </w:p>
    <w:bookmarkEnd w:id="4"/>
    <w:bookmarkEnd w:id="5"/>
    <w:bookmarkEnd w:id="6"/>
    <w:p w:rsidR="009C36C3" w:rsidRDefault="009C36C3" w:rsidP="009C36C3">
      <w:pPr>
        <w:adjustRightInd w:val="0"/>
        <w:snapToGrid w:val="0"/>
        <w:spacing w:line="440" w:lineRule="exact"/>
        <w:ind w:firstLineChars="250" w:firstLine="525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1）</w:t>
      </w:r>
      <w:r>
        <w:rPr>
          <w:rFonts w:cs="Times New Roman"/>
          <w:sz w:val="21"/>
          <w:szCs w:val="21"/>
        </w:rPr>
        <w:t>中标人应在合同签订后7个日历日内安排人员与采购单位就工作进行安排、部署。</w:t>
      </w:r>
      <w:bookmarkStart w:id="7" w:name="_Toc167715265"/>
      <w:bookmarkStart w:id="8" w:name="_Toc167712870"/>
      <w:bookmarkStart w:id="9" w:name="_Toc167714068"/>
    </w:p>
    <w:bookmarkEnd w:id="7"/>
    <w:bookmarkEnd w:id="8"/>
    <w:bookmarkEnd w:id="9"/>
    <w:p w:rsidR="009C36C3" w:rsidRDefault="009C36C3" w:rsidP="009C36C3">
      <w:pPr>
        <w:adjustRightInd w:val="0"/>
        <w:snapToGrid w:val="0"/>
        <w:spacing w:line="440" w:lineRule="exact"/>
        <w:ind w:firstLineChars="250" w:firstLine="525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2）</w:t>
      </w:r>
      <w:r>
        <w:rPr>
          <w:rFonts w:cs="Times New Roman"/>
          <w:sz w:val="21"/>
          <w:szCs w:val="21"/>
        </w:rPr>
        <w:t>若未能在</w:t>
      </w:r>
      <w:r>
        <w:rPr>
          <w:rFonts w:cs="Times New Roman" w:hint="eastAsia"/>
          <w:sz w:val="21"/>
          <w:szCs w:val="21"/>
        </w:rPr>
        <w:t>约定</w:t>
      </w:r>
      <w:r>
        <w:rPr>
          <w:rFonts w:cs="Times New Roman"/>
          <w:sz w:val="21"/>
          <w:szCs w:val="21"/>
        </w:rPr>
        <w:t>工期内完成合同规定的义务，由此对采购人造成的延误和一切损失，由中标人承担和赔偿。</w:t>
      </w:r>
    </w:p>
    <w:p w:rsidR="009C36C3" w:rsidRDefault="009C36C3" w:rsidP="009C36C3">
      <w:pPr>
        <w:adjustRightInd w:val="0"/>
        <w:snapToGrid w:val="0"/>
        <w:spacing w:line="440" w:lineRule="exact"/>
        <w:ind w:firstLineChars="200" w:firstLine="420"/>
        <w:rPr>
          <w:rFonts w:cs="Times New Roman" w:hint="eastAsia"/>
          <w:sz w:val="21"/>
          <w:szCs w:val="21"/>
        </w:rPr>
      </w:pPr>
      <w:bookmarkStart w:id="10" w:name="_Hlk3968640"/>
      <w:r>
        <w:rPr>
          <w:rFonts w:cs="Times New Roman" w:hint="eastAsia"/>
          <w:sz w:val="21"/>
          <w:szCs w:val="21"/>
        </w:rPr>
        <w:t>5.</w:t>
      </w:r>
      <w:r>
        <w:rPr>
          <w:rFonts w:cs="Times New Roman"/>
          <w:sz w:val="21"/>
          <w:szCs w:val="21"/>
        </w:rPr>
        <w:t>验收</w:t>
      </w:r>
    </w:p>
    <w:p w:rsidR="009C36C3" w:rsidRDefault="009C36C3" w:rsidP="009C36C3">
      <w:pPr>
        <w:adjustRightInd w:val="0"/>
        <w:snapToGrid w:val="0"/>
        <w:spacing w:line="440" w:lineRule="exact"/>
        <w:ind w:firstLineChars="250" w:firstLine="525"/>
        <w:rPr>
          <w:rFonts w:cs="Times New Roman" w:hint="eastAsia"/>
          <w:sz w:val="21"/>
          <w:szCs w:val="21"/>
        </w:rPr>
      </w:pPr>
      <w:r>
        <w:rPr>
          <w:rFonts w:cs="Times New Roman"/>
          <w:sz w:val="21"/>
          <w:szCs w:val="21"/>
        </w:rPr>
        <w:t>（一）由甲方组织或委托相关部门</w:t>
      </w:r>
      <w:r>
        <w:rPr>
          <w:rFonts w:cs="Times New Roman" w:hint="eastAsia"/>
          <w:sz w:val="21"/>
          <w:szCs w:val="21"/>
        </w:rPr>
        <w:t>对工程的实施内容及成果进行验收</w:t>
      </w:r>
      <w:r>
        <w:rPr>
          <w:rFonts w:cs="Times New Roman"/>
          <w:sz w:val="21"/>
          <w:szCs w:val="21"/>
        </w:rPr>
        <w:t>。</w:t>
      </w:r>
    </w:p>
    <w:p w:rsidR="009C36C3" w:rsidRDefault="009C36C3" w:rsidP="009C36C3">
      <w:pPr>
        <w:adjustRightInd w:val="0"/>
        <w:snapToGrid w:val="0"/>
        <w:spacing w:line="440" w:lineRule="exact"/>
        <w:ind w:firstLineChars="250" w:firstLine="525"/>
        <w:rPr>
          <w:rFonts w:cs="Times New Roman" w:hint="eastAsia"/>
          <w:sz w:val="21"/>
          <w:szCs w:val="21"/>
        </w:rPr>
      </w:pPr>
      <w:bookmarkStart w:id="11" w:name="_Hlk31399265"/>
      <w:r>
        <w:rPr>
          <w:rFonts w:cs="Times New Roman"/>
          <w:sz w:val="21"/>
          <w:szCs w:val="21"/>
        </w:rPr>
        <w:t>（二）</w:t>
      </w:r>
      <w:bookmarkEnd w:id="11"/>
      <w:r>
        <w:rPr>
          <w:rFonts w:cs="Times New Roman"/>
          <w:sz w:val="21"/>
          <w:szCs w:val="21"/>
        </w:rPr>
        <w:t>验收依据：合同文本、合同附件、招标文件及响应文件。</w:t>
      </w:r>
    </w:p>
    <w:p w:rsidR="009C36C3" w:rsidRDefault="009C36C3" w:rsidP="009C36C3">
      <w:pPr>
        <w:adjustRightInd w:val="0"/>
        <w:spacing w:line="440" w:lineRule="exact"/>
        <w:ind w:firstLineChars="200" w:firstLine="420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6.</w:t>
      </w:r>
      <w:r>
        <w:rPr>
          <w:rFonts w:cs="Times New Roman"/>
          <w:sz w:val="21"/>
          <w:szCs w:val="21"/>
        </w:rPr>
        <w:t>违约责任：</w:t>
      </w:r>
    </w:p>
    <w:p w:rsidR="009C36C3" w:rsidRDefault="009C36C3" w:rsidP="009C36C3">
      <w:pPr>
        <w:adjustRightInd w:val="0"/>
        <w:snapToGrid w:val="0"/>
        <w:spacing w:line="440" w:lineRule="exact"/>
        <w:ind w:firstLineChars="250" w:firstLine="525"/>
        <w:rPr>
          <w:rFonts w:cs="Times New Roman" w:hint="eastAsia"/>
          <w:sz w:val="21"/>
          <w:szCs w:val="21"/>
        </w:rPr>
      </w:pPr>
      <w:r>
        <w:rPr>
          <w:rFonts w:cs="Times New Roman"/>
          <w:sz w:val="21"/>
          <w:szCs w:val="21"/>
        </w:rPr>
        <w:t>（一）按</w:t>
      </w:r>
      <w:r>
        <w:rPr>
          <w:rFonts w:cs="Times New Roman" w:hint="eastAsia"/>
          <w:sz w:val="21"/>
          <w:szCs w:val="21"/>
        </w:rPr>
        <w:t>照</w:t>
      </w:r>
      <w:r>
        <w:rPr>
          <w:rFonts w:cs="Times New Roman"/>
          <w:sz w:val="21"/>
          <w:szCs w:val="21"/>
        </w:rPr>
        <w:t>《中华人民共和国民法典》中的相关条款执行。</w:t>
      </w:r>
    </w:p>
    <w:p w:rsidR="009C36C3" w:rsidRDefault="009C36C3" w:rsidP="009C36C3">
      <w:pPr>
        <w:adjustRightInd w:val="0"/>
        <w:snapToGrid w:val="0"/>
        <w:spacing w:line="440" w:lineRule="exact"/>
        <w:ind w:firstLineChars="250" w:firstLine="525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（二）</w:t>
      </w:r>
      <w:r>
        <w:rPr>
          <w:rFonts w:cs="Times New Roman"/>
          <w:sz w:val="21"/>
          <w:szCs w:val="21"/>
        </w:rPr>
        <w:t>未按合同要求提供服务或服务质量不能满足技术要求，采购人有权终止合同，并对供方违约行为进行追究，同时按</w:t>
      </w:r>
      <w:r>
        <w:rPr>
          <w:rFonts w:cs="Times New Roman" w:hint="eastAsia"/>
          <w:sz w:val="21"/>
          <w:szCs w:val="21"/>
        </w:rPr>
        <w:t>照</w:t>
      </w:r>
      <w:r>
        <w:rPr>
          <w:rFonts w:cs="Times New Roman"/>
          <w:sz w:val="21"/>
          <w:szCs w:val="21"/>
        </w:rPr>
        <w:t>《</w:t>
      </w:r>
      <w:r>
        <w:rPr>
          <w:rFonts w:cs="Times New Roman" w:hint="eastAsia"/>
          <w:sz w:val="21"/>
          <w:szCs w:val="21"/>
        </w:rPr>
        <w:t>中华人民共和国</w:t>
      </w:r>
      <w:r>
        <w:rPr>
          <w:rFonts w:cs="Times New Roman"/>
          <w:sz w:val="21"/>
          <w:szCs w:val="21"/>
        </w:rPr>
        <w:t>政府采购法》的有关规定进行处罚。</w:t>
      </w:r>
    </w:p>
    <w:bookmarkEnd w:id="10"/>
    <w:p w:rsidR="009C36C3" w:rsidRDefault="009C36C3" w:rsidP="009C36C3">
      <w:pPr>
        <w:spacing w:line="440" w:lineRule="exact"/>
        <w:ind w:firstLineChars="200" w:firstLine="422"/>
        <w:rPr>
          <w:rFonts w:cs="Times New Roman" w:hint="eastAsia"/>
          <w:b/>
          <w:bCs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t>二、采购要求：</w:t>
      </w:r>
    </w:p>
    <w:p w:rsidR="009C36C3" w:rsidRDefault="009C36C3" w:rsidP="009C36C3">
      <w:pPr>
        <w:widowControl w:val="0"/>
        <w:spacing w:line="440" w:lineRule="exact"/>
        <w:ind w:firstLineChars="200" w:firstLine="422"/>
        <w:rPr>
          <w:rFonts w:cs="Times New Roman"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  <w:t>1.建设内容</w:t>
      </w:r>
      <w:r>
        <w:rPr>
          <w:rFonts w:cs="Times New Roman"/>
          <w:sz w:val="21"/>
          <w:szCs w:val="21"/>
        </w:rPr>
        <w:t>：雨水及排污管道的开挖、清污、管道更换、观察井及沉淀池、回填恢复等</w:t>
      </w:r>
      <w:r>
        <w:rPr>
          <w:rFonts w:cs="Times New Roman" w:hint="eastAsia"/>
          <w:sz w:val="21"/>
          <w:szCs w:val="21"/>
        </w:rPr>
        <w:t>。</w:t>
      </w:r>
    </w:p>
    <w:p w:rsidR="009C36C3" w:rsidRDefault="009C36C3" w:rsidP="009C36C3">
      <w:pPr>
        <w:widowControl w:val="0"/>
        <w:spacing w:line="440" w:lineRule="exact"/>
        <w:ind w:firstLineChars="200" w:firstLine="422"/>
        <w:rPr>
          <w:rFonts w:cs="Times New Roman"/>
          <w:b/>
          <w:bCs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t>2.主要功能及目标：</w:t>
      </w:r>
    </w:p>
    <w:p w:rsidR="009C36C3" w:rsidRDefault="009C36C3" w:rsidP="009C36C3">
      <w:pPr>
        <w:widowControl w:val="0"/>
        <w:spacing w:line="440" w:lineRule="exact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2.</w:t>
      </w:r>
      <w:r>
        <w:rPr>
          <w:rFonts w:cs="Times New Roman"/>
          <w:sz w:val="21"/>
          <w:szCs w:val="21"/>
        </w:rPr>
        <w:t>1</w:t>
      </w:r>
      <w:r>
        <w:rPr>
          <w:rFonts w:cs="Times New Roman" w:hint="eastAsia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西安市兴庆幼儿园作为一所老园，因开办时间久，基础设施陈旧，目前存在管网漏水渗水情况，</w:t>
      </w:r>
      <w:r>
        <w:rPr>
          <w:rFonts w:cs="Times New Roman" w:hint="eastAsia"/>
          <w:sz w:val="21"/>
          <w:szCs w:val="21"/>
        </w:rPr>
        <w:t>对周边房屋安全已造成影响，</w:t>
      </w:r>
      <w:r>
        <w:rPr>
          <w:rFonts w:cs="Times New Roman"/>
          <w:sz w:val="21"/>
          <w:szCs w:val="21"/>
        </w:rPr>
        <w:t>为彻底解决此问题，我园急需对水井、雨水管道、排污管道进行维护改造，避免不断漏水对楼体及地面的侵蚀，保障师生活动场所安</w:t>
      </w:r>
      <w:r>
        <w:rPr>
          <w:rFonts w:cs="Times New Roman"/>
          <w:sz w:val="21"/>
          <w:szCs w:val="21"/>
        </w:rPr>
        <w:lastRenderedPageBreak/>
        <w:t>全。</w:t>
      </w:r>
    </w:p>
    <w:p w:rsidR="009C36C3" w:rsidRDefault="009C36C3" w:rsidP="009C36C3">
      <w:pPr>
        <w:widowControl w:val="0"/>
        <w:spacing w:line="440" w:lineRule="exact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2.</w:t>
      </w:r>
      <w:r>
        <w:rPr>
          <w:rFonts w:cs="Times New Roman"/>
          <w:sz w:val="21"/>
          <w:szCs w:val="21"/>
        </w:rPr>
        <w:t>2</w:t>
      </w:r>
      <w:r>
        <w:rPr>
          <w:rFonts w:cs="Times New Roman" w:hint="eastAsia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2024年我园</w:t>
      </w:r>
      <w:r>
        <w:rPr>
          <w:rFonts w:cs="Times New Roman" w:hint="eastAsia"/>
          <w:sz w:val="21"/>
          <w:szCs w:val="21"/>
        </w:rPr>
        <w:t>已</w:t>
      </w:r>
      <w:r>
        <w:rPr>
          <w:rFonts w:cs="Times New Roman"/>
          <w:sz w:val="21"/>
          <w:szCs w:val="21"/>
        </w:rPr>
        <w:t>对警务室进行楼体加固工程，目前已组织人员每天进行水位测量和抽水工作，为了确保地下管网漏水不对楼体造成侵蚀，保障各个管网正常运转，急需开展本项目。</w:t>
      </w:r>
    </w:p>
    <w:p w:rsidR="009C36C3" w:rsidRDefault="009C36C3" w:rsidP="009C36C3">
      <w:pPr>
        <w:widowControl w:val="0"/>
        <w:spacing w:line="440" w:lineRule="exact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2.</w:t>
      </w:r>
      <w:r>
        <w:rPr>
          <w:rFonts w:cs="Times New Roman"/>
          <w:sz w:val="21"/>
          <w:szCs w:val="21"/>
        </w:rPr>
        <w:t>3</w:t>
      </w:r>
      <w:r>
        <w:rPr>
          <w:rFonts w:cs="Times New Roman" w:hint="eastAsia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通过该项目的开展，解决目前园所出现的地下管道渗水漏水</w:t>
      </w:r>
      <w:r>
        <w:rPr>
          <w:rFonts w:cs="Times New Roman" w:hint="eastAsia"/>
          <w:sz w:val="21"/>
          <w:szCs w:val="21"/>
        </w:rPr>
        <w:t>及井底长期大量积水问题</w:t>
      </w:r>
      <w:r>
        <w:rPr>
          <w:rFonts w:cs="Times New Roman"/>
          <w:sz w:val="21"/>
          <w:szCs w:val="21"/>
        </w:rPr>
        <w:t>情况，保障师生安全，全面改善幼儿园校舍安全状况。</w:t>
      </w:r>
    </w:p>
    <w:p w:rsidR="009C36C3" w:rsidRDefault="009C36C3" w:rsidP="009C36C3">
      <w:pPr>
        <w:widowControl w:val="0"/>
        <w:spacing w:line="440" w:lineRule="exact"/>
        <w:ind w:firstLineChars="200" w:firstLine="422"/>
        <w:rPr>
          <w:rFonts w:cs="Times New Roman"/>
          <w:b/>
          <w:bCs/>
          <w:sz w:val="21"/>
          <w:szCs w:val="21"/>
        </w:rPr>
      </w:pPr>
      <w:r>
        <w:rPr>
          <w:rFonts w:cs="Times New Roman" w:hint="eastAsia"/>
          <w:b/>
          <w:bCs/>
          <w:sz w:val="21"/>
          <w:szCs w:val="21"/>
        </w:rPr>
        <w:t>3.</w:t>
      </w:r>
      <w:r>
        <w:rPr>
          <w:rFonts w:cs="Times New Roman"/>
          <w:b/>
          <w:bCs/>
          <w:sz w:val="21"/>
          <w:szCs w:val="21"/>
        </w:rPr>
        <w:t>需满足的要求</w:t>
      </w:r>
      <w:r>
        <w:rPr>
          <w:rFonts w:cs="Times New Roman" w:hint="eastAsia"/>
          <w:b/>
          <w:bCs/>
          <w:sz w:val="21"/>
          <w:szCs w:val="21"/>
        </w:rPr>
        <w:t>：</w:t>
      </w:r>
    </w:p>
    <w:p w:rsidR="009C36C3" w:rsidRDefault="009C36C3" w:rsidP="009C36C3">
      <w:pPr>
        <w:widowControl w:val="0"/>
        <w:spacing w:line="440" w:lineRule="exact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3.1 </w:t>
      </w:r>
      <w:r>
        <w:rPr>
          <w:rFonts w:cs="Times New Roman"/>
          <w:sz w:val="21"/>
          <w:szCs w:val="21"/>
        </w:rPr>
        <w:t>工程质量</w:t>
      </w:r>
      <w:r>
        <w:rPr>
          <w:rFonts w:cs="Times New Roman" w:hint="eastAsia"/>
          <w:sz w:val="21"/>
          <w:szCs w:val="21"/>
        </w:rPr>
        <w:t>需满足国家及相关行业标准要求</w:t>
      </w:r>
      <w:r>
        <w:rPr>
          <w:rFonts w:cs="Times New Roman"/>
          <w:sz w:val="21"/>
          <w:szCs w:val="21"/>
        </w:rPr>
        <w:t>。</w:t>
      </w:r>
    </w:p>
    <w:p w:rsidR="009C36C3" w:rsidRDefault="009C36C3" w:rsidP="009C36C3">
      <w:pPr>
        <w:widowControl w:val="0"/>
        <w:spacing w:line="440" w:lineRule="exact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3.</w:t>
      </w:r>
      <w:r>
        <w:rPr>
          <w:rFonts w:cs="Times New Roman"/>
          <w:sz w:val="21"/>
          <w:szCs w:val="21"/>
        </w:rPr>
        <w:t>2</w:t>
      </w:r>
      <w:r>
        <w:rPr>
          <w:rFonts w:cs="Times New Roman" w:hint="eastAsia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通过该项目顺利实施，彻底从根源上解决幼儿园北门通道</w:t>
      </w:r>
      <w:r>
        <w:rPr>
          <w:rFonts w:cs="Times New Roman" w:hint="eastAsia"/>
          <w:sz w:val="21"/>
          <w:szCs w:val="21"/>
        </w:rPr>
        <w:t>管网漏水</w:t>
      </w:r>
      <w:r>
        <w:rPr>
          <w:rFonts w:cs="Times New Roman"/>
          <w:sz w:val="21"/>
          <w:szCs w:val="21"/>
        </w:rPr>
        <w:t>及井底</w:t>
      </w:r>
      <w:r>
        <w:rPr>
          <w:rFonts w:cs="Times New Roman" w:hint="eastAsia"/>
          <w:sz w:val="21"/>
          <w:szCs w:val="21"/>
        </w:rPr>
        <w:t>积水</w:t>
      </w:r>
      <w:r>
        <w:rPr>
          <w:rFonts w:cs="Times New Roman"/>
          <w:sz w:val="21"/>
          <w:szCs w:val="21"/>
        </w:rPr>
        <w:t>问题，从而保证警务室地基安全及校舍安全。</w:t>
      </w:r>
    </w:p>
    <w:p w:rsidR="009C36C3" w:rsidRDefault="009C36C3" w:rsidP="009C36C3">
      <w:pPr>
        <w:widowControl w:val="0"/>
        <w:spacing w:line="440" w:lineRule="exact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3.3 </w:t>
      </w:r>
      <w:r>
        <w:rPr>
          <w:rFonts w:cs="Times New Roman"/>
          <w:sz w:val="21"/>
          <w:szCs w:val="21"/>
        </w:rPr>
        <w:t>在规定时间内完工，保障幼儿园正常教育教学工作的开展。</w:t>
      </w:r>
    </w:p>
    <w:p w:rsidR="009C36C3" w:rsidRDefault="009C36C3" w:rsidP="009C36C3">
      <w:pPr>
        <w:widowControl w:val="0"/>
        <w:spacing w:line="440" w:lineRule="exact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3.4 </w:t>
      </w:r>
      <w:r>
        <w:rPr>
          <w:rFonts w:cs="Times New Roman"/>
          <w:sz w:val="21"/>
          <w:szCs w:val="21"/>
        </w:rPr>
        <w:t>做好施工期间的各项安全工作</w:t>
      </w:r>
      <w:r>
        <w:rPr>
          <w:rFonts w:cs="Times New Roman" w:hint="eastAsia"/>
          <w:sz w:val="21"/>
          <w:szCs w:val="21"/>
        </w:rPr>
        <w:t>。</w:t>
      </w:r>
    </w:p>
    <w:p w:rsidR="009C36C3" w:rsidRDefault="009C36C3" w:rsidP="009C36C3">
      <w:pPr>
        <w:widowControl w:val="0"/>
        <w:spacing w:line="440" w:lineRule="exact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3.5 </w:t>
      </w:r>
      <w:r>
        <w:rPr>
          <w:rFonts w:cs="Times New Roman"/>
          <w:sz w:val="21"/>
          <w:szCs w:val="21"/>
        </w:rPr>
        <w:t>幼儿园施工期间路面若破损需保证原样修复。</w:t>
      </w:r>
    </w:p>
    <w:p w:rsidR="009C36C3" w:rsidRDefault="009C36C3" w:rsidP="009C36C3">
      <w:r>
        <w:rPr>
          <w:rFonts w:cs="Times New Roman" w:hint="eastAsia"/>
          <w:b/>
          <w:bCs/>
          <w:sz w:val="21"/>
          <w:szCs w:val="21"/>
        </w:rPr>
        <w:t>4、图纸及工程量清单另附</w:t>
      </w:r>
    </w:p>
    <w:sectPr w:rsidR="009C3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C3"/>
    <w:rsid w:val="009C36C3"/>
    <w:rsid w:val="00D7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39BD6-624F-49BC-98CE-7818FEAC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C36C3"/>
    <w:pPr>
      <w:spacing w:after="0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36C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6C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6C3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6C3"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6C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6C3"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6C3"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6C3"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6C3"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9C3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9C3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9C3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9C3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9C3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9C3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9C3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9C3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9C36C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9C36C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9C3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C36C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9C3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9C36C3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9C36C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9C36C3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9C36C3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C36C3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9C36C3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9C36C3"/>
    <w:rPr>
      <w:b/>
      <w:bCs/>
      <w:smallCaps/>
      <w:color w:val="2F5496" w:themeColor="accent1" w:themeShade="BF"/>
      <w:spacing w:val="5"/>
    </w:rPr>
  </w:style>
  <w:style w:type="paragraph" w:styleId="a0">
    <w:name w:val="footer"/>
    <w:basedOn w:val="a"/>
    <w:link w:val="af"/>
    <w:uiPriority w:val="99"/>
    <w:semiHidden/>
    <w:unhideWhenUsed/>
    <w:rsid w:val="009C36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">
    <w:name w:val="页脚 字符"/>
    <w:basedOn w:val="a1"/>
    <w:link w:val="a0"/>
    <w:uiPriority w:val="99"/>
    <w:semiHidden/>
    <w:rsid w:val="009C36C3"/>
    <w:rPr>
      <w:rFonts w:ascii="宋体" w:eastAsia="宋体" w:hAnsi="宋体" w:cs="宋体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维肖 郑</dc:creator>
  <cp:keywords/>
  <dc:description/>
  <cp:lastModifiedBy>维肖 郑</cp:lastModifiedBy>
  <cp:revision>1</cp:revision>
  <dcterms:created xsi:type="dcterms:W3CDTF">2025-07-03T02:13:00Z</dcterms:created>
  <dcterms:modified xsi:type="dcterms:W3CDTF">2025-07-03T02:13:00Z</dcterms:modified>
</cp:coreProperties>
</file>