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912D9">
      <w:pPr>
        <w:pStyle w:val="2"/>
        <w:numPr>
          <w:ilvl w:val="0"/>
          <w:numId w:val="0"/>
        </w:numPr>
        <w:spacing w:before="0" w:after="156" w:afterLines="50" w:line="360" w:lineRule="auto"/>
        <w:jc w:val="center"/>
        <w:rPr>
          <w:rFonts w:hint="eastAsia" w:ascii="仿宋" w:hAnsi="仿宋" w:eastAsia="仿宋" w:cs="仿宋"/>
          <w:bCs/>
          <w:szCs w:val="36"/>
          <w:highlight w:val="none"/>
        </w:rPr>
      </w:pPr>
      <w:r>
        <w:rPr>
          <w:rFonts w:hint="eastAsia" w:ascii="仿宋" w:hAnsi="仿宋" w:eastAsia="仿宋" w:cs="仿宋"/>
          <w:bCs/>
          <w:szCs w:val="36"/>
          <w:highlight w:val="none"/>
        </w:rPr>
        <w:t>采购内容及技术要求</w:t>
      </w:r>
    </w:p>
    <w:p w14:paraId="62861A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一、项目概况</w:t>
      </w:r>
    </w:p>
    <w:p w14:paraId="3F44B2E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秦风佳苑安居小区项目(北区)甩项尾留建设项目二标段预算评审，送审金额39789.710464万元。现需进行预算评审。</w:t>
      </w:r>
    </w:p>
    <w:p w14:paraId="4756D29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二、服务内容</w:t>
      </w:r>
    </w:p>
    <w:p w14:paraId="65EB81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秦风佳苑安居小区项目(北区)甩项尾留建设项目二标段预算评审，并对评审结果负责，并配合完成其它相关工作。</w:t>
      </w:r>
    </w:p>
    <w:p w14:paraId="39E9A02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三、服务期限</w:t>
      </w:r>
    </w:p>
    <w:p w14:paraId="3FBC878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自合同签订之日起至项目完成之日止</w:t>
      </w:r>
      <w:r>
        <w:rPr>
          <w:rFonts w:hint="eastAsia" w:ascii="仿宋" w:hAnsi="仿宋" w:eastAsia="仿宋" w:cs="仿宋"/>
          <w:color w:val="auto"/>
          <w:kern w:val="2"/>
          <w:sz w:val="24"/>
          <w:szCs w:val="24"/>
          <w:highlight w:val="none"/>
          <w:lang w:val="en-US" w:eastAsia="zh-CN" w:bidi="ar-SA"/>
        </w:rPr>
        <w:t>。</w:t>
      </w:r>
    </w:p>
    <w:p w14:paraId="12D735E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四、服务要求</w:t>
      </w:r>
    </w:p>
    <w:p w14:paraId="15CCC1F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应商必须严格遵守国家法律、法规和规章制度，遵守相关的工作纪律和职业道德，按照客观、公正、科学和实事求是的原则开展工作，就工作进展情况和存在问题及时与采购人沟通，并对执业行为和评审结果负责，若被发现存在弄虚作假，由其负全责且承担该行为造成的损失，并上报有关部门。</w:t>
      </w:r>
    </w:p>
    <w:p w14:paraId="65B6CEA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2.供应商必须</w:t>
      </w:r>
      <w:r>
        <w:rPr>
          <w:rFonts w:hint="eastAsia" w:ascii="仿宋" w:hAnsi="仿宋" w:eastAsia="仿宋" w:cs="仿宋"/>
          <w:color w:val="auto"/>
          <w:kern w:val="2"/>
          <w:sz w:val="24"/>
          <w:szCs w:val="24"/>
          <w:highlight w:val="none"/>
          <w:lang w:val="zh-CN" w:eastAsia="zh-CN" w:bidi="ar-SA"/>
        </w:rPr>
        <w:t>熟悉政府投资项目管理和财政预算管理相关法规、政策和制度。</w:t>
      </w:r>
    </w:p>
    <w:p w14:paraId="35AB79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3.供应商须具备相应的专业人员和服务能力，满足财政预算评审工作的需要，保证按时按质按量完成采购人的委托业务；</w:t>
      </w:r>
    </w:p>
    <w:p w14:paraId="56F7CC5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4.供应商在执业过程中涉及的国家秘密和商业秘密应遵守国家和相关保密条例，不得向他人提供或泄密。</w:t>
      </w:r>
    </w:p>
    <w:p w14:paraId="75635D1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五、质量要求</w:t>
      </w:r>
    </w:p>
    <w:p w14:paraId="1FA9970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质量要求符合国家相关行业规范“合格”标准及采购人要求。</w:t>
      </w:r>
    </w:p>
    <w:p w14:paraId="2190BA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六、成果及验收要求</w:t>
      </w:r>
    </w:p>
    <w:p w14:paraId="59E4AD6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（一）成果要求</w:t>
      </w:r>
    </w:p>
    <w:p w14:paraId="7E68372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提供给采购人的成果文件初稿及终稿均须包含文字报告、预算书、计算底稿（与成果文件一致）、单位内部复核完毕的造价结果确认单及采购人要求的资料，造价文件及计算底稿电子版均须采用正版软件制作。</w:t>
      </w:r>
    </w:p>
    <w:p w14:paraId="7B6F57D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（二）验收要求</w:t>
      </w:r>
    </w:p>
    <w:p w14:paraId="3337DC3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成交供应商提供的评审结果与经核定最终结果总造价相对偏差超过±5%时，两倍扣除偏差部分的咨询费，直至扣完，并且采购人保留通过法律手段追究相关人员法律责任的权利。</w:t>
      </w:r>
    </w:p>
    <w:p w14:paraId="27AF68E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配合采购人的审计部门或上级部门对所负责项目的审计或核查类工作，负责对结果的解释、核算等工作。若成交单位不配合或消极配合对采购人造成不良后果的，采购人有权对成交单位予以追回部分咨询费（视情况不低于咨询费总额的10%）、列入黑名单不再使用等处罚措施。</w:t>
      </w:r>
    </w:p>
    <w:p w14:paraId="137A70C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七、最高限价</w:t>
      </w:r>
    </w:p>
    <w:p w14:paraId="11B0AFD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基本费率：1.43‰，效益费率：2.2%。</w:t>
      </w:r>
      <w:bookmarkStart w:id="0" w:name="_GoBack"/>
      <w:bookmarkEnd w:id="0"/>
    </w:p>
    <w:p w14:paraId="5083AF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960D6"/>
    <w:rsid w:val="14E76443"/>
    <w:rsid w:val="200B0D98"/>
    <w:rsid w:val="49DB37BB"/>
    <w:rsid w:val="4E39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36"/>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781</Words>
  <Characters>805</Characters>
  <Lines>0</Lines>
  <Paragraphs>0</Paragraphs>
  <TotalTime>0</TotalTime>
  <ScaleCrop>false</ScaleCrop>
  <LinksUpToDate>false</LinksUpToDate>
  <CharactersWithSpaces>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2025-07-04T08:34:00Z</dcterms:created>
  <dc:creator>echo</dc:creator>
  <cp:lastModifiedBy>echo</cp:lastModifiedBy>
  <dcterms:modified xsi:type="dcterms:W3CDTF">2025-07-11T08:22:15Z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9B21707142C448F38D9A6F110284780F_11</vt:lpwstr>
  </property>
  <property fmtid="{D5CDD505-2E9C-101B-9397-08002B2CF9AE}" pid="4" name="KSOTemplateDocerSaveRecord">
    <vt:lpwstr>eyJoZGlkIjoiMTU1MjA4MDE1M2UyNDQ5OTZmNTY2MzZkYzY2NjJiOTQiLCJ1c2VySWQiOiIyNDg2NTg2NDAifQ==</vt:lpwstr>
  </property>
</Properties>
</file>