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A441C">
      <w:pPr>
        <w:pStyle w:val="2"/>
        <w:keepNext w:val="0"/>
        <w:keepLines w:val="0"/>
        <w:widowControl/>
        <w:suppressLineNumbers w:val="0"/>
        <w:tabs>
          <w:tab w:val="left" w:pos="3360"/>
        </w:tabs>
        <w:spacing w:before="0" w:beforeAutospacing="1" w:after="0" w:afterAutospacing="1" w:line="360" w:lineRule="auto"/>
        <w:ind w:left="0" w:right="0"/>
        <w:jc w:val="center"/>
        <w:rPr>
          <w:rFonts w:hint="default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采购需求</w:t>
      </w:r>
    </w:p>
    <w:p w14:paraId="16D949FD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highlight w:val="none"/>
        </w:rPr>
        <w:t>一、项目概况</w:t>
      </w:r>
    </w:p>
    <w:p w14:paraId="0F686BD1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400" w:firstLineChars="20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eastAsia="zh-CN"/>
        </w:rPr>
        <w:t>西安市第二中学（西安市第三中学第二分校）建设项目拆除及垃圾清运工程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，本次工程主要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包括对范围内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所有房屋建筑和构筑物及其附属物的拆除、垃圾清运、地下开挖等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具体以工程量清单为准。</w:t>
      </w:r>
    </w:p>
    <w:p w14:paraId="07580C8C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highlight w:val="none"/>
        </w:rPr>
        <w:t>本项目所属行业为建筑业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eastAsia="zh-CN"/>
        </w:rPr>
        <w:t>（营业收入80000万元以下或资产总额80000万元以下的为中小微型企业。其中，营业收入6000万元及以上，且资产总额5000万元及以上的为中型企业；营业收入300万元及以上，且资产总额300万元及以上的为小型企业；营业收入300万元以下或资产总额300万元以下的为微型企业。）</w:t>
      </w:r>
    </w:p>
    <w:p w14:paraId="7E7D44B8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highlight w:val="none"/>
        </w:rPr>
        <w:t>二、工程内容和施工地点、计划工期、缺陷责任期、质量保修期</w:t>
      </w:r>
    </w:p>
    <w:p w14:paraId="1125F2CB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（一）工程内容：本次工程主要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包括对范围内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所有房屋建筑和构筑物及其附属物的拆除、垃圾清运、地下开挖等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eastAsia="zh-CN"/>
        </w:rPr>
        <w:t>。</w:t>
      </w:r>
    </w:p>
    <w:p w14:paraId="3003E8C3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（二）工程地点：西安市第二中学（西安市第三中学第二分校）。</w:t>
      </w:r>
    </w:p>
    <w:p w14:paraId="40CC07DD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（三）计划工期：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eastAsia="zh-CN"/>
        </w:rPr>
        <w:t>自进场之日起30天内竣工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。</w:t>
      </w:r>
    </w:p>
    <w:p w14:paraId="2442043D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（四）缺陷责任期：2年。</w:t>
      </w:r>
    </w:p>
    <w:p w14:paraId="09C566C1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（五）质量保修期：</w:t>
      </w:r>
      <w:r>
        <w:rPr>
          <w:rFonts w:hint="eastAsia" w:ascii="宋体" w:hAnsi="宋体" w:cs="宋体"/>
          <w:color w:val="auto"/>
          <w:sz w:val="20"/>
          <w:szCs w:val="20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。</w:t>
      </w:r>
    </w:p>
    <w:p w14:paraId="3C3193E2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highlight w:val="none"/>
        </w:rPr>
        <w:t>工程量清单：详见工程量清单电子版文档。</w:t>
      </w:r>
    </w:p>
    <w:p w14:paraId="3C82457B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highlight w:val="none"/>
        </w:rPr>
        <w:t>四、施工要求</w:t>
      </w:r>
    </w:p>
    <w:p w14:paraId="7C80D245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1.在施工期间，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eastAsia="zh-CN"/>
        </w:rPr>
        <w:t>中标人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必须注意校内人员安全，加强安全措施，并对施工人员进行安全教育。施工人员必须持证上岗。</w:t>
      </w:r>
    </w:p>
    <w:p w14:paraId="7E5C5035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2.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根据工程实际情况编制施工方案，制定工期进度安排表。</w:t>
      </w:r>
    </w:p>
    <w:p w14:paraId="600187EF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3.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在本工程中的项目负责人(项目经理)，要求技术水平高、组织能力强、有丰富的工程业绩和实践经验，懂管理、善于协调。施工人员中特殊工程人员要求有上岗证。施工队伍稳定，保证整个工程顺利完工。</w:t>
      </w:r>
    </w:p>
    <w:p w14:paraId="55609969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4.施工过程中，严格遵守建设单位的各种管理规定及规章制度，做到文明施工。发生工伤及意外事故由施工单位负责。</w:t>
      </w:r>
    </w:p>
    <w:p w14:paraId="6E0080AA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5.严格按照国家和省上有关规定施工、规范施工，确保工程合格，如有更改须事先征得有关方面的同意，并在采购人落实后实施，并出具书面说明。</w:t>
      </w:r>
    </w:p>
    <w:p w14:paraId="0FC279D3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6.工程实行包工包料，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必须具备相应的资质，不得转包、分包。</w:t>
      </w:r>
    </w:p>
    <w:p w14:paraId="3AA9E1EB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7.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根据工程实际情况编制施工方案，制定工期进度安排表，并随投标文件一并提交。</w:t>
      </w:r>
    </w:p>
    <w:p w14:paraId="6A335057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8.施工过程中，严格遵守采购人的各种管理规定及规章制度，做到文明施工。发生工伤及意外事故由施工单位负责。</w:t>
      </w:r>
    </w:p>
    <w:p w14:paraId="368ADCA3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9.严格按照国家和省上有关规定施工、规范施工，确保工程合格，如有更改须事先征得有关方面的同意，并在采购人落实后实施，并出具书面说明。</w:t>
      </w:r>
    </w:p>
    <w:p w14:paraId="52F3C15A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.施工期间需采取必要措施确保现场正常运行。</w:t>
      </w:r>
    </w:p>
    <w:p w14:paraId="7E147E11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.所有施工人员需统一着装统一单位标识，严禁随意通行。</w:t>
      </w:r>
    </w:p>
    <w:p w14:paraId="44C7E449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.施工方未经采购人同意，不得擅自更换本工程在投标文件中指定的项目施工负责人(项目经理)及施工队伍。不得分包、转包。确需分包时须征得采购人同意。否则将终止合同并按政府采购有关规定进行处理。</w:t>
      </w:r>
    </w:p>
    <w:p w14:paraId="3D2E4087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highlight w:val="none"/>
        </w:rPr>
        <w:t>五、商务要求（如合同价款及结算方式等）</w:t>
      </w:r>
    </w:p>
    <w:p w14:paraId="10302C63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400" w:firstLineChars="20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款项结算：1、付款条件说明：合同签订后，达到付款条件起15日内，支付合同总金额的40.00%。</w:t>
      </w:r>
    </w:p>
    <w:p w14:paraId="53863616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360" w:lineRule="auto"/>
        <w:ind w:left="0" w:right="0" w:firstLine="400" w:firstLineChars="20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付款条件说明：工程竣工验收合格后，达到付款条件起15日内，支付合同总金额的60.00%。</w:t>
      </w:r>
    </w:p>
    <w:p w14:paraId="3967BB15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  <w:rPr>
          <w:rFonts w:hint="eastAsia" w:ascii="宋体" w:hAnsi="宋体" w:eastAsia="宋体" w:cs="宋体"/>
          <w:b/>
          <w:bCs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highlight w:val="none"/>
          <w:lang w:val="en-US" w:eastAsia="zh-CN"/>
        </w:rPr>
        <w:t>六、本项目需要落实的政府采购政策</w:t>
      </w:r>
    </w:p>
    <w:p w14:paraId="74574ED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360" w:lineRule="auto"/>
        <w:ind w:right="0" w:rightChars="0" w:firstLine="400" w:firstLineChars="20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1、中小企业发展政策：《关于进一步加大政府采购支持中小企业力度的通知》（财库〔2022〕19号）《政府采购促进中小企业发展管理办法》（财库〔2020〕46号）；《财政部、司法部关于政府采购支持监狱企业发展有关问题的通知》（财库〔2014〕68号）；《关于促进残疾人就业政府采购政策的通知》（财库〔2017〕141号）；《陕西省中小企业政府采购信用融资办法》（陕财办采〔2018〕23号）。</w:t>
      </w:r>
    </w:p>
    <w:p w14:paraId="2D9D396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360" w:lineRule="auto"/>
        <w:ind w:right="0" w:rightChars="0" w:firstLine="400" w:firstLineChars="20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2、绿色发展政策：《国务院办公厅关于建立政府强制采购节能产品制度的通知》（国办发〔2007〕51号）；《关于印发环境标志产品政府采购品目清单的通知》（财库〔2019〕18号）《关于印发节能产品政府采购品目清单的通知》（财库〔2019〕19号）；《财政部、国家发展改革委、生态环境部、市场监管总局关于调整优化节能产品、环境标志产品政府采购执行机制的通知》（财库〔2019〕9号）；《商品包装政府采购需求标准（试行）》和《快递包装政府采购需求标准（试行）》（财办库〔2020〕123号）。</w:t>
      </w:r>
    </w:p>
    <w:p w14:paraId="79B7909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360" w:lineRule="auto"/>
        <w:ind w:right="0" w:rightChars="0" w:firstLine="400" w:firstLineChars="20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3、支持本国产业政策：《财政部关于印发&lt;进口产品管理办法&gt;的通知》（财库〔2007〕119号）；《财政部办公厅关于政府采购进口产品管理有关问题的通知》（财办库〔2008〕248号）。</w:t>
      </w:r>
    </w:p>
    <w:p w14:paraId="28A7F0CC">
      <w:pPr>
        <w:ind w:firstLine="400" w:firstLineChars="200"/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4、支持创新等政府采购政策。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0D6E84"/>
    <w:multiLevelType w:val="singleLevel"/>
    <w:tmpl w:val="9A0D6E84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4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2025-07-11T10:23:18Z</dcterms:created>
  <dc:creator>Administrator</dc:creator>
  <cp:lastModifiedBy>Lenovo</cp:lastModifiedBy>
  <dcterms:modified xsi:type="dcterms:W3CDTF">2025-07-11T10:24:36Z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eyJoZGlkIjoiYzZkZTVhZDhmYjRjMGEwYTQwZWQ4YmZkZjE5MDQ2MzAiLCJ1c2VySWQiOiI0NDgyMTE1NDUifQ==</vt:lpwstr>
  </property>
  <property fmtid="{D5CDD505-2E9C-101B-9397-08002B2CF9AE}" pid="4" name="ICV">
    <vt:lpwstr>CF2ADF69C20747F187876A2EA29BAB71_12</vt:lpwstr>
  </property>
</Properties>
</file>