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8215C">
      <w:pPr>
        <w:spacing w:before="312" w:beforeLines="100" w:after="156" w:afterLines="50" w:line="440" w:lineRule="exact"/>
        <w:jc w:val="center"/>
        <w:outlineLvl w:val="0"/>
        <w:rPr>
          <w:rFonts w:hint="eastAsia" w:ascii="宋体" w:hAnsi="宋体" w:eastAsia="宋体" w:cs="宋体"/>
          <w:b/>
          <w:color w:val="000000"/>
          <w:sz w:val="36"/>
          <w:szCs w:val="36"/>
          <w:lang w:eastAsia="zh-CN"/>
        </w:rPr>
      </w:pPr>
      <w:r>
        <w:rPr>
          <w:rFonts w:hint="eastAsia" w:ascii="宋体" w:hAnsi="宋体" w:cs="宋体"/>
          <w:b/>
          <w:color w:val="000000"/>
          <w:sz w:val="36"/>
          <w:szCs w:val="36"/>
          <w:lang w:eastAsia="zh-CN"/>
        </w:rPr>
        <w:t>紫阳县耕地现状和后备资源调查评价项目</w:t>
      </w:r>
    </w:p>
    <w:p w14:paraId="7612054F">
      <w:pPr>
        <w:spacing w:before="312" w:beforeLines="100" w:after="156" w:afterLines="50" w:line="440" w:lineRule="exact"/>
        <w:jc w:val="center"/>
        <w:outlineLvl w:val="0"/>
        <w:rPr>
          <w:rFonts w:hint="eastAsia" w:ascii="宋体" w:hAnsi="宋体" w:cs="宋体"/>
          <w:b/>
          <w:color w:val="000000"/>
          <w:sz w:val="32"/>
          <w:szCs w:val="32"/>
        </w:rPr>
      </w:pPr>
      <w:r>
        <w:rPr>
          <w:rFonts w:hint="eastAsia" w:ascii="宋体" w:hAnsi="宋体" w:cs="宋体"/>
          <w:b/>
          <w:color w:val="000000"/>
          <w:sz w:val="28"/>
          <w:szCs w:val="28"/>
        </w:rPr>
        <w:t xml:space="preserve">  </w:t>
      </w:r>
      <w:r>
        <w:rPr>
          <w:rFonts w:hint="eastAsia" w:ascii="宋体" w:hAnsi="宋体" w:cs="宋体"/>
          <w:b/>
          <w:color w:val="000000"/>
          <w:sz w:val="36"/>
          <w:szCs w:val="36"/>
        </w:rPr>
        <w:t>招标公告</w:t>
      </w:r>
    </w:p>
    <w:p w14:paraId="1E5AB1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uto"/>
        <w:ind w:left="0" w:right="0"/>
        <w:jc w:val="left"/>
        <w:textAlignment w:val="auto"/>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项目概况</w:t>
      </w:r>
    </w:p>
    <w:p w14:paraId="0C077AF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color="auto" w:fill="FFFFFF"/>
          <w:lang w:eastAsia="zh-CN"/>
        </w:rPr>
        <w:t>紫阳县耕地现状和后备资源调查评价项目</w:t>
      </w:r>
      <w:r>
        <w:rPr>
          <w:rFonts w:hint="eastAsia" w:eastAsia="宋体" w:cs="宋体"/>
          <w:i w:val="0"/>
          <w:iCs w:val="0"/>
          <w:caps w:val="0"/>
          <w:color w:val="auto"/>
          <w:spacing w:val="0"/>
          <w:sz w:val="24"/>
          <w:szCs w:val="24"/>
          <w:shd w:val="clear" w:color="auto" w:fill="FFFFFF"/>
          <w:lang w:val="en-US" w:eastAsia="zh-CN"/>
        </w:rPr>
        <w:t>招标</w:t>
      </w:r>
      <w:r>
        <w:rPr>
          <w:rFonts w:hint="eastAsia" w:ascii="宋体" w:hAnsi="宋体" w:eastAsia="宋体" w:cs="宋体"/>
          <w:i w:val="0"/>
          <w:iCs w:val="0"/>
          <w:caps w:val="0"/>
          <w:color w:val="auto"/>
          <w:spacing w:val="0"/>
          <w:sz w:val="24"/>
          <w:szCs w:val="24"/>
          <w:shd w:val="clear" w:color="auto" w:fill="FFFFFF"/>
        </w:rPr>
        <w:t>项目的潜在</w:t>
      </w:r>
      <w:r>
        <w:rPr>
          <w:rFonts w:hint="eastAsia" w:eastAsia="宋体" w:cs="宋体"/>
          <w:i w:val="0"/>
          <w:iCs w:val="0"/>
          <w:caps w:val="0"/>
          <w:color w:val="auto"/>
          <w:spacing w:val="0"/>
          <w:sz w:val="24"/>
          <w:szCs w:val="24"/>
          <w:shd w:val="clear" w:color="auto" w:fill="FFFFFF"/>
          <w:lang w:val="en-US" w:eastAsia="zh-CN"/>
        </w:rPr>
        <w:t>投标人</w:t>
      </w:r>
      <w:r>
        <w:rPr>
          <w:rFonts w:hint="eastAsia" w:ascii="宋体" w:hAnsi="宋体" w:eastAsia="宋体" w:cs="宋体"/>
          <w:i w:val="0"/>
          <w:iCs w:val="0"/>
          <w:caps w:val="0"/>
          <w:color w:val="auto"/>
          <w:spacing w:val="0"/>
          <w:sz w:val="24"/>
          <w:szCs w:val="24"/>
          <w:shd w:val="clear" w:color="auto" w:fill="FFFFFF"/>
        </w:rPr>
        <w:t>应在全国公共资源交易平台（陕西省·安康市）获取招标文件，并于20</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时00分（北京时间）前递交投标文件。</w:t>
      </w:r>
    </w:p>
    <w:p w14:paraId="1E5C27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一、项目基本情况</w:t>
      </w:r>
    </w:p>
    <w:p w14:paraId="313217F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ATJT-ZC-2025</w:t>
      </w:r>
      <w:r>
        <w:rPr>
          <w:rFonts w:hint="eastAsia" w:cs="宋体"/>
          <w:i w:val="0"/>
          <w:iCs w:val="0"/>
          <w:caps w:val="0"/>
          <w:color w:val="auto"/>
          <w:spacing w:val="0"/>
          <w:sz w:val="24"/>
          <w:szCs w:val="24"/>
          <w:shd w:val="clear" w:color="auto" w:fill="FFFFFF"/>
          <w:lang w:val="en-US" w:eastAsia="zh-CN"/>
        </w:rPr>
        <w:t>010</w:t>
      </w:r>
    </w:p>
    <w:p w14:paraId="4B55338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紫阳县耕地现状和后备资源调查评价项目</w:t>
      </w:r>
    </w:p>
    <w:p w14:paraId="34DB861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采购方式：公开招标</w:t>
      </w:r>
    </w:p>
    <w:p w14:paraId="6FB48A4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cs="宋体"/>
          <w:i w:val="0"/>
          <w:iCs w:val="0"/>
          <w:caps w:val="0"/>
          <w:color w:val="auto"/>
          <w:spacing w:val="0"/>
          <w:sz w:val="24"/>
          <w:szCs w:val="24"/>
          <w:shd w:val="clear" w:color="auto" w:fill="FFFFFF"/>
          <w:lang w:val="en-US" w:eastAsia="zh-CN"/>
        </w:rPr>
        <w:t>6220000.00</w:t>
      </w:r>
      <w:r>
        <w:rPr>
          <w:rFonts w:hint="eastAsia" w:ascii="宋体" w:hAnsi="宋体" w:eastAsia="宋体" w:cs="宋体"/>
          <w:i w:val="0"/>
          <w:iCs w:val="0"/>
          <w:caps w:val="0"/>
          <w:color w:val="auto"/>
          <w:spacing w:val="0"/>
          <w:sz w:val="24"/>
          <w:szCs w:val="24"/>
          <w:shd w:val="clear" w:color="auto" w:fill="FFFFFF"/>
        </w:rPr>
        <w:t>元</w:t>
      </w:r>
    </w:p>
    <w:p w14:paraId="25EFDDD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0058BA2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紫阳县耕地现状和后备资源调查评价项目（</w:t>
      </w:r>
      <w:r>
        <w:rPr>
          <w:rFonts w:hint="eastAsia" w:cs="宋体"/>
          <w:i w:val="0"/>
          <w:iCs w:val="0"/>
          <w:caps w:val="0"/>
          <w:color w:val="auto"/>
          <w:spacing w:val="0"/>
          <w:sz w:val="24"/>
          <w:szCs w:val="24"/>
          <w:shd w:val="clear" w:color="auto" w:fill="FFFFFF"/>
          <w:lang w:val="en-US" w:eastAsia="zh-CN"/>
        </w:rPr>
        <w:t>一标段</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w:t>
      </w:r>
    </w:p>
    <w:p w14:paraId="52A8153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val="en-US" w:eastAsia="zh-CN"/>
        </w:rPr>
        <w:t>2935000.00</w:t>
      </w:r>
      <w:r>
        <w:rPr>
          <w:rFonts w:hint="eastAsia" w:ascii="宋体" w:hAnsi="宋体" w:eastAsia="宋体" w:cs="宋体"/>
          <w:i w:val="0"/>
          <w:iCs w:val="0"/>
          <w:caps w:val="0"/>
          <w:color w:val="auto"/>
          <w:spacing w:val="0"/>
          <w:sz w:val="24"/>
          <w:szCs w:val="24"/>
          <w:shd w:val="clear" w:color="auto" w:fill="FFFFFF"/>
        </w:rPr>
        <w:t>元</w:t>
      </w:r>
    </w:p>
    <w:p w14:paraId="2055B7C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cs="宋体"/>
          <w:i w:val="0"/>
          <w:iCs w:val="0"/>
          <w:caps w:val="0"/>
          <w:color w:val="auto"/>
          <w:spacing w:val="0"/>
          <w:sz w:val="24"/>
          <w:szCs w:val="24"/>
          <w:shd w:val="clear" w:color="auto" w:fill="FFFFFF"/>
          <w:lang w:val="en-US" w:eastAsia="zh-CN"/>
        </w:rPr>
        <w:t>最高限价：2935000.00元</w:t>
      </w:r>
    </w:p>
    <w:tbl>
      <w:tblPr>
        <w:tblStyle w:val="9"/>
        <w:tblW w:w="9096" w:type="dxa"/>
        <w:tblInd w:w="2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1"/>
        <w:gridCol w:w="1394"/>
        <w:gridCol w:w="2315"/>
        <w:gridCol w:w="1246"/>
        <w:gridCol w:w="1834"/>
        <w:gridCol w:w="1476"/>
      </w:tblGrid>
      <w:tr w14:paraId="11E58F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4" w:hRule="atLeast"/>
          <w:tblHeader/>
        </w:trPr>
        <w:tc>
          <w:tcPr>
            <w:tcW w:w="8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DD785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05456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6A0782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23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F4C6C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111E6DA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2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9854B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0D5B630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8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6DE2C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FEF64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7011FE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407" w:hRule="atLeast"/>
        </w:trPr>
        <w:tc>
          <w:tcPr>
            <w:tcW w:w="8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CEFC8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23E4B2">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生态资源调查与监测服务</w:t>
            </w:r>
          </w:p>
        </w:tc>
        <w:tc>
          <w:tcPr>
            <w:tcW w:w="23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961E57">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紫阳县耕地现状和后备资源调查评价项目（一标段）</w:t>
            </w:r>
          </w:p>
        </w:tc>
        <w:tc>
          <w:tcPr>
            <w:tcW w:w="12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CB45A9">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1（项）</w:t>
            </w:r>
          </w:p>
        </w:tc>
        <w:tc>
          <w:tcPr>
            <w:tcW w:w="18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D8FA3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详见采购文件</w:t>
            </w:r>
          </w:p>
        </w:tc>
        <w:tc>
          <w:tcPr>
            <w:tcW w:w="14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725E60">
            <w:pPr>
              <w:keepNext w:val="0"/>
              <w:keepLines w:val="0"/>
              <w:widowControl/>
              <w:suppressLineNumbers w:val="0"/>
              <w:wordWrap/>
              <w:spacing w:before="0" w:beforeAutospacing="0" w:after="0" w:afterAutospacing="0" w:line="360" w:lineRule="auto"/>
              <w:ind w:left="0" w:right="0"/>
              <w:jc w:val="both"/>
              <w:rPr>
                <w:rFonts w:hint="eastAsia" w:ascii="宋体" w:hAnsi="宋体" w:eastAsia="宋体" w:cs="宋体"/>
                <w:i w:val="0"/>
                <w:iCs w:val="0"/>
                <w:caps w:val="0"/>
                <w:color w:val="auto"/>
                <w:spacing w:val="0"/>
                <w:sz w:val="24"/>
                <w:szCs w:val="24"/>
                <w:shd w:val="clear" w:color="auto" w:fill="FFFFFF"/>
                <w:lang w:val="en-US" w:eastAsia="zh-CN"/>
              </w:rPr>
            </w:pPr>
          </w:p>
          <w:p w14:paraId="6644EDC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color="auto" w:fill="FFFFFF"/>
                <w:lang w:val="en-US" w:eastAsia="zh-CN"/>
              </w:rPr>
              <w:t>2935000.00</w:t>
            </w:r>
            <w:r>
              <w:rPr>
                <w:rFonts w:hint="eastAsia" w:ascii="宋体" w:hAnsi="宋体" w:eastAsia="宋体" w:cs="宋体"/>
                <w:i w:val="0"/>
                <w:iCs w:val="0"/>
                <w:caps w:val="0"/>
                <w:color w:val="auto"/>
                <w:spacing w:val="0"/>
                <w:sz w:val="24"/>
                <w:szCs w:val="24"/>
                <w:shd w:val="clear" w:color="auto" w:fill="FFFFFF"/>
                <w:lang w:val="en-US" w:eastAsia="zh-CN"/>
              </w:rPr>
              <w:tab/>
            </w:r>
          </w:p>
        </w:tc>
      </w:tr>
    </w:tbl>
    <w:p w14:paraId="2D4100A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6AA9732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自合同签订之日起90日历天（如因甲方原因或者政策变动造成服务期变化的，以甲方的要求或实际情况为准）</w:t>
      </w:r>
    </w:p>
    <w:p w14:paraId="7CC2519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w:t>
      </w:r>
      <w:r>
        <w:rPr>
          <w:rFonts w:hint="eastAsia"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eastAsia="zh-CN"/>
        </w:rPr>
        <w:t>紫阳县耕地现状和后备资源调查评价项目</w:t>
      </w:r>
      <w:r>
        <w:rPr>
          <w:rFonts w:hint="eastAsia" w:cs="宋体"/>
          <w:i w:val="0"/>
          <w:iCs w:val="0"/>
          <w:caps w:val="0"/>
          <w:color w:val="auto"/>
          <w:spacing w:val="0"/>
          <w:sz w:val="24"/>
          <w:szCs w:val="24"/>
          <w:shd w:val="clear" w:color="auto" w:fill="FFFFFF"/>
          <w:lang w:val="en-US" w:eastAsia="zh-CN"/>
        </w:rPr>
        <w:t>（二标段）</w:t>
      </w:r>
      <w:r>
        <w:rPr>
          <w:rFonts w:hint="eastAsia" w:ascii="宋体" w:hAnsi="宋体" w:eastAsia="宋体" w:cs="宋体"/>
          <w:i w:val="0"/>
          <w:iCs w:val="0"/>
          <w:caps w:val="0"/>
          <w:color w:val="auto"/>
          <w:spacing w:val="0"/>
          <w:sz w:val="24"/>
          <w:szCs w:val="24"/>
          <w:shd w:val="clear" w:color="auto" w:fill="FFFFFF"/>
        </w:rPr>
        <w:t>):</w:t>
      </w:r>
    </w:p>
    <w:p w14:paraId="227B7D6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val="en-US" w:eastAsia="zh-CN"/>
        </w:rPr>
        <w:t>1985000.00</w:t>
      </w:r>
      <w:r>
        <w:rPr>
          <w:rFonts w:hint="eastAsia" w:ascii="宋体" w:hAnsi="宋体" w:eastAsia="宋体" w:cs="宋体"/>
          <w:i w:val="0"/>
          <w:iCs w:val="0"/>
          <w:caps w:val="0"/>
          <w:color w:val="auto"/>
          <w:spacing w:val="0"/>
          <w:sz w:val="24"/>
          <w:szCs w:val="24"/>
          <w:shd w:val="clear" w:color="auto" w:fill="FFFFFF"/>
        </w:rPr>
        <w:t>元</w:t>
      </w:r>
    </w:p>
    <w:p w14:paraId="2F21836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cs="宋体"/>
          <w:i w:val="0"/>
          <w:iCs w:val="0"/>
          <w:caps w:val="0"/>
          <w:color w:val="auto"/>
          <w:spacing w:val="0"/>
          <w:sz w:val="24"/>
          <w:szCs w:val="24"/>
          <w:shd w:val="clear" w:color="auto" w:fill="FFFFFF"/>
          <w:lang w:val="en-US" w:eastAsia="zh-CN"/>
        </w:rPr>
        <w:t>最高限价：1985000.00元</w:t>
      </w:r>
    </w:p>
    <w:tbl>
      <w:tblPr>
        <w:tblStyle w:val="9"/>
        <w:tblW w:w="9096" w:type="dxa"/>
        <w:tblInd w:w="2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1"/>
        <w:gridCol w:w="1394"/>
        <w:gridCol w:w="2245"/>
        <w:gridCol w:w="1316"/>
        <w:gridCol w:w="1788"/>
        <w:gridCol w:w="1522"/>
      </w:tblGrid>
      <w:tr w14:paraId="0F0FFD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1" w:hRule="atLeast"/>
          <w:tblHeader/>
        </w:trPr>
        <w:tc>
          <w:tcPr>
            <w:tcW w:w="8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DF914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60EA0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62196F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22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9DFE6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1D0FE67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3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DB19E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2996A80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7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5FCDB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5E10E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36178A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229" w:hRule="atLeast"/>
        </w:trPr>
        <w:tc>
          <w:tcPr>
            <w:tcW w:w="8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F3151F">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rPr>
            </w:pPr>
            <w:r>
              <w:rPr>
                <w:rFonts w:hint="eastAsia" w:ascii="宋体" w:hAnsi="宋体" w:cs="宋体"/>
                <w:color w:val="auto"/>
                <w:kern w:val="0"/>
                <w:sz w:val="24"/>
                <w:szCs w:val="24"/>
                <w:lang w:val="en-US" w:eastAsia="zh-CN" w:bidi="ar"/>
              </w:rPr>
              <w:t>2-1</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9F80C8">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生态资源调查与监测服务</w:t>
            </w:r>
          </w:p>
        </w:tc>
        <w:tc>
          <w:tcPr>
            <w:tcW w:w="22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A775A8">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紫阳县耕地现状和后备资源调查评价项目（二标段）</w:t>
            </w:r>
          </w:p>
        </w:tc>
        <w:tc>
          <w:tcPr>
            <w:tcW w:w="13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8ACD69">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1（项）</w:t>
            </w:r>
          </w:p>
        </w:tc>
        <w:tc>
          <w:tcPr>
            <w:tcW w:w="17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F8E492">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详见采购文件</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806C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color="auto" w:fill="FFFFFF"/>
                <w:lang w:val="en-US" w:eastAsia="zh-CN"/>
              </w:rPr>
              <w:t>1985000.00</w:t>
            </w:r>
            <w:r>
              <w:rPr>
                <w:rFonts w:hint="eastAsia" w:ascii="宋体" w:hAnsi="宋体" w:eastAsia="宋体" w:cs="宋体"/>
                <w:i w:val="0"/>
                <w:iCs w:val="0"/>
                <w:caps w:val="0"/>
                <w:color w:val="auto"/>
                <w:spacing w:val="0"/>
                <w:sz w:val="24"/>
                <w:szCs w:val="24"/>
                <w:shd w:val="clear" w:color="auto" w:fill="FFFFFF"/>
                <w:lang w:val="en-US" w:eastAsia="zh-CN"/>
              </w:rPr>
              <w:tab/>
            </w:r>
          </w:p>
        </w:tc>
      </w:tr>
    </w:tbl>
    <w:p w14:paraId="34E73D8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4E7E94F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自合同签订之日起90日历天（如因甲方原因或者政策变动造成服务期变化的，以甲方的要求或实际情况为准）</w:t>
      </w:r>
    </w:p>
    <w:p w14:paraId="1DFB603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eastAsia="zh-CN"/>
        </w:rPr>
        <w:t>紫阳县耕地现状和后备资源调查评价项目（</w:t>
      </w:r>
      <w:r>
        <w:rPr>
          <w:rFonts w:hint="eastAsia" w:cs="宋体"/>
          <w:i w:val="0"/>
          <w:iCs w:val="0"/>
          <w:caps w:val="0"/>
          <w:color w:val="auto"/>
          <w:spacing w:val="0"/>
          <w:sz w:val="24"/>
          <w:szCs w:val="24"/>
          <w:shd w:val="clear" w:color="auto" w:fill="FFFFFF"/>
          <w:lang w:val="en-US" w:eastAsia="zh-CN"/>
        </w:rPr>
        <w:t>三标段</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w:t>
      </w:r>
    </w:p>
    <w:p w14:paraId="28861EE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val="en-US" w:eastAsia="zh-CN"/>
        </w:rPr>
        <w:t>1300000.00</w:t>
      </w:r>
      <w:r>
        <w:rPr>
          <w:rFonts w:hint="eastAsia" w:ascii="宋体" w:hAnsi="宋体" w:eastAsia="宋体" w:cs="宋体"/>
          <w:i w:val="0"/>
          <w:iCs w:val="0"/>
          <w:caps w:val="0"/>
          <w:color w:val="auto"/>
          <w:spacing w:val="0"/>
          <w:sz w:val="24"/>
          <w:szCs w:val="24"/>
          <w:shd w:val="clear" w:color="auto" w:fill="FFFFFF"/>
        </w:rPr>
        <w:t>元</w:t>
      </w:r>
    </w:p>
    <w:p w14:paraId="23F564C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cs="宋体"/>
          <w:i w:val="0"/>
          <w:iCs w:val="0"/>
          <w:caps w:val="0"/>
          <w:color w:val="auto"/>
          <w:spacing w:val="0"/>
          <w:sz w:val="24"/>
          <w:szCs w:val="24"/>
          <w:shd w:val="clear" w:color="auto" w:fill="FFFFFF"/>
          <w:lang w:val="en-US" w:eastAsia="zh-CN"/>
        </w:rPr>
        <w:t>最高限价：1300000.00元</w:t>
      </w:r>
    </w:p>
    <w:tbl>
      <w:tblPr>
        <w:tblStyle w:val="9"/>
        <w:tblW w:w="8837" w:type="dxa"/>
        <w:tblInd w:w="2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08"/>
        <w:gridCol w:w="1355"/>
        <w:gridCol w:w="2261"/>
        <w:gridCol w:w="1154"/>
        <w:gridCol w:w="1788"/>
        <w:gridCol w:w="1471"/>
      </w:tblGrid>
      <w:tr w14:paraId="05427A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5" w:hRule="atLeast"/>
          <w:tblHeader/>
        </w:trPr>
        <w:tc>
          <w:tcPr>
            <w:tcW w:w="8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B2FD7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7939B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7196351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2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E8118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0678845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1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D9545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7973DEA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7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962CA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67B04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6DD52B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958" w:hRule="atLeast"/>
        </w:trPr>
        <w:tc>
          <w:tcPr>
            <w:tcW w:w="8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6968B5">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rPr>
            </w:pPr>
            <w:r>
              <w:rPr>
                <w:rFonts w:hint="eastAsia" w:ascii="宋体" w:hAnsi="宋体" w:cs="宋体"/>
                <w:color w:val="auto"/>
                <w:kern w:val="0"/>
                <w:sz w:val="24"/>
                <w:szCs w:val="24"/>
                <w:lang w:val="en-US" w:eastAsia="zh-CN" w:bidi="ar"/>
              </w:rPr>
              <w:t>3-1</w:t>
            </w:r>
          </w:p>
        </w:tc>
        <w:tc>
          <w:tcPr>
            <w:tcW w:w="13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888484">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生态资源调查与监测服务</w:t>
            </w:r>
          </w:p>
        </w:tc>
        <w:tc>
          <w:tcPr>
            <w:tcW w:w="2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6E9B47">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紫阳县耕地现状和后备资源调查评价项目（三标段）</w:t>
            </w:r>
          </w:p>
        </w:tc>
        <w:tc>
          <w:tcPr>
            <w:tcW w:w="11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594ADA">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1（项）</w:t>
            </w:r>
          </w:p>
        </w:tc>
        <w:tc>
          <w:tcPr>
            <w:tcW w:w="17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603FE1">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详见采购文件</w:t>
            </w:r>
          </w:p>
        </w:tc>
        <w:tc>
          <w:tcPr>
            <w:tcW w:w="14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E4CB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宋体" w:hAnsi="宋体" w:cs="宋体"/>
                <w:i w:val="0"/>
                <w:iCs w:val="0"/>
                <w:caps w:val="0"/>
                <w:color w:val="auto"/>
                <w:spacing w:val="0"/>
                <w:sz w:val="24"/>
                <w:szCs w:val="24"/>
                <w:shd w:val="clear" w:color="auto" w:fill="FFFFFF"/>
                <w:lang w:val="en-US" w:eastAsia="zh-CN"/>
              </w:rPr>
            </w:pPr>
          </w:p>
          <w:p w14:paraId="2B911D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color="auto" w:fill="FFFFFF"/>
                <w:lang w:val="en-US" w:eastAsia="zh-CN"/>
              </w:rPr>
              <w:t>1300000.00</w:t>
            </w:r>
            <w:r>
              <w:rPr>
                <w:rFonts w:hint="eastAsia" w:ascii="宋体" w:hAnsi="宋体" w:eastAsia="宋体" w:cs="宋体"/>
                <w:i w:val="0"/>
                <w:iCs w:val="0"/>
                <w:caps w:val="0"/>
                <w:color w:val="auto"/>
                <w:spacing w:val="0"/>
                <w:sz w:val="24"/>
                <w:szCs w:val="24"/>
                <w:shd w:val="clear" w:color="auto" w:fill="FFFFFF"/>
                <w:lang w:val="en-US" w:eastAsia="zh-CN"/>
              </w:rPr>
              <w:tab/>
            </w:r>
          </w:p>
        </w:tc>
      </w:tr>
    </w:tbl>
    <w:p w14:paraId="11C3F1C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334AA0C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自合同签订之日起90日历天（如因甲方原因或者政策变动造成服务期变化的，以甲方的要求或实际情况为准）</w:t>
      </w:r>
    </w:p>
    <w:p w14:paraId="59FB53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14:paraId="137DB53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cs="宋体"/>
          <w:i w:val="0"/>
          <w:iCs w:val="0"/>
          <w:caps w:val="0"/>
          <w:color w:val="auto"/>
          <w:spacing w:val="0"/>
          <w:sz w:val="24"/>
          <w:szCs w:val="24"/>
          <w:shd w:val="clear" w:color="auto" w:fill="FFFFFF"/>
          <w:lang w:eastAsia="zh-CN"/>
        </w:rPr>
        <w:t>；</w:t>
      </w:r>
    </w:p>
    <w:p w14:paraId="7EE0C13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52553C3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紫阳县耕地现状和后备资源调查评价项目（</w:t>
      </w:r>
      <w:r>
        <w:rPr>
          <w:rFonts w:hint="eastAsia" w:cs="宋体"/>
          <w:b/>
          <w:bCs/>
          <w:i w:val="0"/>
          <w:iCs w:val="0"/>
          <w:caps w:val="0"/>
          <w:color w:val="auto"/>
          <w:spacing w:val="0"/>
          <w:sz w:val="24"/>
          <w:szCs w:val="24"/>
          <w:shd w:val="clear" w:color="auto" w:fill="FFFFFF"/>
          <w:lang w:val="en-US" w:eastAsia="zh-CN"/>
        </w:rPr>
        <w:t>一标段</w:t>
      </w:r>
      <w:r>
        <w:rPr>
          <w:rFonts w:hint="eastAsia" w:cs="宋体"/>
          <w:b/>
          <w:bCs/>
          <w:i w:val="0"/>
          <w:iCs w:val="0"/>
          <w:caps w:val="0"/>
          <w:color w:val="auto"/>
          <w:spacing w:val="0"/>
          <w:sz w:val="24"/>
          <w:szCs w:val="24"/>
          <w:shd w:val="clear" w:color="auto" w:fill="FFFFFF"/>
          <w:lang w:eastAsia="zh-CN"/>
        </w:rPr>
        <w:t>）</w:t>
      </w:r>
      <w:r>
        <w:rPr>
          <w:rFonts w:hint="eastAsia" w:ascii="宋体" w:hAnsi="宋体" w:eastAsia="宋体" w:cs="宋体"/>
          <w:b/>
          <w:bCs/>
          <w:i w:val="0"/>
          <w:iCs w:val="0"/>
          <w:caps w:val="0"/>
          <w:color w:val="auto"/>
          <w:spacing w:val="0"/>
          <w:sz w:val="24"/>
          <w:szCs w:val="24"/>
          <w:shd w:val="clear" w:color="auto" w:fill="FFFFFF"/>
        </w:rPr>
        <w:t>)落实政府采购政策需满足的资格要求如下:</w:t>
      </w:r>
    </w:p>
    <w:p w14:paraId="0B7CCF75">
      <w:pPr>
        <w:pStyle w:val="8"/>
        <w:spacing w:before="0" w:beforeAutospacing="0" w:after="0" w:afterAutospacing="0" w:line="360" w:lineRule="auto"/>
        <w:ind w:firstLine="480" w:firstLineChars="200"/>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color w:val="000000"/>
          <w:szCs w:val="24"/>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175DB27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w:t>
      </w:r>
      <w:r>
        <w:rPr>
          <w:rFonts w:hint="eastAsia" w:cs="宋体"/>
          <w:b/>
          <w:bCs/>
          <w:i w:val="0"/>
          <w:iCs w:val="0"/>
          <w:caps w:val="0"/>
          <w:color w:val="auto"/>
          <w:spacing w:val="0"/>
          <w:sz w:val="24"/>
          <w:szCs w:val="24"/>
          <w:shd w:val="clear" w:color="auto" w:fill="FFFFFF"/>
          <w:lang w:val="en-US" w:eastAsia="zh-CN"/>
        </w:rPr>
        <w:t>2</w:t>
      </w:r>
      <w:r>
        <w:rPr>
          <w:rFonts w:hint="eastAsia" w:ascii="宋体" w:hAnsi="宋体" w:eastAsia="宋体" w:cs="宋体"/>
          <w:b/>
          <w:bCs/>
          <w:i w:val="0"/>
          <w:iCs w:val="0"/>
          <w:caps w:val="0"/>
          <w:color w:val="auto"/>
          <w:spacing w:val="0"/>
          <w:sz w:val="24"/>
          <w:szCs w:val="24"/>
          <w:shd w:val="clear" w:color="auto" w:fill="FFFFFF"/>
        </w:rPr>
        <w:t>(</w:t>
      </w:r>
      <w:r>
        <w:rPr>
          <w:rFonts w:hint="eastAsia" w:cs="宋体"/>
          <w:b/>
          <w:bCs/>
          <w:i w:val="0"/>
          <w:iCs w:val="0"/>
          <w:caps w:val="0"/>
          <w:color w:val="auto"/>
          <w:spacing w:val="0"/>
          <w:sz w:val="24"/>
          <w:szCs w:val="24"/>
          <w:shd w:val="clear" w:color="auto" w:fill="FFFFFF"/>
          <w:lang w:eastAsia="zh-CN"/>
        </w:rPr>
        <w:t>紫阳县耕地现状和后备资源调查评价项目（</w:t>
      </w:r>
      <w:r>
        <w:rPr>
          <w:rFonts w:hint="eastAsia" w:cs="宋体"/>
          <w:b/>
          <w:bCs/>
          <w:i w:val="0"/>
          <w:iCs w:val="0"/>
          <w:caps w:val="0"/>
          <w:color w:val="auto"/>
          <w:spacing w:val="0"/>
          <w:sz w:val="24"/>
          <w:szCs w:val="24"/>
          <w:shd w:val="clear" w:color="auto" w:fill="FFFFFF"/>
          <w:lang w:val="en-US" w:eastAsia="zh-CN"/>
        </w:rPr>
        <w:t>二标段</w:t>
      </w:r>
      <w:r>
        <w:rPr>
          <w:rFonts w:hint="eastAsia" w:cs="宋体"/>
          <w:b/>
          <w:bCs/>
          <w:i w:val="0"/>
          <w:iCs w:val="0"/>
          <w:caps w:val="0"/>
          <w:color w:val="auto"/>
          <w:spacing w:val="0"/>
          <w:sz w:val="24"/>
          <w:szCs w:val="24"/>
          <w:shd w:val="clear" w:color="auto" w:fill="FFFFFF"/>
          <w:lang w:eastAsia="zh-CN"/>
        </w:rPr>
        <w:t>）</w:t>
      </w:r>
      <w:r>
        <w:rPr>
          <w:rFonts w:hint="eastAsia" w:ascii="宋体" w:hAnsi="宋体" w:eastAsia="宋体" w:cs="宋体"/>
          <w:b/>
          <w:bCs/>
          <w:i w:val="0"/>
          <w:iCs w:val="0"/>
          <w:caps w:val="0"/>
          <w:color w:val="auto"/>
          <w:spacing w:val="0"/>
          <w:sz w:val="24"/>
          <w:szCs w:val="24"/>
          <w:shd w:val="clear" w:color="auto" w:fill="FFFFFF"/>
        </w:rPr>
        <w:t>)落实政府采购政策需满足的资格要求如下:</w:t>
      </w:r>
    </w:p>
    <w:p w14:paraId="4734A5E4">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80" w:firstLineChars="0"/>
        <w:jc w:val="both"/>
        <w:rPr>
          <w:rFonts w:hint="eastAsia" w:ascii="宋体" w:hAnsi="宋体" w:eastAsia="宋体" w:cs="宋体"/>
          <w:color w:val="000000"/>
          <w:szCs w:val="24"/>
          <w:lang w:eastAsia="zh-CN"/>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szCs w:val="24"/>
          <w:lang w:eastAsia="zh-CN"/>
        </w:rPr>
        <w:t>《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52794ECA">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firstLine="480" w:firstLineChars="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w:t>
      </w:r>
      <w:r>
        <w:rPr>
          <w:rFonts w:hint="eastAsia" w:cs="宋体"/>
          <w:b/>
          <w:bCs/>
          <w:i w:val="0"/>
          <w:iCs w:val="0"/>
          <w:caps w:val="0"/>
          <w:color w:val="auto"/>
          <w:spacing w:val="0"/>
          <w:sz w:val="24"/>
          <w:szCs w:val="24"/>
          <w:shd w:val="clear" w:color="auto" w:fill="FFFFFF"/>
          <w:lang w:val="en-US" w:eastAsia="zh-CN"/>
        </w:rPr>
        <w:t>3</w:t>
      </w:r>
      <w:r>
        <w:rPr>
          <w:rFonts w:hint="eastAsia" w:ascii="宋体" w:hAnsi="宋体" w:eastAsia="宋体" w:cs="宋体"/>
          <w:b/>
          <w:bCs/>
          <w:i w:val="0"/>
          <w:iCs w:val="0"/>
          <w:caps w:val="0"/>
          <w:color w:val="auto"/>
          <w:spacing w:val="0"/>
          <w:sz w:val="24"/>
          <w:szCs w:val="24"/>
          <w:shd w:val="clear" w:color="auto" w:fill="FFFFFF"/>
        </w:rPr>
        <w:t>(</w:t>
      </w:r>
      <w:r>
        <w:rPr>
          <w:rFonts w:hint="eastAsia" w:cs="宋体"/>
          <w:b/>
          <w:bCs/>
          <w:i w:val="0"/>
          <w:iCs w:val="0"/>
          <w:caps w:val="0"/>
          <w:color w:val="auto"/>
          <w:spacing w:val="0"/>
          <w:sz w:val="24"/>
          <w:szCs w:val="24"/>
          <w:shd w:val="clear" w:color="auto" w:fill="FFFFFF"/>
          <w:lang w:eastAsia="zh-CN"/>
        </w:rPr>
        <w:t>紫阳县耕地现状和后备资源调查评价项目（</w:t>
      </w:r>
      <w:r>
        <w:rPr>
          <w:rFonts w:hint="eastAsia" w:cs="宋体"/>
          <w:b/>
          <w:bCs/>
          <w:i w:val="0"/>
          <w:iCs w:val="0"/>
          <w:caps w:val="0"/>
          <w:color w:val="auto"/>
          <w:spacing w:val="0"/>
          <w:sz w:val="24"/>
          <w:szCs w:val="24"/>
          <w:shd w:val="clear" w:color="auto" w:fill="FFFFFF"/>
          <w:lang w:val="en-US" w:eastAsia="zh-CN"/>
        </w:rPr>
        <w:t>三标段</w:t>
      </w:r>
      <w:r>
        <w:rPr>
          <w:rFonts w:hint="eastAsia" w:cs="宋体"/>
          <w:b/>
          <w:bCs/>
          <w:i w:val="0"/>
          <w:iCs w:val="0"/>
          <w:caps w:val="0"/>
          <w:color w:val="auto"/>
          <w:spacing w:val="0"/>
          <w:sz w:val="24"/>
          <w:szCs w:val="24"/>
          <w:shd w:val="clear" w:color="auto" w:fill="FFFFFF"/>
          <w:lang w:eastAsia="zh-CN"/>
        </w:rPr>
        <w:t>）</w:t>
      </w:r>
      <w:r>
        <w:rPr>
          <w:rFonts w:hint="eastAsia" w:ascii="宋体" w:hAnsi="宋体" w:eastAsia="宋体" w:cs="宋体"/>
          <w:b/>
          <w:bCs/>
          <w:i w:val="0"/>
          <w:iCs w:val="0"/>
          <w:caps w:val="0"/>
          <w:color w:val="auto"/>
          <w:spacing w:val="0"/>
          <w:sz w:val="24"/>
          <w:szCs w:val="24"/>
          <w:shd w:val="clear" w:color="auto" w:fill="FFFFFF"/>
        </w:rPr>
        <w:t>)落实政府采购政策需满足的资格要求如下:</w:t>
      </w:r>
    </w:p>
    <w:p w14:paraId="1CAF0D4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color w:val="000000"/>
          <w:szCs w:val="24"/>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135A3F3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3980CCA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cs="宋体"/>
          <w:b/>
          <w:bCs/>
          <w:i w:val="0"/>
          <w:iCs w:val="0"/>
          <w:caps w:val="0"/>
          <w:color w:val="auto"/>
          <w:spacing w:val="0"/>
          <w:sz w:val="24"/>
          <w:szCs w:val="24"/>
          <w:shd w:val="clear" w:color="auto" w:fill="FFFFFF"/>
          <w:lang w:eastAsia="zh-CN"/>
        </w:rPr>
        <w:t>紫阳县耕地现状和后备资源调查评价项目（</w:t>
      </w:r>
      <w:r>
        <w:rPr>
          <w:rFonts w:hint="eastAsia" w:cs="宋体"/>
          <w:b/>
          <w:bCs/>
          <w:i w:val="0"/>
          <w:iCs w:val="0"/>
          <w:caps w:val="0"/>
          <w:color w:val="auto"/>
          <w:spacing w:val="0"/>
          <w:sz w:val="24"/>
          <w:szCs w:val="24"/>
          <w:shd w:val="clear" w:color="auto" w:fill="FFFFFF"/>
          <w:lang w:val="en-US" w:eastAsia="zh-CN"/>
        </w:rPr>
        <w:t>一标段</w:t>
      </w:r>
      <w:r>
        <w:rPr>
          <w:rFonts w:hint="eastAsia" w:cs="宋体"/>
          <w:b/>
          <w:bCs/>
          <w:i w:val="0"/>
          <w:iCs w:val="0"/>
          <w:caps w:val="0"/>
          <w:color w:val="auto"/>
          <w:spacing w:val="0"/>
          <w:sz w:val="24"/>
          <w:szCs w:val="24"/>
          <w:shd w:val="clear" w:color="auto" w:fill="FFFFFF"/>
          <w:lang w:eastAsia="zh-CN"/>
        </w:rPr>
        <w:t>）</w:t>
      </w:r>
      <w:r>
        <w:rPr>
          <w:rFonts w:hint="eastAsia" w:ascii="宋体" w:hAnsi="宋体" w:eastAsia="宋体" w:cs="宋体"/>
          <w:b/>
          <w:bCs/>
          <w:i w:val="0"/>
          <w:iCs w:val="0"/>
          <w:caps w:val="0"/>
          <w:color w:val="auto"/>
          <w:spacing w:val="0"/>
          <w:sz w:val="24"/>
          <w:szCs w:val="24"/>
          <w:shd w:val="clear" w:color="auto" w:fill="FFFFFF"/>
        </w:rPr>
        <w:t>)特定资格要求如下:</w:t>
      </w:r>
    </w:p>
    <w:p w14:paraId="51DD72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color w:val="auto"/>
          <w:spacing w:val="0"/>
          <w:sz w:val="24"/>
          <w:szCs w:val="24"/>
          <w:shd w:val="clear" w:color="auto" w:fill="FFFFFF"/>
        </w:rPr>
        <w:tab/>
      </w:r>
    </w:p>
    <w:p w14:paraId="45FE88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(2)法定代表人参加投标时，提供本人身份证复印件；授权代表参加投标时，提供法定代表人授权委托书、法定代表人和被授权人身份证复印件；</w:t>
      </w:r>
    </w:p>
    <w:p w14:paraId="0A5F24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(3)供应商须具备行政主管部门颁发的测绘乙级及以上资质；</w:t>
      </w:r>
    </w:p>
    <w:p w14:paraId="5A2050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(4)财务状况报告：提供2024年度经审计的财务报告（成立时间至提交响应文件截止时间不足一年的可提供成立后任意时段的资产负债表），或其开标前三个月内银行出具的资信证明，（以上两种形式的资料提供任何一种即可）；</w:t>
      </w:r>
    </w:p>
    <w:p w14:paraId="20DB92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(5)税收缴纳证明：提供2025年01月至开标截止时间前连续缴纳3个月的完税证明，完税证明上应有代收机构或税务机关的公章或业务专用章。依法免税或新成立的供应商应提供相关文件证明；</w:t>
      </w:r>
    </w:p>
    <w:p w14:paraId="4EA2A3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(6)社会保障资金缴纳证明：提供2025年01月至开标截止时间前连续缴纳3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09822F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(7)参加本次政府采购活动前三年内在经营活动中没有重大违纪，以及未被列入失信被执行人、重大税收违法案件当事人名单、政府采购严重违法失信行为记录名单的书面声明；</w:t>
      </w:r>
    </w:p>
    <w:p w14:paraId="70E310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(8)供应商通过“信用中国”网站(www.creditchina.gov.cn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7ECCB0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（9）单位负责人为同一人或者存在直接控股、管理关系的不同供应商，不得同时参加本项目的投标（须提供书面声明）；</w:t>
      </w:r>
    </w:p>
    <w:p w14:paraId="0049A58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10）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763432A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w:t>
      </w:r>
      <w:r>
        <w:rPr>
          <w:rFonts w:hint="eastAsia" w:cs="宋体"/>
          <w:b/>
          <w:bCs/>
          <w:i w:val="0"/>
          <w:iCs w:val="0"/>
          <w:caps w:val="0"/>
          <w:color w:val="auto"/>
          <w:spacing w:val="0"/>
          <w:sz w:val="24"/>
          <w:szCs w:val="24"/>
          <w:shd w:val="clear" w:color="auto" w:fill="FFFFFF"/>
          <w:lang w:val="en-US" w:eastAsia="zh-CN"/>
        </w:rPr>
        <w:t>2</w:t>
      </w:r>
      <w:r>
        <w:rPr>
          <w:rFonts w:hint="eastAsia" w:ascii="宋体" w:hAnsi="宋体" w:eastAsia="宋体" w:cs="宋体"/>
          <w:b/>
          <w:bCs/>
          <w:i w:val="0"/>
          <w:iCs w:val="0"/>
          <w:caps w:val="0"/>
          <w:color w:val="auto"/>
          <w:spacing w:val="0"/>
          <w:sz w:val="24"/>
          <w:szCs w:val="24"/>
          <w:shd w:val="clear" w:color="auto" w:fill="FFFFFF"/>
        </w:rPr>
        <w:t>(</w:t>
      </w:r>
      <w:r>
        <w:rPr>
          <w:rFonts w:hint="eastAsia" w:cs="宋体"/>
          <w:b/>
          <w:bCs/>
          <w:i w:val="0"/>
          <w:iCs w:val="0"/>
          <w:caps w:val="0"/>
          <w:color w:val="auto"/>
          <w:spacing w:val="0"/>
          <w:sz w:val="24"/>
          <w:szCs w:val="24"/>
          <w:shd w:val="clear" w:color="auto" w:fill="FFFFFF"/>
          <w:lang w:eastAsia="zh-CN"/>
        </w:rPr>
        <w:t>紫阳县耕地现状和后备资源调查评价项目（</w:t>
      </w:r>
      <w:r>
        <w:rPr>
          <w:rFonts w:hint="eastAsia" w:cs="宋体"/>
          <w:b/>
          <w:bCs/>
          <w:i w:val="0"/>
          <w:iCs w:val="0"/>
          <w:caps w:val="0"/>
          <w:color w:val="auto"/>
          <w:spacing w:val="0"/>
          <w:sz w:val="24"/>
          <w:szCs w:val="24"/>
          <w:shd w:val="clear" w:color="auto" w:fill="FFFFFF"/>
          <w:lang w:val="en-US" w:eastAsia="zh-CN"/>
        </w:rPr>
        <w:t>二标段</w:t>
      </w:r>
      <w:r>
        <w:rPr>
          <w:rFonts w:hint="eastAsia" w:cs="宋体"/>
          <w:b/>
          <w:bCs/>
          <w:i w:val="0"/>
          <w:iCs w:val="0"/>
          <w:caps w:val="0"/>
          <w:color w:val="auto"/>
          <w:spacing w:val="0"/>
          <w:sz w:val="24"/>
          <w:szCs w:val="24"/>
          <w:shd w:val="clear" w:color="auto" w:fill="FFFFFF"/>
          <w:lang w:eastAsia="zh-CN"/>
        </w:rPr>
        <w:t>）</w:t>
      </w:r>
      <w:r>
        <w:rPr>
          <w:rFonts w:hint="eastAsia" w:ascii="宋体" w:hAnsi="宋体" w:eastAsia="宋体" w:cs="宋体"/>
          <w:b/>
          <w:bCs/>
          <w:i w:val="0"/>
          <w:iCs w:val="0"/>
          <w:caps w:val="0"/>
          <w:color w:val="auto"/>
          <w:spacing w:val="0"/>
          <w:sz w:val="24"/>
          <w:szCs w:val="24"/>
          <w:shd w:val="clear" w:color="auto" w:fill="FFFFFF"/>
        </w:rPr>
        <w:t>)特定资格要求如下:</w:t>
      </w:r>
    </w:p>
    <w:p w14:paraId="6A6C03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color w:val="auto"/>
          <w:spacing w:val="0"/>
          <w:sz w:val="24"/>
          <w:szCs w:val="24"/>
          <w:shd w:val="clear" w:color="auto" w:fill="FFFFFF"/>
        </w:rPr>
        <w:tab/>
      </w:r>
    </w:p>
    <w:p w14:paraId="772A77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(2)法定代表人参加投标时，提供本人身份证复印件；授权代表参加投标时，提供法定代表人授权委托书、法定代表人和被授权人身份证复印件；</w:t>
      </w:r>
    </w:p>
    <w:p w14:paraId="473781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(3)供应商须具备行政主管部门颁发的测绘乙级及以上资质；</w:t>
      </w:r>
    </w:p>
    <w:p w14:paraId="0E6A1D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(4)财务状况报告：提供2024年度经审计的财务报告（成立时间至提交响应文件截止时间不足一年的可提供成立后任意时段的资产负债表），或其开标前三个月内银行出具的资信证明，（以上两种形式的资料提供任何一种即可）；</w:t>
      </w:r>
    </w:p>
    <w:p w14:paraId="277483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(5)税收缴纳证明：提供2025年01月至开标截止时间前连续缴纳3个月的完税证明，完税证明上应有代收机构或税务机关的公章或业务专用章。依法免税或新成立的供应商应提供相关文件证明；</w:t>
      </w:r>
    </w:p>
    <w:p w14:paraId="3689B6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(6)社会保障资金缴纳证明：提供2025年01月至开标截止时间前连续缴纳3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12832B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(7)参加本次政府采购活动前三年内在经营活动中没有重大违纪，以及未被列入失信被执行人、重大税收违法案件当事人名单、政府采购严重违法失信行为记录名单的书面声明；</w:t>
      </w:r>
    </w:p>
    <w:p w14:paraId="12EB30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(8)供应商通过“信用中国”网站(www.creditchina.gov.cn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73D0D0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（9）单位负责人为同一人或者存在直接控股、管理关系的不同供应商，不得同时参加本项目的投标（须提供书面声明）；</w:t>
      </w:r>
    </w:p>
    <w:p w14:paraId="03EFE5C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10）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3D4E894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w:t>
      </w:r>
      <w:r>
        <w:rPr>
          <w:rFonts w:hint="eastAsia" w:cs="宋体"/>
          <w:b/>
          <w:bCs/>
          <w:i w:val="0"/>
          <w:iCs w:val="0"/>
          <w:caps w:val="0"/>
          <w:color w:val="auto"/>
          <w:spacing w:val="0"/>
          <w:sz w:val="24"/>
          <w:szCs w:val="24"/>
          <w:shd w:val="clear" w:color="auto" w:fill="FFFFFF"/>
          <w:lang w:val="en-US" w:eastAsia="zh-CN"/>
        </w:rPr>
        <w:t>3</w:t>
      </w:r>
      <w:r>
        <w:rPr>
          <w:rFonts w:hint="eastAsia" w:ascii="宋体" w:hAnsi="宋体" w:eastAsia="宋体" w:cs="宋体"/>
          <w:b/>
          <w:bCs/>
          <w:i w:val="0"/>
          <w:iCs w:val="0"/>
          <w:caps w:val="0"/>
          <w:color w:val="auto"/>
          <w:spacing w:val="0"/>
          <w:sz w:val="24"/>
          <w:szCs w:val="24"/>
          <w:shd w:val="clear" w:color="auto" w:fill="FFFFFF"/>
        </w:rPr>
        <w:t>(</w:t>
      </w:r>
      <w:r>
        <w:rPr>
          <w:rFonts w:hint="eastAsia" w:cs="宋体"/>
          <w:b/>
          <w:bCs/>
          <w:i w:val="0"/>
          <w:iCs w:val="0"/>
          <w:caps w:val="0"/>
          <w:color w:val="auto"/>
          <w:spacing w:val="0"/>
          <w:sz w:val="24"/>
          <w:szCs w:val="24"/>
          <w:shd w:val="clear" w:color="auto" w:fill="FFFFFF"/>
          <w:lang w:eastAsia="zh-CN"/>
        </w:rPr>
        <w:t>紫阳县耕地现状和后备资源调查评价项目（</w:t>
      </w:r>
      <w:r>
        <w:rPr>
          <w:rFonts w:hint="eastAsia" w:cs="宋体"/>
          <w:b/>
          <w:bCs/>
          <w:i w:val="0"/>
          <w:iCs w:val="0"/>
          <w:caps w:val="0"/>
          <w:color w:val="auto"/>
          <w:spacing w:val="0"/>
          <w:sz w:val="24"/>
          <w:szCs w:val="24"/>
          <w:shd w:val="clear" w:color="auto" w:fill="FFFFFF"/>
          <w:lang w:val="en-US" w:eastAsia="zh-CN"/>
        </w:rPr>
        <w:t>三标段</w:t>
      </w:r>
      <w:r>
        <w:rPr>
          <w:rFonts w:hint="eastAsia" w:cs="宋体"/>
          <w:b/>
          <w:bCs/>
          <w:i w:val="0"/>
          <w:iCs w:val="0"/>
          <w:caps w:val="0"/>
          <w:color w:val="auto"/>
          <w:spacing w:val="0"/>
          <w:sz w:val="24"/>
          <w:szCs w:val="24"/>
          <w:shd w:val="clear" w:color="auto" w:fill="FFFFFF"/>
          <w:lang w:eastAsia="zh-CN"/>
        </w:rPr>
        <w:t>）</w:t>
      </w:r>
      <w:r>
        <w:rPr>
          <w:rFonts w:hint="eastAsia" w:ascii="宋体" w:hAnsi="宋体" w:eastAsia="宋体" w:cs="宋体"/>
          <w:b/>
          <w:bCs/>
          <w:i w:val="0"/>
          <w:iCs w:val="0"/>
          <w:caps w:val="0"/>
          <w:color w:val="auto"/>
          <w:spacing w:val="0"/>
          <w:sz w:val="24"/>
          <w:szCs w:val="24"/>
          <w:shd w:val="clear" w:color="auto" w:fill="FFFFFF"/>
        </w:rPr>
        <w:t>)特定资格要求如下:</w:t>
      </w:r>
    </w:p>
    <w:p w14:paraId="3EA045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color w:val="auto"/>
          <w:spacing w:val="0"/>
          <w:sz w:val="24"/>
          <w:szCs w:val="24"/>
          <w:shd w:val="clear" w:color="auto" w:fill="FFFFFF"/>
        </w:rPr>
        <w:tab/>
      </w:r>
    </w:p>
    <w:p w14:paraId="27A24E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(2)法定代表人参加投标时，提供本人身份证复印件；授权代表参加投标时，提供法定代表人授权委托书、法定代表人和被授权人身份证复印件；</w:t>
      </w:r>
    </w:p>
    <w:p w14:paraId="50CE94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(3)供应商须具备行政主管部门颁发的测绘乙级及以上资质；</w:t>
      </w:r>
    </w:p>
    <w:p w14:paraId="0016BF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(4)财务状况报告：提供2024年度经审计的财务报告（成立时间至提交响应文件截止时间不足一年的可提供成立后任意时段的资产负债表），或其开标前三个月内银行出具的资信证明，（以上两种形式的资料提供任何一种即可）；</w:t>
      </w:r>
    </w:p>
    <w:p w14:paraId="5E96F1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(5)税收缴纳证明：提供2025年01月至开标截止时间前连续缴纳3个月的完税证明，完税证明上应有代收机构或税务机关的公章或业务专用章。依法免税或新成立的供应商应提供相关文件证明；</w:t>
      </w:r>
    </w:p>
    <w:p w14:paraId="00E59E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(6)社会保障资金缴纳证明：提供2025年01月至开标截止时间前连续缴纳3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2B3741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(7)参加本次政府采购活动前三年内在经营活动中没有重大违纪，以及未被列入失信被执行人、重大税收违法案件当事人名单、政府采购严重违法失信行为记录名单的书面声明；</w:t>
      </w:r>
    </w:p>
    <w:p w14:paraId="62A3E7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(8)供应商通过“信用中国”网站(www.creditchina.gov.cn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327511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（9）单位负责人为同一人或者存在直接控股、管理关系的不同供应商，不得同时参加本项目的投标（须提供书面声明）；</w:t>
      </w:r>
    </w:p>
    <w:p w14:paraId="47F183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10）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1B940D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2" w:firstLineChars="20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三、获取招标文件</w:t>
      </w:r>
    </w:p>
    <w:p w14:paraId="323E065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16</w:t>
      </w:r>
      <w:r>
        <w:rPr>
          <w:rFonts w:hint="eastAsia" w:ascii="宋体" w:hAnsi="宋体" w:eastAsia="宋体" w:cs="宋体"/>
          <w:i w:val="0"/>
          <w:iCs w:val="0"/>
          <w:caps w:val="0"/>
          <w:color w:val="auto"/>
          <w:spacing w:val="0"/>
          <w:sz w:val="24"/>
          <w:szCs w:val="24"/>
          <w:shd w:val="clear" w:color="auto" w:fill="FFFFFF"/>
        </w:rPr>
        <w:t>日至202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22</w:t>
      </w:r>
      <w:r>
        <w:rPr>
          <w:rFonts w:hint="eastAsia" w:ascii="宋体" w:hAnsi="宋体" w:eastAsia="宋体" w:cs="宋体"/>
          <w:i w:val="0"/>
          <w:iCs w:val="0"/>
          <w:caps w:val="0"/>
          <w:color w:val="auto"/>
          <w:spacing w:val="0"/>
          <w:sz w:val="24"/>
          <w:szCs w:val="24"/>
          <w:shd w:val="clear" w:color="auto" w:fill="FFFFFF"/>
        </w:rPr>
        <w:t>日，每天上午08:30:00至12:00:00，下午14:00:00至17:30:00（北京时间）</w:t>
      </w:r>
    </w:p>
    <w:p w14:paraId="2CE0AA5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eastAsia="宋体" w:cs="宋体"/>
          <w:i w:val="0"/>
          <w:iCs w:val="0"/>
          <w:caps w:val="0"/>
          <w:color w:val="auto"/>
          <w:spacing w:val="0"/>
          <w:sz w:val="24"/>
          <w:szCs w:val="24"/>
          <w:shd w:val="clear" w:color="auto" w:fill="FFFFFF"/>
          <w:lang w:val="en-US" w:eastAsia="zh-CN"/>
        </w:rPr>
        <w:t>途径</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全国公共资源交易平台（陕西省·安康市）</w:t>
      </w:r>
    </w:p>
    <w:p w14:paraId="1526ABD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2F3ACE3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w:t>
      </w:r>
      <w:r>
        <w:rPr>
          <w:rFonts w:hint="eastAsia"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元</w:t>
      </w:r>
    </w:p>
    <w:p w14:paraId="753239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14:paraId="16A6EC0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w:t>
      </w:r>
      <w:r>
        <w:rPr>
          <w:rFonts w:hint="eastAsia"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06</w:t>
      </w:r>
      <w:bookmarkStart w:id="0" w:name="_GoBack"/>
      <w:bookmarkEnd w:id="0"/>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时00分00秒（北京时间）</w:t>
      </w:r>
    </w:p>
    <w:p w14:paraId="59B6E0F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提交投标文件地点：全国公共资源交易平台(陕西省·安康市)</w:t>
      </w:r>
    </w:p>
    <w:p w14:paraId="68770EF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开标地点：全国公共资源交易平台(陕西省·安康市)</w:t>
      </w:r>
    </w:p>
    <w:p w14:paraId="69CC81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五、公告期限</w:t>
      </w:r>
    </w:p>
    <w:p w14:paraId="54D50B5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自本公告发布之日起5个工作日。</w:t>
      </w:r>
    </w:p>
    <w:p w14:paraId="2BE419EB">
      <w:pPr>
        <w:pStyle w:val="8"/>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cs="宋体"/>
          <w:b/>
          <w:color w:val="000000"/>
          <w:szCs w:val="24"/>
          <w:lang w:val="en-US" w:eastAsia="zh-CN" w:bidi="ar"/>
        </w:rPr>
        <w:t>六</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5FF254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2" w:firstLineChars="200"/>
        <w:jc w:val="left"/>
        <w:rPr>
          <w:rStyle w:val="11"/>
          <w:rFonts w:hint="eastAsia" w:ascii="宋体" w:hAnsi="宋体" w:eastAsia="宋体" w:cs="宋体"/>
          <w:b/>
          <w:bCs/>
          <w:i w:val="0"/>
          <w:iCs w:val="0"/>
          <w:caps w:val="0"/>
          <w:color w:val="auto"/>
          <w:spacing w:val="0"/>
          <w:sz w:val="24"/>
          <w:szCs w:val="24"/>
          <w:shd w:val="clear" w:color="auto" w:fill="FFFFFF"/>
          <w:lang w:val="en-US" w:eastAsia="zh-CN"/>
        </w:rPr>
      </w:pPr>
      <w:r>
        <w:rPr>
          <w:rStyle w:val="11"/>
          <w:rFonts w:hint="eastAsia" w:ascii="宋体" w:hAnsi="宋体" w:eastAsia="宋体" w:cs="宋体"/>
          <w:b/>
          <w:bCs/>
          <w:i w:val="0"/>
          <w:iCs w:val="0"/>
          <w:caps w:val="0"/>
          <w:color w:val="auto"/>
          <w:spacing w:val="0"/>
          <w:sz w:val="24"/>
          <w:szCs w:val="24"/>
          <w:shd w:val="clear" w:color="auto" w:fill="FFFFFF"/>
          <w:lang w:val="en-US" w:eastAsia="zh-CN"/>
        </w:rPr>
        <w:t>1、投标须知：使用捆绑陕西省公共资源交易平台的CA锁登录电子交易平台，通过政府采购系统企业端进入，点击我要投标，完善相关投标信息。2、投标供应商须在文件获取截止时间前登录电子交易平台自行下载招标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2C5C4D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lang w:val="en-US" w:eastAsia="zh-CN"/>
        </w:rPr>
        <w:t>七</w:t>
      </w:r>
      <w:r>
        <w:rPr>
          <w:rStyle w:val="11"/>
          <w:rFonts w:hint="eastAsia" w:ascii="宋体" w:hAnsi="宋体" w:eastAsia="宋体" w:cs="宋体"/>
          <w:b/>
          <w:bCs/>
          <w:i w:val="0"/>
          <w:iCs w:val="0"/>
          <w:caps w:val="0"/>
          <w:color w:val="auto"/>
          <w:spacing w:val="0"/>
          <w:sz w:val="24"/>
          <w:szCs w:val="24"/>
          <w:shd w:val="clear" w:color="auto" w:fill="FFFFFF"/>
        </w:rPr>
        <w:t>、对本次招标提出询问，请按以下方式联系。</w:t>
      </w:r>
    </w:p>
    <w:p w14:paraId="33C1B3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1E51D36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紫阳县自然资源局</w:t>
      </w:r>
    </w:p>
    <w:p w14:paraId="36A292C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 xml:space="preserve">紫阳县城关镇紫府路东段 </w:t>
      </w:r>
    </w:p>
    <w:p w14:paraId="0C88167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eastAsia="宋体" w:cs="宋体"/>
          <w:i w:val="0"/>
          <w:iCs w:val="0"/>
          <w:caps w:val="0"/>
          <w:color w:val="auto"/>
          <w:spacing w:val="0"/>
          <w:sz w:val="24"/>
          <w:szCs w:val="24"/>
          <w:shd w:val="clear" w:color="auto" w:fill="FFFFFF"/>
          <w:lang w:eastAsia="zh-CN"/>
        </w:rPr>
        <w:t>联系方式：</w:t>
      </w:r>
      <w:r>
        <w:rPr>
          <w:rFonts w:hint="eastAsia" w:eastAsia="宋体" w:cs="宋体"/>
          <w:i w:val="0"/>
          <w:iCs w:val="0"/>
          <w:caps w:val="0"/>
          <w:color w:val="auto"/>
          <w:spacing w:val="0"/>
          <w:sz w:val="24"/>
          <w:szCs w:val="24"/>
          <w:shd w:val="clear" w:color="auto" w:fill="FFFFFF"/>
          <w:lang w:val="en-US" w:eastAsia="zh-CN"/>
        </w:rPr>
        <w:t>0915-4203280</w:t>
      </w:r>
    </w:p>
    <w:p w14:paraId="05CC55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4BCB956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傲唐集团有限公司</w:t>
      </w:r>
    </w:p>
    <w:p w14:paraId="78DF172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陕西省西安市未央区FED创新中心A栋604</w:t>
      </w:r>
    </w:p>
    <w:p w14:paraId="03E0C06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15029342833</w:t>
      </w:r>
    </w:p>
    <w:p w14:paraId="40F783C4">
      <w:pPr>
        <w:pStyle w:val="8"/>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0289221A">
      <w:pPr>
        <w:pStyle w:val="8"/>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rPr>
        <w:t>项目联系人：</w:t>
      </w:r>
      <w:r>
        <w:rPr>
          <w:rFonts w:hint="eastAsia" w:cs="宋体"/>
          <w:color w:val="000000"/>
          <w:szCs w:val="24"/>
          <w:lang w:val="en-US" w:eastAsia="zh-CN"/>
        </w:rPr>
        <w:t>鲁信新</w:t>
      </w:r>
    </w:p>
    <w:p w14:paraId="612665D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cs="宋体"/>
          <w:color w:val="000000"/>
          <w:szCs w:val="24"/>
          <w:lang w:val="en-US" w:eastAsia="zh-CN"/>
        </w:rPr>
      </w:pPr>
      <w:r>
        <w:rPr>
          <w:rFonts w:hint="eastAsia" w:ascii="宋体" w:hAnsi="宋体" w:eastAsia="宋体" w:cs="宋体"/>
          <w:color w:val="000000"/>
          <w:szCs w:val="24"/>
        </w:rPr>
        <w:t>电话：</w:t>
      </w:r>
      <w:r>
        <w:rPr>
          <w:rFonts w:hint="eastAsia" w:cs="宋体"/>
          <w:color w:val="000000"/>
          <w:szCs w:val="24"/>
          <w:lang w:val="en-US" w:eastAsia="zh-CN"/>
        </w:rPr>
        <w:t>15029342833</w:t>
      </w:r>
    </w:p>
    <w:p w14:paraId="7C05E99C">
      <w:pPr>
        <w:tabs>
          <w:tab w:val="left" w:pos="6454"/>
        </w:tabs>
        <w:ind w:firstLine="6000" w:firstLineChars="2500"/>
        <w:rPr>
          <w:rFonts w:hint="eastAsia" w:ascii="宋体" w:hAnsi="宋体" w:eastAsia="宋体" w:cs="宋体"/>
          <w:i w:val="0"/>
          <w:iCs w:val="0"/>
          <w:caps w:val="0"/>
          <w:color w:val="auto"/>
          <w:spacing w:val="0"/>
          <w:sz w:val="24"/>
          <w:szCs w:val="24"/>
          <w:shd w:val="clear" w:color="auto" w:fill="FFFFFF"/>
          <w:lang w:eastAsia="zh-CN"/>
        </w:rPr>
      </w:pPr>
    </w:p>
    <w:p w14:paraId="22594FED">
      <w:pPr>
        <w:tabs>
          <w:tab w:val="left" w:pos="6454"/>
        </w:tabs>
        <w:spacing w:line="480" w:lineRule="auto"/>
        <w:ind w:firstLine="6720" w:firstLineChars="2800"/>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傲唐集团有限公司</w:t>
      </w:r>
    </w:p>
    <w:p w14:paraId="5F944DFB">
      <w:pPr>
        <w:tabs>
          <w:tab w:val="left" w:pos="6556"/>
        </w:tabs>
        <w:bidi w:val="0"/>
        <w:spacing w:line="480" w:lineRule="auto"/>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r>
        <w:rPr>
          <w:rFonts w:hint="eastAsia" w:cs="Times New Roman"/>
          <w:kern w:val="2"/>
          <w:sz w:val="21"/>
          <w:szCs w:val="24"/>
          <w:lang w:val="en-US" w:eastAsia="zh-CN" w:bidi="ar-SA"/>
        </w:rPr>
        <w:t xml:space="preserve"> </w:t>
      </w:r>
      <w:r>
        <w:rPr>
          <w:rFonts w:hint="eastAsia" w:ascii="宋体" w:hAnsi="宋体" w:eastAsia="宋体" w:cs="宋体"/>
          <w:i w:val="0"/>
          <w:iCs w:val="0"/>
          <w:caps w:val="0"/>
          <w:color w:val="auto"/>
          <w:spacing w:val="0"/>
          <w:sz w:val="24"/>
          <w:szCs w:val="24"/>
          <w:shd w:val="clear" w:color="auto" w:fill="FFFFFF"/>
          <w:lang w:val="en-US" w:eastAsia="zh-CN"/>
        </w:rPr>
        <w:t>202</w:t>
      </w:r>
      <w:r>
        <w:rPr>
          <w:rFonts w:hint="eastAsia" w:ascii="宋体" w:hAnsi="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val="en-US" w:eastAsia="zh-CN"/>
        </w:rPr>
        <w:t>年</w:t>
      </w:r>
      <w:r>
        <w:rPr>
          <w:rFonts w:hint="eastAsia" w:ascii="宋体" w:hAnsi="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lang w:val="en-US" w:eastAsia="zh-CN"/>
        </w:rPr>
        <w:t>月</w:t>
      </w:r>
      <w:r>
        <w:rPr>
          <w:rFonts w:hint="eastAsia" w:ascii="宋体" w:hAnsi="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lang w:val="en-US" w:eastAsia="zh-CN"/>
        </w:rPr>
        <w:t>日</w:t>
      </w:r>
    </w:p>
    <w:sectPr>
      <w:pgSz w:w="11906" w:h="16838"/>
      <w:pgMar w:top="1383" w:right="1349" w:bottom="1383"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01951"/>
    <w:rsid w:val="01545A05"/>
    <w:rsid w:val="035E0DBD"/>
    <w:rsid w:val="059F368D"/>
    <w:rsid w:val="07222102"/>
    <w:rsid w:val="0D42705A"/>
    <w:rsid w:val="0F434917"/>
    <w:rsid w:val="14952165"/>
    <w:rsid w:val="14A14BD4"/>
    <w:rsid w:val="15396F94"/>
    <w:rsid w:val="1AB53561"/>
    <w:rsid w:val="1C1B73F4"/>
    <w:rsid w:val="1DDE692B"/>
    <w:rsid w:val="1E601A36"/>
    <w:rsid w:val="1F0B3750"/>
    <w:rsid w:val="22631AF5"/>
    <w:rsid w:val="245042DF"/>
    <w:rsid w:val="25791853"/>
    <w:rsid w:val="274F0899"/>
    <w:rsid w:val="2A937F77"/>
    <w:rsid w:val="2B606954"/>
    <w:rsid w:val="35951B6D"/>
    <w:rsid w:val="36DB5CA6"/>
    <w:rsid w:val="3C9B3F0D"/>
    <w:rsid w:val="3D177D49"/>
    <w:rsid w:val="3DD35929"/>
    <w:rsid w:val="3FF80377"/>
    <w:rsid w:val="44240C8C"/>
    <w:rsid w:val="45C06792"/>
    <w:rsid w:val="48A20B21"/>
    <w:rsid w:val="4BF77144"/>
    <w:rsid w:val="534C3D5B"/>
    <w:rsid w:val="56244B1C"/>
    <w:rsid w:val="59B85CA7"/>
    <w:rsid w:val="5BCF552A"/>
    <w:rsid w:val="5C563555"/>
    <w:rsid w:val="5E8026B3"/>
    <w:rsid w:val="5F1871E8"/>
    <w:rsid w:val="67501951"/>
    <w:rsid w:val="6A535578"/>
    <w:rsid w:val="741E09A4"/>
    <w:rsid w:val="76D8308D"/>
    <w:rsid w:val="77DF044B"/>
    <w:rsid w:val="7AD3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spacing w:line="600" w:lineRule="exact"/>
      <w:jc w:val="center"/>
      <w:outlineLvl w:val="3"/>
    </w:pPr>
    <w:rPr>
      <w:rFonts w:ascii="楷体_GB2312" w:eastAsia="楷体_GB2312"/>
      <w:kern w:val="0"/>
      <w:sz w:val="32"/>
      <w:szCs w:val="20"/>
    </w:rPr>
  </w:style>
  <w:style w:type="paragraph" w:styleId="5">
    <w:name w:val="heading 6"/>
    <w:basedOn w:val="1"/>
    <w:next w:val="1"/>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Body Text First Indent"/>
    <w:basedOn w:val="2"/>
    <w:next w:val="1"/>
    <w:qFormat/>
    <w:uiPriority w:val="0"/>
    <w:pPr>
      <w:ind w:firstLine="420" w:firstLineChars="10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99"/>
    <w:pPr>
      <w:widowControl/>
      <w:jc w:val="left"/>
    </w:pPr>
    <w:rPr>
      <w:rFonts w:ascii="宋体" w:hAnsi="宋体" w:cs="宋体"/>
      <w:kern w:val="0"/>
      <w:sz w:val="24"/>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5626</Words>
  <Characters>6272</Characters>
  <Lines>0</Lines>
  <Paragraphs>0</Paragraphs>
  <TotalTime>19</TotalTime>
  <ScaleCrop>false</ScaleCrop>
  <LinksUpToDate>false</LinksUpToDate>
  <CharactersWithSpaces>6286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2024-12-26T07:13:00Z</dcterms:created>
  <dc:creator>甜甜圈</dc:creator>
  <cp:lastModifiedBy>甜甜圈</cp:lastModifiedBy>
  <dcterms:modified xsi:type="dcterms:W3CDTF">2025-07-14T13:10:37Z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088F0B7D4B5B4419BA34A9BE7B59694B_11</vt:lpwstr>
  </property>
  <property fmtid="{D5CDD505-2E9C-101B-9397-08002B2CF9AE}" pid="4" name="KSOTemplateDocerSaveRecord">
    <vt:lpwstr>eyJoZGlkIjoiYzc4ODI5YjQxNjE0ODhmMTFjMjhjYWNhY2JkZDExZmQiLCJ1c2VySWQiOiIxMDUyODgwMjY4In0=</vt:lpwstr>
  </property>
</Properties>
</file>