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31A9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sz w:val="36"/>
          <w:szCs w:val="36"/>
        </w:rPr>
      </w:pPr>
      <w:r>
        <w:rPr>
          <w:rFonts w:hint="eastAsia" w:ascii="宋体" w:hAnsi="宋体" w:eastAsia="宋体" w:cs="宋体"/>
          <w:b/>
          <w:bCs/>
          <w:i w:val="0"/>
          <w:iCs w:val="0"/>
          <w:caps w:val="0"/>
          <w:color w:val="auto"/>
          <w:spacing w:val="0"/>
          <w:kern w:val="0"/>
          <w:sz w:val="36"/>
          <w:szCs w:val="36"/>
          <w:bdr w:val="none" w:color="auto" w:sz="0" w:space="0"/>
          <w:shd w:val="clear" w:fill="FFFFFF"/>
          <w:lang w:val="en-US" w:eastAsia="zh-CN" w:bidi="ar"/>
        </w:rPr>
        <w:t>榆阳区市场监管局制作落实食品安全“两个责任”信息公示牌采购项目竞争性谈判公告</w:t>
      </w:r>
    </w:p>
    <w:p w14:paraId="4E716D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项目概况</w:t>
      </w:r>
      <w:bookmarkStart w:id="0" w:name="_GoBack"/>
      <w:bookmarkEnd w:id="0"/>
    </w:p>
    <w:p w14:paraId="41A125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榆阳区市场监管局制作落实食品安全“两个责任”信息公示牌采购项目</w:t>
      </w:r>
      <w:r>
        <w:rPr>
          <w:rFonts w:hint="eastAsia" w:ascii="宋体" w:hAnsi="宋体" w:eastAsia="宋体" w:cs="宋体"/>
          <w:i w:val="0"/>
          <w:iCs w:val="0"/>
          <w:caps w:val="0"/>
          <w:color w:val="auto"/>
          <w:spacing w:val="0"/>
          <w:sz w:val="21"/>
          <w:szCs w:val="21"/>
          <w:bdr w:val="none" w:color="auto" w:sz="0" w:space="0"/>
          <w:shd w:val="clear" w:fill="FFFFFF"/>
        </w:rPr>
        <w:t>采购项目的潜在供应商应在</w:t>
      </w:r>
      <w:r>
        <w:rPr>
          <w:rFonts w:hint="eastAsia" w:ascii="宋体" w:hAnsi="宋体" w:eastAsia="宋体" w:cs="宋体"/>
          <w:i w:val="0"/>
          <w:iCs w:val="0"/>
          <w:caps w:val="0"/>
          <w:color w:val="auto"/>
          <w:spacing w:val="0"/>
          <w:sz w:val="21"/>
          <w:szCs w:val="21"/>
          <w:bdr w:val="none" w:color="auto" w:sz="0" w:space="0"/>
          <w:shd w:val="clear" w:fill="FFFFFF"/>
        </w:rPr>
        <w:t>①参与本项目供应商须在榆林市公共资源交易中心平台注册并对本项目报名。 ②已在榆林市公共资源交易中心平台报名的供应商须在报名截止时间前携榆林市公共资源交易中心报名回执单在工作时间内携带一式两份（a法定代表人到场需提交：单位介绍信、法定代表人资格证明、法定代表人身份证原件及复印，委托代理人到场需提交：单位介绍信、授权委托书、委托人身份证原件复印件，获取磋商文件。（未办理陕西省公共资源交易中心CA锁的承包申请人（供应商）可到榆林市市民大厦四楼交易中心窗口办理，咨询电话0912-3515031。报名程序：登录陕西省公共资源交易中心，进入电子交易平台，点击政府采购交易系统企业端CA锁登录，点击交易乙方，查询报名。报名以现场报名和网上报名为准，二者缺一不可。）</w:t>
      </w:r>
      <w:r>
        <w:rPr>
          <w:rFonts w:hint="eastAsia" w:ascii="宋体" w:hAnsi="宋体" w:eastAsia="宋体" w:cs="宋体"/>
          <w:i w:val="0"/>
          <w:iCs w:val="0"/>
          <w:caps w:val="0"/>
          <w:color w:val="auto"/>
          <w:spacing w:val="0"/>
          <w:sz w:val="21"/>
          <w:szCs w:val="21"/>
          <w:bdr w:val="none" w:color="auto" w:sz="0" w:space="0"/>
          <w:shd w:val="clear" w:fill="FFFFFF"/>
        </w:rPr>
        <w:t>获取采购文件，并于</w:t>
      </w:r>
      <w:r>
        <w:rPr>
          <w:rFonts w:hint="eastAsia" w:ascii="宋体" w:hAnsi="宋体" w:eastAsia="宋体" w:cs="宋体"/>
          <w:i w:val="0"/>
          <w:iCs w:val="0"/>
          <w:caps w:val="0"/>
          <w:color w:val="auto"/>
          <w:spacing w:val="0"/>
          <w:sz w:val="21"/>
          <w:szCs w:val="21"/>
          <w:bdr w:val="none" w:color="auto" w:sz="0" w:space="0"/>
          <w:shd w:val="clear" w:fill="FFFFFF"/>
        </w:rPr>
        <w:t> 2025年07月24日 09时30分 </w:t>
      </w:r>
      <w:r>
        <w:rPr>
          <w:rFonts w:hint="eastAsia" w:ascii="宋体" w:hAnsi="宋体" w:eastAsia="宋体" w:cs="宋体"/>
          <w:i w:val="0"/>
          <w:iCs w:val="0"/>
          <w:caps w:val="0"/>
          <w:color w:val="auto"/>
          <w:spacing w:val="0"/>
          <w:sz w:val="21"/>
          <w:szCs w:val="21"/>
          <w:bdr w:val="none" w:color="auto" w:sz="0" w:space="0"/>
          <w:shd w:val="clear" w:fill="FFFFFF"/>
        </w:rPr>
        <w:t>（北京时间）前提交响应文件。</w:t>
      </w:r>
    </w:p>
    <w:p w14:paraId="30E870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一、项目基本情况</w:t>
      </w:r>
    </w:p>
    <w:p w14:paraId="606198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项目编号：YLDKLCG-2025-13</w:t>
      </w:r>
    </w:p>
    <w:p w14:paraId="1791C0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项目名称：榆阳区市场监管局制作落实食品安全“两个责任”信息公示牌采购项目</w:t>
      </w:r>
    </w:p>
    <w:p w14:paraId="59E839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采购方式：竞争性谈判</w:t>
      </w:r>
    </w:p>
    <w:p w14:paraId="4D34F4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预算金额：499,900.00元</w:t>
      </w:r>
    </w:p>
    <w:p w14:paraId="11BF81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采购需求：</w:t>
      </w:r>
    </w:p>
    <w:p w14:paraId="3142DF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合同包1(榆阳区市场监管局制作落实食品安全“两个责任”信息公示牌采购项目):</w:t>
      </w:r>
    </w:p>
    <w:p w14:paraId="0660B9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合同包预算金额：499,900.00元</w:t>
      </w:r>
    </w:p>
    <w:p w14:paraId="45B905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合同包最高限价：499,900.00元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1"/>
        <w:gridCol w:w="1606"/>
        <w:gridCol w:w="1021"/>
        <w:gridCol w:w="1421"/>
        <w:gridCol w:w="2182"/>
        <w:gridCol w:w="1485"/>
      </w:tblGrid>
      <w:tr w14:paraId="04051B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6EC7C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2A4B6D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3FFC4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FA12A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F3E58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D9303C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品目预算(元)</w:t>
            </w:r>
          </w:p>
        </w:tc>
      </w:tr>
      <w:tr w14:paraId="5AD1A0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DA6DEE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18E4A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发光标志、铭牌</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F71C1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499900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BA63B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D78A6F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F5F7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499,900.00</w:t>
            </w:r>
          </w:p>
        </w:tc>
      </w:tr>
    </w:tbl>
    <w:p w14:paraId="1F4493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本合同包不接受联合体投标</w:t>
      </w:r>
    </w:p>
    <w:p w14:paraId="0382E9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合同履行期限：详见采购文件</w:t>
      </w:r>
    </w:p>
    <w:p w14:paraId="558217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二、申请人的资格要求：</w:t>
      </w:r>
    </w:p>
    <w:p w14:paraId="20EB34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1.满足《中华人民共和国政府采购法》第二十二条规定;</w:t>
      </w:r>
    </w:p>
    <w:p w14:paraId="370548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2.落实政府采购政策需满足的资格要求：</w:t>
      </w:r>
    </w:p>
    <w:p w14:paraId="6C2BFF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合同包1(榆阳区市场监管局制作落实食品安全“两个责任”信息公示牌采购项目)落实政府采购政策需满足的资格要求如下:</w:t>
      </w:r>
    </w:p>
    <w:p w14:paraId="79DCF5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  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2.2《财政部司法部关于政府采购支持监狱企业发展有关问题的通知》（财库〔2014〕68号）；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2.3《国务院办公厅关于建立政府强制采购节能产品制度的通知》（国办发〔2007〕51号）；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2.4《节能产品政府采购实施意见》（财库[2004]185号）；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2.5《环境标志产品政府采购实施的意见》（财库[2006]90号）；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2.6《关于促进残疾人就业政府采购政策的通知》（财库[2017]141号）；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2.8《财政部国务院扶贫办关于运用政府采购政策支持脱贫攻坚的通知》（财库〔2019〕27号）；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2.9陕西省财政厅关于印发《陕西省中小企业政府采购信用融资办法》（陕财办采〔2018〕23号）；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2.10《陕西省财政厅关于加快推进我省中小企业政府采购信用融资工作的通知》（陕财办采〔2020〕15号）；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2.11《关于促进中小企业健康发展的指导意见》、《陕西省中小企业政府釆购信用融资办法》（陕财办采[2018]23号）；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2.12其他需要落实的政府采购政策。</w:t>
      </w:r>
    </w:p>
    <w:p w14:paraId="49F114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3.本项目的特定资格要求：</w:t>
      </w:r>
    </w:p>
    <w:p w14:paraId="4704B8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合同包1(榆阳区市场监管局制作落实食品安全“两个责任”信息公示牌采购项目)特定资格要求如下:</w:t>
      </w:r>
    </w:p>
    <w:p w14:paraId="312BC9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 （1）供应商为具有独立承担民事责任能力的法人、事业法人、其他组织或自然人。企业法人应提供合法有效的标识有统一社会信用代码的营业执照副本及营业执照的2024年度企业年检报告书；事业法人应提供事业单位法人证书；其他组织应提供合法登记证明文件；自然人应提供身份证；</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（3）榆林市政府采购工程类/货物类/服务类供应商信用承诺书及投标人信用承诺及采购文件中其他必要承诺（以开标现场查验为主）；</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4）财务状况报告：提供完整的2024年度的财务审计报告（至少包括资产负债表、利润表、现金流量表及其附注），2025年至今新成立的公司须提供基本开户银行出具（投标文件递交截止时间前一个月内）的资信证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（5）税收缴纳证明：供应商须提供2025年1月1日至投标截止时间止至少一个月完税证明，完税证明上应有税务机关的公章（加盖公章复印件）；依法免税的供应商应提供相关文件证明；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6）社会保障资金缴纳证明：供应商须提供2025年1月1日至投标截止时间止至少一个月的社会保障资金缴存单据或社保机构开具的社会保险参保缴费情况证明；依法不需要缴纳社会保障资金的应提供相关文件证明；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（7）公示投标信用承诺书（保证金）（承诺书效力和作用等同投标保证金，以开标现场查验为主）；</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（8）供应商须具有履行合同所必需的设备和专业技术能力（提供相应的证明资料或承诺函）；</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（9）本项目不接受联合体投标，单位负责人为同一人或者存在直接控股、管理关系的不同投标人，不得参加同一合同项下的政府采购活动。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（10）本项目专门面向小微企业采购，供应商须提供小微企业声明函。</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备注：</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1.本项目专门面向小微企业采购，供应商应填写中小企业声明函并对真实性负责(残疾人福利性企业及监狱企业视同为小型、微型企业)。</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2.供应商依据《政府采购促进中小企业发展管理办法》相关规定享受扶持政策获得政府采购合同的，小微企业不得将合同分包给大中型企业，中型企业不得将合同分包给大型企业。</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3.非法人可参与投标的可不提供财务状况报告和社会保障资金缴纳证明及税收缴纳证明。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4.以上为必备证明文件，不能全部提供的将拒绝其投标；(若有与法律规定不一致的，须按现行法律法规提供相应证书或材料)。</w:t>
      </w:r>
    </w:p>
    <w:p w14:paraId="0AFF9F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三、获取采购文件</w:t>
      </w:r>
    </w:p>
    <w:p w14:paraId="4D54E9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w:t>
      </w:r>
      <w:r>
        <w:rPr>
          <w:rFonts w:hint="eastAsia" w:ascii="宋体" w:hAnsi="宋体" w:eastAsia="宋体" w:cs="宋体"/>
          <w:i w:val="0"/>
          <w:iCs w:val="0"/>
          <w:caps w:val="0"/>
          <w:color w:val="auto"/>
          <w:spacing w:val="0"/>
          <w:sz w:val="21"/>
          <w:szCs w:val="21"/>
          <w:bdr w:val="none" w:color="auto" w:sz="0" w:space="0"/>
          <w:shd w:val="clear" w:fill="FFFFFF"/>
        </w:rPr>
        <w:t> 2025年07月21日 至 2025年07月23日 ，每天上午 08:00:00 至 12:00:00 ，下午 12:00:00 至 18:00:00 （北京时间）</w:t>
      </w:r>
    </w:p>
    <w:p w14:paraId="6522A1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途径：</w:t>
      </w:r>
      <w:r>
        <w:rPr>
          <w:rFonts w:hint="eastAsia" w:ascii="宋体" w:hAnsi="宋体" w:eastAsia="宋体" w:cs="宋体"/>
          <w:i w:val="0"/>
          <w:iCs w:val="0"/>
          <w:caps w:val="0"/>
          <w:color w:val="auto"/>
          <w:spacing w:val="0"/>
          <w:sz w:val="21"/>
          <w:szCs w:val="21"/>
          <w:bdr w:val="none" w:color="auto" w:sz="0" w:space="0"/>
          <w:shd w:val="clear" w:fill="FFFFFF"/>
        </w:rPr>
        <w:t>①参与本项目供应商须在榆林市公共资源交易中心平台注册并对本项目报名。 ②已在榆林市公共资源交易中心平台报名的供应商须在报名截止时间前携榆林市公共资源交易中心报名回执单在工作时间内携带一式两份（a法定代表人到场需提交：单位介绍信、法定代表人资格证明、法定代表人身份证原件及复印，委托代理人到场需提交：单位介绍信、授权委托书、委托人身份证原件复印件，获取磋商文件。（未办理陕西省公共资源交易中心CA锁的承包申请人（供应商）可到榆林市市民大厦四楼交易中心窗口办理，咨询电话0912-3515031。报名程序：登录陕西省公共资源交易中心，进入电子交易平台，点击政府采购交易系统企业端CA锁登录，点击交易乙方，查询报名。报名以现场报名和网上报名为准，二者缺一不可。）</w:t>
      </w:r>
    </w:p>
    <w:p w14:paraId="65BAA0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方式：</w:t>
      </w:r>
      <w:r>
        <w:rPr>
          <w:rFonts w:hint="eastAsia" w:ascii="宋体" w:hAnsi="宋体" w:eastAsia="宋体" w:cs="宋体"/>
          <w:i w:val="0"/>
          <w:iCs w:val="0"/>
          <w:caps w:val="0"/>
          <w:color w:val="auto"/>
          <w:spacing w:val="0"/>
          <w:sz w:val="21"/>
          <w:szCs w:val="21"/>
          <w:bdr w:val="none" w:color="auto" w:sz="0" w:space="0"/>
          <w:shd w:val="clear" w:fill="FFFFFF"/>
        </w:rPr>
        <w:t>现场获取</w:t>
      </w:r>
    </w:p>
    <w:p w14:paraId="5C48E3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售价：</w:t>
      </w:r>
      <w:r>
        <w:rPr>
          <w:rFonts w:hint="eastAsia" w:ascii="宋体" w:hAnsi="宋体" w:eastAsia="宋体" w:cs="宋体"/>
          <w:i w:val="0"/>
          <w:iCs w:val="0"/>
          <w:caps w:val="0"/>
          <w:color w:val="auto"/>
          <w:spacing w:val="0"/>
          <w:sz w:val="21"/>
          <w:szCs w:val="21"/>
          <w:bdr w:val="none" w:color="auto" w:sz="0" w:space="0"/>
          <w:shd w:val="clear" w:fill="FFFFFF"/>
        </w:rPr>
        <w:t> 0元</w:t>
      </w:r>
    </w:p>
    <w:p w14:paraId="16715E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四、响应文件提交</w:t>
      </w:r>
    </w:p>
    <w:p w14:paraId="70C402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截止时间：</w:t>
      </w:r>
      <w:r>
        <w:rPr>
          <w:rFonts w:hint="eastAsia" w:ascii="宋体" w:hAnsi="宋体" w:eastAsia="宋体" w:cs="宋体"/>
          <w:i w:val="0"/>
          <w:iCs w:val="0"/>
          <w:caps w:val="0"/>
          <w:color w:val="auto"/>
          <w:spacing w:val="0"/>
          <w:sz w:val="21"/>
          <w:szCs w:val="21"/>
          <w:bdr w:val="none" w:color="auto" w:sz="0" w:space="0"/>
          <w:shd w:val="clear" w:fill="FFFFFF"/>
        </w:rPr>
        <w:t> 2025年07月24日 09时30分00秒 </w:t>
      </w:r>
      <w:r>
        <w:rPr>
          <w:rFonts w:hint="eastAsia" w:ascii="宋体" w:hAnsi="宋体" w:eastAsia="宋体" w:cs="宋体"/>
          <w:i w:val="0"/>
          <w:iCs w:val="0"/>
          <w:caps w:val="0"/>
          <w:color w:val="auto"/>
          <w:spacing w:val="0"/>
          <w:sz w:val="21"/>
          <w:szCs w:val="21"/>
          <w:bdr w:val="none" w:color="auto" w:sz="0" w:space="0"/>
          <w:shd w:val="clear" w:fill="FFFFFF"/>
        </w:rPr>
        <w:t>（北京时间）</w:t>
      </w:r>
    </w:p>
    <w:p w14:paraId="364278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地点：</w:t>
      </w:r>
      <w:r>
        <w:rPr>
          <w:rFonts w:hint="eastAsia" w:ascii="宋体" w:hAnsi="宋体" w:eastAsia="宋体" w:cs="宋体"/>
          <w:i w:val="0"/>
          <w:iCs w:val="0"/>
          <w:caps w:val="0"/>
          <w:color w:val="auto"/>
          <w:spacing w:val="0"/>
          <w:sz w:val="21"/>
          <w:szCs w:val="21"/>
          <w:bdr w:val="none" w:color="auto" w:sz="0" w:space="0"/>
          <w:shd w:val="clear" w:fill="FFFFFF"/>
        </w:rPr>
        <w:t> 陕西省榆林市横山区紫瑞路莲花小区南门写字楼东10层</w:t>
      </w:r>
    </w:p>
    <w:p w14:paraId="703298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五、开启</w:t>
      </w:r>
    </w:p>
    <w:p w14:paraId="1FC786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w:t>
      </w:r>
      <w:r>
        <w:rPr>
          <w:rFonts w:hint="eastAsia" w:ascii="宋体" w:hAnsi="宋体" w:eastAsia="宋体" w:cs="宋体"/>
          <w:i w:val="0"/>
          <w:iCs w:val="0"/>
          <w:caps w:val="0"/>
          <w:color w:val="auto"/>
          <w:spacing w:val="0"/>
          <w:sz w:val="21"/>
          <w:szCs w:val="21"/>
          <w:bdr w:val="none" w:color="auto" w:sz="0" w:space="0"/>
          <w:shd w:val="clear" w:fill="FFFFFF"/>
        </w:rPr>
        <w:t> 2025年07月24日 09时30分00秒 </w:t>
      </w:r>
      <w:r>
        <w:rPr>
          <w:rFonts w:hint="eastAsia" w:ascii="宋体" w:hAnsi="宋体" w:eastAsia="宋体" w:cs="宋体"/>
          <w:i w:val="0"/>
          <w:iCs w:val="0"/>
          <w:caps w:val="0"/>
          <w:color w:val="auto"/>
          <w:spacing w:val="0"/>
          <w:sz w:val="21"/>
          <w:szCs w:val="21"/>
          <w:bdr w:val="none" w:color="auto" w:sz="0" w:space="0"/>
          <w:shd w:val="clear" w:fill="FFFFFF"/>
        </w:rPr>
        <w:t>（北京时间）</w:t>
      </w:r>
    </w:p>
    <w:p w14:paraId="4E28F0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地点：</w:t>
      </w:r>
      <w:r>
        <w:rPr>
          <w:rFonts w:hint="eastAsia" w:ascii="宋体" w:hAnsi="宋体" w:eastAsia="宋体" w:cs="宋体"/>
          <w:i w:val="0"/>
          <w:iCs w:val="0"/>
          <w:caps w:val="0"/>
          <w:color w:val="auto"/>
          <w:spacing w:val="0"/>
          <w:sz w:val="21"/>
          <w:szCs w:val="21"/>
          <w:bdr w:val="none" w:color="auto" w:sz="0" w:space="0"/>
          <w:shd w:val="clear" w:fill="FFFFFF"/>
        </w:rPr>
        <w:t> 陕西省榆林市横山区紫瑞路莲花小区南门写字楼东10层</w:t>
      </w:r>
    </w:p>
    <w:p w14:paraId="386655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六、公告期限</w:t>
      </w:r>
    </w:p>
    <w:p w14:paraId="6ACF1D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自本公告发布之日起</w:t>
      </w:r>
      <w:r>
        <w:rPr>
          <w:rFonts w:hint="eastAsia" w:ascii="宋体" w:hAnsi="宋体" w:eastAsia="宋体" w:cs="宋体"/>
          <w:i w:val="0"/>
          <w:iCs w:val="0"/>
          <w:caps w:val="0"/>
          <w:color w:val="auto"/>
          <w:spacing w:val="0"/>
          <w:sz w:val="21"/>
          <w:szCs w:val="21"/>
          <w:bdr w:val="none" w:color="auto" w:sz="0" w:space="0"/>
          <w:shd w:val="clear" w:fill="FFFFFF"/>
        </w:rPr>
        <w:t>3</w:t>
      </w:r>
      <w:r>
        <w:rPr>
          <w:rFonts w:hint="eastAsia" w:ascii="宋体" w:hAnsi="宋体" w:eastAsia="宋体" w:cs="宋体"/>
          <w:i w:val="0"/>
          <w:iCs w:val="0"/>
          <w:caps w:val="0"/>
          <w:color w:val="auto"/>
          <w:spacing w:val="0"/>
          <w:sz w:val="21"/>
          <w:szCs w:val="21"/>
          <w:bdr w:val="none" w:color="auto" w:sz="0" w:space="0"/>
          <w:shd w:val="clear" w:fill="FFFFFF"/>
        </w:rPr>
        <w:t>个工作日。</w:t>
      </w:r>
    </w:p>
    <w:p w14:paraId="79E64D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七、其他补充事宜</w:t>
      </w:r>
    </w:p>
    <w:p w14:paraId="52D04F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1.本项目采用非电子化招投标的方式。</w:t>
      </w:r>
    </w:p>
    <w:p w14:paraId="1D41E1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2.请各供应商获取采购文件后，按照陕西省财政厅《关于政府采购投标供应商注册登记有关事项的通知》要求，通过陕西省政府采购(http://www.ccgp-shaanxi.gov.cn/) 注册登记加入陕西省政府采购投标供应商库。</w:t>
      </w:r>
    </w:p>
    <w:p w14:paraId="32B765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八、对本次招标提出询问，请按以下方式联系。</w:t>
      </w:r>
    </w:p>
    <w:p w14:paraId="7259B3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1.采购人信息</w:t>
      </w:r>
    </w:p>
    <w:p w14:paraId="7BD8D0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榆林市榆阳区市场监督管理局</w:t>
      </w:r>
    </w:p>
    <w:p w14:paraId="75F421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榆林市上郡路与榆佳路十字路口东北角50米处</w:t>
      </w:r>
    </w:p>
    <w:p w14:paraId="126034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w:t>
      </w:r>
      <w:r>
        <w:rPr>
          <w:rFonts w:hint="eastAsia" w:ascii="宋体" w:hAnsi="宋体" w:eastAsia="宋体" w:cs="宋体"/>
          <w:i w:val="0"/>
          <w:iCs w:val="0"/>
          <w:caps w:val="0"/>
          <w:color w:val="auto"/>
          <w:spacing w:val="0"/>
          <w:sz w:val="21"/>
          <w:szCs w:val="21"/>
          <w:bdr w:val="none" w:color="auto" w:sz="0" w:space="0"/>
          <w:shd w:val="clear" w:fill="FFFFFF"/>
        </w:rPr>
        <w:t>18700259909</w:t>
      </w:r>
    </w:p>
    <w:p w14:paraId="152FB1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2.采购代理机构信息</w:t>
      </w:r>
    </w:p>
    <w:p w14:paraId="48FB4B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榆林达康隆项目管理有限公司</w:t>
      </w:r>
    </w:p>
    <w:p w14:paraId="6690AF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陕西省榆林市榆阳区陕西省榆林市高新技术产业园区榆林大道锦园新世纪C4-1-202商铺</w:t>
      </w:r>
    </w:p>
    <w:p w14:paraId="634EFD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w:t>
      </w:r>
      <w:r>
        <w:rPr>
          <w:rFonts w:hint="eastAsia" w:ascii="宋体" w:hAnsi="宋体" w:eastAsia="宋体" w:cs="宋体"/>
          <w:i w:val="0"/>
          <w:iCs w:val="0"/>
          <w:caps w:val="0"/>
          <w:color w:val="auto"/>
          <w:spacing w:val="0"/>
          <w:sz w:val="21"/>
          <w:szCs w:val="21"/>
          <w:bdr w:val="none" w:color="auto" w:sz="0" w:space="0"/>
          <w:shd w:val="clear" w:fill="FFFFFF"/>
        </w:rPr>
        <w:t>18098050903</w:t>
      </w:r>
    </w:p>
    <w:p w14:paraId="72F442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3.项目联系方式</w:t>
      </w:r>
    </w:p>
    <w:p w14:paraId="07036D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项目联系人：</w:t>
      </w:r>
      <w:r>
        <w:rPr>
          <w:rFonts w:hint="eastAsia" w:ascii="宋体" w:hAnsi="宋体" w:eastAsia="宋体" w:cs="宋体"/>
          <w:i w:val="0"/>
          <w:iCs w:val="0"/>
          <w:caps w:val="0"/>
          <w:color w:val="auto"/>
          <w:spacing w:val="0"/>
          <w:sz w:val="21"/>
          <w:szCs w:val="21"/>
          <w:bdr w:val="none" w:color="auto" w:sz="0" w:space="0"/>
          <w:shd w:val="clear" w:fill="FFFFFF"/>
        </w:rPr>
        <w:t>榆林达康隆项目管理有限公司</w:t>
      </w:r>
    </w:p>
    <w:p w14:paraId="4ECE9D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电话：</w:t>
      </w:r>
      <w:r>
        <w:rPr>
          <w:rFonts w:hint="eastAsia" w:ascii="宋体" w:hAnsi="宋体" w:eastAsia="宋体" w:cs="宋体"/>
          <w:i w:val="0"/>
          <w:iCs w:val="0"/>
          <w:caps w:val="0"/>
          <w:color w:val="auto"/>
          <w:spacing w:val="0"/>
          <w:sz w:val="21"/>
          <w:szCs w:val="21"/>
          <w:bdr w:val="none" w:color="auto" w:sz="0" w:space="0"/>
          <w:shd w:val="clear" w:fill="FFFFFF"/>
        </w:rPr>
        <w:t>18098050903</w:t>
      </w:r>
    </w:p>
    <w:p w14:paraId="4AEB6B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榆林达康隆项目管理有限公司</w:t>
      </w:r>
    </w:p>
    <w:p w14:paraId="0F20B622">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5169D"/>
    <w:rsid w:val="20C51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2025-07-16T07:25:00Z</dcterms:created>
  <dc:creator>姣</dc:creator>
  <cp:lastModifiedBy>姣</cp:lastModifiedBy>
  <dcterms:modified xsi:type="dcterms:W3CDTF">2025-07-16T07:26:39Z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85024910F176456696E7CD97C2B4DE6A_11</vt:lpwstr>
  </property>
  <property fmtid="{D5CDD505-2E9C-101B-9397-08002B2CF9AE}" pid="4" name="KSOTemplateDocerSaveRecord">
    <vt:lpwstr>eyJoZGlkIjoiODM1MjA0N2NmMTJkM2YwMjkwMzcwZWM4Y2IzZDM1MjEiLCJ1c2VySWQiOiI2OTI5OTYwODQifQ==</vt:lpwstr>
  </property>
</Properties>
</file>