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FD777" w14:textId="77777777" w:rsidR="00372366" w:rsidRPr="00372366" w:rsidRDefault="00372366" w:rsidP="00372366">
      <w:pPr>
        <w:spacing w:line="360" w:lineRule="auto"/>
        <w:jc w:val="center"/>
        <w:rPr>
          <w:rFonts w:ascii="Calibri" w:eastAsia="宋体" w:hAnsi="Calibri" w:cs="Times New Roman"/>
          <w:b/>
          <w:sz w:val="32"/>
          <w:szCs w:val="32"/>
        </w:rPr>
      </w:pPr>
      <w:r w:rsidRPr="00372366">
        <w:rPr>
          <w:rFonts w:ascii="Calibri" w:eastAsia="宋体" w:hAnsi="Calibri" w:cs="Times New Roman" w:hint="eastAsia"/>
          <w:b/>
          <w:sz w:val="32"/>
          <w:szCs w:val="32"/>
        </w:rPr>
        <w:t>招标项目技术、服务、商务及其他要求</w:t>
      </w:r>
    </w:p>
    <w:p w14:paraId="78A9DB4D" w14:textId="77777777" w:rsidR="00372366" w:rsidRPr="00372366" w:rsidRDefault="00372366" w:rsidP="00372366">
      <w:pPr>
        <w:adjustRightInd w:val="0"/>
        <w:snapToGrid w:val="0"/>
        <w:spacing w:line="360" w:lineRule="auto"/>
        <w:ind w:firstLineChars="200" w:firstLine="480"/>
        <w:rPr>
          <w:rFonts w:ascii="宋体" w:eastAsia="宋体" w:hAnsi="宋体" w:cs="宋体"/>
          <w:sz w:val="24"/>
          <w:szCs w:val="24"/>
        </w:rPr>
      </w:pPr>
      <w:r w:rsidRPr="00372366">
        <w:rPr>
          <w:rFonts w:ascii="宋体" w:eastAsia="宋体" w:hAnsi="宋体" w:cs="宋体" w:hint="eastAsia"/>
          <w:sz w:val="24"/>
          <w:szCs w:val="24"/>
        </w:rPr>
        <w:t xml:space="preserve"> （注：带“★”的参数需求为实质性要求，投标人必须响应并满足的参数需求，采购人、采购代理机构应当根据项目实际需求合理设定，并明确具体要求。带“▲”号条款为允许负偏离的参数需求，若未响应或者不满足，将在综合评审中予以扣分处理。）</w:t>
      </w:r>
    </w:p>
    <w:p w14:paraId="274F0878" w14:textId="77777777" w:rsidR="00372366" w:rsidRPr="00372366" w:rsidRDefault="00372366" w:rsidP="00372366">
      <w:pPr>
        <w:adjustRightInd w:val="0"/>
        <w:snapToGrid w:val="0"/>
        <w:spacing w:line="360" w:lineRule="auto"/>
        <w:ind w:firstLineChars="200" w:firstLine="482"/>
        <w:rPr>
          <w:rFonts w:ascii="宋体" w:eastAsia="宋体" w:hAnsi="宋体" w:cs="宋体" w:hint="eastAsia"/>
          <w:b/>
          <w:bCs/>
          <w:sz w:val="24"/>
          <w:szCs w:val="24"/>
        </w:rPr>
      </w:pPr>
      <w:r w:rsidRPr="00372366">
        <w:rPr>
          <w:rFonts w:ascii="宋体" w:eastAsia="宋体" w:hAnsi="宋体" w:cs="宋体" w:hint="eastAsia"/>
          <w:b/>
          <w:bCs/>
          <w:sz w:val="24"/>
          <w:szCs w:val="24"/>
        </w:rPr>
        <w:t>3.1技术、服务标准和要求</w:t>
      </w:r>
    </w:p>
    <w:p w14:paraId="1E04A1DD" w14:textId="77777777" w:rsidR="00372366" w:rsidRPr="00372366" w:rsidRDefault="00372366" w:rsidP="00372366">
      <w:pPr>
        <w:adjustRightInd w:val="0"/>
        <w:snapToGrid w:val="0"/>
        <w:spacing w:line="360" w:lineRule="auto"/>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采购包1：</w:t>
      </w:r>
    </w:p>
    <w:p w14:paraId="32C24C97" w14:textId="77777777" w:rsidR="00372366" w:rsidRPr="00372366" w:rsidRDefault="00372366" w:rsidP="00372366">
      <w:pPr>
        <w:adjustRightInd w:val="0"/>
        <w:snapToGrid w:val="0"/>
        <w:spacing w:line="360" w:lineRule="auto"/>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采购包预算金额（元）：3,900,000.00</w:t>
      </w:r>
    </w:p>
    <w:p w14:paraId="63010443" w14:textId="77777777" w:rsidR="00372366" w:rsidRPr="00372366" w:rsidRDefault="00372366" w:rsidP="00372366">
      <w:pPr>
        <w:adjustRightInd w:val="0"/>
        <w:snapToGrid w:val="0"/>
        <w:spacing w:line="360" w:lineRule="auto"/>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采购包最高限价（元）：3,900,000.00</w:t>
      </w:r>
    </w:p>
    <w:tbl>
      <w:tblPr>
        <w:tblW w:w="95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63"/>
        <w:gridCol w:w="2838"/>
        <w:gridCol w:w="981"/>
        <w:gridCol w:w="1790"/>
        <w:gridCol w:w="1584"/>
        <w:gridCol w:w="1584"/>
      </w:tblGrid>
      <w:tr w:rsidR="00372366" w:rsidRPr="00372366" w14:paraId="0B1FB419" w14:textId="77777777" w:rsidTr="00372366">
        <w:trPr>
          <w:trHeight w:val="645"/>
          <w:jc w:val="center"/>
        </w:trPr>
        <w:tc>
          <w:tcPr>
            <w:tcW w:w="763" w:type="dxa"/>
            <w:tcBorders>
              <w:top w:val="single" w:sz="2" w:space="0" w:color="auto"/>
              <w:left w:val="single" w:sz="2" w:space="0" w:color="auto"/>
              <w:bottom w:val="single" w:sz="2" w:space="0" w:color="auto"/>
              <w:right w:val="single" w:sz="2" w:space="0" w:color="auto"/>
            </w:tcBorders>
            <w:vAlign w:val="center"/>
            <w:hideMark/>
          </w:tcPr>
          <w:p w14:paraId="390D5C27" w14:textId="77777777" w:rsidR="00372366" w:rsidRPr="00372366" w:rsidRDefault="00372366" w:rsidP="00372366">
            <w:pPr>
              <w:adjustRightInd w:val="0"/>
              <w:snapToGrid w:val="0"/>
              <w:jc w:val="center"/>
              <w:rPr>
                <w:rFonts w:ascii="宋体" w:eastAsia="宋体" w:hAnsi="宋体" w:cs="宋体" w:hint="eastAsia"/>
                <w:sz w:val="24"/>
                <w:szCs w:val="24"/>
              </w:rPr>
            </w:pPr>
            <w:r w:rsidRPr="00372366">
              <w:rPr>
                <w:rFonts w:ascii="宋体" w:eastAsia="宋体" w:hAnsi="宋体" w:cs="宋体" w:hint="eastAsia"/>
                <w:sz w:val="24"/>
                <w:szCs w:val="24"/>
              </w:rPr>
              <w:t>序号</w:t>
            </w:r>
          </w:p>
        </w:tc>
        <w:tc>
          <w:tcPr>
            <w:tcW w:w="2837" w:type="dxa"/>
            <w:tcBorders>
              <w:top w:val="single" w:sz="2" w:space="0" w:color="auto"/>
              <w:left w:val="single" w:sz="2" w:space="0" w:color="auto"/>
              <w:bottom w:val="single" w:sz="2" w:space="0" w:color="auto"/>
              <w:right w:val="single" w:sz="2" w:space="0" w:color="auto"/>
            </w:tcBorders>
            <w:vAlign w:val="center"/>
            <w:hideMark/>
          </w:tcPr>
          <w:p w14:paraId="50950787" w14:textId="77777777" w:rsidR="00372366" w:rsidRPr="00372366" w:rsidRDefault="00372366" w:rsidP="00372366">
            <w:pPr>
              <w:adjustRightInd w:val="0"/>
              <w:snapToGrid w:val="0"/>
              <w:jc w:val="center"/>
              <w:rPr>
                <w:rFonts w:ascii="宋体" w:eastAsia="宋体" w:hAnsi="宋体" w:cs="宋体" w:hint="eastAsia"/>
                <w:sz w:val="24"/>
                <w:szCs w:val="24"/>
              </w:rPr>
            </w:pPr>
            <w:r w:rsidRPr="00372366">
              <w:rPr>
                <w:rFonts w:ascii="宋体" w:eastAsia="宋体" w:hAnsi="宋体" w:cs="宋体" w:hint="eastAsia"/>
                <w:sz w:val="24"/>
                <w:szCs w:val="24"/>
              </w:rPr>
              <w:t>标的名称</w:t>
            </w:r>
          </w:p>
        </w:tc>
        <w:tc>
          <w:tcPr>
            <w:tcW w:w="980" w:type="dxa"/>
            <w:tcBorders>
              <w:top w:val="single" w:sz="2" w:space="0" w:color="auto"/>
              <w:left w:val="single" w:sz="2" w:space="0" w:color="auto"/>
              <w:bottom w:val="single" w:sz="2" w:space="0" w:color="auto"/>
              <w:right w:val="single" w:sz="2" w:space="0" w:color="auto"/>
            </w:tcBorders>
            <w:vAlign w:val="center"/>
            <w:hideMark/>
          </w:tcPr>
          <w:p w14:paraId="004EAB33" w14:textId="77777777" w:rsidR="00372366" w:rsidRPr="00372366" w:rsidRDefault="00372366" w:rsidP="00372366">
            <w:pPr>
              <w:adjustRightInd w:val="0"/>
              <w:snapToGrid w:val="0"/>
              <w:jc w:val="center"/>
              <w:rPr>
                <w:rFonts w:ascii="宋体" w:eastAsia="宋体" w:hAnsi="宋体" w:cs="宋体" w:hint="eastAsia"/>
                <w:sz w:val="24"/>
                <w:szCs w:val="24"/>
              </w:rPr>
            </w:pPr>
            <w:r w:rsidRPr="00372366">
              <w:rPr>
                <w:rFonts w:ascii="宋体" w:eastAsia="宋体" w:hAnsi="宋体" w:cs="宋体" w:hint="eastAsia"/>
                <w:sz w:val="24"/>
                <w:szCs w:val="24"/>
              </w:rPr>
              <w:t>数量</w:t>
            </w:r>
          </w:p>
        </w:tc>
        <w:tc>
          <w:tcPr>
            <w:tcW w:w="1789" w:type="dxa"/>
            <w:tcBorders>
              <w:top w:val="single" w:sz="2" w:space="0" w:color="auto"/>
              <w:left w:val="single" w:sz="2" w:space="0" w:color="auto"/>
              <w:bottom w:val="single" w:sz="2" w:space="0" w:color="auto"/>
              <w:right w:val="single" w:sz="2" w:space="0" w:color="auto"/>
            </w:tcBorders>
            <w:vAlign w:val="center"/>
            <w:hideMark/>
          </w:tcPr>
          <w:p w14:paraId="650A7F3E" w14:textId="77777777" w:rsidR="00372366" w:rsidRPr="00372366" w:rsidRDefault="00372366" w:rsidP="00372366">
            <w:pPr>
              <w:adjustRightInd w:val="0"/>
              <w:snapToGrid w:val="0"/>
              <w:jc w:val="center"/>
              <w:rPr>
                <w:rFonts w:ascii="宋体" w:eastAsia="宋体" w:hAnsi="宋体" w:cs="宋体" w:hint="eastAsia"/>
                <w:sz w:val="24"/>
                <w:szCs w:val="24"/>
              </w:rPr>
            </w:pPr>
            <w:r w:rsidRPr="00372366">
              <w:rPr>
                <w:rFonts w:ascii="宋体" w:eastAsia="宋体" w:hAnsi="宋体" w:cs="宋体" w:hint="eastAsia"/>
                <w:sz w:val="24"/>
                <w:szCs w:val="24"/>
              </w:rPr>
              <w:t>标的金额 （元）</w:t>
            </w:r>
          </w:p>
        </w:tc>
        <w:tc>
          <w:tcPr>
            <w:tcW w:w="1583" w:type="dxa"/>
            <w:tcBorders>
              <w:top w:val="single" w:sz="2" w:space="0" w:color="auto"/>
              <w:left w:val="single" w:sz="2" w:space="0" w:color="auto"/>
              <w:bottom w:val="single" w:sz="2" w:space="0" w:color="auto"/>
              <w:right w:val="single" w:sz="2" w:space="0" w:color="auto"/>
            </w:tcBorders>
            <w:vAlign w:val="center"/>
            <w:hideMark/>
          </w:tcPr>
          <w:p w14:paraId="5EC064CF" w14:textId="77777777" w:rsidR="00372366" w:rsidRPr="00372366" w:rsidRDefault="00372366" w:rsidP="00372366">
            <w:pPr>
              <w:adjustRightInd w:val="0"/>
              <w:snapToGrid w:val="0"/>
              <w:jc w:val="center"/>
              <w:rPr>
                <w:rFonts w:ascii="宋体" w:eastAsia="宋体" w:hAnsi="宋体" w:cs="宋体" w:hint="eastAsia"/>
                <w:sz w:val="24"/>
                <w:szCs w:val="24"/>
              </w:rPr>
            </w:pPr>
            <w:r w:rsidRPr="00372366">
              <w:rPr>
                <w:rFonts w:ascii="宋体" w:eastAsia="宋体" w:hAnsi="宋体" w:cs="宋体" w:hint="eastAsia"/>
                <w:sz w:val="24"/>
                <w:szCs w:val="24"/>
              </w:rPr>
              <w:t>计量单位</w:t>
            </w:r>
          </w:p>
        </w:tc>
        <w:tc>
          <w:tcPr>
            <w:tcW w:w="1583" w:type="dxa"/>
            <w:tcBorders>
              <w:top w:val="single" w:sz="2" w:space="0" w:color="auto"/>
              <w:left w:val="single" w:sz="2" w:space="0" w:color="auto"/>
              <w:bottom w:val="single" w:sz="2" w:space="0" w:color="auto"/>
              <w:right w:val="single" w:sz="2" w:space="0" w:color="auto"/>
            </w:tcBorders>
            <w:vAlign w:val="center"/>
            <w:hideMark/>
          </w:tcPr>
          <w:p w14:paraId="15E84805" w14:textId="77777777" w:rsidR="00372366" w:rsidRPr="00372366" w:rsidRDefault="00372366" w:rsidP="00372366">
            <w:pPr>
              <w:adjustRightInd w:val="0"/>
              <w:snapToGrid w:val="0"/>
              <w:jc w:val="center"/>
              <w:rPr>
                <w:rFonts w:ascii="宋体" w:eastAsia="宋体" w:hAnsi="宋体" w:cs="宋体" w:hint="eastAsia"/>
                <w:sz w:val="24"/>
                <w:szCs w:val="24"/>
              </w:rPr>
            </w:pPr>
            <w:r w:rsidRPr="00372366">
              <w:rPr>
                <w:rFonts w:ascii="宋体" w:eastAsia="宋体" w:hAnsi="宋体" w:cs="宋体" w:hint="eastAsia"/>
                <w:sz w:val="24"/>
                <w:szCs w:val="24"/>
              </w:rPr>
              <w:t>所属行业</w:t>
            </w:r>
          </w:p>
        </w:tc>
      </w:tr>
      <w:tr w:rsidR="00372366" w:rsidRPr="00372366" w14:paraId="3A38A51B" w14:textId="77777777" w:rsidTr="00372366">
        <w:trPr>
          <w:trHeight w:val="852"/>
          <w:jc w:val="center"/>
        </w:trPr>
        <w:tc>
          <w:tcPr>
            <w:tcW w:w="763" w:type="dxa"/>
            <w:tcBorders>
              <w:top w:val="single" w:sz="2" w:space="0" w:color="auto"/>
              <w:left w:val="single" w:sz="2" w:space="0" w:color="auto"/>
              <w:bottom w:val="single" w:sz="2" w:space="0" w:color="auto"/>
              <w:right w:val="single" w:sz="2" w:space="0" w:color="auto"/>
            </w:tcBorders>
            <w:vAlign w:val="center"/>
            <w:hideMark/>
          </w:tcPr>
          <w:p w14:paraId="5A4CD31C" w14:textId="77777777" w:rsidR="00372366" w:rsidRPr="00372366" w:rsidRDefault="00372366" w:rsidP="00372366">
            <w:pPr>
              <w:adjustRightInd w:val="0"/>
              <w:snapToGrid w:val="0"/>
              <w:spacing w:line="360" w:lineRule="auto"/>
              <w:jc w:val="center"/>
              <w:rPr>
                <w:rFonts w:ascii="宋体" w:eastAsia="宋体" w:hAnsi="宋体" w:cs="宋体" w:hint="eastAsia"/>
                <w:sz w:val="24"/>
                <w:szCs w:val="24"/>
              </w:rPr>
            </w:pPr>
            <w:r w:rsidRPr="00372366">
              <w:rPr>
                <w:rFonts w:ascii="宋体" w:eastAsia="宋体" w:hAnsi="宋体" w:cs="宋体" w:hint="eastAsia"/>
                <w:sz w:val="24"/>
                <w:szCs w:val="24"/>
              </w:rPr>
              <w:t>1</w:t>
            </w:r>
          </w:p>
        </w:tc>
        <w:tc>
          <w:tcPr>
            <w:tcW w:w="2837" w:type="dxa"/>
            <w:tcBorders>
              <w:top w:val="single" w:sz="2" w:space="0" w:color="auto"/>
              <w:left w:val="single" w:sz="2" w:space="0" w:color="auto"/>
              <w:bottom w:val="single" w:sz="2" w:space="0" w:color="auto"/>
              <w:right w:val="single" w:sz="2" w:space="0" w:color="auto"/>
            </w:tcBorders>
            <w:vAlign w:val="center"/>
            <w:hideMark/>
          </w:tcPr>
          <w:p w14:paraId="504BC392" w14:textId="77777777" w:rsidR="00372366" w:rsidRPr="00372366" w:rsidRDefault="00372366" w:rsidP="00372366">
            <w:pPr>
              <w:adjustRightInd w:val="0"/>
              <w:snapToGrid w:val="0"/>
              <w:jc w:val="center"/>
              <w:rPr>
                <w:rFonts w:ascii="宋体" w:eastAsia="宋体" w:hAnsi="宋体" w:cs="宋体" w:hint="eastAsia"/>
                <w:sz w:val="24"/>
                <w:szCs w:val="24"/>
              </w:rPr>
            </w:pPr>
            <w:r w:rsidRPr="00372366">
              <w:rPr>
                <w:rFonts w:ascii="宋体" w:eastAsia="宋体" w:hAnsi="宋体" w:cs="宋体" w:hint="eastAsia"/>
                <w:sz w:val="24"/>
                <w:szCs w:val="24"/>
              </w:rPr>
              <w:t>陕西中医药大学暑期体育馆修缮项目（EPC）</w:t>
            </w:r>
          </w:p>
        </w:tc>
        <w:tc>
          <w:tcPr>
            <w:tcW w:w="980" w:type="dxa"/>
            <w:tcBorders>
              <w:top w:val="single" w:sz="2" w:space="0" w:color="auto"/>
              <w:left w:val="single" w:sz="2" w:space="0" w:color="auto"/>
              <w:bottom w:val="single" w:sz="2" w:space="0" w:color="auto"/>
              <w:right w:val="single" w:sz="2" w:space="0" w:color="auto"/>
            </w:tcBorders>
            <w:vAlign w:val="center"/>
            <w:hideMark/>
          </w:tcPr>
          <w:p w14:paraId="059A8F2F" w14:textId="77777777" w:rsidR="00372366" w:rsidRPr="00372366" w:rsidRDefault="00372366" w:rsidP="00372366">
            <w:pPr>
              <w:adjustRightInd w:val="0"/>
              <w:snapToGrid w:val="0"/>
              <w:spacing w:line="360" w:lineRule="auto"/>
              <w:jc w:val="center"/>
              <w:rPr>
                <w:rFonts w:ascii="宋体" w:eastAsia="宋体" w:hAnsi="宋体" w:cs="宋体" w:hint="eastAsia"/>
                <w:sz w:val="24"/>
                <w:szCs w:val="24"/>
              </w:rPr>
            </w:pPr>
            <w:r w:rsidRPr="00372366">
              <w:rPr>
                <w:rFonts w:ascii="宋体" w:eastAsia="宋体" w:hAnsi="宋体" w:cs="宋体" w:hint="eastAsia"/>
                <w:sz w:val="24"/>
                <w:szCs w:val="24"/>
              </w:rPr>
              <w:t>1.00</w:t>
            </w:r>
          </w:p>
        </w:tc>
        <w:tc>
          <w:tcPr>
            <w:tcW w:w="1789" w:type="dxa"/>
            <w:tcBorders>
              <w:top w:val="single" w:sz="2" w:space="0" w:color="auto"/>
              <w:left w:val="single" w:sz="2" w:space="0" w:color="auto"/>
              <w:bottom w:val="single" w:sz="2" w:space="0" w:color="auto"/>
              <w:right w:val="single" w:sz="2" w:space="0" w:color="auto"/>
            </w:tcBorders>
            <w:vAlign w:val="center"/>
            <w:hideMark/>
          </w:tcPr>
          <w:p w14:paraId="1573BB12" w14:textId="77777777" w:rsidR="00372366" w:rsidRPr="00372366" w:rsidRDefault="00372366" w:rsidP="00372366">
            <w:pPr>
              <w:adjustRightInd w:val="0"/>
              <w:snapToGrid w:val="0"/>
              <w:spacing w:line="360" w:lineRule="auto"/>
              <w:jc w:val="center"/>
              <w:rPr>
                <w:rFonts w:ascii="宋体" w:eastAsia="宋体" w:hAnsi="宋体" w:cs="宋体" w:hint="eastAsia"/>
                <w:sz w:val="24"/>
                <w:szCs w:val="24"/>
              </w:rPr>
            </w:pPr>
            <w:r w:rsidRPr="00372366">
              <w:rPr>
                <w:rFonts w:ascii="宋体" w:eastAsia="宋体" w:hAnsi="宋体" w:cs="宋体" w:hint="eastAsia"/>
                <w:sz w:val="24"/>
                <w:szCs w:val="24"/>
              </w:rPr>
              <w:t>3,900,000.00</w:t>
            </w:r>
          </w:p>
        </w:tc>
        <w:tc>
          <w:tcPr>
            <w:tcW w:w="1583" w:type="dxa"/>
            <w:tcBorders>
              <w:top w:val="single" w:sz="2" w:space="0" w:color="auto"/>
              <w:left w:val="single" w:sz="2" w:space="0" w:color="auto"/>
              <w:bottom w:val="single" w:sz="2" w:space="0" w:color="auto"/>
              <w:right w:val="single" w:sz="2" w:space="0" w:color="auto"/>
            </w:tcBorders>
            <w:vAlign w:val="center"/>
            <w:hideMark/>
          </w:tcPr>
          <w:p w14:paraId="13DC4F79" w14:textId="77777777" w:rsidR="00372366" w:rsidRPr="00372366" w:rsidRDefault="00372366" w:rsidP="00372366">
            <w:pPr>
              <w:adjustRightInd w:val="0"/>
              <w:snapToGrid w:val="0"/>
              <w:spacing w:line="360" w:lineRule="auto"/>
              <w:jc w:val="center"/>
              <w:rPr>
                <w:rFonts w:ascii="宋体" w:eastAsia="宋体" w:hAnsi="宋体" w:cs="宋体" w:hint="eastAsia"/>
                <w:sz w:val="24"/>
                <w:szCs w:val="24"/>
              </w:rPr>
            </w:pPr>
            <w:r w:rsidRPr="00372366">
              <w:rPr>
                <w:rFonts w:ascii="宋体" w:eastAsia="宋体" w:hAnsi="宋体" w:cs="宋体" w:hint="eastAsia"/>
                <w:sz w:val="24"/>
                <w:szCs w:val="24"/>
              </w:rPr>
              <w:t>项</w:t>
            </w:r>
          </w:p>
        </w:tc>
        <w:tc>
          <w:tcPr>
            <w:tcW w:w="1583" w:type="dxa"/>
            <w:tcBorders>
              <w:top w:val="single" w:sz="2" w:space="0" w:color="auto"/>
              <w:left w:val="single" w:sz="2" w:space="0" w:color="auto"/>
              <w:bottom w:val="single" w:sz="2" w:space="0" w:color="auto"/>
              <w:right w:val="single" w:sz="2" w:space="0" w:color="auto"/>
            </w:tcBorders>
            <w:vAlign w:val="center"/>
            <w:hideMark/>
          </w:tcPr>
          <w:p w14:paraId="05E195B3" w14:textId="77777777" w:rsidR="00372366" w:rsidRPr="00372366" w:rsidRDefault="00372366" w:rsidP="00372366">
            <w:pPr>
              <w:adjustRightInd w:val="0"/>
              <w:snapToGrid w:val="0"/>
              <w:spacing w:line="360" w:lineRule="auto"/>
              <w:jc w:val="center"/>
              <w:rPr>
                <w:rFonts w:ascii="宋体" w:eastAsia="宋体" w:hAnsi="宋体" w:cs="宋体" w:hint="eastAsia"/>
                <w:sz w:val="24"/>
                <w:szCs w:val="24"/>
              </w:rPr>
            </w:pPr>
            <w:r w:rsidRPr="00372366">
              <w:rPr>
                <w:rFonts w:ascii="宋体" w:eastAsia="宋体" w:hAnsi="宋体" w:cs="宋体" w:hint="eastAsia"/>
                <w:sz w:val="24"/>
                <w:szCs w:val="24"/>
              </w:rPr>
              <w:t>建筑业</w:t>
            </w:r>
          </w:p>
        </w:tc>
      </w:tr>
    </w:tbl>
    <w:p w14:paraId="2A22D5AD"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采购包2：</w:t>
      </w:r>
    </w:p>
    <w:p w14:paraId="156C11A9"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采购包预算金额（元）：100,000.00</w:t>
      </w:r>
    </w:p>
    <w:p w14:paraId="6DEE42A1"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采购包最高限价（元）：100,000.00</w:t>
      </w:r>
    </w:p>
    <w:tbl>
      <w:tblPr>
        <w:tblW w:w="95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63"/>
        <w:gridCol w:w="2838"/>
        <w:gridCol w:w="981"/>
        <w:gridCol w:w="1790"/>
        <w:gridCol w:w="1584"/>
        <w:gridCol w:w="1584"/>
      </w:tblGrid>
      <w:tr w:rsidR="00372366" w:rsidRPr="00372366" w14:paraId="190B34DD" w14:textId="77777777" w:rsidTr="00372366">
        <w:trPr>
          <w:trHeight w:val="645"/>
          <w:jc w:val="center"/>
        </w:trPr>
        <w:tc>
          <w:tcPr>
            <w:tcW w:w="763" w:type="dxa"/>
            <w:tcBorders>
              <w:top w:val="single" w:sz="2" w:space="0" w:color="auto"/>
              <w:left w:val="single" w:sz="2" w:space="0" w:color="auto"/>
              <w:bottom w:val="single" w:sz="2" w:space="0" w:color="auto"/>
              <w:right w:val="single" w:sz="2" w:space="0" w:color="auto"/>
            </w:tcBorders>
            <w:vAlign w:val="center"/>
            <w:hideMark/>
          </w:tcPr>
          <w:p w14:paraId="687F0A34" w14:textId="77777777" w:rsidR="00372366" w:rsidRPr="00372366" w:rsidRDefault="00372366" w:rsidP="00372366">
            <w:pPr>
              <w:adjustRightInd w:val="0"/>
              <w:snapToGrid w:val="0"/>
              <w:jc w:val="center"/>
              <w:rPr>
                <w:rFonts w:ascii="宋体" w:eastAsia="宋体" w:hAnsi="宋体" w:cs="宋体" w:hint="eastAsia"/>
                <w:sz w:val="24"/>
                <w:szCs w:val="24"/>
              </w:rPr>
            </w:pPr>
            <w:r w:rsidRPr="00372366">
              <w:rPr>
                <w:rFonts w:ascii="宋体" w:eastAsia="宋体" w:hAnsi="宋体" w:cs="宋体" w:hint="eastAsia"/>
                <w:sz w:val="24"/>
                <w:szCs w:val="24"/>
              </w:rPr>
              <w:t>序号</w:t>
            </w:r>
          </w:p>
        </w:tc>
        <w:tc>
          <w:tcPr>
            <w:tcW w:w="2837" w:type="dxa"/>
            <w:tcBorders>
              <w:top w:val="single" w:sz="2" w:space="0" w:color="auto"/>
              <w:left w:val="single" w:sz="2" w:space="0" w:color="auto"/>
              <w:bottom w:val="single" w:sz="2" w:space="0" w:color="auto"/>
              <w:right w:val="single" w:sz="2" w:space="0" w:color="auto"/>
            </w:tcBorders>
            <w:vAlign w:val="center"/>
            <w:hideMark/>
          </w:tcPr>
          <w:p w14:paraId="6CB7667F" w14:textId="77777777" w:rsidR="00372366" w:rsidRPr="00372366" w:rsidRDefault="00372366" w:rsidP="00372366">
            <w:pPr>
              <w:adjustRightInd w:val="0"/>
              <w:snapToGrid w:val="0"/>
              <w:jc w:val="center"/>
              <w:rPr>
                <w:rFonts w:ascii="宋体" w:eastAsia="宋体" w:hAnsi="宋体" w:cs="宋体" w:hint="eastAsia"/>
                <w:sz w:val="24"/>
                <w:szCs w:val="24"/>
              </w:rPr>
            </w:pPr>
            <w:r w:rsidRPr="00372366">
              <w:rPr>
                <w:rFonts w:ascii="宋体" w:eastAsia="宋体" w:hAnsi="宋体" w:cs="宋体" w:hint="eastAsia"/>
                <w:sz w:val="24"/>
                <w:szCs w:val="24"/>
              </w:rPr>
              <w:t>标的名称</w:t>
            </w:r>
          </w:p>
        </w:tc>
        <w:tc>
          <w:tcPr>
            <w:tcW w:w="980" w:type="dxa"/>
            <w:tcBorders>
              <w:top w:val="single" w:sz="2" w:space="0" w:color="auto"/>
              <w:left w:val="single" w:sz="2" w:space="0" w:color="auto"/>
              <w:bottom w:val="single" w:sz="2" w:space="0" w:color="auto"/>
              <w:right w:val="single" w:sz="2" w:space="0" w:color="auto"/>
            </w:tcBorders>
            <w:vAlign w:val="center"/>
            <w:hideMark/>
          </w:tcPr>
          <w:p w14:paraId="52E40EC5" w14:textId="77777777" w:rsidR="00372366" w:rsidRPr="00372366" w:rsidRDefault="00372366" w:rsidP="00372366">
            <w:pPr>
              <w:adjustRightInd w:val="0"/>
              <w:snapToGrid w:val="0"/>
              <w:jc w:val="center"/>
              <w:rPr>
                <w:rFonts w:ascii="宋体" w:eastAsia="宋体" w:hAnsi="宋体" w:cs="宋体" w:hint="eastAsia"/>
                <w:sz w:val="24"/>
                <w:szCs w:val="24"/>
              </w:rPr>
            </w:pPr>
            <w:r w:rsidRPr="00372366">
              <w:rPr>
                <w:rFonts w:ascii="宋体" w:eastAsia="宋体" w:hAnsi="宋体" w:cs="宋体" w:hint="eastAsia"/>
                <w:sz w:val="24"/>
                <w:szCs w:val="24"/>
              </w:rPr>
              <w:t>数量</w:t>
            </w:r>
          </w:p>
        </w:tc>
        <w:tc>
          <w:tcPr>
            <w:tcW w:w="1789" w:type="dxa"/>
            <w:tcBorders>
              <w:top w:val="single" w:sz="2" w:space="0" w:color="auto"/>
              <w:left w:val="single" w:sz="2" w:space="0" w:color="auto"/>
              <w:bottom w:val="single" w:sz="2" w:space="0" w:color="auto"/>
              <w:right w:val="single" w:sz="2" w:space="0" w:color="auto"/>
            </w:tcBorders>
            <w:vAlign w:val="center"/>
            <w:hideMark/>
          </w:tcPr>
          <w:p w14:paraId="1217867E" w14:textId="77777777" w:rsidR="00372366" w:rsidRPr="00372366" w:rsidRDefault="00372366" w:rsidP="00372366">
            <w:pPr>
              <w:adjustRightInd w:val="0"/>
              <w:snapToGrid w:val="0"/>
              <w:jc w:val="center"/>
              <w:rPr>
                <w:rFonts w:ascii="宋体" w:eastAsia="宋体" w:hAnsi="宋体" w:cs="宋体" w:hint="eastAsia"/>
                <w:sz w:val="24"/>
                <w:szCs w:val="24"/>
              </w:rPr>
            </w:pPr>
            <w:r w:rsidRPr="00372366">
              <w:rPr>
                <w:rFonts w:ascii="宋体" w:eastAsia="宋体" w:hAnsi="宋体" w:cs="宋体" w:hint="eastAsia"/>
                <w:sz w:val="24"/>
                <w:szCs w:val="24"/>
              </w:rPr>
              <w:t>标的金额 （元）</w:t>
            </w:r>
          </w:p>
        </w:tc>
        <w:tc>
          <w:tcPr>
            <w:tcW w:w="1583" w:type="dxa"/>
            <w:tcBorders>
              <w:top w:val="single" w:sz="2" w:space="0" w:color="auto"/>
              <w:left w:val="single" w:sz="2" w:space="0" w:color="auto"/>
              <w:bottom w:val="single" w:sz="2" w:space="0" w:color="auto"/>
              <w:right w:val="single" w:sz="2" w:space="0" w:color="auto"/>
            </w:tcBorders>
            <w:vAlign w:val="center"/>
            <w:hideMark/>
          </w:tcPr>
          <w:p w14:paraId="2B8F4AF8" w14:textId="77777777" w:rsidR="00372366" w:rsidRPr="00372366" w:rsidRDefault="00372366" w:rsidP="00372366">
            <w:pPr>
              <w:adjustRightInd w:val="0"/>
              <w:snapToGrid w:val="0"/>
              <w:jc w:val="center"/>
              <w:rPr>
                <w:rFonts w:ascii="宋体" w:eastAsia="宋体" w:hAnsi="宋体" w:cs="宋体" w:hint="eastAsia"/>
                <w:sz w:val="24"/>
                <w:szCs w:val="24"/>
              </w:rPr>
            </w:pPr>
            <w:r w:rsidRPr="00372366">
              <w:rPr>
                <w:rFonts w:ascii="宋体" w:eastAsia="宋体" w:hAnsi="宋体" w:cs="宋体" w:hint="eastAsia"/>
                <w:sz w:val="24"/>
                <w:szCs w:val="24"/>
              </w:rPr>
              <w:t>计量单位</w:t>
            </w:r>
          </w:p>
        </w:tc>
        <w:tc>
          <w:tcPr>
            <w:tcW w:w="1583" w:type="dxa"/>
            <w:tcBorders>
              <w:top w:val="single" w:sz="2" w:space="0" w:color="auto"/>
              <w:left w:val="single" w:sz="2" w:space="0" w:color="auto"/>
              <w:bottom w:val="single" w:sz="2" w:space="0" w:color="auto"/>
              <w:right w:val="single" w:sz="2" w:space="0" w:color="auto"/>
            </w:tcBorders>
            <w:vAlign w:val="center"/>
            <w:hideMark/>
          </w:tcPr>
          <w:p w14:paraId="333BD29A" w14:textId="77777777" w:rsidR="00372366" w:rsidRPr="00372366" w:rsidRDefault="00372366" w:rsidP="00372366">
            <w:pPr>
              <w:adjustRightInd w:val="0"/>
              <w:snapToGrid w:val="0"/>
              <w:jc w:val="center"/>
              <w:rPr>
                <w:rFonts w:ascii="宋体" w:eastAsia="宋体" w:hAnsi="宋体" w:cs="宋体" w:hint="eastAsia"/>
                <w:sz w:val="24"/>
                <w:szCs w:val="24"/>
              </w:rPr>
            </w:pPr>
            <w:r w:rsidRPr="00372366">
              <w:rPr>
                <w:rFonts w:ascii="宋体" w:eastAsia="宋体" w:hAnsi="宋体" w:cs="宋体" w:hint="eastAsia"/>
                <w:sz w:val="24"/>
                <w:szCs w:val="24"/>
              </w:rPr>
              <w:t>所属行业</w:t>
            </w:r>
          </w:p>
        </w:tc>
      </w:tr>
      <w:tr w:rsidR="00372366" w:rsidRPr="00372366" w14:paraId="042F6FE6" w14:textId="77777777" w:rsidTr="00372366">
        <w:trPr>
          <w:trHeight w:val="852"/>
          <w:jc w:val="center"/>
        </w:trPr>
        <w:tc>
          <w:tcPr>
            <w:tcW w:w="763" w:type="dxa"/>
            <w:tcBorders>
              <w:top w:val="single" w:sz="2" w:space="0" w:color="auto"/>
              <w:left w:val="single" w:sz="2" w:space="0" w:color="auto"/>
              <w:bottom w:val="single" w:sz="2" w:space="0" w:color="auto"/>
              <w:right w:val="single" w:sz="2" w:space="0" w:color="auto"/>
            </w:tcBorders>
            <w:vAlign w:val="center"/>
            <w:hideMark/>
          </w:tcPr>
          <w:p w14:paraId="5DF7D0BC" w14:textId="77777777" w:rsidR="00372366" w:rsidRPr="00372366" w:rsidRDefault="00372366" w:rsidP="00372366">
            <w:pPr>
              <w:adjustRightInd w:val="0"/>
              <w:snapToGrid w:val="0"/>
              <w:spacing w:line="360" w:lineRule="auto"/>
              <w:jc w:val="center"/>
              <w:rPr>
                <w:rFonts w:ascii="宋体" w:eastAsia="宋体" w:hAnsi="宋体" w:cs="宋体" w:hint="eastAsia"/>
                <w:sz w:val="24"/>
                <w:szCs w:val="24"/>
              </w:rPr>
            </w:pPr>
            <w:r w:rsidRPr="00372366">
              <w:rPr>
                <w:rFonts w:ascii="宋体" w:eastAsia="宋体" w:hAnsi="宋体" w:cs="宋体" w:hint="eastAsia"/>
                <w:sz w:val="24"/>
                <w:szCs w:val="24"/>
              </w:rPr>
              <w:t>1</w:t>
            </w:r>
          </w:p>
        </w:tc>
        <w:tc>
          <w:tcPr>
            <w:tcW w:w="2837" w:type="dxa"/>
            <w:tcBorders>
              <w:top w:val="single" w:sz="2" w:space="0" w:color="auto"/>
              <w:left w:val="single" w:sz="2" w:space="0" w:color="auto"/>
              <w:bottom w:val="single" w:sz="2" w:space="0" w:color="auto"/>
              <w:right w:val="single" w:sz="2" w:space="0" w:color="auto"/>
            </w:tcBorders>
            <w:vAlign w:val="center"/>
            <w:hideMark/>
          </w:tcPr>
          <w:p w14:paraId="070F9CF5" w14:textId="77777777" w:rsidR="00372366" w:rsidRPr="00372366" w:rsidRDefault="00372366" w:rsidP="00372366">
            <w:pPr>
              <w:adjustRightInd w:val="0"/>
              <w:snapToGrid w:val="0"/>
              <w:jc w:val="center"/>
              <w:rPr>
                <w:rFonts w:ascii="宋体" w:eastAsia="宋体" w:hAnsi="宋体" w:cs="宋体" w:hint="eastAsia"/>
                <w:sz w:val="24"/>
                <w:szCs w:val="24"/>
              </w:rPr>
            </w:pPr>
            <w:r w:rsidRPr="00372366">
              <w:rPr>
                <w:rFonts w:ascii="宋体" w:eastAsia="宋体" w:hAnsi="宋体" w:cs="宋体" w:hint="eastAsia"/>
                <w:sz w:val="24"/>
                <w:szCs w:val="24"/>
              </w:rPr>
              <w:t>陕西中医药大学暑期体育馆修缮项目监理</w:t>
            </w:r>
          </w:p>
        </w:tc>
        <w:tc>
          <w:tcPr>
            <w:tcW w:w="980" w:type="dxa"/>
            <w:tcBorders>
              <w:top w:val="single" w:sz="2" w:space="0" w:color="auto"/>
              <w:left w:val="single" w:sz="2" w:space="0" w:color="auto"/>
              <w:bottom w:val="single" w:sz="2" w:space="0" w:color="auto"/>
              <w:right w:val="single" w:sz="2" w:space="0" w:color="auto"/>
            </w:tcBorders>
            <w:vAlign w:val="center"/>
            <w:hideMark/>
          </w:tcPr>
          <w:p w14:paraId="7D05229D" w14:textId="77777777" w:rsidR="00372366" w:rsidRPr="00372366" w:rsidRDefault="00372366" w:rsidP="00372366">
            <w:pPr>
              <w:adjustRightInd w:val="0"/>
              <w:snapToGrid w:val="0"/>
              <w:spacing w:line="360" w:lineRule="auto"/>
              <w:jc w:val="center"/>
              <w:rPr>
                <w:rFonts w:ascii="宋体" w:eastAsia="宋体" w:hAnsi="宋体" w:cs="宋体" w:hint="eastAsia"/>
                <w:sz w:val="24"/>
                <w:szCs w:val="24"/>
              </w:rPr>
            </w:pPr>
            <w:r w:rsidRPr="00372366">
              <w:rPr>
                <w:rFonts w:ascii="宋体" w:eastAsia="宋体" w:hAnsi="宋体" w:cs="宋体" w:hint="eastAsia"/>
                <w:sz w:val="24"/>
                <w:szCs w:val="24"/>
              </w:rPr>
              <w:t>1.00</w:t>
            </w:r>
          </w:p>
        </w:tc>
        <w:tc>
          <w:tcPr>
            <w:tcW w:w="1789" w:type="dxa"/>
            <w:tcBorders>
              <w:top w:val="single" w:sz="2" w:space="0" w:color="auto"/>
              <w:left w:val="single" w:sz="2" w:space="0" w:color="auto"/>
              <w:bottom w:val="single" w:sz="2" w:space="0" w:color="auto"/>
              <w:right w:val="single" w:sz="2" w:space="0" w:color="auto"/>
            </w:tcBorders>
            <w:vAlign w:val="center"/>
            <w:hideMark/>
          </w:tcPr>
          <w:p w14:paraId="490DE968" w14:textId="77777777" w:rsidR="00372366" w:rsidRPr="00372366" w:rsidRDefault="00372366" w:rsidP="00372366">
            <w:pPr>
              <w:adjustRightInd w:val="0"/>
              <w:snapToGrid w:val="0"/>
              <w:spacing w:line="360" w:lineRule="auto"/>
              <w:jc w:val="center"/>
              <w:rPr>
                <w:rFonts w:ascii="宋体" w:eastAsia="宋体" w:hAnsi="宋体" w:cs="宋体" w:hint="eastAsia"/>
                <w:sz w:val="24"/>
                <w:szCs w:val="24"/>
              </w:rPr>
            </w:pPr>
            <w:r w:rsidRPr="00372366">
              <w:rPr>
                <w:rFonts w:ascii="宋体" w:eastAsia="宋体" w:hAnsi="宋体" w:cs="宋体" w:hint="eastAsia"/>
                <w:sz w:val="24"/>
                <w:szCs w:val="24"/>
              </w:rPr>
              <w:t>100,000.00</w:t>
            </w:r>
          </w:p>
        </w:tc>
        <w:tc>
          <w:tcPr>
            <w:tcW w:w="1583" w:type="dxa"/>
            <w:tcBorders>
              <w:top w:val="single" w:sz="2" w:space="0" w:color="auto"/>
              <w:left w:val="single" w:sz="2" w:space="0" w:color="auto"/>
              <w:bottom w:val="single" w:sz="2" w:space="0" w:color="auto"/>
              <w:right w:val="single" w:sz="2" w:space="0" w:color="auto"/>
            </w:tcBorders>
            <w:vAlign w:val="center"/>
            <w:hideMark/>
          </w:tcPr>
          <w:p w14:paraId="35C004BD" w14:textId="77777777" w:rsidR="00372366" w:rsidRPr="00372366" w:rsidRDefault="00372366" w:rsidP="00372366">
            <w:pPr>
              <w:adjustRightInd w:val="0"/>
              <w:snapToGrid w:val="0"/>
              <w:spacing w:line="360" w:lineRule="auto"/>
              <w:jc w:val="center"/>
              <w:rPr>
                <w:rFonts w:ascii="宋体" w:eastAsia="宋体" w:hAnsi="宋体" w:cs="宋体" w:hint="eastAsia"/>
                <w:sz w:val="24"/>
                <w:szCs w:val="24"/>
              </w:rPr>
            </w:pPr>
            <w:r w:rsidRPr="00372366">
              <w:rPr>
                <w:rFonts w:ascii="宋体" w:eastAsia="宋体" w:hAnsi="宋体" w:cs="宋体" w:hint="eastAsia"/>
                <w:sz w:val="24"/>
                <w:szCs w:val="24"/>
              </w:rPr>
              <w:t>项</w:t>
            </w:r>
          </w:p>
        </w:tc>
        <w:tc>
          <w:tcPr>
            <w:tcW w:w="1583" w:type="dxa"/>
            <w:tcBorders>
              <w:top w:val="single" w:sz="2" w:space="0" w:color="auto"/>
              <w:left w:val="single" w:sz="2" w:space="0" w:color="auto"/>
              <w:bottom w:val="single" w:sz="2" w:space="0" w:color="auto"/>
              <w:right w:val="single" w:sz="2" w:space="0" w:color="auto"/>
            </w:tcBorders>
            <w:vAlign w:val="center"/>
            <w:hideMark/>
          </w:tcPr>
          <w:p w14:paraId="228284DA" w14:textId="77777777" w:rsidR="00372366" w:rsidRPr="00372366" w:rsidRDefault="00372366" w:rsidP="00372366">
            <w:pPr>
              <w:adjustRightInd w:val="0"/>
              <w:snapToGrid w:val="0"/>
              <w:spacing w:line="360" w:lineRule="auto"/>
              <w:jc w:val="center"/>
              <w:rPr>
                <w:rFonts w:ascii="宋体" w:eastAsia="宋体" w:hAnsi="宋体" w:cs="宋体" w:hint="eastAsia"/>
                <w:sz w:val="24"/>
                <w:szCs w:val="24"/>
              </w:rPr>
            </w:pPr>
            <w:r w:rsidRPr="00372366">
              <w:rPr>
                <w:rFonts w:ascii="宋体" w:eastAsia="宋体" w:hAnsi="宋体" w:cs="宋体" w:hint="eastAsia"/>
                <w:sz w:val="24"/>
                <w:szCs w:val="24"/>
              </w:rPr>
              <w:t>其他服务</w:t>
            </w:r>
          </w:p>
        </w:tc>
      </w:tr>
    </w:tbl>
    <w:p w14:paraId="2AE46FB9" w14:textId="77777777" w:rsidR="00372366" w:rsidRPr="00372366" w:rsidRDefault="00372366" w:rsidP="00372366">
      <w:pPr>
        <w:adjustRightInd w:val="0"/>
        <w:snapToGrid w:val="0"/>
        <w:spacing w:line="360" w:lineRule="auto"/>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一、技术、服务标准和要求：</w:t>
      </w:r>
    </w:p>
    <w:p w14:paraId="189EC348" w14:textId="77777777" w:rsidR="00372366" w:rsidRPr="00372366" w:rsidRDefault="00372366" w:rsidP="00372366">
      <w:pPr>
        <w:adjustRightInd w:val="0"/>
        <w:snapToGrid w:val="0"/>
        <w:spacing w:line="360" w:lineRule="auto"/>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采购包1：</w:t>
      </w:r>
    </w:p>
    <w:p w14:paraId="1DB6680A" w14:textId="77777777" w:rsidR="00372366" w:rsidRPr="00372366" w:rsidRDefault="00372366" w:rsidP="00372366">
      <w:pPr>
        <w:adjustRightInd w:val="0"/>
        <w:snapToGrid w:val="0"/>
        <w:spacing w:line="360" w:lineRule="auto"/>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投标人报价不允许超过标的金额</w:t>
      </w:r>
    </w:p>
    <w:p w14:paraId="79C21B06" w14:textId="77777777" w:rsidR="00372366" w:rsidRPr="00372366" w:rsidRDefault="00372366" w:rsidP="00372366">
      <w:pPr>
        <w:adjustRightInd w:val="0"/>
        <w:snapToGrid w:val="0"/>
        <w:spacing w:line="360" w:lineRule="auto"/>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（招单价的）投标人报价不允许超过标的单价</w:t>
      </w:r>
    </w:p>
    <w:p w14:paraId="2693BBC1" w14:textId="77777777" w:rsidR="00372366" w:rsidRPr="00372366" w:rsidRDefault="00372366" w:rsidP="00372366">
      <w:pPr>
        <w:adjustRightInd w:val="0"/>
        <w:snapToGrid w:val="0"/>
        <w:spacing w:line="360" w:lineRule="auto"/>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标的名称：陕西中医药大学暑期体育馆修缮项目（EPC）</w:t>
      </w:r>
    </w:p>
    <w:tbl>
      <w:tblPr>
        <w:tblStyle w:val="ae"/>
        <w:tblW w:w="9945" w:type="dxa"/>
        <w:jc w:val="center"/>
        <w:tblInd w:w="0" w:type="dxa"/>
        <w:tblLayout w:type="fixed"/>
        <w:tblLook w:val="04A0" w:firstRow="1" w:lastRow="0" w:firstColumn="1" w:lastColumn="0" w:noHBand="0" w:noVBand="1"/>
      </w:tblPr>
      <w:tblGrid>
        <w:gridCol w:w="1281"/>
        <w:gridCol w:w="708"/>
        <w:gridCol w:w="7956"/>
      </w:tblGrid>
      <w:tr w:rsidR="00372366" w:rsidRPr="00372366" w14:paraId="4D8D5412" w14:textId="77777777" w:rsidTr="00372366">
        <w:trPr>
          <w:trHeight w:val="567"/>
          <w:jc w:val="center"/>
        </w:trPr>
        <w:tc>
          <w:tcPr>
            <w:tcW w:w="1280" w:type="dxa"/>
            <w:tcBorders>
              <w:top w:val="single" w:sz="4" w:space="0" w:color="auto"/>
              <w:left w:val="single" w:sz="4" w:space="0" w:color="auto"/>
              <w:bottom w:val="single" w:sz="4" w:space="0" w:color="auto"/>
              <w:right w:val="single" w:sz="4" w:space="0" w:color="auto"/>
            </w:tcBorders>
            <w:vAlign w:val="center"/>
            <w:hideMark/>
          </w:tcPr>
          <w:p w14:paraId="0C969749" w14:textId="77777777" w:rsidR="00372366" w:rsidRPr="00372366" w:rsidRDefault="00372366" w:rsidP="00372366">
            <w:pPr>
              <w:adjustRightInd w:val="0"/>
              <w:snapToGrid w:val="0"/>
              <w:spacing w:line="360" w:lineRule="auto"/>
              <w:jc w:val="center"/>
              <w:rPr>
                <w:rFonts w:ascii="宋体" w:hAnsi="宋体" w:cs="宋体" w:hint="eastAsia"/>
                <w:sz w:val="24"/>
                <w:szCs w:val="24"/>
              </w:rPr>
            </w:pPr>
            <w:r w:rsidRPr="00372366">
              <w:rPr>
                <w:rFonts w:ascii="宋体" w:hAnsi="宋体" w:cs="宋体" w:hint="eastAsia"/>
                <w:sz w:val="24"/>
                <w:szCs w:val="24"/>
              </w:rPr>
              <w:t>参数性质</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367987" w14:textId="77777777" w:rsidR="00372366" w:rsidRPr="00372366" w:rsidRDefault="00372366" w:rsidP="00372366">
            <w:pPr>
              <w:adjustRightInd w:val="0"/>
              <w:snapToGrid w:val="0"/>
              <w:spacing w:line="360" w:lineRule="auto"/>
              <w:jc w:val="center"/>
              <w:rPr>
                <w:rFonts w:ascii="宋体" w:hAnsi="宋体" w:cs="宋体" w:hint="eastAsia"/>
                <w:sz w:val="24"/>
                <w:szCs w:val="24"/>
              </w:rPr>
            </w:pPr>
            <w:r w:rsidRPr="00372366">
              <w:rPr>
                <w:rFonts w:ascii="宋体" w:hAnsi="宋体" w:cs="宋体" w:hint="eastAsia"/>
                <w:sz w:val="24"/>
                <w:szCs w:val="24"/>
              </w:rPr>
              <w:t>序号</w:t>
            </w:r>
          </w:p>
        </w:tc>
        <w:tc>
          <w:tcPr>
            <w:tcW w:w="7952" w:type="dxa"/>
            <w:tcBorders>
              <w:top w:val="single" w:sz="4" w:space="0" w:color="auto"/>
              <w:left w:val="single" w:sz="4" w:space="0" w:color="auto"/>
              <w:bottom w:val="single" w:sz="4" w:space="0" w:color="auto"/>
              <w:right w:val="single" w:sz="4" w:space="0" w:color="auto"/>
            </w:tcBorders>
            <w:vAlign w:val="center"/>
            <w:hideMark/>
          </w:tcPr>
          <w:p w14:paraId="2CE0F7C0" w14:textId="77777777" w:rsidR="00372366" w:rsidRPr="00372366" w:rsidRDefault="00372366" w:rsidP="00372366">
            <w:pPr>
              <w:adjustRightInd w:val="0"/>
              <w:snapToGrid w:val="0"/>
              <w:spacing w:line="360" w:lineRule="auto"/>
              <w:jc w:val="center"/>
              <w:rPr>
                <w:rFonts w:ascii="宋体" w:hAnsi="宋体" w:cs="宋体" w:hint="eastAsia"/>
                <w:sz w:val="24"/>
                <w:szCs w:val="24"/>
              </w:rPr>
            </w:pPr>
            <w:r w:rsidRPr="00372366">
              <w:rPr>
                <w:rFonts w:ascii="宋体" w:hAnsi="宋体" w:cs="宋体" w:hint="eastAsia"/>
                <w:sz w:val="24"/>
                <w:szCs w:val="24"/>
              </w:rPr>
              <w:t>技术参数与性能指标</w:t>
            </w:r>
          </w:p>
        </w:tc>
      </w:tr>
      <w:tr w:rsidR="00372366" w:rsidRPr="00372366" w14:paraId="28C28C2D" w14:textId="77777777" w:rsidTr="00372366">
        <w:trPr>
          <w:trHeight w:val="453"/>
          <w:jc w:val="center"/>
        </w:trPr>
        <w:tc>
          <w:tcPr>
            <w:tcW w:w="1280" w:type="dxa"/>
            <w:tcBorders>
              <w:top w:val="single" w:sz="4" w:space="0" w:color="auto"/>
              <w:left w:val="single" w:sz="4" w:space="0" w:color="auto"/>
              <w:bottom w:val="single" w:sz="4" w:space="0" w:color="auto"/>
              <w:right w:val="single" w:sz="4" w:space="0" w:color="auto"/>
            </w:tcBorders>
            <w:vAlign w:val="center"/>
          </w:tcPr>
          <w:p w14:paraId="41DF0FC7" w14:textId="77777777" w:rsidR="00372366" w:rsidRPr="00372366" w:rsidRDefault="00372366" w:rsidP="00372366">
            <w:pPr>
              <w:adjustRightInd w:val="0"/>
              <w:snapToGrid w:val="0"/>
              <w:spacing w:line="360" w:lineRule="auto"/>
              <w:ind w:firstLineChars="200" w:firstLine="480"/>
              <w:jc w:val="center"/>
              <w:rPr>
                <w:rFonts w:ascii="宋体" w:hAnsi="宋体" w:cs="宋体" w:hint="eastAsia"/>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256D2BF2" w14:textId="77777777" w:rsidR="00372366" w:rsidRPr="00372366" w:rsidRDefault="00372366" w:rsidP="00372366">
            <w:pPr>
              <w:adjustRightInd w:val="0"/>
              <w:snapToGrid w:val="0"/>
              <w:spacing w:line="360" w:lineRule="auto"/>
              <w:jc w:val="center"/>
              <w:rPr>
                <w:rFonts w:ascii="宋体" w:hAnsi="宋体" w:cs="宋体" w:hint="eastAsia"/>
                <w:sz w:val="24"/>
                <w:szCs w:val="24"/>
              </w:rPr>
            </w:pPr>
            <w:r w:rsidRPr="00372366">
              <w:rPr>
                <w:rFonts w:ascii="宋体" w:hAnsi="宋体" w:cs="宋体" w:hint="eastAsia"/>
                <w:sz w:val="24"/>
                <w:szCs w:val="24"/>
              </w:rPr>
              <w:t>1</w:t>
            </w:r>
          </w:p>
        </w:tc>
        <w:tc>
          <w:tcPr>
            <w:tcW w:w="7952" w:type="dxa"/>
            <w:tcBorders>
              <w:top w:val="single" w:sz="4" w:space="0" w:color="auto"/>
              <w:left w:val="single" w:sz="4" w:space="0" w:color="auto"/>
              <w:bottom w:val="single" w:sz="4" w:space="0" w:color="auto"/>
              <w:right w:val="single" w:sz="4" w:space="0" w:color="auto"/>
            </w:tcBorders>
            <w:vAlign w:val="center"/>
            <w:hideMark/>
          </w:tcPr>
          <w:p w14:paraId="683BB6E8" w14:textId="77777777" w:rsidR="00372366" w:rsidRPr="00372366" w:rsidRDefault="00372366" w:rsidP="00372366">
            <w:pPr>
              <w:spacing w:line="460" w:lineRule="exact"/>
              <w:rPr>
                <w:rFonts w:ascii="宋体" w:hAnsi="宋体" w:cs="宋体" w:hint="eastAsia"/>
                <w:b/>
                <w:bCs/>
                <w:sz w:val="24"/>
                <w:szCs w:val="24"/>
              </w:rPr>
            </w:pPr>
            <w:r w:rsidRPr="00372366">
              <w:rPr>
                <w:rFonts w:ascii="宋体" w:hAnsi="宋体" w:cs="宋体" w:hint="eastAsia"/>
                <w:b/>
                <w:bCs/>
                <w:sz w:val="24"/>
                <w:szCs w:val="24"/>
              </w:rPr>
              <w:t>一、基本情况</w:t>
            </w:r>
          </w:p>
          <w:p w14:paraId="55E4D3DF"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陕西中医药大学体育馆，面积4896m</w:t>
            </w:r>
            <w:r w:rsidRPr="00372366">
              <w:rPr>
                <w:rFonts w:ascii="宋体" w:hAnsi="宋体" w:cs="宋体" w:hint="eastAsia"/>
                <w:sz w:val="24"/>
                <w:szCs w:val="24"/>
                <w:vertAlign w:val="superscript"/>
              </w:rPr>
              <w:t>2</w:t>
            </w:r>
            <w:r w:rsidRPr="00372366">
              <w:rPr>
                <w:rFonts w:ascii="宋体" w:hAnsi="宋体" w:cs="宋体" w:hint="eastAsia"/>
                <w:sz w:val="24"/>
                <w:szCs w:val="24"/>
              </w:rPr>
              <w:t>，地上一层，钢结构大跨度建筑，屋面为双层夹心彩钢板屋面。因使用年限较长，现需对屋面结构、排水系统、室内装修等进行全面修缮，以满足体育教学及相关活动需求。</w:t>
            </w:r>
          </w:p>
          <w:p w14:paraId="46A0F9F0" w14:textId="77777777" w:rsidR="00372366" w:rsidRPr="00372366" w:rsidRDefault="00372366" w:rsidP="00372366">
            <w:pPr>
              <w:adjustRightInd w:val="0"/>
              <w:snapToGrid w:val="0"/>
              <w:spacing w:line="276" w:lineRule="auto"/>
              <w:rPr>
                <w:rFonts w:ascii="宋体" w:hAnsi="宋体" w:hint="eastAsia"/>
                <w:sz w:val="24"/>
                <w:szCs w:val="24"/>
              </w:rPr>
            </w:pPr>
            <w:r w:rsidRPr="00372366">
              <w:rPr>
                <w:rFonts w:ascii="宋体" w:hAnsi="宋体" w:hint="eastAsia"/>
                <w:b/>
                <w:sz w:val="24"/>
                <w:szCs w:val="24"/>
              </w:rPr>
              <w:t>修缮内容：</w:t>
            </w:r>
            <w:r w:rsidRPr="00372366">
              <w:rPr>
                <w:rFonts w:ascii="宋体" w:hAnsi="宋体" w:cs="宋体" w:hint="eastAsia"/>
                <w:sz w:val="24"/>
                <w:szCs w:val="24"/>
              </w:rPr>
              <w:t>双层屋面结构更换，屋面排水系统更换，冷热双制末端风机安装及电源铺设，室内粉刷，篮球场木地板铺装及升降旗，主体结构不均匀沉</w:t>
            </w:r>
            <w:r w:rsidRPr="00372366">
              <w:rPr>
                <w:rFonts w:ascii="宋体" w:hAnsi="宋体" w:cs="宋体" w:hint="eastAsia"/>
                <w:sz w:val="24"/>
                <w:szCs w:val="24"/>
              </w:rPr>
              <w:lastRenderedPageBreak/>
              <w:t>降维修至沉降稳定，地面墙面裂缝及平整度维修，钢网架结构除锈检修，电气动力及照明维修，室外花坛拆除并恢复墙面地面，室外落水管更换预留检查口，室外雨水管网维修等体育馆修缮工作。</w:t>
            </w:r>
          </w:p>
          <w:p w14:paraId="28A1438E" w14:textId="77777777" w:rsidR="00372366" w:rsidRPr="00372366" w:rsidRDefault="00372366" w:rsidP="00372366">
            <w:pPr>
              <w:adjustRightInd w:val="0"/>
              <w:snapToGrid w:val="0"/>
              <w:spacing w:line="276" w:lineRule="auto"/>
              <w:rPr>
                <w:rFonts w:ascii="宋体" w:hAnsi="宋体" w:hint="eastAsia"/>
                <w:sz w:val="24"/>
                <w:szCs w:val="24"/>
              </w:rPr>
            </w:pPr>
            <w:r w:rsidRPr="00372366">
              <w:rPr>
                <w:rFonts w:ascii="宋体" w:hAnsi="宋体" w:hint="eastAsia"/>
                <w:b/>
                <w:sz w:val="24"/>
                <w:szCs w:val="24"/>
              </w:rPr>
              <w:t>招标范围：</w:t>
            </w:r>
            <w:r w:rsidRPr="00372366">
              <w:rPr>
                <w:rFonts w:ascii="宋体" w:hAnsi="宋体" w:cs="宋体" w:hint="eastAsia"/>
                <w:sz w:val="24"/>
                <w:szCs w:val="24"/>
              </w:rPr>
              <w:t>陕西中医药大学体育馆修缮项目的</w:t>
            </w:r>
            <w:r w:rsidRPr="00372366">
              <w:rPr>
                <w:rFonts w:ascii="宋体" w:hAnsi="宋体" w:hint="eastAsia"/>
                <w:sz w:val="24"/>
                <w:szCs w:val="24"/>
              </w:rPr>
              <w:t>设计、施工和采购，直至竣工验收合格并整体移交、工程保修期内的缺陷修复和保修工作等。</w:t>
            </w:r>
          </w:p>
          <w:p w14:paraId="4DA9707B" w14:textId="77777777" w:rsidR="00372366" w:rsidRPr="00372366" w:rsidRDefault="00372366" w:rsidP="00372366">
            <w:pPr>
              <w:spacing w:line="276" w:lineRule="auto"/>
              <w:textAlignment w:val="baseline"/>
              <w:rPr>
                <w:rFonts w:ascii="宋体" w:hAnsi="宋体" w:cs="宋体" w:hint="eastAsia"/>
                <w:b/>
                <w:sz w:val="24"/>
                <w:szCs w:val="24"/>
              </w:rPr>
            </w:pPr>
            <w:r w:rsidRPr="00372366">
              <w:rPr>
                <w:rFonts w:ascii="宋体" w:hAnsi="宋体" w:cs="宋体" w:hint="eastAsia"/>
                <w:b/>
                <w:sz w:val="24"/>
                <w:szCs w:val="24"/>
              </w:rPr>
              <w:t>二、设计要求</w:t>
            </w:r>
          </w:p>
          <w:p w14:paraId="784D0CFA"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1、基本原则</w:t>
            </w:r>
          </w:p>
          <w:p w14:paraId="3EF7BB0C"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（1）坚持以经济、适用、简约、美观为原则。</w:t>
            </w:r>
          </w:p>
          <w:p w14:paraId="40CF8850"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（2）符合国家节能、节地、节水、节材、环保政策，合理选用新材料、新技术，做到实用、安全，有利于实现可持续发展。</w:t>
            </w:r>
          </w:p>
          <w:p w14:paraId="74AD2D71" w14:textId="77777777" w:rsidR="00372366" w:rsidRPr="00372366" w:rsidRDefault="00372366" w:rsidP="00372366">
            <w:pPr>
              <w:adjustRightInd w:val="0"/>
              <w:snapToGrid w:val="0"/>
              <w:spacing w:line="276" w:lineRule="auto"/>
              <w:jc w:val="left"/>
              <w:rPr>
                <w:rFonts w:ascii="宋体" w:hAnsi="宋体" w:cs="宋体" w:hint="eastAsia"/>
                <w:sz w:val="24"/>
                <w:szCs w:val="24"/>
              </w:rPr>
            </w:pPr>
            <w:r w:rsidRPr="00372366">
              <w:rPr>
                <w:rFonts w:ascii="宋体" w:hAnsi="宋体" w:cs="宋体" w:hint="eastAsia"/>
                <w:sz w:val="24"/>
                <w:szCs w:val="24"/>
              </w:rPr>
              <w:t xml:space="preserve">（3）各阶段设计成果文件内容及深度应满足《建筑工程设计文件编制深度规定》等国家设计文件相关规范深度的要求，还必须征得甲方审查批准。设计应符合《建筑设计防火规范》（GB 55037 - 2022）、《建筑结构荷载规范》（GB 50009- 2012）、《建筑地基基础设计规范》（GB 50007-2011）等国家现行相关技术规范要求，且符合消防、供电及相关政府主管部门具体技术规范和验收要求，设计使用年限满足规范要求，满足项目使用要求。 </w:t>
            </w:r>
          </w:p>
          <w:p w14:paraId="32B533B9" w14:textId="77777777" w:rsidR="00372366" w:rsidRPr="00372366" w:rsidRDefault="00372366" w:rsidP="00372366">
            <w:pPr>
              <w:spacing w:line="276" w:lineRule="auto"/>
              <w:textAlignment w:val="baseline"/>
              <w:rPr>
                <w:rFonts w:ascii="宋体" w:hAnsi="宋体" w:cs="宋体" w:hint="eastAsia"/>
                <w:b/>
                <w:sz w:val="24"/>
                <w:szCs w:val="24"/>
              </w:rPr>
            </w:pPr>
            <w:r w:rsidRPr="00372366">
              <w:rPr>
                <w:rFonts w:ascii="宋体" w:hAnsi="宋体" w:cs="宋体" w:hint="eastAsia"/>
                <w:b/>
                <w:sz w:val="24"/>
                <w:szCs w:val="24"/>
              </w:rPr>
              <w:t>2、设计成果文件要求</w:t>
            </w:r>
          </w:p>
          <w:p w14:paraId="6C8E1ACB" w14:textId="77777777" w:rsidR="00372366" w:rsidRPr="00372366" w:rsidRDefault="00372366" w:rsidP="00372366">
            <w:pPr>
              <w:spacing w:line="276" w:lineRule="auto"/>
              <w:textAlignment w:val="baseline"/>
              <w:rPr>
                <w:rFonts w:ascii="宋体" w:hAnsi="宋体" w:cs="宋体" w:hint="eastAsia"/>
                <w:sz w:val="24"/>
                <w:szCs w:val="24"/>
              </w:rPr>
            </w:pPr>
            <w:r w:rsidRPr="00372366">
              <w:rPr>
                <w:rFonts w:ascii="宋体" w:hAnsi="宋体" w:cs="宋体" w:hint="eastAsia"/>
                <w:sz w:val="24"/>
                <w:szCs w:val="24"/>
              </w:rPr>
              <w:t>（1）设计成果文件的编制，必须贯彻执行国家及地方有关工程建设的政策和法令，符合国家现行的建筑工程建设标准、设计规范和制图标准的有关要求，对设计思路和方案作明确说明，并满足设计任务书的要求。</w:t>
            </w:r>
          </w:p>
          <w:p w14:paraId="22A6CEBD" w14:textId="77777777" w:rsidR="00372366" w:rsidRPr="00372366" w:rsidRDefault="00372366" w:rsidP="00372366">
            <w:pPr>
              <w:spacing w:line="276" w:lineRule="auto"/>
              <w:textAlignment w:val="baseline"/>
              <w:rPr>
                <w:rFonts w:ascii="宋体" w:hAnsi="宋体" w:cs="宋体" w:hint="eastAsia"/>
                <w:sz w:val="24"/>
                <w:szCs w:val="24"/>
              </w:rPr>
            </w:pPr>
            <w:r w:rsidRPr="00372366">
              <w:rPr>
                <w:rFonts w:ascii="宋体" w:hAnsi="宋体" w:cs="宋体" w:hint="eastAsia"/>
                <w:sz w:val="24"/>
                <w:szCs w:val="24"/>
              </w:rPr>
              <w:t>（2）方案设计成果文件包括：</w:t>
            </w:r>
          </w:p>
          <w:p w14:paraId="7455FF33" w14:textId="77777777" w:rsidR="00372366" w:rsidRPr="00372366" w:rsidRDefault="00372366" w:rsidP="00372366">
            <w:pPr>
              <w:spacing w:line="276" w:lineRule="auto"/>
              <w:ind w:firstLineChars="100" w:firstLine="240"/>
              <w:textAlignment w:val="baseline"/>
              <w:rPr>
                <w:rFonts w:ascii="宋体" w:hAnsi="宋体" w:cs="宋体" w:hint="eastAsia"/>
                <w:sz w:val="24"/>
                <w:szCs w:val="24"/>
              </w:rPr>
            </w:pPr>
            <w:r w:rsidRPr="00372366">
              <w:rPr>
                <w:rFonts w:ascii="宋体" w:hAnsi="宋体" w:cs="宋体" w:hint="eastAsia"/>
                <w:sz w:val="24"/>
                <w:szCs w:val="24"/>
              </w:rPr>
              <w:t>方案设计组织计划包括：</w:t>
            </w:r>
          </w:p>
          <w:p w14:paraId="222C3FDD" w14:textId="77777777" w:rsidR="00372366" w:rsidRPr="00372366" w:rsidRDefault="00372366" w:rsidP="00372366">
            <w:pPr>
              <w:spacing w:line="276" w:lineRule="auto"/>
              <w:ind w:firstLineChars="100" w:firstLine="240"/>
              <w:textAlignment w:val="baseline"/>
              <w:rPr>
                <w:rFonts w:ascii="宋体" w:hAnsi="宋体" w:cs="宋体" w:hint="eastAsia"/>
                <w:sz w:val="24"/>
                <w:szCs w:val="24"/>
              </w:rPr>
            </w:pPr>
            <w:r w:rsidRPr="00372366">
              <w:rPr>
                <w:rFonts w:ascii="宋体" w:hAnsi="宋体" w:cs="宋体" w:hint="eastAsia"/>
                <w:sz w:val="24"/>
                <w:szCs w:val="24"/>
              </w:rPr>
              <w:t>1）根据现状问题提出具体的建筑设计改造方法及思路。</w:t>
            </w:r>
          </w:p>
          <w:p w14:paraId="169AD056" w14:textId="77777777" w:rsidR="00372366" w:rsidRPr="00372366" w:rsidRDefault="00372366" w:rsidP="00372366">
            <w:pPr>
              <w:spacing w:line="276" w:lineRule="auto"/>
              <w:ind w:firstLineChars="100" w:firstLine="240"/>
              <w:textAlignment w:val="baseline"/>
              <w:rPr>
                <w:rFonts w:ascii="宋体" w:hAnsi="宋体" w:cs="宋体" w:hint="eastAsia"/>
                <w:sz w:val="24"/>
                <w:szCs w:val="24"/>
              </w:rPr>
            </w:pPr>
            <w:r w:rsidRPr="00372366">
              <w:rPr>
                <w:rFonts w:ascii="宋体" w:hAnsi="宋体" w:cs="宋体" w:hint="eastAsia"/>
                <w:sz w:val="24"/>
                <w:szCs w:val="24"/>
              </w:rPr>
              <w:t>2）改造设计方案图纸（黑白图纸，包含但不限于建筑设计平面图及装修设计平面图）;</w:t>
            </w:r>
          </w:p>
          <w:p w14:paraId="4C373EEB" w14:textId="77777777" w:rsidR="00372366" w:rsidRPr="00372366" w:rsidRDefault="00372366" w:rsidP="00372366">
            <w:pPr>
              <w:spacing w:line="276" w:lineRule="auto"/>
              <w:ind w:firstLineChars="100" w:firstLine="240"/>
              <w:textAlignment w:val="baseline"/>
              <w:rPr>
                <w:rFonts w:ascii="宋体" w:hAnsi="宋体" w:cs="宋体" w:hint="eastAsia"/>
                <w:sz w:val="24"/>
                <w:szCs w:val="24"/>
              </w:rPr>
            </w:pPr>
            <w:r w:rsidRPr="00372366">
              <w:rPr>
                <w:rFonts w:ascii="宋体" w:hAnsi="宋体" w:cs="宋体" w:hint="eastAsia"/>
                <w:sz w:val="24"/>
                <w:szCs w:val="24"/>
              </w:rPr>
              <w:t>3）各个专业设计阶段结合现状平面进行方案可行性分析;</w:t>
            </w:r>
          </w:p>
          <w:p w14:paraId="7E75A8BD" w14:textId="77777777" w:rsidR="00372366" w:rsidRPr="00372366" w:rsidRDefault="00372366" w:rsidP="00372366">
            <w:pPr>
              <w:spacing w:line="276" w:lineRule="auto"/>
              <w:ind w:firstLineChars="100" w:firstLine="240"/>
              <w:textAlignment w:val="baseline"/>
              <w:rPr>
                <w:rFonts w:ascii="宋体" w:hAnsi="宋体" w:cs="宋体" w:hint="eastAsia"/>
                <w:sz w:val="24"/>
                <w:szCs w:val="24"/>
              </w:rPr>
            </w:pPr>
            <w:r w:rsidRPr="00372366">
              <w:rPr>
                <w:rFonts w:ascii="宋体" w:hAnsi="宋体" w:cs="宋体" w:hint="eastAsia"/>
                <w:sz w:val="24"/>
                <w:szCs w:val="24"/>
              </w:rPr>
              <w:t>4）造价控制;</w:t>
            </w:r>
          </w:p>
          <w:p w14:paraId="02D76608" w14:textId="77777777" w:rsidR="00372366" w:rsidRPr="00372366" w:rsidRDefault="00372366" w:rsidP="00372366">
            <w:pPr>
              <w:spacing w:line="276" w:lineRule="auto"/>
              <w:ind w:firstLineChars="200" w:firstLine="480"/>
              <w:textAlignment w:val="baseline"/>
              <w:rPr>
                <w:rFonts w:ascii="宋体" w:hAnsi="宋体" w:cs="宋体" w:hint="eastAsia"/>
                <w:sz w:val="24"/>
                <w:szCs w:val="24"/>
                <w:lang w:val="zh-CN"/>
              </w:rPr>
            </w:pPr>
            <w:r w:rsidRPr="00372366">
              <w:rPr>
                <w:rFonts w:ascii="宋体" w:hAnsi="宋体" w:cs="宋体" w:hint="eastAsia"/>
                <w:sz w:val="24"/>
                <w:szCs w:val="24"/>
              </w:rPr>
              <w:t>设计应对经济资源合理配置运用，以其缩短施工周期、降低施工难度和有效的控制施工造价。</w:t>
            </w:r>
          </w:p>
          <w:p w14:paraId="1C71EEB1" w14:textId="77777777" w:rsidR="00372366" w:rsidRPr="00372366" w:rsidRDefault="00372366" w:rsidP="00372366">
            <w:pPr>
              <w:widowControl/>
              <w:snapToGrid w:val="0"/>
              <w:spacing w:line="276" w:lineRule="auto"/>
              <w:jc w:val="left"/>
              <w:textAlignment w:val="baseline"/>
              <w:rPr>
                <w:rFonts w:ascii="宋体" w:hAnsi="宋体" w:cs="宋体" w:hint="eastAsia"/>
                <w:b/>
                <w:sz w:val="24"/>
                <w:szCs w:val="24"/>
              </w:rPr>
            </w:pPr>
            <w:r w:rsidRPr="00372366">
              <w:rPr>
                <w:rFonts w:ascii="宋体" w:hAnsi="宋体" w:cs="宋体" w:hint="eastAsia"/>
                <w:b/>
                <w:sz w:val="24"/>
                <w:szCs w:val="24"/>
              </w:rPr>
              <w:t>三、施工要求</w:t>
            </w:r>
          </w:p>
          <w:p w14:paraId="59DEAF1A" w14:textId="77777777" w:rsidR="00372366" w:rsidRPr="00372366" w:rsidRDefault="00372366" w:rsidP="00372366">
            <w:pPr>
              <w:widowControl/>
              <w:snapToGrid w:val="0"/>
              <w:spacing w:line="276" w:lineRule="auto"/>
              <w:jc w:val="left"/>
              <w:textAlignment w:val="baseline"/>
              <w:rPr>
                <w:rFonts w:ascii="宋体" w:hAnsi="宋体" w:cs="宋体" w:hint="eastAsia"/>
                <w:color w:val="000000"/>
                <w:sz w:val="24"/>
                <w:szCs w:val="24"/>
              </w:rPr>
            </w:pPr>
            <w:r w:rsidRPr="00372366">
              <w:rPr>
                <w:rFonts w:ascii="宋体" w:hAnsi="宋体" w:cs="宋体" w:hint="eastAsia"/>
                <w:b/>
                <w:color w:val="000000"/>
                <w:sz w:val="24"/>
                <w:szCs w:val="24"/>
              </w:rPr>
              <w:t>1、施工标准：</w:t>
            </w:r>
            <w:r w:rsidRPr="00372366">
              <w:rPr>
                <w:rFonts w:ascii="宋体" w:hAnsi="宋体" w:cs="宋体" w:hint="eastAsia"/>
                <w:color w:val="000000"/>
                <w:sz w:val="24"/>
                <w:szCs w:val="24"/>
              </w:rPr>
              <w:t>必须达到</w:t>
            </w:r>
            <w:r w:rsidRPr="00372366">
              <w:rPr>
                <w:rFonts w:ascii="宋体" w:hAnsi="宋体" w:cs="宋体" w:hint="eastAsia"/>
                <w:sz w:val="24"/>
                <w:szCs w:val="24"/>
              </w:rPr>
              <w:t>《建筑工程施工质量验收统一标准》(GB50300- 2023)等现行的工程施工及质量验收标准、规范要求。</w:t>
            </w:r>
          </w:p>
          <w:p w14:paraId="4EF06F22" w14:textId="77777777" w:rsidR="00372366" w:rsidRPr="00372366" w:rsidRDefault="00372366" w:rsidP="00372366">
            <w:pPr>
              <w:widowControl/>
              <w:snapToGrid w:val="0"/>
              <w:spacing w:line="276" w:lineRule="auto"/>
              <w:jc w:val="left"/>
              <w:textAlignment w:val="baseline"/>
              <w:rPr>
                <w:rFonts w:ascii="宋体" w:hAnsi="宋体" w:cs="宋体" w:hint="eastAsia"/>
                <w:b/>
                <w:sz w:val="24"/>
                <w:szCs w:val="24"/>
              </w:rPr>
            </w:pPr>
            <w:r w:rsidRPr="00372366">
              <w:rPr>
                <w:rFonts w:ascii="宋体" w:hAnsi="宋体" w:cs="宋体" w:hint="eastAsia"/>
                <w:color w:val="000000"/>
                <w:sz w:val="24"/>
                <w:szCs w:val="24"/>
              </w:rPr>
              <w:t>2.</w:t>
            </w:r>
            <w:r w:rsidRPr="00372366">
              <w:rPr>
                <w:rFonts w:ascii="宋体" w:hAnsi="宋体" w:cs="宋体" w:hint="eastAsia"/>
                <w:b/>
                <w:bCs/>
                <w:color w:val="000000"/>
                <w:sz w:val="24"/>
                <w:szCs w:val="24"/>
              </w:rPr>
              <w:t xml:space="preserve">现场管理: </w:t>
            </w:r>
            <w:r w:rsidRPr="00372366">
              <w:rPr>
                <w:rFonts w:ascii="宋体" w:hAnsi="宋体" w:cs="宋体" w:hint="eastAsia"/>
                <w:color w:val="000000"/>
                <w:sz w:val="24"/>
                <w:szCs w:val="24"/>
              </w:rPr>
              <w:t xml:space="preserve">施工现场应整洁有序，材料分类堆放整齐，安全通道畅通，配备足够消防器材。严格执行安全生产规定。 </w:t>
            </w:r>
          </w:p>
          <w:p w14:paraId="78E43A66" w14:textId="77777777" w:rsidR="00372366" w:rsidRPr="00372366" w:rsidRDefault="00372366" w:rsidP="00372366">
            <w:pPr>
              <w:widowControl/>
              <w:spacing w:line="276" w:lineRule="auto"/>
              <w:jc w:val="left"/>
              <w:rPr>
                <w:rFonts w:ascii="宋体" w:hAnsi="宋体" w:cs="宋体" w:hint="eastAsia"/>
                <w:sz w:val="24"/>
                <w:szCs w:val="24"/>
              </w:rPr>
            </w:pPr>
            <w:r w:rsidRPr="00372366">
              <w:rPr>
                <w:rFonts w:ascii="宋体" w:hAnsi="宋体" w:cs="宋体" w:hint="eastAsia"/>
                <w:b/>
                <w:color w:val="000000"/>
                <w:sz w:val="24"/>
                <w:szCs w:val="24"/>
              </w:rPr>
              <w:t>3.</w:t>
            </w:r>
            <w:r w:rsidRPr="00372366">
              <w:rPr>
                <w:rFonts w:ascii="宋体" w:hAnsi="宋体" w:cs="宋体" w:hint="eastAsia"/>
                <w:b/>
                <w:bCs/>
                <w:color w:val="000000"/>
                <w:sz w:val="24"/>
                <w:szCs w:val="24"/>
              </w:rPr>
              <w:t xml:space="preserve">工序交接: </w:t>
            </w:r>
            <w:r w:rsidRPr="00372366">
              <w:rPr>
                <w:rFonts w:ascii="宋体" w:hAnsi="宋体" w:cs="宋体" w:hint="eastAsia"/>
                <w:color w:val="000000"/>
                <w:sz w:val="24"/>
                <w:szCs w:val="24"/>
              </w:rPr>
              <w:t xml:space="preserve">严格执行工序交接检查制度。 </w:t>
            </w:r>
          </w:p>
          <w:p w14:paraId="66A14D18" w14:textId="77777777" w:rsidR="00372366" w:rsidRPr="00372366" w:rsidRDefault="00372366" w:rsidP="00372366">
            <w:pPr>
              <w:widowControl/>
              <w:spacing w:line="276" w:lineRule="auto"/>
              <w:jc w:val="left"/>
              <w:rPr>
                <w:rFonts w:ascii="宋体" w:hAnsi="宋体" w:cs="宋体" w:hint="eastAsia"/>
                <w:color w:val="000000"/>
                <w:sz w:val="24"/>
                <w:szCs w:val="24"/>
              </w:rPr>
            </w:pPr>
            <w:r w:rsidRPr="00372366">
              <w:rPr>
                <w:rFonts w:ascii="宋体" w:hAnsi="宋体" w:cs="宋体" w:hint="eastAsia"/>
                <w:b/>
                <w:bCs/>
                <w:color w:val="000000"/>
                <w:sz w:val="24"/>
                <w:szCs w:val="24"/>
              </w:rPr>
              <w:lastRenderedPageBreak/>
              <w:t xml:space="preserve">4.过程检验: </w:t>
            </w:r>
            <w:r w:rsidRPr="00372366">
              <w:rPr>
                <w:rFonts w:ascii="宋体" w:hAnsi="宋体" w:cs="宋体" w:hint="eastAsia"/>
                <w:color w:val="000000"/>
                <w:sz w:val="24"/>
                <w:szCs w:val="24"/>
              </w:rPr>
              <w:t xml:space="preserve">施工单位自检、互检、专职检。监理单位进行旁站、巡视和平行检验。关键工序(防水、电气绝缘测试等)必须经监理和校方代表共同验收签字确认。 </w:t>
            </w:r>
          </w:p>
          <w:p w14:paraId="55177D3D" w14:textId="77777777" w:rsidR="00372366" w:rsidRPr="00372366" w:rsidRDefault="00372366" w:rsidP="00372366">
            <w:pPr>
              <w:widowControl/>
              <w:spacing w:line="276" w:lineRule="auto"/>
              <w:jc w:val="left"/>
              <w:rPr>
                <w:rFonts w:ascii="宋体" w:hAnsi="宋体" w:cs="宋体" w:hint="eastAsia"/>
                <w:sz w:val="24"/>
                <w:szCs w:val="24"/>
              </w:rPr>
            </w:pPr>
            <w:r w:rsidRPr="00372366">
              <w:rPr>
                <w:rFonts w:ascii="宋体" w:hAnsi="宋体" w:cs="宋体" w:hint="eastAsia"/>
                <w:color w:val="000000"/>
                <w:sz w:val="24"/>
                <w:szCs w:val="24"/>
              </w:rPr>
              <w:t>5.</w:t>
            </w:r>
            <w:r w:rsidRPr="00372366">
              <w:rPr>
                <w:rFonts w:ascii="宋体" w:hAnsi="宋体" w:cs="宋体" w:hint="eastAsia"/>
                <w:b/>
                <w:bCs/>
                <w:color w:val="000000"/>
                <w:sz w:val="24"/>
                <w:szCs w:val="24"/>
              </w:rPr>
              <w:t xml:space="preserve">隐蔽验收: </w:t>
            </w:r>
            <w:r w:rsidRPr="00372366">
              <w:rPr>
                <w:rFonts w:ascii="宋体" w:hAnsi="宋体" w:cs="宋体" w:hint="eastAsia"/>
                <w:color w:val="000000"/>
                <w:sz w:val="24"/>
                <w:szCs w:val="24"/>
              </w:rPr>
              <w:t>所有隐蔽工程(管线敷设、防水层、龙骨等)在隐蔽前必须经监理和校方验收合格并签字确认后方可隐蔽。</w:t>
            </w:r>
          </w:p>
          <w:p w14:paraId="012C801B" w14:textId="77777777" w:rsidR="00372366" w:rsidRPr="00372366" w:rsidRDefault="00372366" w:rsidP="00372366">
            <w:pPr>
              <w:widowControl/>
              <w:spacing w:line="276" w:lineRule="auto"/>
              <w:jc w:val="left"/>
              <w:rPr>
                <w:rFonts w:ascii="宋体" w:hAnsi="宋体" w:cs="宋体" w:hint="eastAsia"/>
                <w:color w:val="000000"/>
                <w:sz w:val="24"/>
                <w:szCs w:val="24"/>
              </w:rPr>
            </w:pPr>
            <w:r w:rsidRPr="00372366">
              <w:rPr>
                <w:rFonts w:ascii="宋体" w:hAnsi="宋体" w:cs="宋体" w:hint="eastAsia"/>
                <w:b/>
                <w:color w:val="000000"/>
                <w:sz w:val="24"/>
                <w:szCs w:val="24"/>
              </w:rPr>
              <w:t xml:space="preserve">6.安全文明施工: </w:t>
            </w:r>
            <w:r w:rsidRPr="00372366">
              <w:rPr>
                <w:rFonts w:ascii="宋体" w:hAnsi="宋体" w:cs="宋体" w:hint="eastAsia"/>
                <w:color w:val="000000"/>
                <w:sz w:val="24"/>
                <w:szCs w:val="24"/>
              </w:rPr>
              <w:t xml:space="preserve">1)承包人须严格遵守国家和地方有关安全生产、文明施工的法律法规和规章制度，制定安全生产和文明施工方案，并报甲方和监理单位审批；2)施工现场须设置明显的安全警示标志，采取必要的安全防护措施，确保施工人员和周边人员的安全；3)承包人须保持施工现场的整洁卫生，及时清理施工垃圾，做到工完场清；4)施工期间，承包人须遵守甲方的校园管理规定，不得影响学校的正常教学秩序。 </w:t>
            </w:r>
          </w:p>
          <w:p w14:paraId="233B315A" w14:textId="77777777" w:rsidR="00372366" w:rsidRPr="00372366" w:rsidRDefault="00372366" w:rsidP="00372366">
            <w:pPr>
              <w:widowControl/>
              <w:spacing w:line="276" w:lineRule="auto"/>
              <w:jc w:val="left"/>
              <w:rPr>
                <w:rFonts w:ascii="宋体" w:hAnsi="宋体" w:cs="宋体" w:hint="eastAsia"/>
                <w:color w:val="000000"/>
                <w:sz w:val="24"/>
                <w:szCs w:val="24"/>
              </w:rPr>
            </w:pPr>
            <w:r w:rsidRPr="00372366">
              <w:rPr>
                <w:rFonts w:ascii="宋体" w:hAnsi="宋体" w:cs="宋体" w:hint="eastAsia"/>
                <w:b/>
                <w:color w:val="000000"/>
                <w:sz w:val="24"/>
                <w:szCs w:val="24"/>
              </w:rPr>
              <w:t>7.环境保护要求:</w:t>
            </w:r>
            <w:r w:rsidRPr="00372366">
              <w:rPr>
                <w:rFonts w:ascii="宋体" w:hAnsi="宋体" w:cs="宋体" w:hint="eastAsia"/>
                <w:color w:val="000000"/>
                <w:sz w:val="24"/>
                <w:szCs w:val="24"/>
              </w:rPr>
              <w:t xml:space="preserve"> 1)承包人须采取有效的环境保护措施，减少施工过程中产生的噪声、粉尘、废水等污染物对周边环境的影响； 2)施工噪声应符合《建筑施工场界环境噪声排放标准》（GB12523-2011）的要求，在夜间（22:00-6:00）和午休时间（12:00-14:30）不得进行产生噪声的施工活动；3)施工粉尘应采取洒水、覆盖等措施进行控制，确保施工现场周边的空气质量符合国家相关标准；4)施工废水应经处理达标后排放，不得直接排入下水道或周边水体； 5) 施工过程中产生的固体废弃物应分类收集、处理，不得随意倾倒。</w:t>
            </w:r>
          </w:p>
          <w:p w14:paraId="30E0FD40" w14:textId="77777777" w:rsidR="00372366" w:rsidRPr="00372366" w:rsidRDefault="00372366" w:rsidP="00372366">
            <w:pPr>
              <w:widowControl/>
              <w:spacing w:line="276" w:lineRule="auto"/>
              <w:jc w:val="left"/>
              <w:rPr>
                <w:rFonts w:ascii="宋体" w:hAnsi="宋体" w:cs="宋体" w:hint="eastAsia"/>
                <w:color w:val="000000"/>
                <w:sz w:val="24"/>
                <w:szCs w:val="24"/>
              </w:rPr>
            </w:pPr>
            <w:r w:rsidRPr="00372366">
              <w:rPr>
                <w:rFonts w:ascii="宋体" w:hAnsi="宋体" w:cs="宋体" w:hint="eastAsia"/>
                <w:color w:val="000000"/>
                <w:sz w:val="24"/>
                <w:szCs w:val="24"/>
              </w:rPr>
              <w:t>8.</w:t>
            </w:r>
            <w:r w:rsidRPr="00372366">
              <w:rPr>
                <w:rFonts w:ascii="宋体" w:hAnsi="宋体" w:cs="宋体" w:hint="eastAsia"/>
                <w:b/>
                <w:bCs/>
                <w:color w:val="000000"/>
                <w:sz w:val="24"/>
                <w:szCs w:val="24"/>
              </w:rPr>
              <w:t>安全要求：</w:t>
            </w:r>
            <w:r w:rsidRPr="00372366">
              <w:rPr>
                <w:rFonts w:ascii="宋体" w:hAnsi="宋体" w:cs="宋体" w:hint="eastAsia"/>
                <w:color w:val="000000"/>
                <w:sz w:val="24"/>
                <w:szCs w:val="24"/>
              </w:rPr>
              <w:t xml:space="preserve">承包人进场前需购买相关保险，负责项目实施过程中的各项安全责任和承包人人员以及第三人的安全，造成的人员受伤或者死亡，承包人承担全部责任，对于项目实施过程中由于承包人原因造成的发包人设施设备的损坏，承包人负责修复并赔偿对发包人造成的损失。 </w:t>
            </w:r>
          </w:p>
          <w:p w14:paraId="42603E07" w14:textId="77777777" w:rsidR="00372366" w:rsidRPr="00372366" w:rsidRDefault="00372366" w:rsidP="00372366">
            <w:pPr>
              <w:widowControl/>
              <w:spacing w:line="276" w:lineRule="auto"/>
              <w:jc w:val="left"/>
              <w:rPr>
                <w:rFonts w:ascii="宋体" w:hAnsi="宋体" w:cs="宋体" w:hint="eastAsia"/>
                <w:color w:val="000000"/>
                <w:sz w:val="24"/>
                <w:szCs w:val="24"/>
              </w:rPr>
            </w:pPr>
            <w:r w:rsidRPr="00372366">
              <w:rPr>
                <w:rFonts w:ascii="宋体" w:hAnsi="宋体" w:cs="宋体" w:hint="eastAsia"/>
                <w:color w:val="000000"/>
                <w:sz w:val="24"/>
                <w:szCs w:val="24"/>
              </w:rPr>
              <w:t>9.</w:t>
            </w:r>
            <w:r w:rsidRPr="00372366">
              <w:rPr>
                <w:rFonts w:ascii="宋体" w:hAnsi="宋体" w:cs="宋体" w:hint="eastAsia"/>
                <w:b/>
                <w:bCs/>
                <w:color w:val="000000"/>
                <w:sz w:val="24"/>
                <w:szCs w:val="24"/>
              </w:rPr>
              <w:t xml:space="preserve">沟通协调: </w:t>
            </w:r>
            <w:r w:rsidRPr="00372366">
              <w:rPr>
                <w:rFonts w:ascii="宋体" w:hAnsi="宋体" w:cs="宋体" w:hint="eastAsia"/>
                <w:color w:val="000000"/>
                <w:sz w:val="24"/>
                <w:szCs w:val="24"/>
              </w:rPr>
              <w:t xml:space="preserve">施工单位应与学校后勤管理部门保持密切沟通，及时通报施工进展和需要协调事项。 </w:t>
            </w:r>
          </w:p>
          <w:p w14:paraId="01387677" w14:textId="77777777" w:rsidR="00372366" w:rsidRPr="00372366" w:rsidRDefault="00372366" w:rsidP="00372366">
            <w:pPr>
              <w:widowControl/>
              <w:spacing w:line="276" w:lineRule="auto"/>
              <w:jc w:val="left"/>
              <w:rPr>
                <w:rFonts w:ascii="宋体" w:hAnsi="宋体" w:cs="宋体" w:hint="eastAsia"/>
                <w:color w:val="000000"/>
                <w:sz w:val="24"/>
                <w:szCs w:val="24"/>
              </w:rPr>
            </w:pPr>
            <w:r w:rsidRPr="00372366">
              <w:rPr>
                <w:rFonts w:ascii="宋体" w:hAnsi="宋体" w:cs="宋体" w:hint="eastAsia"/>
                <w:color w:val="000000"/>
                <w:sz w:val="24"/>
                <w:szCs w:val="24"/>
              </w:rPr>
              <w:t>10.</w:t>
            </w:r>
            <w:r w:rsidRPr="00372366">
              <w:rPr>
                <w:rFonts w:ascii="宋体" w:hAnsi="宋体" w:cs="宋体" w:hint="eastAsia"/>
                <w:b/>
                <w:bCs/>
                <w:color w:val="000000"/>
                <w:sz w:val="24"/>
                <w:szCs w:val="24"/>
              </w:rPr>
              <w:t>竣工验收：</w:t>
            </w:r>
            <w:r w:rsidRPr="00372366">
              <w:rPr>
                <w:rFonts w:ascii="宋体" w:hAnsi="宋体" w:cs="宋体" w:hint="eastAsia"/>
                <w:color w:val="000000"/>
                <w:sz w:val="24"/>
                <w:szCs w:val="24"/>
              </w:rPr>
              <w:t>交工后，经第三方检测合格，发包人组织校内相关部门预验收，预验收通过后发包人组织校内工程联合验收，最终工程验收通过后进入支付程序。</w:t>
            </w:r>
          </w:p>
          <w:p w14:paraId="6E255BD7" w14:textId="77777777" w:rsidR="00372366" w:rsidRPr="00372366" w:rsidRDefault="00372366" w:rsidP="00372366">
            <w:pPr>
              <w:spacing w:line="276" w:lineRule="auto"/>
              <w:textAlignment w:val="baseline"/>
              <w:rPr>
                <w:rFonts w:ascii="宋体" w:hAnsi="宋体" w:cs="宋体" w:hint="eastAsia"/>
                <w:color w:val="000000"/>
                <w:sz w:val="24"/>
                <w:szCs w:val="24"/>
              </w:rPr>
            </w:pPr>
            <w:r w:rsidRPr="00372366">
              <w:rPr>
                <w:rFonts w:ascii="宋体" w:hAnsi="宋体" w:cs="宋体" w:hint="eastAsia"/>
                <w:b/>
                <w:color w:val="000000"/>
                <w:sz w:val="24"/>
                <w:szCs w:val="24"/>
              </w:rPr>
              <w:t>11、其他：</w:t>
            </w:r>
            <w:r w:rsidRPr="00372366">
              <w:rPr>
                <w:rFonts w:ascii="宋体" w:hAnsi="宋体" w:cs="宋体" w:hint="eastAsia"/>
                <w:color w:val="000000"/>
                <w:sz w:val="24"/>
                <w:szCs w:val="24"/>
              </w:rPr>
              <w:t>主体结构不均匀沉降维修（不均匀沉降原因判断，并维修）施工单位应对体育馆内的设施器材进行必要的成品保护，成品保护费用包含至报价中，若因施工单位成品保护做的不到位造成的损失，由施工单位承担。</w:t>
            </w:r>
          </w:p>
          <w:p w14:paraId="2A41322E" w14:textId="77777777" w:rsidR="00372366" w:rsidRPr="00372366" w:rsidRDefault="00372366" w:rsidP="00372366">
            <w:pPr>
              <w:spacing w:line="276" w:lineRule="auto"/>
              <w:textAlignment w:val="baseline"/>
              <w:rPr>
                <w:rFonts w:ascii="宋体" w:hAnsi="宋体" w:cs="宋体" w:hint="eastAsia"/>
                <w:b/>
                <w:sz w:val="24"/>
                <w:szCs w:val="24"/>
              </w:rPr>
            </w:pPr>
            <w:r w:rsidRPr="00372366">
              <w:rPr>
                <w:rFonts w:ascii="宋体" w:hAnsi="宋体" w:cs="宋体" w:hint="eastAsia"/>
                <w:b/>
                <w:sz w:val="24"/>
                <w:szCs w:val="24"/>
              </w:rPr>
              <w:t>四、主要材料要求：</w:t>
            </w:r>
          </w:p>
          <w:p w14:paraId="222EE375" w14:textId="77777777" w:rsidR="00372366" w:rsidRPr="00372366" w:rsidRDefault="00372366" w:rsidP="00372366">
            <w:pPr>
              <w:spacing w:line="276" w:lineRule="auto"/>
              <w:textAlignment w:val="baseline"/>
              <w:rPr>
                <w:rFonts w:ascii="宋体" w:hAnsi="宋体" w:cs="宋体" w:hint="eastAsia"/>
                <w:b/>
                <w:sz w:val="24"/>
                <w:szCs w:val="24"/>
              </w:rPr>
            </w:pPr>
            <w:r w:rsidRPr="00372366">
              <w:rPr>
                <w:rFonts w:ascii="宋体" w:hAnsi="宋体" w:cs="宋体" w:hint="eastAsia"/>
                <w:sz w:val="24"/>
                <w:szCs w:val="24"/>
              </w:rPr>
              <w:t>（1）屋面采用双层板夹保温：上板铝镁锰板；厚度1.0mm，板型430型；</w:t>
            </w:r>
          </w:p>
          <w:p w14:paraId="7BD8C3AF" w14:textId="77777777" w:rsidR="00372366" w:rsidRPr="00372366" w:rsidRDefault="00372366" w:rsidP="00372366">
            <w:pPr>
              <w:spacing w:line="276" w:lineRule="auto"/>
              <w:ind w:firstLineChars="100" w:firstLine="240"/>
              <w:textAlignment w:val="baseline"/>
              <w:rPr>
                <w:rFonts w:ascii="宋体" w:hAnsi="宋体" w:cs="宋体" w:hint="eastAsia"/>
                <w:sz w:val="24"/>
                <w:szCs w:val="24"/>
              </w:rPr>
            </w:pPr>
            <w:r w:rsidRPr="00372366">
              <w:rPr>
                <w:rFonts w:ascii="宋体" w:hAnsi="宋体" w:cs="宋体" w:hint="eastAsia"/>
                <w:sz w:val="24"/>
                <w:szCs w:val="24"/>
              </w:rPr>
              <w:t xml:space="preserve">屋面防水卷材：热塑性聚烯烃（TPO）防水卷材，厚度2.0mm； </w:t>
            </w:r>
          </w:p>
          <w:p w14:paraId="45D81C04" w14:textId="77777777" w:rsidR="00372366" w:rsidRPr="00372366" w:rsidRDefault="00372366" w:rsidP="00372366">
            <w:pPr>
              <w:spacing w:line="276" w:lineRule="auto"/>
              <w:ind w:firstLineChars="100" w:firstLine="240"/>
              <w:textAlignment w:val="baseline"/>
              <w:rPr>
                <w:rFonts w:ascii="宋体" w:hAnsi="宋体" w:cs="宋体" w:hint="eastAsia"/>
                <w:sz w:val="24"/>
                <w:szCs w:val="24"/>
              </w:rPr>
            </w:pPr>
            <w:r w:rsidRPr="00372366">
              <w:rPr>
                <w:rFonts w:ascii="宋体" w:hAnsi="宋体" w:cs="宋体" w:hint="eastAsia"/>
                <w:sz w:val="24"/>
                <w:szCs w:val="24"/>
              </w:rPr>
              <w:t>保温层采用玻璃丝绵，厚度100mm，容重16kg/cm³ ；</w:t>
            </w:r>
          </w:p>
          <w:p w14:paraId="0EB7A0A5" w14:textId="77777777" w:rsidR="00372366" w:rsidRPr="00372366" w:rsidRDefault="00372366" w:rsidP="00372366">
            <w:pPr>
              <w:spacing w:line="276" w:lineRule="auto"/>
              <w:ind w:firstLineChars="100" w:firstLine="240"/>
              <w:textAlignment w:val="baseline"/>
              <w:rPr>
                <w:rFonts w:ascii="宋体" w:hAnsi="宋体" w:cs="宋体" w:hint="eastAsia"/>
                <w:sz w:val="24"/>
                <w:szCs w:val="24"/>
              </w:rPr>
            </w:pPr>
            <w:r w:rsidRPr="00372366">
              <w:rPr>
                <w:rFonts w:ascii="宋体" w:hAnsi="宋体" w:cs="宋体" w:hint="eastAsia"/>
                <w:sz w:val="24"/>
                <w:szCs w:val="24"/>
              </w:rPr>
              <w:t>隔汽层采用厚度0.3smm隔汽膜；</w:t>
            </w:r>
          </w:p>
          <w:p w14:paraId="359A8F97" w14:textId="77777777" w:rsidR="00372366" w:rsidRPr="00372366" w:rsidRDefault="00372366" w:rsidP="00372366">
            <w:pPr>
              <w:spacing w:line="276" w:lineRule="auto"/>
              <w:ind w:firstLineChars="100" w:firstLine="240"/>
              <w:textAlignment w:val="baseline"/>
              <w:rPr>
                <w:rFonts w:ascii="宋体" w:hAnsi="宋体" w:cs="宋体" w:hint="eastAsia"/>
                <w:sz w:val="24"/>
                <w:szCs w:val="24"/>
              </w:rPr>
            </w:pPr>
            <w:r w:rsidRPr="00372366">
              <w:rPr>
                <w:rFonts w:ascii="宋体" w:hAnsi="宋体" w:cs="宋体" w:hint="eastAsia"/>
                <w:sz w:val="24"/>
                <w:szCs w:val="24"/>
              </w:rPr>
              <w:t xml:space="preserve">下板镀铝锌压型钢板：厚度0.6mm，板型900型,峰高100mm，安装铝支架； </w:t>
            </w:r>
          </w:p>
          <w:p w14:paraId="05836FCC" w14:textId="77777777" w:rsidR="00372366" w:rsidRPr="00372366" w:rsidRDefault="00372366" w:rsidP="00372366">
            <w:pPr>
              <w:spacing w:line="276" w:lineRule="auto"/>
              <w:textAlignment w:val="baseline"/>
              <w:rPr>
                <w:rFonts w:ascii="宋体" w:hAnsi="宋体" w:cs="宋体" w:hint="eastAsia"/>
                <w:b/>
                <w:sz w:val="24"/>
                <w:szCs w:val="24"/>
              </w:rPr>
            </w:pPr>
            <w:r w:rsidRPr="00372366">
              <w:rPr>
                <w:rFonts w:ascii="宋体" w:hAnsi="宋体" w:cs="宋体" w:hint="eastAsia"/>
                <w:sz w:val="24"/>
                <w:szCs w:val="24"/>
              </w:rPr>
              <w:lastRenderedPageBreak/>
              <w:t xml:space="preserve">（2）屋面采光系统：耐力透光板聚碳酸酯，透光率≥80%，抗冲击性能符合《建筑用聚碳酸酯板》（JG/T 347）。 </w:t>
            </w:r>
          </w:p>
          <w:p w14:paraId="1E6493B8" w14:textId="77777777" w:rsidR="00372366" w:rsidRPr="00372366" w:rsidRDefault="00372366" w:rsidP="00372366">
            <w:pPr>
              <w:spacing w:line="276" w:lineRule="auto"/>
              <w:jc w:val="left"/>
              <w:textAlignment w:val="baseline"/>
              <w:rPr>
                <w:rFonts w:ascii="宋体" w:hAnsi="宋体" w:cs="宋体" w:hint="eastAsia"/>
                <w:sz w:val="24"/>
                <w:szCs w:val="24"/>
              </w:rPr>
            </w:pPr>
            <w:r w:rsidRPr="00372366">
              <w:rPr>
                <w:rFonts w:ascii="宋体" w:hAnsi="宋体" w:cs="宋体" w:hint="eastAsia"/>
                <w:sz w:val="24"/>
                <w:szCs w:val="24"/>
              </w:rPr>
              <w:t xml:space="preserve">（3）屋面天沟：不锈钢天沟，材质：304不锈钢，厚度不小于3.0mm:落水管规格：直径150mm 管壁厚度10mmPVC 管，预留检查口，雨水沟安装过滤网； </w:t>
            </w:r>
          </w:p>
          <w:p w14:paraId="1383AC93" w14:textId="77777777" w:rsidR="00372366" w:rsidRPr="00372366" w:rsidRDefault="00372366" w:rsidP="00372366">
            <w:pPr>
              <w:spacing w:line="276" w:lineRule="auto"/>
              <w:jc w:val="left"/>
              <w:textAlignment w:val="baseline"/>
              <w:rPr>
                <w:rFonts w:ascii="宋体" w:hAnsi="宋体" w:cs="宋体" w:hint="eastAsia"/>
                <w:sz w:val="24"/>
                <w:szCs w:val="24"/>
              </w:rPr>
            </w:pPr>
            <w:r w:rsidRPr="00372366">
              <w:rPr>
                <w:rFonts w:ascii="宋体" w:hAnsi="宋体" w:cs="宋体" w:hint="eastAsia"/>
                <w:sz w:val="24"/>
                <w:szCs w:val="24"/>
              </w:rPr>
              <w:t xml:space="preserve">（4）篮球场木地板，22mm 厚企口木地板（一级枫木），1810mm85mm(采用专用UV面漆），定制专用图案 Logo,做法详见运动 木地板双层龙骨施工规范，安装升降旗; </w:t>
            </w:r>
          </w:p>
          <w:p w14:paraId="3D8035C1" w14:textId="77777777" w:rsidR="00372366" w:rsidRPr="00372366" w:rsidRDefault="00372366" w:rsidP="00372366">
            <w:pPr>
              <w:spacing w:line="276" w:lineRule="auto"/>
              <w:jc w:val="left"/>
              <w:textAlignment w:val="baseline"/>
              <w:rPr>
                <w:rFonts w:ascii="宋体" w:hAnsi="宋体" w:cs="宋体" w:hint="eastAsia"/>
                <w:sz w:val="24"/>
                <w:szCs w:val="24"/>
              </w:rPr>
            </w:pPr>
            <w:r w:rsidRPr="00372366">
              <w:rPr>
                <w:rFonts w:ascii="宋体" w:hAnsi="宋体" w:cs="宋体" w:hint="eastAsia"/>
                <w:sz w:val="24"/>
                <w:szCs w:val="24"/>
              </w:rPr>
              <w:t xml:space="preserve">（5）冷热双制末端设射流风机，配电箱，电源等符合通风及供电规范，主材合格。 </w:t>
            </w:r>
          </w:p>
          <w:p w14:paraId="7A9B0959" w14:textId="77777777" w:rsidR="00372366" w:rsidRPr="00372366" w:rsidRDefault="00372366" w:rsidP="00372366">
            <w:pPr>
              <w:spacing w:line="276" w:lineRule="auto"/>
              <w:jc w:val="left"/>
              <w:textAlignment w:val="baseline"/>
              <w:rPr>
                <w:rFonts w:ascii="宋体" w:hAnsi="宋体" w:cs="宋体" w:hint="eastAsia"/>
                <w:b/>
                <w:sz w:val="24"/>
                <w:szCs w:val="24"/>
              </w:rPr>
            </w:pPr>
            <w:r w:rsidRPr="00372366">
              <w:rPr>
                <w:rFonts w:ascii="宋体" w:hAnsi="宋体" w:cs="宋体" w:hint="eastAsia"/>
                <w:sz w:val="24"/>
                <w:szCs w:val="24"/>
              </w:rPr>
              <w:t>（6）所有材料须符合《绿色建筑评价标准》（GB/T 50378），其中防水卷材、木地板需提供省级以上检测机构出具的环保认证报告。</w:t>
            </w:r>
          </w:p>
        </w:tc>
      </w:tr>
    </w:tbl>
    <w:p w14:paraId="4A88631A" w14:textId="77777777" w:rsidR="00372366" w:rsidRPr="00372366" w:rsidRDefault="00372366" w:rsidP="00372366">
      <w:pPr>
        <w:widowControl/>
        <w:spacing w:line="460" w:lineRule="exact"/>
        <w:jc w:val="left"/>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lastRenderedPageBreak/>
        <w:t xml:space="preserve">二、针对本项目的其他技术工程要求： </w:t>
      </w:r>
    </w:p>
    <w:p w14:paraId="6D4EC498" w14:textId="77777777" w:rsidR="00372366" w:rsidRPr="00372366" w:rsidRDefault="00372366" w:rsidP="00372366">
      <w:pPr>
        <w:widowControl/>
        <w:spacing w:line="460" w:lineRule="exact"/>
        <w:ind w:firstLineChars="100" w:firstLine="240"/>
        <w:jc w:val="left"/>
        <w:rPr>
          <w:rFonts w:ascii="宋体" w:eastAsia="宋体" w:hAnsi="宋体" w:cs="宋体" w:hint="eastAsia"/>
          <w:kern w:val="0"/>
          <w:sz w:val="24"/>
          <w:szCs w:val="24"/>
        </w:rPr>
      </w:pPr>
      <w:r w:rsidRPr="00372366">
        <w:rPr>
          <w:rFonts w:ascii="宋体" w:eastAsia="宋体" w:hAnsi="宋体" w:cs="宋体" w:hint="eastAsia"/>
          <w:color w:val="000000"/>
          <w:kern w:val="0"/>
          <w:sz w:val="24"/>
          <w:szCs w:val="24"/>
        </w:rPr>
        <w:t>采购包 1：</w:t>
      </w:r>
      <w:r w:rsidRPr="00372366">
        <w:rPr>
          <w:rFonts w:ascii="宋体" w:eastAsia="宋体" w:hAnsi="宋体" w:cs="宋体" w:hint="eastAsia"/>
          <w:sz w:val="24"/>
          <w:szCs w:val="24"/>
        </w:rPr>
        <w:t>陕西中医药大学暑期体育馆修缮项目（EPC）</w:t>
      </w:r>
    </w:p>
    <w:p w14:paraId="01D8E77F" w14:textId="77777777" w:rsidR="00372366" w:rsidRPr="00372366" w:rsidRDefault="00372366" w:rsidP="00372366">
      <w:pPr>
        <w:widowControl/>
        <w:spacing w:line="460" w:lineRule="exact"/>
        <w:ind w:firstLineChars="100" w:firstLine="241"/>
        <w:jc w:val="left"/>
        <w:rPr>
          <w:rFonts w:ascii="宋体" w:eastAsia="宋体" w:hAnsi="宋体" w:cs="宋体" w:hint="eastAsia"/>
          <w:color w:val="000000"/>
          <w:kern w:val="0"/>
          <w:sz w:val="24"/>
          <w:szCs w:val="24"/>
        </w:rPr>
      </w:pPr>
      <w:r w:rsidRPr="00372366">
        <w:rPr>
          <w:rFonts w:ascii="宋体" w:eastAsia="宋体" w:hAnsi="宋体" w:cs="宋体" w:hint="eastAsia"/>
          <w:b/>
          <w:bCs/>
          <w:color w:val="000000"/>
          <w:kern w:val="0"/>
          <w:sz w:val="24"/>
          <w:szCs w:val="24"/>
        </w:rPr>
        <w:t>1.工期：</w:t>
      </w:r>
      <w:r w:rsidRPr="00372366">
        <w:rPr>
          <w:rFonts w:ascii="宋体" w:eastAsia="宋体" w:hAnsi="宋体" w:cs="宋体" w:hint="eastAsia"/>
          <w:color w:val="000000"/>
          <w:kern w:val="0"/>
          <w:sz w:val="24"/>
          <w:szCs w:val="24"/>
        </w:rPr>
        <w:t>总工期50日历天（含设计工期：10日历天，施工工期：40日历天），合同工期以中标通知书下达次日起计算。逾期违约金按合同金额的0.1%/日扣除。</w:t>
      </w:r>
    </w:p>
    <w:p w14:paraId="79359261" w14:textId="77777777" w:rsidR="00372366" w:rsidRPr="00372366" w:rsidRDefault="00372366" w:rsidP="00372366">
      <w:pPr>
        <w:widowControl/>
        <w:spacing w:line="460" w:lineRule="exact"/>
        <w:ind w:firstLineChars="100" w:firstLine="241"/>
        <w:jc w:val="left"/>
        <w:rPr>
          <w:rFonts w:ascii="宋体" w:eastAsia="宋体" w:hAnsi="宋体" w:cs="宋体" w:hint="eastAsia"/>
          <w:b/>
          <w:bCs/>
          <w:color w:val="000000"/>
          <w:kern w:val="0"/>
          <w:sz w:val="24"/>
          <w:szCs w:val="24"/>
        </w:rPr>
      </w:pPr>
      <w:r w:rsidRPr="00372366">
        <w:rPr>
          <w:rFonts w:ascii="宋体" w:eastAsia="宋体" w:hAnsi="宋体" w:cs="宋体" w:hint="eastAsia"/>
          <w:b/>
          <w:bCs/>
          <w:color w:val="000000"/>
          <w:kern w:val="0"/>
          <w:sz w:val="24"/>
          <w:szCs w:val="24"/>
        </w:rPr>
        <w:t>2.质量标准：</w:t>
      </w:r>
    </w:p>
    <w:p w14:paraId="173D89A1"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设计质量标准：符合国家现行技术规范及技术标准，并符合发包人的要求。</w:t>
      </w:r>
    </w:p>
    <w:p w14:paraId="2ED5AFBE"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施工质量标准：符合国家现行施工验收规范“合格”标准。</w:t>
      </w:r>
    </w:p>
    <w:p w14:paraId="56C3E616" w14:textId="77777777" w:rsidR="00372366" w:rsidRPr="00372366" w:rsidRDefault="00372366" w:rsidP="00372366">
      <w:pPr>
        <w:widowControl/>
        <w:spacing w:line="460" w:lineRule="exact"/>
        <w:ind w:firstLineChars="200" w:firstLine="480"/>
        <w:jc w:val="left"/>
        <w:rPr>
          <w:rFonts w:ascii="宋体" w:eastAsia="宋体" w:hAnsi="宋体" w:cs="宋体" w:hint="eastAsia"/>
          <w:sz w:val="24"/>
          <w:szCs w:val="24"/>
        </w:rPr>
      </w:pPr>
      <w:r w:rsidRPr="00372366">
        <w:rPr>
          <w:rFonts w:ascii="宋体" w:eastAsia="宋体" w:hAnsi="宋体" w:cs="宋体" w:hint="eastAsia"/>
          <w:sz w:val="24"/>
          <w:szCs w:val="24"/>
        </w:rPr>
        <w:t xml:space="preserve">（1）《建筑工程施工质量验收统一标准》(GB50300-2023)。 </w:t>
      </w:r>
    </w:p>
    <w:p w14:paraId="345EC092" w14:textId="77777777" w:rsidR="00372366" w:rsidRPr="00372366" w:rsidRDefault="00372366" w:rsidP="00372366">
      <w:pPr>
        <w:widowControl/>
        <w:spacing w:line="460" w:lineRule="exact"/>
        <w:ind w:firstLineChars="200" w:firstLine="480"/>
        <w:jc w:val="left"/>
        <w:rPr>
          <w:rFonts w:ascii="宋体" w:eastAsia="宋体" w:hAnsi="宋体" w:cs="宋体" w:hint="eastAsia"/>
          <w:sz w:val="24"/>
          <w:szCs w:val="24"/>
        </w:rPr>
      </w:pPr>
      <w:r w:rsidRPr="00372366">
        <w:rPr>
          <w:rFonts w:ascii="宋体" w:eastAsia="宋体" w:hAnsi="宋体" w:cs="宋体" w:hint="eastAsia"/>
          <w:sz w:val="24"/>
          <w:szCs w:val="24"/>
        </w:rPr>
        <w:t xml:space="preserve">（2）中华人民共和国建筑工业行业标准:《空间网格结构技术规程》（JGJ7-2010）。 </w:t>
      </w:r>
    </w:p>
    <w:p w14:paraId="320E6E11" w14:textId="77777777" w:rsidR="00372366" w:rsidRPr="00372366" w:rsidRDefault="00372366" w:rsidP="00372366">
      <w:pPr>
        <w:widowControl/>
        <w:spacing w:line="460" w:lineRule="exact"/>
        <w:ind w:firstLineChars="200" w:firstLine="480"/>
        <w:jc w:val="left"/>
        <w:rPr>
          <w:rFonts w:ascii="宋体" w:eastAsia="宋体" w:hAnsi="宋体" w:cs="宋体" w:hint="eastAsia"/>
          <w:sz w:val="24"/>
          <w:szCs w:val="24"/>
        </w:rPr>
      </w:pPr>
      <w:r w:rsidRPr="00372366">
        <w:rPr>
          <w:rFonts w:ascii="宋体" w:eastAsia="宋体" w:hAnsi="宋体" w:cs="宋体" w:hint="eastAsia"/>
          <w:sz w:val="24"/>
          <w:szCs w:val="24"/>
        </w:rPr>
        <w:t xml:space="preserve">（3）本工程质量标准为《体育馆用木质地板》（GB/T 20239-2023），主材产品合格证、检验报告。 </w:t>
      </w:r>
    </w:p>
    <w:p w14:paraId="6EA15186" w14:textId="77777777" w:rsidR="00372366" w:rsidRPr="00372366" w:rsidRDefault="00372366" w:rsidP="00372366">
      <w:pPr>
        <w:widowControl/>
        <w:spacing w:line="460" w:lineRule="exact"/>
        <w:ind w:firstLineChars="200" w:firstLine="480"/>
        <w:jc w:val="left"/>
        <w:rPr>
          <w:rFonts w:ascii="宋体" w:eastAsia="宋体" w:hAnsi="宋体" w:cs="宋体" w:hint="eastAsia"/>
          <w:sz w:val="24"/>
          <w:szCs w:val="24"/>
        </w:rPr>
      </w:pPr>
      <w:r w:rsidRPr="00372366">
        <w:rPr>
          <w:rFonts w:ascii="宋体" w:eastAsia="宋体" w:hAnsi="宋体" w:cs="宋体" w:hint="eastAsia"/>
          <w:sz w:val="24"/>
          <w:szCs w:val="24"/>
        </w:rPr>
        <w:t>（4）符合《 建筑工程施工质量验收统一标准》（GB50300-2023）</w:t>
      </w:r>
    </w:p>
    <w:p w14:paraId="3DC1693B" w14:textId="77777777" w:rsidR="00372366" w:rsidRPr="00372366" w:rsidRDefault="00372366" w:rsidP="00372366">
      <w:pPr>
        <w:widowControl/>
        <w:spacing w:line="460" w:lineRule="exact"/>
        <w:ind w:firstLineChars="200" w:firstLine="480"/>
        <w:jc w:val="left"/>
        <w:rPr>
          <w:rFonts w:ascii="宋体" w:eastAsia="宋体" w:hAnsi="宋体" w:cs="宋体" w:hint="eastAsia"/>
          <w:sz w:val="24"/>
          <w:szCs w:val="24"/>
        </w:rPr>
      </w:pPr>
      <w:r w:rsidRPr="00372366">
        <w:rPr>
          <w:rFonts w:ascii="宋体" w:eastAsia="宋体" w:hAnsi="宋体" w:cs="宋体" w:hint="eastAsia"/>
          <w:sz w:val="24"/>
          <w:szCs w:val="24"/>
        </w:rPr>
        <w:t>（5）陕西省地方标准《建筑装饰装修工程质量验收规范》（DBJ61/T 134）。</w:t>
      </w:r>
    </w:p>
    <w:p w14:paraId="3FEED779" w14:textId="77777777" w:rsidR="00372366" w:rsidRPr="00372366" w:rsidRDefault="00372366" w:rsidP="00372366">
      <w:pPr>
        <w:widowControl/>
        <w:spacing w:line="460" w:lineRule="exact"/>
        <w:ind w:firstLineChars="100" w:firstLine="241"/>
        <w:jc w:val="left"/>
        <w:rPr>
          <w:rFonts w:ascii="宋体" w:eastAsia="宋体" w:hAnsi="宋体" w:cs="宋体" w:hint="eastAsia"/>
          <w:kern w:val="0"/>
          <w:sz w:val="24"/>
          <w:szCs w:val="24"/>
        </w:rPr>
      </w:pPr>
      <w:r w:rsidRPr="00372366">
        <w:rPr>
          <w:rFonts w:ascii="宋体" w:eastAsia="宋体" w:hAnsi="宋体" w:cs="宋体" w:hint="eastAsia"/>
          <w:b/>
          <w:bCs/>
          <w:color w:val="000000"/>
          <w:kern w:val="0"/>
          <w:sz w:val="24"/>
          <w:szCs w:val="24"/>
        </w:rPr>
        <w:t>3.工程地点：</w:t>
      </w:r>
      <w:r w:rsidRPr="00372366">
        <w:rPr>
          <w:rFonts w:ascii="宋体" w:eastAsia="宋体" w:hAnsi="宋体" w:cs="宋体" w:hint="eastAsia"/>
          <w:kern w:val="0"/>
          <w:sz w:val="24"/>
          <w:szCs w:val="24"/>
        </w:rPr>
        <w:t>陕西中医药大学校内。</w:t>
      </w:r>
    </w:p>
    <w:p w14:paraId="48CD0B08" w14:textId="77777777" w:rsidR="00372366" w:rsidRPr="00372366" w:rsidRDefault="00372366" w:rsidP="00372366">
      <w:pPr>
        <w:widowControl/>
        <w:spacing w:line="460" w:lineRule="exact"/>
        <w:ind w:firstLineChars="100" w:firstLine="241"/>
        <w:jc w:val="left"/>
        <w:rPr>
          <w:rFonts w:ascii="宋体" w:eastAsia="宋体" w:hAnsi="宋体" w:cs="宋体" w:hint="eastAsia"/>
          <w:kern w:val="0"/>
          <w:sz w:val="24"/>
          <w:szCs w:val="24"/>
        </w:rPr>
      </w:pPr>
      <w:r w:rsidRPr="00372366">
        <w:rPr>
          <w:rFonts w:ascii="宋体" w:eastAsia="宋体" w:hAnsi="宋体" w:cs="宋体" w:hint="eastAsia"/>
          <w:b/>
          <w:bCs/>
          <w:color w:val="000000"/>
          <w:kern w:val="0"/>
          <w:sz w:val="24"/>
          <w:szCs w:val="24"/>
        </w:rPr>
        <w:t>4.质量保修期：</w:t>
      </w:r>
      <w:r w:rsidRPr="00372366">
        <w:rPr>
          <w:rFonts w:ascii="宋体" w:eastAsia="宋体" w:hAnsi="宋体" w:cs="宋体" w:hint="eastAsia"/>
          <w:color w:val="000000"/>
          <w:kern w:val="0"/>
          <w:sz w:val="24"/>
          <w:szCs w:val="24"/>
        </w:rPr>
        <w:t>2年，其中木地板、屋面防水系统质保期5年，自验收合格之日起计算。质量保修期自工程竣工验收合格之日起计算，在质保期内，承包</w:t>
      </w:r>
      <w:r w:rsidRPr="00372366">
        <w:rPr>
          <w:rFonts w:ascii="宋体" w:eastAsia="宋体" w:hAnsi="宋体" w:cs="宋体" w:hint="eastAsia"/>
          <w:color w:val="000000"/>
          <w:kern w:val="0"/>
          <w:sz w:val="24"/>
          <w:szCs w:val="24"/>
        </w:rPr>
        <w:lastRenderedPageBreak/>
        <w:t>人应在接到维修通知后24小时内到达现场进行维修，否则发包人有权委托第三方维修，费用由承包人承担。</w:t>
      </w:r>
    </w:p>
    <w:p w14:paraId="7D2D1615" w14:textId="77777777" w:rsidR="00372366" w:rsidRPr="00372366" w:rsidRDefault="00372366" w:rsidP="00372366">
      <w:pPr>
        <w:widowControl/>
        <w:spacing w:line="460" w:lineRule="exact"/>
        <w:ind w:firstLineChars="100" w:firstLine="241"/>
        <w:jc w:val="left"/>
        <w:rPr>
          <w:rFonts w:ascii="宋体" w:eastAsia="宋体" w:hAnsi="宋体" w:cs="宋体" w:hint="eastAsia"/>
          <w:kern w:val="0"/>
          <w:sz w:val="24"/>
          <w:szCs w:val="24"/>
        </w:rPr>
      </w:pPr>
      <w:r w:rsidRPr="00372366">
        <w:rPr>
          <w:rFonts w:ascii="宋体" w:eastAsia="宋体" w:hAnsi="宋体" w:cs="宋体" w:hint="eastAsia"/>
          <w:b/>
          <w:bCs/>
          <w:color w:val="000000"/>
          <w:kern w:val="0"/>
          <w:sz w:val="24"/>
          <w:szCs w:val="24"/>
        </w:rPr>
        <w:t xml:space="preserve">5.最高限价 </w:t>
      </w:r>
    </w:p>
    <w:p w14:paraId="45B51E36"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最高投标限价：小写：</w:t>
      </w:r>
      <w:r w:rsidRPr="00372366">
        <w:rPr>
          <w:rFonts w:ascii="Arial" w:eastAsia="宋体" w:hAnsi="Arial" w:cs="Arial"/>
          <w:sz w:val="24"/>
          <w:szCs w:val="24"/>
        </w:rPr>
        <w:t xml:space="preserve">¥ </w:t>
      </w:r>
      <w:r w:rsidRPr="00372366">
        <w:rPr>
          <w:rFonts w:ascii="Arial" w:eastAsia="宋体" w:hAnsi="Arial" w:cs="Arial"/>
          <w:sz w:val="24"/>
          <w:szCs w:val="24"/>
          <w:u w:val="single"/>
        </w:rPr>
        <w:t xml:space="preserve"> </w:t>
      </w:r>
      <w:r w:rsidRPr="00372366">
        <w:rPr>
          <w:rFonts w:ascii="宋体" w:eastAsia="宋体" w:hAnsi="宋体" w:cs="宋体" w:hint="eastAsia"/>
          <w:sz w:val="24"/>
          <w:szCs w:val="24"/>
          <w:u w:val="single"/>
        </w:rPr>
        <w:t>3,900,000.00</w:t>
      </w:r>
      <w:r w:rsidRPr="00372366">
        <w:rPr>
          <w:rFonts w:ascii="宋体" w:eastAsia="宋体" w:hAnsi="宋体" w:cs="宋体" w:hint="eastAsia"/>
          <w:sz w:val="24"/>
          <w:szCs w:val="24"/>
        </w:rPr>
        <w:t>元；（含税金）</w:t>
      </w:r>
    </w:p>
    <w:p w14:paraId="5054DDC0"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其中：</w:t>
      </w:r>
    </w:p>
    <w:p w14:paraId="62CBEA50"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1.建筑安装工程费：</w:t>
      </w:r>
      <w:r w:rsidRPr="00372366">
        <w:rPr>
          <w:rFonts w:ascii="Arial" w:eastAsia="宋体" w:hAnsi="Arial" w:cs="Arial"/>
          <w:sz w:val="24"/>
          <w:szCs w:val="24"/>
        </w:rPr>
        <w:t>¥</w:t>
      </w:r>
      <w:r w:rsidRPr="00372366">
        <w:rPr>
          <w:rFonts w:ascii="Arial" w:eastAsia="宋体" w:hAnsi="Arial" w:cs="Arial"/>
          <w:sz w:val="24"/>
          <w:szCs w:val="24"/>
          <w:u w:val="single"/>
        </w:rPr>
        <w:t xml:space="preserve"> </w:t>
      </w:r>
      <w:r w:rsidRPr="00372366">
        <w:rPr>
          <w:rFonts w:ascii="宋体" w:eastAsia="宋体" w:hAnsi="宋体" w:cs="宋体" w:hint="eastAsia"/>
          <w:sz w:val="24"/>
          <w:szCs w:val="24"/>
          <w:u w:val="single"/>
        </w:rPr>
        <w:t>3,540,000.00</w:t>
      </w:r>
      <w:r w:rsidRPr="00372366">
        <w:rPr>
          <w:rFonts w:ascii="宋体" w:eastAsia="宋体" w:hAnsi="宋体" w:cs="宋体" w:hint="eastAsia"/>
          <w:sz w:val="24"/>
          <w:szCs w:val="24"/>
        </w:rPr>
        <w:t>元；（含税金）</w:t>
      </w:r>
    </w:p>
    <w:p w14:paraId="43E8D78E"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2.设计费：</w:t>
      </w:r>
      <w:r w:rsidRPr="00372366">
        <w:rPr>
          <w:rFonts w:ascii="Arial" w:eastAsia="宋体" w:hAnsi="Arial" w:cs="Arial"/>
          <w:sz w:val="24"/>
          <w:szCs w:val="24"/>
        </w:rPr>
        <w:t>¥</w:t>
      </w:r>
      <w:r w:rsidRPr="00372366">
        <w:rPr>
          <w:rFonts w:ascii="宋体" w:eastAsia="宋体" w:hAnsi="宋体" w:cs="宋体" w:hint="eastAsia"/>
          <w:sz w:val="24"/>
          <w:szCs w:val="24"/>
          <w:u w:val="single"/>
        </w:rPr>
        <w:t xml:space="preserve"> 60,000.00 </w:t>
      </w:r>
      <w:r w:rsidRPr="00372366">
        <w:rPr>
          <w:rFonts w:ascii="宋体" w:eastAsia="宋体" w:hAnsi="宋体" w:cs="宋体" w:hint="eastAsia"/>
          <w:sz w:val="24"/>
          <w:szCs w:val="24"/>
        </w:rPr>
        <w:t>元；（含税金）</w:t>
      </w:r>
    </w:p>
    <w:p w14:paraId="56A229EB"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3.暂列金：</w:t>
      </w:r>
      <w:r w:rsidRPr="00372366">
        <w:rPr>
          <w:rFonts w:ascii="Arial" w:eastAsia="宋体" w:hAnsi="Arial" w:cs="Arial"/>
          <w:sz w:val="24"/>
          <w:szCs w:val="24"/>
        </w:rPr>
        <w:t>¥</w:t>
      </w:r>
      <w:r w:rsidRPr="00372366">
        <w:rPr>
          <w:rFonts w:ascii="宋体" w:eastAsia="宋体" w:hAnsi="宋体" w:cs="宋体" w:hint="eastAsia"/>
          <w:sz w:val="24"/>
          <w:szCs w:val="24"/>
          <w:u w:val="single"/>
        </w:rPr>
        <w:t xml:space="preserve"> 300,000.00</w:t>
      </w:r>
      <w:r w:rsidRPr="00372366">
        <w:rPr>
          <w:rFonts w:ascii="宋体" w:eastAsia="宋体" w:hAnsi="宋体" w:cs="宋体" w:hint="eastAsia"/>
          <w:sz w:val="24"/>
          <w:szCs w:val="24"/>
        </w:rPr>
        <w:t>元；（含税金）</w:t>
      </w:r>
    </w:p>
    <w:p w14:paraId="262EF337" w14:textId="77777777" w:rsidR="00372366" w:rsidRPr="00372366" w:rsidRDefault="00372366" w:rsidP="00372366">
      <w:pPr>
        <w:adjustRightInd w:val="0"/>
        <w:snapToGrid w:val="0"/>
        <w:spacing w:line="460" w:lineRule="exact"/>
        <w:ind w:firstLineChars="200" w:firstLine="482"/>
        <w:rPr>
          <w:rFonts w:ascii="宋体" w:eastAsia="宋体" w:hAnsi="宋体" w:cs="宋体" w:hint="eastAsia"/>
          <w:b/>
          <w:sz w:val="24"/>
          <w:szCs w:val="24"/>
        </w:rPr>
      </w:pPr>
      <w:r w:rsidRPr="00372366">
        <w:rPr>
          <w:rFonts w:ascii="宋体" w:eastAsia="宋体" w:hAnsi="宋体" w:cs="宋体" w:hint="eastAsia"/>
          <w:b/>
          <w:bCs/>
          <w:sz w:val="24"/>
          <w:szCs w:val="24"/>
        </w:rPr>
        <w:t>备注：</w:t>
      </w:r>
      <w:r w:rsidRPr="00372366">
        <w:rPr>
          <w:rFonts w:ascii="宋体" w:eastAsia="宋体" w:hAnsi="宋体" w:cs="宋体" w:hint="eastAsia"/>
          <w:sz w:val="24"/>
          <w:szCs w:val="24"/>
          <w:shd w:val="clear" w:color="auto" w:fill="FFFFFF"/>
        </w:rPr>
        <w:t>各投标单位投标总价</w:t>
      </w:r>
      <w:r w:rsidRPr="00372366">
        <w:rPr>
          <w:rFonts w:ascii="Arial" w:eastAsia="宋体" w:hAnsi="Arial" w:cs="Arial" w:hint="eastAsia"/>
          <w:sz w:val="24"/>
          <w:szCs w:val="24"/>
          <w:shd w:val="clear" w:color="auto" w:fill="FFFFFF"/>
        </w:rPr>
        <w:t>与其中</w:t>
      </w:r>
      <w:r w:rsidRPr="00372366">
        <w:rPr>
          <w:rFonts w:ascii="宋体" w:eastAsia="宋体" w:hAnsi="宋体" w:cs="宋体" w:hint="eastAsia"/>
          <w:sz w:val="24"/>
          <w:szCs w:val="24"/>
          <w:shd w:val="clear" w:color="auto" w:fill="FFFFFF"/>
        </w:rPr>
        <w:t>（建筑安装工程费、设计费、暂列金）报价均不得超</w:t>
      </w:r>
      <w:r w:rsidRPr="00372366">
        <w:rPr>
          <w:rFonts w:ascii="宋体" w:eastAsia="宋体" w:hAnsi="宋体" w:cs="宋体" w:hint="eastAsia"/>
          <w:sz w:val="24"/>
          <w:szCs w:val="24"/>
        </w:rPr>
        <w:t>过上述的最高限价，</w:t>
      </w:r>
      <w:r w:rsidRPr="00372366">
        <w:rPr>
          <w:rFonts w:ascii="宋体" w:eastAsia="宋体" w:hAnsi="宋体" w:cs="宋体" w:hint="eastAsia"/>
          <w:b/>
          <w:sz w:val="24"/>
          <w:szCs w:val="24"/>
          <w:shd w:val="clear" w:color="auto" w:fill="FFFFFF"/>
        </w:rPr>
        <w:t>设计费、</w:t>
      </w:r>
      <w:r w:rsidRPr="00372366">
        <w:rPr>
          <w:rFonts w:ascii="宋体" w:eastAsia="宋体" w:hAnsi="宋体" w:cs="宋体" w:hint="eastAsia"/>
          <w:b/>
          <w:sz w:val="24"/>
          <w:szCs w:val="24"/>
        </w:rPr>
        <w:t>暂列金额是招标人给定金额计入，否则按无效投标处理。</w:t>
      </w:r>
    </w:p>
    <w:p w14:paraId="72354C76" w14:textId="77777777" w:rsidR="00372366" w:rsidRPr="00372366" w:rsidRDefault="00372366" w:rsidP="00372366">
      <w:pPr>
        <w:adjustRightInd w:val="0"/>
        <w:snapToGrid w:val="0"/>
        <w:spacing w:line="460" w:lineRule="exact"/>
        <w:ind w:firstLineChars="100" w:firstLine="241"/>
        <w:rPr>
          <w:rFonts w:ascii="宋体" w:eastAsia="宋体" w:hAnsi="宋体" w:cs="宋体" w:hint="eastAsia"/>
          <w:b/>
          <w:sz w:val="24"/>
          <w:szCs w:val="24"/>
        </w:rPr>
      </w:pPr>
      <w:r w:rsidRPr="00372366">
        <w:rPr>
          <w:rFonts w:ascii="宋体" w:eastAsia="宋体" w:hAnsi="宋体" w:cs="宋体" w:hint="eastAsia"/>
          <w:b/>
          <w:sz w:val="24"/>
          <w:szCs w:val="24"/>
        </w:rPr>
        <w:t>6.投标报价</w:t>
      </w:r>
    </w:p>
    <w:p w14:paraId="01C32FA6"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6.1本工作范围描述的工作只是概括性的，不应认为是全面的、无缺的，但并不限于或排除从合同文本（法规）或根据实际情况，有经验的承包人可以推断的为完成一个完整工程所需要的全部工作。</w:t>
      </w:r>
    </w:p>
    <w:p w14:paraId="3807B29F"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6.2 承包人应该提供其完成合同约定内容所需要的人工、材料、加工场所、工具、设备、放线、测量和布置、监督管理以及外运、成品保护、修补缺陷的所有工作内容。</w:t>
      </w:r>
    </w:p>
    <w:p w14:paraId="1A5C43E6"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 xml:space="preserve">6.3投标报价要求 </w:t>
      </w:r>
    </w:p>
    <w:p w14:paraId="60A599A2" w14:textId="77777777" w:rsidR="00372366" w:rsidRPr="00372366" w:rsidRDefault="00372366" w:rsidP="00372366">
      <w:pPr>
        <w:widowControl/>
        <w:spacing w:line="460" w:lineRule="exact"/>
        <w:ind w:firstLineChars="200" w:firstLine="480"/>
        <w:jc w:val="left"/>
        <w:rPr>
          <w:rFonts w:ascii="宋体" w:eastAsia="宋体" w:hAnsi="宋体" w:cs="宋体" w:hint="eastAsia"/>
          <w:color w:val="000000"/>
          <w:kern w:val="0"/>
          <w:sz w:val="24"/>
          <w:szCs w:val="24"/>
        </w:rPr>
      </w:pPr>
      <w:r w:rsidRPr="00372366">
        <w:rPr>
          <w:rFonts w:ascii="宋体" w:eastAsia="宋体" w:hAnsi="宋体" w:cs="宋体" w:hint="eastAsia"/>
          <w:sz w:val="24"/>
          <w:szCs w:val="24"/>
        </w:rPr>
        <w:t>6.3.1</w:t>
      </w:r>
      <w:r w:rsidRPr="00372366">
        <w:rPr>
          <w:rFonts w:ascii="宋体" w:eastAsia="宋体" w:hAnsi="宋体" w:cs="宋体" w:hint="eastAsia"/>
          <w:color w:val="000000"/>
          <w:kern w:val="0"/>
          <w:sz w:val="24"/>
          <w:szCs w:val="24"/>
        </w:rPr>
        <w:t xml:space="preserve">本项目签订总价合同合同，各投标人依据企业自身情况自主报价、风险自负。所有投标报价中的单价和合价均以人民币表示。除招标人允许调整的内容外，投标人所报价格在合同实施期间不因市场变化因素而变动，投标人在计算报价时必须考虑相应的风险。 </w:t>
      </w:r>
    </w:p>
    <w:p w14:paraId="4C03B5D7"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6.3.2工程总承包投标总报价＝设计费＋建筑安装工程费+暂列金</w:t>
      </w:r>
    </w:p>
    <w:p w14:paraId="4563D8B7" w14:textId="77777777" w:rsidR="00372366" w:rsidRPr="00372366" w:rsidRDefault="00372366" w:rsidP="00372366">
      <w:pPr>
        <w:adjustRightInd w:val="0"/>
        <w:snapToGrid w:val="0"/>
        <w:spacing w:line="460" w:lineRule="exact"/>
        <w:ind w:firstLineChars="300" w:firstLine="720"/>
        <w:rPr>
          <w:rFonts w:ascii="宋体" w:eastAsia="宋体" w:hAnsi="宋体" w:cs="宋体" w:hint="eastAsia"/>
          <w:sz w:val="24"/>
          <w:szCs w:val="24"/>
        </w:rPr>
      </w:pPr>
      <w:r w:rsidRPr="00372366">
        <w:rPr>
          <w:rFonts w:ascii="宋体" w:eastAsia="宋体" w:hAnsi="宋体" w:cs="宋体" w:hint="eastAsia"/>
          <w:sz w:val="24"/>
          <w:szCs w:val="24"/>
        </w:rPr>
        <w:t xml:space="preserve">6.3.2.1设计费： </w:t>
      </w:r>
    </w:p>
    <w:p w14:paraId="227DB5A1" w14:textId="77777777" w:rsidR="00372366" w:rsidRPr="00372366" w:rsidRDefault="00372366" w:rsidP="00372366">
      <w:pPr>
        <w:adjustRightInd w:val="0"/>
        <w:snapToGrid w:val="0"/>
        <w:spacing w:line="460" w:lineRule="exact"/>
        <w:ind w:firstLineChars="300" w:firstLine="720"/>
        <w:rPr>
          <w:rFonts w:ascii="宋体" w:eastAsia="宋体" w:hAnsi="宋体" w:cs="宋体" w:hint="eastAsia"/>
          <w:color w:val="000000"/>
          <w:kern w:val="0"/>
          <w:sz w:val="24"/>
          <w:szCs w:val="24"/>
        </w:rPr>
      </w:pPr>
      <w:r w:rsidRPr="00372366">
        <w:rPr>
          <w:rFonts w:ascii="宋体" w:eastAsia="宋体" w:hAnsi="宋体" w:cs="宋体" w:hint="eastAsia"/>
          <w:sz w:val="24"/>
          <w:szCs w:val="24"/>
        </w:rPr>
        <w:t>① 中标人应在项目采购预算内、按照招标内容及技术规范、国家法律法规规定进行限额设计。</w:t>
      </w:r>
      <w:r w:rsidRPr="00372366">
        <w:rPr>
          <w:rFonts w:ascii="宋体" w:eastAsia="宋体" w:hAnsi="宋体" w:cs="宋体" w:hint="eastAsia"/>
          <w:color w:val="000000"/>
          <w:kern w:val="0"/>
          <w:sz w:val="24"/>
          <w:szCs w:val="24"/>
        </w:rPr>
        <w:t>设计费必须按照招标人给定的金额进行填报，否则否决投标。</w:t>
      </w:r>
    </w:p>
    <w:p w14:paraId="4BADB076" w14:textId="77777777" w:rsidR="00372366" w:rsidRPr="00372366" w:rsidRDefault="00372366" w:rsidP="00372366">
      <w:pPr>
        <w:adjustRightInd w:val="0"/>
        <w:snapToGrid w:val="0"/>
        <w:spacing w:line="460" w:lineRule="exact"/>
        <w:ind w:firstLineChars="300" w:firstLine="720"/>
        <w:rPr>
          <w:rFonts w:ascii="宋体" w:eastAsia="宋体" w:hAnsi="宋体" w:cs="宋体" w:hint="eastAsia"/>
          <w:sz w:val="24"/>
          <w:szCs w:val="24"/>
        </w:rPr>
      </w:pPr>
      <w:r w:rsidRPr="00372366">
        <w:rPr>
          <w:rFonts w:ascii="宋体" w:eastAsia="宋体" w:hAnsi="宋体" w:cs="宋体" w:hint="eastAsia"/>
          <w:sz w:val="24"/>
          <w:szCs w:val="24"/>
        </w:rPr>
        <w:t>② 施工图设计编制完成后，中标人应根据施工图设计自行编制施工图预算。</w:t>
      </w:r>
    </w:p>
    <w:p w14:paraId="615789F0" w14:textId="77777777" w:rsidR="00372366" w:rsidRPr="00372366" w:rsidRDefault="00372366" w:rsidP="00372366">
      <w:pPr>
        <w:adjustRightInd w:val="0"/>
        <w:snapToGrid w:val="0"/>
        <w:spacing w:line="460" w:lineRule="exact"/>
        <w:ind w:firstLineChars="300" w:firstLine="720"/>
        <w:rPr>
          <w:rFonts w:ascii="宋体" w:eastAsia="宋体" w:hAnsi="宋体" w:cs="宋体" w:hint="eastAsia"/>
          <w:sz w:val="24"/>
          <w:szCs w:val="24"/>
        </w:rPr>
      </w:pPr>
      <w:r w:rsidRPr="00372366">
        <w:rPr>
          <w:rFonts w:ascii="宋体" w:eastAsia="宋体" w:hAnsi="宋体" w:cs="宋体" w:hint="eastAsia"/>
          <w:sz w:val="24"/>
          <w:szCs w:val="24"/>
        </w:rPr>
        <w:lastRenderedPageBreak/>
        <w:t>③由中标人根据施工图编制并经</w:t>
      </w:r>
      <w:r w:rsidRPr="00372366">
        <w:rPr>
          <w:rFonts w:ascii="宋体" w:eastAsia="宋体" w:hAnsi="宋体" w:cs="宋体" w:hint="eastAsia"/>
          <w:color w:val="000000"/>
          <w:kern w:val="0"/>
          <w:sz w:val="24"/>
          <w:szCs w:val="24"/>
        </w:rPr>
        <w:t>发包人初审并报校审计处审核后</w:t>
      </w:r>
      <w:r w:rsidRPr="00372366">
        <w:rPr>
          <w:rFonts w:ascii="宋体" w:eastAsia="宋体" w:hAnsi="宋体" w:cs="宋体" w:hint="eastAsia"/>
          <w:sz w:val="24"/>
          <w:szCs w:val="24"/>
        </w:rPr>
        <w:t>的施工图预算中的建筑安装工程费超出中标报价中本次招标设计范围内的建筑安装建筑安装工程费，投标人应在满足第三章“”招标项目技术、服务、商务及其他要求”的前提下，自行修改设计，直至符合要求，所延误工期不予补偿，给招标人造成损失的，招标人保留索赔的权利。</w:t>
      </w:r>
    </w:p>
    <w:p w14:paraId="7653ABAE" w14:textId="77777777" w:rsidR="00372366" w:rsidRPr="00372366" w:rsidRDefault="00372366" w:rsidP="00372366">
      <w:pPr>
        <w:adjustRightInd w:val="0"/>
        <w:snapToGrid w:val="0"/>
        <w:spacing w:line="460" w:lineRule="exact"/>
        <w:ind w:firstLineChars="300" w:firstLine="720"/>
        <w:rPr>
          <w:rFonts w:ascii="宋体" w:eastAsia="宋体" w:hAnsi="宋体" w:cs="宋体" w:hint="eastAsia"/>
          <w:sz w:val="24"/>
          <w:szCs w:val="24"/>
        </w:rPr>
      </w:pPr>
      <w:r w:rsidRPr="00372366">
        <w:rPr>
          <w:rFonts w:ascii="宋体" w:eastAsia="宋体" w:hAnsi="宋体" w:cs="宋体" w:hint="eastAsia"/>
          <w:sz w:val="24"/>
          <w:szCs w:val="24"/>
        </w:rPr>
        <w:t>④ 中标人应充分考虑设计任务书要求及国家法律法规、建设规范规定，如因中标人原因造成的设计漏项而引起的造价突破施工图预算的，建筑安装工程费由中标人承担，并且原设计方案标准不得降低。</w:t>
      </w:r>
    </w:p>
    <w:p w14:paraId="02EE16D8" w14:textId="77777777" w:rsidR="00372366" w:rsidRPr="00372366" w:rsidRDefault="00372366" w:rsidP="00372366">
      <w:pPr>
        <w:adjustRightInd w:val="0"/>
        <w:snapToGrid w:val="0"/>
        <w:spacing w:line="460" w:lineRule="exact"/>
        <w:ind w:firstLineChars="300" w:firstLine="720"/>
        <w:rPr>
          <w:rFonts w:ascii="宋体" w:eastAsia="宋体" w:hAnsi="宋体" w:cs="宋体" w:hint="eastAsia"/>
          <w:sz w:val="24"/>
          <w:szCs w:val="24"/>
        </w:rPr>
      </w:pPr>
      <w:r w:rsidRPr="00372366">
        <w:rPr>
          <w:rFonts w:ascii="宋体" w:eastAsia="宋体" w:hAnsi="宋体" w:cs="宋体" w:hint="eastAsia"/>
          <w:sz w:val="24"/>
          <w:szCs w:val="24"/>
        </w:rPr>
        <w:t>⑤ 因中标人原因的设计错误、施工返工、工期延误，产生的建筑安装工程费及延误工期，建筑安装工程费不予增加，工期不予顺延。</w:t>
      </w:r>
    </w:p>
    <w:p w14:paraId="02EF0DDA" w14:textId="77777777" w:rsidR="00372366" w:rsidRPr="00372366" w:rsidRDefault="00372366" w:rsidP="00372366">
      <w:pPr>
        <w:widowControl/>
        <w:spacing w:line="460" w:lineRule="exact"/>
        <w:ind w:firstLineChars="300" w:firstLine="720"/>
        <w:jc w:val="left"/>
        <w:rPr>
          <w:rFonts w:ascii="宋体" w:eastAsia="宋体" w:hAnsi="宋体" w:cs="宋体" w:hint="eastAsia"/>
          <w:color w:val="000000"/>
          <w:kern w:val="0"/>
          <w:sz w:val="24"/>
          <w:szCs w:val="24"/>
        </w:rPr>
      </w:pPr>
      <w:r w:rsidRPr="00372366">
        <w:rPr>
          <w:rFonts w:ascii="宋体" w:eastAsia="宋体" w:hAnsi="宋体" w:cs="宋体" w:hint="eastAsia"/>
          <w:sz w:val="24"/>
          <w:szCs w:val="24"/>
        </w:rPr>
        <w:t>6.3.2.2建筑安装工程费：</w:t>
      </w:r>
      <w:r w:rsidRPr="00372366">
        <w:rPr>
          <w:rFonts w:ascii="宋体" w:eastAsia="宋体" w:hAnsi="宋体" w:cs="宋体" w:hint="eastAsia"/>
          <w:color w:val="000000"/>
          <w:kern w:val="0"/>
          <w:sz w:val="24"/>
          <w:szCs w:val="24"/>
        </w:rPr>
        <w:t xml:space="preserve">均包括完成该工程项目的成本、相关政府部门供电审批手续的办理、利润、税金、保险费、技术措施费、大型机械进出场费、风险费、政策性文件规定费用和投标单位必须的其他费用以及合同明示或暗示的所有风险、责任和义务等全部费用。 </w:t>
      </w:r>
    </w:p>
    <w:p w14:paraId="27F30C36"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color w:val="000000"/>
          <w:kern w:val="0"/>
          <w:sz w:val="24"/>
          <w:szCs w:val="24"/>
        </w:rPr>
      </w:pPr>
      <w:r w:rsidRPr="00372366">
        <w:rPr>
          <w:rFonts w:ascii="宋体" w:eastAsia="宋体" w:hAnsi="宋体" w:cs="宋体" w:hint="eastAsia"/>
          <w:sz w:val="24"/>
          <w:szCs w:val="24"/>
        </w:rPr>
        <w:t xml:space="preserve">  6.3.2.3 暂列金：</w:t>
      </w:r>
      <w:r w:rsidRPr="00372366">
        <w:rPr>
          <w:rFonts w:ascii="宋体" w:eastAsia="宋体" w:hAnsi="宋体" w:cs="宋体" w:hint="eastAsia"/>
          <w:color w:val="000000"/>
          <w:kern w:val="0"/>
          <w:sz w:val="24"/>
          <w:szCs w:val="24"/>
        </w:rPr>
        <w:t>招标人为本项目设置的暂列金包含在本次招标预算之内，在项目实施过程中招标人将根据项目实际情况进行使用。暂列金必须按照招标人给定的金额进行填报，否则否决投标。</w:t>
      </w:r>
    </w:p>
    <w:p w14:paraId="32283DF1"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color w:val="000000"/>
          <w:kern w:val="0"/>
          <w:sz w:val="24"/>
          <w:szCs w:val="24"/>
        </w:rPr>
        <w:t>6.3.2.4</w:t>
      </w:r>
      <w:r w:rsidRPr="00372366">
        <w:rPr>
          <w:rFonts w:ascii="宋体" w:eastAsia="宋体" w:hAnsi="宋体" w:cs="宋体" w:hint="eastAsia"/>
          <w:sz w:val="24"/>
          <w:szCs w:val="24"/>
        </w:rPr>
        <w:t>施工图预算计价依据：</w:t>
      </w:r>
    </w:p>
    <w:p w14:paraId="4CDD1FF1" w14:textId="77777777" w:rsidR="00372366" w:rsidRPr="00372366" w:rsidRDefault="00372366" w:rsidP="00372366">
      <w:pPr>
        <w:adjustRightInd w:val="0"/>
        <w:snapToGrid w:val="0"/>
        <w:spacing w:line="460" w:lineRule="exact"/>
        <w:ind w:firstLineChars="300" w:firstLine="720"/>
        <w:rPr>
          <w:rFonts w:ascii="宋体" w:eastAsia="宋体" w:hAnsi="宋体" w:cs="宋体" w:hint="eastAsia"/>
          <w:sz w:val="24"/>
          <w:szCs w:val="24"/>
        </w:rPr>
      </w:pPr>
      <w:r w:rsidRPr="00372366">
        <w:rPr>
          <w:rFonts w:ascii="宋体" w:eastAsia="宋体" w:hAnsi="宋体" w:cs="宋体" w:hint="eastAsia"/>
          <w:sz w:val="24"/>
          <w:szCs w:val="24"/>
        </w:rPr>
        <w:t>经发包人审核确认的施工图；</w:t>
      </w:r>
    </w:p>
    <w:p w14:paraId="5A1F2EC6"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《建设工程工程量清单计价规范》GB50500-2008；</w:t>
      </w:r>
    </w:p>
    <w:p w14:paraId="7952540B"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《2009陕西省建设工程工程量清单计价规则》 ；</w:t>
      </w:r>
    </w:p>
    <w:p w14:paraId="666F1C56"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《2004陕西省建筑、装饰工程消耗量定额》 ；</w:t>
      </w:r>
    </w:p>
    <w:p w14:paraId="4F9EF046"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《2004陕西省安装工程消耗量定额》 ；</w:t>
      </w:r>
    </w:p>
    <w:p w14:paraId="1F748FE3"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《2009陕西省建设工程消耗量定额勘误及补充定额》 ；</w:t>
      </w:r>
    </w:p>
    <w:p w14:paraId="55C0C4DD"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《2009陕西省建筑、装饰、安装、市政、园林绿化工程价目表》 ；</w:t>
      </w:r>
    </w:p>
    <w:p w14:paraId="5F4D4479"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《2009陕西省建设工程施工机械台班价目表》；</w:t>
      </w:r>
    </w:p>
    <w:p w14:paraId="3248CF44"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《2009陕西省建设工程工程量清单计价费率》；</w:t>
      </w:r>
    </w:p>
    <w:p w14:paraId="2E444077"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《关于调整我省建设工程计价依据的通知》（陕建发[2019]45号）</w:t>
      </w:r>
    </w:p>
    <w:p w14:paraId="0B69EA21"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《关于增加建设工程扬尘治理专项措施费及综合人工单价调整的通知》（陕建发[2017]270号）</w:t>
      </w:r>
    </w:p>
    <w:p w14:paraId="79479FBE"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lastRenderedPageBreak/>
        <w:t>《关于发布我省落实建筑工人实名制管理计价依据的通知》（陕建发[2019]1246号）</w:t>
      </w:r>
    </w:p>
    <w:p w14:paraId="4BC83F39"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陕西省住房和城乡建设厅文件关于调整房屋建筑和市政基础设施工程工程量清单计价综合人工单价的通知  （陕建发〔2018〕2019号）</w:t>
      </w:r>
    </w:p>
    <w:p w14:paraId="5C2E49A5"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《关于建筑施工安全生产责任保险费用计价的通知》 陕建发〔2020〕1097号</w:t>
      </w:r>
    </w:p>
    <w:p w14:paraId="76CC13E8"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《陕西省住房和城乡建设厅关于全省统一停止收缴建筑业劳保费用的通知》 陕建发[2021]1021号）</w:t>
      </w:r>
    </w:p>
    <w:p w14:paraId="0E24AABD"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（关于调整房屋建筑和市政基础设施工程工程量清单计价综合人工单价的通知） 陕建发〔2021〕1097号文件。</w:t>
      </w:r>
    </w:p>
    <w:p w14:paraId="2FB6C717"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招标文件、施工图、国家现行相关规定、材料价根据《陕西省工程造价信息》及《咸阳市工程造价信息》当期信息价以及市场询价计取。</w:t>
      </w:r>
    </w:p>
    <w:p w14:paraId="12007A33"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经发包人或监理工程师批准的施工组织设计、专项方案等。</w:t>
      </w:r>
    </w:p>
    <w:p w14:paraId="375CBCE3"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本项目在实施期间，政府及相关部门颁布新的规范、规则、定额、调价文件等，按新规范、规则、定额、调价文件执行。</w:t>
      </w:r>
    </w:p>
    <w:p w14:paraId="7BC71971"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本工程采用广联达GCCP6.0版本6.4100.23.112。</w:t>
      </w:r>
    </w:p>
    <w:p w14:paraId="2028011C"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6.4中标人需在</w:t>
      </w:r>
      <w:r w:rsidRPr="00372366">
        <w:rPr>
          <w:rFonts w:ascii="宋体" w:eastAsia="宋体" w:hAnsi="宋体" w:cs="宋体" w:hint="eastAsia"/>
          <w:color w:val="000000"/>
          <w:kern w:val="0"/>
          <w:sz w:val="24"/>
          <w:szCs w:val="24"/>
        </w:rPr>
        <w:t>投标文件中注明材料、设备品牌。如投标人在投标文件中未按要求注明材料、设备品牌，则招标人有权按最有利于招标人的方式指定材料、设备品牌。</w:t>
      </w:r>
    </w:p>
    <w:p w14:paraId="39BF48CB"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6.5每个投标人对本工程只允许有一个报价，招标方不接受有任何选择的报价。投标人应提交与招标文件包括技术规格书的要求相符的投标。</w:t>
      </w:r>
    </w:p>
    <w:p w14:paraId="7A58615E" w14:textId="77777777" w:rsidR="00372366" w:rsidRPr="00372366" w:rsidRDefault="00372366" w:rsidP="00372366">
      <w:pPr>
        <w:widowControl/>
        <w:spacing w:line="460" w:lineRule="exact"/>
        <w:jc w:val="left"/>
        <w:rPr>
          <w:rFonts w:ascii="宋体" w:eastAsia="宋体" w:hAnsi="宋体" w:cs="宋体" w:hint="eastAsia"/>
          <w:kern w:val="0"/>
          <w:sz w:val="24"/>
          <w:szCs w:val="24"/>
        </w:rPr>
      </w:pPr>
      <w:r w:rsidRPr="00372366">
        <w:rPr>
          <w:rFonts w:ascii="宋体" w:eastAsia="宋体" w:hAnsi="宋体" w:cs="宋体" w:hint="eastAsia"/>
          <w:b/>
          <w:bCs/>
          <w:color w:val="000000"/>
          <w:kern w:val="0"/>
          <w:sz w:val="24"/>
          <w:szCs w:val="24"/>
        </w:rPr>
        <w:t xml:space="preserve">7.验收要求 </w:t>
      </w:r>
    </w:p>
    <w:p w14:paraId="2B9C5A3F"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验收标准：依据《建筑工程施工质量验收统一标准》（GB50300-2013）、《建筑装饰装修工程施工质量验收规范》（GB50210-2018）、满足国家相关行业质量验收规范合格标准及承包人与发包人签订的政府采购合同进行验收。</w:t>
      </w:r>
    </w:p>
    <w:p w14:paraId="283EE98C" w14:textId="77777777" w:rsidR="00372366" w:rsidRPr="00372366" w:rsidRDefault="00372366" w:rsidP="00372366">
      <w:pPr>
        <w:adjustRightInd w:val="0"/>
        <w:snapToGrid w:val="0"/>
        <w:spacing w:line="460" w:lineRule="exact"/>
        <w:ind w:firstLineChars="100" w:firstLine="240"/>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t>验收流程：</w:t>
      </w:r>
    </w:p>
    <w:p w14:paraId="10925E5A"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t xml:space="preserve">（1）承包人应在工程完工后，向发包人提交竣工验收申请报告。 </w:t>
      </w:r>
    </w:p>
    <w:p w14:paraId="5A3A68E7"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t xml:space="preserve">（2）发包人收到竣工验收申请报告后，应在15日内组织设计、施工、监理等单位进行竣工验收。 </w:t>
      </w:r>
    </w:p>
    <w:p w14:paraId="0DD74754"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t xml:space="preserve">（3）竣工验收合格后，承包人应在30日内将工程档案资料移交发包人。 </w:t>
      </w:r>
    </w:p>
    <w:p w14:paraId="16D81A17"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lastRenderedPageBreak/>
        <w:t>（4）验收不合格的，承包人应在发包人规定的时间内进行整改，整改完毕后重新申请验收。</w:t>
      </w:r>
    </w:p>
    <w:p w14:paraId="7B6D9D26" w14:textId="77777777" w:rsidR="00372366" w:rsidRPr="00372366" w:rsidRDefault="00372366" w:rsidP="00372366">
      <w:pPr>
        <w:widowControl/>
        <w:spacing w:line="460" w:lineRule="exact"/>
        <w:jc w:val="left"/>
        <w:rPr>
          <w:rFonts w:ascii="宋体" w:eastAsia="宋体" w:hAnsi="宋体" w:cs="宋体" w:hint="eastAsia"/>
          <w:kern w:val="0"/>
          <w:sz w:val="24"/>
          <w:szCs w:val="24"/>
        </w:rPr>
      </w:pPr>
      <w:r w:rsidRPr="00372366">
        <w:rPr>
          <w:rFonts w:ascii="宋体" w:eastAsia="宋体" w:hAnsi="宋体" w:cs="宋体" w:hint="eastAsia"/>
          <w:b/>
          <w:bCs/>
          <w:color w:val="000000"/>
          <w:kern w:val="0"/>
          <w:sz w:val="24"/>
          <w:szCs w:val="24"/>
        </w:rPr>
        <w:t xml:space="preserve">8.付款方式 </w:t>
      </w:r>
    </w:p>
    <w:p w14:paraId="3732AEDF" w14:textId="77777777" w:rsidR="00372366" w:rsidRPr="00372366" w:rsidRDefault="00372366" w:rsidP="00372366">
      <w:pPr>
        <w:widowControl/>
        <w:spacing w:line="460" w:lineRule="exact"/>
        <w:ind w:firstLineChars="100" w:firstLine="240"/>
        <w:jc w:val="left"/>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t xml:space="preserve">（1）履约保证金：中标人须在签订合同前缴纳中标价的10%作为履约保证金,履约保证金在工程竣工验收合格后一次性无息退还。未按时缴纳，视为放弃中标资格，给发包人带来损失的应承担相关责任。 </w:t>
      </w:r>
    </w:p>
    <w:p w14:paraId="2E6B626D" w14:textId="77777777" w:rsidR="00372366" w:rsidRPr="00372366" w:rsidRDefault="00372366" w:rsidP="00372366">
      <w:pPr>
        <w:widowControl/>
        <w:spacing w:line="460" w:lineRule="exact"/>
        <w:ind w:firstLineChars="100" w:firstLine="240"/>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t>（2）付款方式:</w:t>
      </w:r>
    </w:p>
    <w:p w14:paraId="68ABB906" w14:textId="77777777" w:rsidR="00372366" w:rsidRPr="00372366" w:rsidRDefault="00372366" w:rsidP="00372366">
      <w:pPr>
        <w:spacing w:line="440" w:lineRule="exact"/>
        <w:ind w:firstLineChars="200" w:firstLine="480"/>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t>1）设计图纸完成发包人确认后，经相关单位图审并盖章，编制施工图预算，发包人初审并报校审计处审核后支付审核造价的安全文明费部分，及设计费的80%（4.8万元）；</w:t>
      </w:r>
    </w:p>
    <w:p w14:paraId="1EE61BAF" w14:textId="77777777" w:rsidR="00372366" w:rsidRPr="00372366" w:rsidRDefault="00372366" w:rsidP="00372366">
      <w:pPr>
        <w:spacing w:line="440" w:lineRule="exact"/>
        <w:ind w:firstLineChars="200" w:firstLine="480"/>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t>2）工程竣工验收合格并最终结算审计完成，发包人支付合同价的50%费用（扣除暂列金、第一次支付费用）；支付工程款前承包人缴纳审定造价的3%质保金（采购保函形式）；</w:t>
      </w:r>
    </w:p>
    <w:p w14:paraId="7CC0CFC1" w14:textId="77777777" w:rsidR="00372366" w:rsidRPr="00372366" w:rsidRDefault="00372366" w:rsidP="00372366">
      <w:pPr>
        <w:spacing w:line="440" w:lineRule="exact"/>
        <w:ind w:firstLineChars="200" w:firstLine="480"/>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t>3）竣工验收满1年后，发包人在20个工作日内支付剩余工程结算款（审定结算价扣除前2次支付费用）；</w:t>
      </w:r>
    </w:p>
    <w:p w14:paraId="0BEF0E63" w14:textId="77777777" w:rsidR="00372366" w:rsidRPr="00372366" w:rsidRDefault="00372366" w:rsidP="00372366">
      <w:pPr>
        <w:spacing w:line="440" w:lineRule="exact"/>
        <w:ind w:firstLineChars="200" w:firstLine="480"/>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t>4）结算方式：按照节点支付，承包人开具正式税务发票，采用银行转账；</w:t>
      </w:r>
    </w:p>
    <w:p w14:paraId="6D079566" w14:textId="77777777" w:rsidR="00372366" w:rsidRPr="00372366" w:rsidRDefault="00372366" w:rsidP="00372366">
      <w:pPr>
        <w:spacing w:line="440" w:lineRule="exact"/>
        <w:ind w:firstLineChars="200" w:firstLine="480"/>
        <w:rPr>
          <w:rFonts w:ascii="宋体" w:eastAsia="宋体" w:hAnsi="宋体" w:cs="宋体" w:hint="eastAsia"/>
          <w:color w:val="000000"/>
          <w:kern w:val="0"/>
          <w:sz w:val="24"/>
          <w:szCs w:val="24"/>
        </w:rPr>
      </w:pPr>
      <w:bookmarkStart w:id="0" w:name="OLE_LINK10"/>
      <w:bookmarkStart w:id="1" w:name="OLE_LINK11"/>
      <w:r w:rsidRPr="00372366">
        <w:rPr>
          <w:rFonts w:ascii="宋体" w:eastAsia="宋体" w:hAnsi="宋体" w:cs="宋体" w:hint="eastAsia"/>
          <w:color w:val="000000"/>
          <w:kern w:val="0"/>
          <w:sz w:val="24"/>
          <w:szCs w:val="24"/>
        </w:rPr>
        <w:t>5）承包人必须先提供等额的增值税发票，在承包人提供后，方可办理付款手续（税票办理具体问题与学校财务部门咨询或协商）。若承包人不能按照学校财务部门的要求出具发票，发包人有权不予付款，由此所造成的一切损失由承包人自行承担。</w:t>
      </w:r>
    </w:p>
    <w:bookmarkEnd w:id="0"/>
    <w:bookmarkEnd w:id="1"/>
    <w:p w14:paraId="56FB550D" w14:textId="77777777" w:rsidR="00372366" w:rsidRPr="00372366" w:rsidRDefault="00372366" w:rsidP="00372366">
      <w:pPr>
        <w:widowControl/>
        <w:spacing w:line="460" w:lineRule="exact"/>
        <w:jc w:val="left"/>
        <w:rPr>
          <w:rFonts w:ascii="宋体" w:eastAsia="宋体" w:hAnsi="宋体" w:cs="宋体" w:hint="eastAsia"/>
          <w:b/>
          <w:bCs/>
          <w:color w:val="000000"/>
          <w:kern w:val="0"/>
          <w:sz w:val="24"/>
          <w:szCs w:val="24"/>
        </w:rPr>
      </w:pPr>
      <w:r w:rsidRPr="00372366">
        <w:rPr>
          <w:rFonts w:ascii="宋体" w:eastAsia="宋体" w:hAnsi="宋体" w:cs="宋体" w:hint="eastAsia"/>
          <w:b/>
          <w:bCs/>
          <w:color w:val="000000"/>
          <w:kern w:val="0"/>
          <w:sz w:val="24"/>
          <w:szCs w:val="24"/>
        </w:rPr>
        <w:t>9.其他要求</w:t>
      </w:r>
    </w:p>
    <w:p w14:paraId="02FABC40" w14:textId="77777777" w:rsidR="00372366" w:rsidRPr="00372366" w:rsidRDefault="00372366" w:rsidP="00372366">
      <w:pPr>
        <w:widowControl/>
        <w:spacing w:line="460" w:lineRule="exact"/>
        <w:ind w:firstLineChars="100" w:firstLine="240"/>
        <w:jc w:val="left"/>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t xml:space="preserve">  1） 中标人在中标结果发出后7日内，未与采购人对接合同签署事宜或不进场实施作业的，采购人将视为中标人放弃中标结果，给发包人带来损失的应承担相关责任。 </w:t>
      </w:r>
    </w:p>
    <w:p w14:paraId="6814A5A2" w14:textId="77777777" w:rsidR="00372366" w:rsidRPr="00372366" w:rsidRDefault="00372366" w:rsidP="00372366">
      <w:pPr>
        <w:widowControl/>
        <w:spacing w:line="460" w:lineRule="exact"/>
        <w:ind w:firstLineChars="100" w:firstLine="240"/>
        <w:jc w:val="left"/>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t>2） 承包方延期签署合同的(未在中标通知书发出30日内提交给发包方签字盖章的合同原件)发包方有权单方解除合同，并要求承包方承担本合同总额【20%】的违约金。</w:t>
      </w:r>
    </w:p>
    <w:p w14:paraId="7B233581" w14:textId="77777777" w:rsidR="00372366" w:rsidRPr="00372366" w:rsidRDefault="00372366" w:rsidP="00372366">
      <w:pPr>
        <w:widowControl/>
        <w:spacing w:line="460" w:lineRule="exact"/>
        <w:jc w:val="left"/>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t xml:space="preserve">  3） 如承包人延期签署合同(未在中标通知书发出30日内提交给发包人签字盖章的合同原件)或未在约定的工期内交付(非不可抗力)，每延期1天，在以上</w:t>
      </w:r>
      <w:r w:rsidRPr="00372366">
        <w:rPr>
          <w:rFonts w:ascii="宋体" w:eastAsia="宋体" w:hAnsi="宋体" w:cs="宋体" w:hint="eastAsia"/>
          <w:color w:val="000000"/>
          <w:kern w:val="0"/>
          <w:sz w:val="24"/>
          <w:szCs w:val="24"/>
        </w:rPr>
        <w:lastRenderedPageBreak/>
        <w:t>结算方式基础上推迟付款10天，延期签署合同延期日和延期交付延期日累加计算。</w:t>
      </w:r>
    </w:p>
    <w:p w14:paraId="10C89E29" w14:textId="77777777" w:rsidR="00372366" w:rsidRPr="00372366" w:rsidRDefault="00372366" w:rsidP="00372366">
      <w:pPr>
        <w:widowControl/>
        <w:spacing w:line="460" w:lineRule="exact"/>
        <w:jc w:val="left"/>
        <w:rPr>
          <w:rFonts w:ascii="宋体" w:eastAsia="宋体" w:hAnsi="宋体" w:cs="宋体" w:hint="eastAsia"/>
          <w:b/>
          <w:color w:val="000000"/>
          <w:kern w:val="0"/>
          <w:sz w:val="24"/>
          <w:szCs w:val="24"/>
        </w:rPr>
      </w:pPr>
    </w:p>
    <w:p w14:paraId="7B684DF4" w14:textId="77777777" w:rsidR="00372366" w:rsidRPr="00372366" w:rsidRDefault="00372366" w:rsidP="00372366">
      <w:pPr>
        <w:widowControl/>
        <w:spacing w:line="460" w:lineRule="exact"/>
        <w:jc w:val="left"/>
        <w:rPr>
          <w:rFonts w:ascii="宋体" w:eastAsia="宋体" w:hAnsi="宋体" w:cs="宋体" w:hint="eastAsia"/>
          <w:b/>
          <w:color w:val="000000"/>
          <w:kern w:val="0"/>
          <w:sz w:val="24"/>
          <w:szCs w:val="24"/>
        </w:rPr>
      </w:pPr>
    </w:p>
    <w:p w14:paraId="6B837948" w14:textId="77777777" w:rsidR="00372366" w:rsidRPr="00372366" w:rsidRDefault="00372366" w:rsidP="00372366">
      <w:pPr>
        <w:widowControl/>
        <w:spacing w:line="460" w:lineRule="exact"/>
        <w:ind w:firstLineChars="100" w:firstLine="241"/>
        <w:jc w:val="left"/>
        <w:rPr>
          <w:rFonts w:ascii="宋体" w:eastAsia="宋体" w:hAnsi="宋体" w:cs="宋体" w:hint="eastAsia"/>
          <w:b/>
          <w:kern w:val="0"/>
          <w:sz w:val="24"/>
          <w:szCs w:val="24"/>
        </w:rPr>
      </w:pPr>
      <w:r w:rsidRPr="00372366">
        <w:rPr>
          <w:rFonts w:ascii="宋体" w:eastAsia="宋体" w:hAnsi="宋体" w:cs="宋体" w:hint="eastAsia"/>
          <w:b/>
          <w:color w:val="000000"/>
          <w:kern w:val="0"/>
          <w:sz w:val="24"/>
          <w:szCs w:val="24"/>
        </w:rPr>
        <w:t>采购包2：</w:t>
      </w:r>
      <w:r w:rsidRPr="00372366">
        <w:rPr>
          <w:rFonts w:ascii="宋体" w:eastAsia="宋体" w:hAnsi="宋体" w:cs="宋体" w:hint="eastAsia"/>
          <w:b/>
          <w:sz w:val="24"/>
          <w:szCs w:val="24"/>
        </w:rPr>
        <w:t>陕西中医药大学暑期体育馆修缮项目监理</w:t>
      </w:r>
    </w:p>
    <w:p w14:paraId="2DD0B1DF"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采购包2：</w:t>
      </w:r>
    </w:p>
    <w:p w14:paraId="3A449573"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投标人报价不允许超过标的金额</w:t>
      </w:r>
    </w:p>
    <w:p w14:paraId="742623A8"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（招单价的）投标人报价不允许超过标的单价</w:t>
      </w:r>
    </w:p>
    <w:p w14:paraId="7632DDC9"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标的名称：陕西中医药大学暑期体育馆修缮项目监理</w:t>
      </w:r>
    </w:p>
    <w:tbl>
      <w:tblPr>
        <w:tblStyle w:val="ae"/>
        <w:tblW w:w="9945" w:type="dxa"/>
        <w:jc w:val="center"/>
        <w:tblInd w:w="0" w:type="dxa"/>
        <w:tblLayout w:type="fixed"/>
        <w:tblLook w:val="04A0" w:firstRow="1" w:lastRow="0" w:firstColumn="1" w:lastColumn="0" w:noHBand="0" w:noVBand="1"/>
      </w:tblPr>
      <w:tblGrid>
        <w:gridCol w:w="1281"/>
        <w:gridCol w:w="708"/>
        <w:gridCol w:w="7956"/>
      </w:tblGrid>
      <w:tr w:rsidR="00372366" w:rsidRPr="00372366" w14:paraId="16BF280B" w14:textId="77777777" w:rsidTr="00372366">
        <w:trPr>
          <w:trHeight w:val="567"/>
          <w:jc w:val="center"/>
        </w:trPr>
        <w:tc>
          <w:tcPr>
            <w:tcW w:w="1280" w:type="dxa"/>
            <w:tcBorders>
              <w:top w:val="single" w:sz="4" w:space="0" w:color="auto"/>
              <w:left w:val="single" w:sz="4" w:space="0" w:color="auto"/>
              <w:bottom w:val="single" w:sz="4" w:space="0" w:color="auto"/>
              <w:right w:val="single" w:sz="4" w:space="0" w:color="auto"/>
            </w:tcBorders>
            <w:vAlign w:val="center"/>
            <w:hideMark/>
          </w:tcPr>
          <w:p w14:paraId="18736EAB" w14:textId="77777777" w:rsidR="00372366" w:rsidRPr="00372366" w:rsidRDefault="00372366" w:rsidP="00372366">
            <w:pPr>
              <w:adjustRightInd w:val="0"/>
              <w:snapToGrid w:val="0"/>
              <w:spacing w:line="360" w:lineRule="auto"/>
              <w:jc w:val="center"/>
              <w:rPr>
                <w:rFonts w:ascii="宋体" w:hAnsi="宋体" w:cs="宋体" w:hint="eastAsia"/>
                <w:sz w:val="24"/>
                <w:szCs w:val="24"/>
              </w:rPr>
            </w:pPr>
            <w:r w:rsidRPr="00372366">
              <w:rPr>
                <w:rFonts w:ascii="宋体" w:hAnsi="宋体" w:cs="宋体" w:hint="eastAsia"/>
                <w:sz w:val="24"/>
                <w:szCs w:val="24"/>
              </w:rPr>
              <w:t>参数性质</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695956" w14:textId="77777777" w:rsidR="00372366" w:rsidRPr="00372366" w:rsidRDefault="00372366" w:rsidP="00372366">
            <w:pPr>
              <w:adjustRightInd w:val="0"/>
              <w:snapToGrid w:val="0"/>
              <w:spacing w:line="360" w:lineRule="auto"/>
              <w:jc w:val="center"/>
              <w:rPr>
                <w:rFonts w:ascii="宋体" w:hAnsi="宋体" w:cs="宋体" w:hint="eastAsia"/>
                <w:sz w:val="24"/>
                <w:szCs w:val="24"/>
              </w:rPr>
            </w:pPr>
            <w:r w:rsidRPr="00372366">
              <w:rPr>
                <w:rFonts w:ascii="宋体" w:hAnsi="宋体" w:cs="宋体" w:hint="eastAsia"/>
                <w:sz w:val="24"/>
                <w:szCs w:val="24"/>
              </w:rPr>
              <w:t>序号</w:t>
            </w:r>
          </w:p>
        </w:tc>
        <w:tc>
          <w:tcPr>
            <w:tcW w:w="7952" w:type="dxa"/>
            <w:tcBorders>
              <w:top w:val="single" w:sz="4" w:space="0" w:color="auto"/>
              <w:left w:val="single" w:sz="4" w:space="0" w:color="auto"/>
              <w:bottom w:val="single" w:sz="4" w:space="0" w:color="auto"/>
              <w:right w:val="single" w:sz="4" w:space="0" w:color="auto"/>
            </w:tcBorders>
            <w:vAlign w:val="center"/>
            <w:hideMark/>
          </w:tcPr>
          <w:p w14:paraId="2794E919" w14:textId="77777777" w:rsidR="00372366" w:rsidRPr="00372366" w:rsidRDefault="00372366" w:rsidP="00372366">
            <w:pPr>
              <w:adjustRightInd w:val="0"/>
              <w:snapToGrid w:val="0"/>
              <w:spacing w:line="360" w:lineRule="auto"/>
              <w:jc w:val="center"/>
              <w:rPr>
                <w:rFonts w:ascii="宋体" w:hAnsi="宋体" w:cs="宋体" w:hint="eastAsia"/>
                <w:sz w:val="24"/>
                <w:szCs w:val="24"/>
              </w:rPr>
            </w:pPr>
            <w:r w:rsidRPr="00372366">
              <w:rPr>
                <w:rFonts w:ascii="宋体" w:hAnsi="宋体" w:cs="宋体" w:hint="eastAsia"/>
                <w:sz w:val="24"/>
                <w:szCs w:val="24"/>
              </w:rPr>
              <w:t>技术参数与性能指标</w:t>
            </w:r>
          </w:p>
        </w:tc>
      </w:tr>
      <w:tr w:rsidR="00372366" w:rsidRPr="00372366" w14:paraId="6C0D8A16" w14:textId="77777777" w:rsidTr="00372366">
        <w:trPr>
          <w:trHeight w:val="453"/>
          <w:jc w:val="center"/>
        </w:trPr>
        <w:tc>
          <w:tcPr>
            <w:tcW w:w="1280" w:type="dxa"/>
            <w:tcBorders>
              <w:top w:val="single" w:sz="4" w:space="0" w:color="auto"/>
              <w:left w:val="single" w:sz="4" w:space="0" w:color="auto"/>
              <w:bottom w:val="single" w:sz="4" w:space="0" w:color="auto"/>
              <w:right w:val="single" w:sz="4" w:space="0" w:color="auto"/>
            </w:tcBorders>
            <w:vAlign w:val="center"/>
          </w:tcPr>
          <w:p w14:paraId="3E6FFE2B" w14:textId="77777777" w:rsidR="00372366" w:rsidRPr="00372366" w:rsidRDefault="00372366" w:rsidP="00372366">
            <w:pPr>
              <w:adjustRightInd w:val="0"/>
              <w:snapToGrid w:val="0"/>
              <w:spacing w:line="360" w:lineRule="auto"/>
              <w:ind w:firstLineChars="200" w:firstLine="480"/>
              <w:jc w:val="center"/>
              <w:rPr>
                <w:rFonts w:ascii="宋体" w:hAnsi="宋体" w:cs="宋体" w:hint="eastAsia"/>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69769F18" w14:textId="77777777" w:rsidR="00372366" w:rsidRPr="00372366" w:rsidRDefault="00372366" w:rsidP="00372366">
            <w:pPr>
              <w:adjustRightInd w:val="0"/>
              <w:snapToGrid w:val="0"/>
              <w:spacing w:line="276" w:lineRule="auto"/>
              <w:jc w:val="center"/>
              <w:rPr>
                <w:rFonts w:ascii="宋体" w:hAnsi="宋体" w:cs="宋体" w:hint="eastAsia"/>
                <w:sz w:val="24"/>
                <w:szCs w:val="24"/>
              </w:rPr>
            </w:pPr>
            <w:r w:rsidRPr="00372366">
              <w:rPr>
                <w:rFonts w:ascii="宋体" w:hAnsi="宋体" w:cs="宋体" w:hint="eastAsia"/>
                <w:sz w:val="24"/>
                <w:szCs w:val="24"/>
              </w:rPr>
              <w:t>1</w:t>
            </w:r>
          </w:p>
        </w:tc>
        <w:tc>
          <w:tcPr>
            <w:tcW w:w="7952" w:type="dxa"/>
            <w:tcBorders>
              <w:top w:val="single" w:sz="4" w:space="0" w:color="auto"/>
              <w:left w:val="single" w:sz="4" w:space="0" w:color="auto"/>
              <w:bottom w:val="single" w:sz="4" w:space="0" w:color="auto"/>
              <w:right w:val="single" w:sz="4" w:space="0" w:color="auto"/>
            </w:tcBorders>
            <w:vAlign w:val="center"/>
            <w:hideMark/>
          </w:tcPr>
          <w:p w14:paraId="06C25601" w14:textId="77777777" w:rsidR="00372366" w:rsidRPr="00372366" w:rsidRDefault="00372366" w:rsidP="00372366">
            <w:pPr>
              <w:spacing w:line="276" w:lineRule="auto"/>
              <w:rPr>
                <w:rFonts w:ascii="宋体" w:hAnsi="宋体" w:cs="宋体" w:hint="eastAsia"/>
                <w:sz w:val="24"/>
                <w:szCs w:val="24"/>
              </w:rPr>
            </w:pPr>
            <w:r w:rsidRPr="00372366">
              <w:rPr>
                <w:rFonts w:ascii="宋体" w:hAnsi="宋体" w:cs="宋体" w:hint="eastAsia"/>
                <w:sz w:val="24"/>
                <w:szCs w:val="24"/>
              </w:rPr>
              <w:t>一、基本情况</w:t>
            </w:r>
          </w:p>
          <w:p w14:paraId="686A289F"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陕西中医药大学体育馆，面积4896m</w:t>
            </w:r>
            <w:r w:rsidRPr="00372366">
              <w:rPr>
                <w:rFonts w:ascii="宋体" w:hAnsi="宋体" w:cs="宋体" w:hint="eastAsia"/>
                <w:sz w:val="24"/>
                <w:szCs w:val="24"/>
                <w:vertAlign w:val="superscript"/>
              </w:rPr>
              <w:t>2</w:t>
            </w:r>
            <w:r w:rsidRPr="00372366">
              <w:rPr>
                <w:rFonts w:ascii="宋体" w:hAnsi="宋体" w:cs="宋体" w:hint="eastAsia"/>
                <w:sz w:val="24"/>
                <w:szCs w:val="24"/>
              </w:rPr>
              <w:t>，地上一层，钢结构大跨度建筑，屋面为双层夹心彩钢板屋面。因使用年限较长，现需对屋面结构、排水系统、室内装修等进行全面修缮，以满足体育教学及相关活动需求。</w:t>
            </w:r>
          </w:p>
          <w:p w14:paraId="4BA547CF"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招标范围：涵盖设计阶段、施工阶段、材料设备采购阶段及质保期的全过程监理。</w:t>
            </w:r>
          </w:p>
          <w:p w14:paraId="1EC0A731" w14:textId="77777777" w:rsidR="00372366" w:rsidRPr="00372366" w:rsidRDefault="00372366" w:rsidP="00372366">
            <w:pPr>
              <w:spacing w:line="276" w:lineRule="auto"/>
              <w:textAlignment w:val="baseline"/>
              <w:rPr>
                <w:rFonts w:ascii="宋体" w:hAnsi="宋体" w:cs="宋体" w:hint="eastAsia"/>
                <w:sz w:val="24"/>
                <w:szCs w:val="24"/>
              </w:rPr>
            </w:pPr>
            <w:r w:rsidRPr="00372366">
              <w:rPr>
                <w:rFonts w:ascii="宋体" w:hAnsi="宋体" w:cs="宋体" w:hint="eastAsia"/>
                <w:sz w:val="24"/>
                <w:szCs w:val="24"/>
              </w:rPr>
              <w:t>二、服务内容</w:t>
            </w:r>
          </w:p>
          <w:p w14:paraId="5FDAD838"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1.设计阶段：审核初设图纸、施工图深化完善图、竣工图的设计文件，确保符合《建筑工程设计文件编制深度规定》等国家规范及甲方要求，监督设计进度满足项目总工期安排。</w:t>
            </w:r>
          </w:p>
          <w:p w14:paraId="69A5B8E1"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2.施工阶段：对双层屋面结构更换、屋面排水系统更换、冷热双制末端风机安装及电源铺设等全部施工内容进行质量、进度、投资控制，审查施工组织设计、专项方案，参与隐蔽工程验收、分部分项工程验收及竣工验收。</w:t>
            </w:r>
          </w:p>
          <w:p w14:paraId="15B27618"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3.材料设备阶段：审核主要材料(如屋面铝镁锰板、TPO防水卷材、枫木木地板等)和设备的品牌、规格、型号、产地及质量证明文件，监督材料设备进场检验，确保符合《绿色建筑评价标准》等相关规范及甲方要求。</w:t>
            </w:r>
          </w:p>
          <w:p w14:paraId="7A692ED6"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4.合同与信息管理：协助甲方进行合同管理，跟踪合同履行情况；负责项目信息收集、整理与归档，确保工程档案资料符合城建档案馆存档要求。</w:t>
            </w:r>
          </w:p>
          <w:p w14:paraId="3036C9D2"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5.安全文明施工监理：监督承包人落实安全生产、文明施工方案，检查安全防护措施、环保措施(如噪声、粉尘、废水控制)的执行情况，确保符合国家及地方相关规定，不影响学校正常教学秩序。</w:t>
            </w:r>
          </w:p>
          <w:p w14:paraId="40E93D5A"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三、技术要求</w:t>
            </w:r>
          </w:p>
          <w:p w14:paraId="4EE38B26"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1、严格按国家工程建设强制性条文、规范、标准、规程、规定及正式施工图、设计变更等对受监范围内的工程实施监理，做好质量控制、进度控制、成本控制、变更控制、合同管理、安全管理、资料管理、组织协调等工作，</w:t>
            </w:r>
            <w:r w:rsidRPr="00372366">
              <w:rPr>
                <w:rFonts w:ascii="宋体" w:hAnsi="宋体" w:cs="宋体" w:hint="eastAsia"/>
                <w:sz w:val="24"/>
                <w:szCs w:val="24"/>
              </w:rPr>
              <w:lastRenderedPageBreak/>
              <w:t>确保达到约定的控制工程目标。</w:t>
            </w:r>
          </w:p>
          <w:p w14:paraId="0A5E0866"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2、监理服务需按照《中华人民共和国民法典》、《建设工程监理规范》、《建筑法》及国家、陕西省、咸阳市颁布现行的与监理工作有关的法律、法规、标准、规范和规程，施工合同，经批准的设计文件（含设计变更）等进行监督，并履行相关的义务。规范、标准和规程如发生不一致时，则以要求最为严格的规范、规程或标准作为工作依据。</w:t>
            </w:r>
          </w:p>
          <w:p w14:paraId="5474F17E"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3、本工程所执行的标准、规范包括但不限于《建筑工程施工质量验收统一标准》(GB50300-2023)、《建筑设计防火规范》(GB55037-2022)、《体育馆用木质地板》(GB/T20239-2023)、《建筑施工场界环境噪声排放标准》(GB12523-2011)等与本项目相关现行的国家、省、市或行业的质量标准、规范。如有新颁国家标准及行业标准、规范，委托人指令执行时，监理人应当执行。</w:t>
            </w:r>
          </w:p>
          <w:p w14:paraId="256150B5"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4、监理依据</w:t>
            </w:r>
          </w:p>
          <w:p w14:paraId="2161F2BE"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4.1依据但不仅限于国家、行业、地方有关部门颁布的有关监理的相关法律、法规及规定；</w:t>
            </w:r>
          </w:p>
          <w:p w14:paraId="45AA2556"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4.2各级工程建设管理部门发布的与工程建设有关的文件；</w:t>
            </w:r>
          </w:p>
          <w:p w14:paraId="2B672491"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4.3设计图纸、标准图、设计交底记录、设计变更、质监交底、安监交底；4.4工程建设监理合同、监理规划、监理细则、监理交底；</w:t>
            </w:r>
          </w:p>
          <w:p w14:paraId="2EF29DBA"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4.5施工合同及其它有关合同、经审定的施工组织设计和施工技术方案；</w:t>
            </w:r>
          </w:p>
          <w:p w14:paraId="2C99B440"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4.6省市工程造价造管理部门颁布的工程造价定额及有关通知、文件等；</w:t>
            </w:r>
          </w:p>
          <w:p w14:paraId="1FA4C043"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4.7建设过程中来自建设单位的各类通知文件，经相关方认可的会议纪要、管理规定、补充协议等。</w:t>
            </w:r>
          </w:p>
          <w:p w14:paraId="0E7088FC"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5.监理人员和试验检测仪器设备要求</w:t>
            </w:r>
          </w:p>
          <w:p w14:paraId="0E43D955"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监理人员须持证上岗，且需与资格预审时所提供的拟派项目组人员相符。</w:t>
            </w:r>
          </w:p>
          <w:p w14:paraId="5BF544AE" w14:textId="77777777" w:rsidR="00372366" w:rsidRPr="00372366" w:rsidRDefault="00372366" w:rsidP="00372366">
            <w:pPr>
              <w:adjustRightInd w:val="0"/>
              <w:snapToGrid w:val="0"/>
              <w:spacing w:line="276" w:lineRule="auto"/>
              <w:rPr>
                <w:rFonts w:ascii="宋体" w:hAnsi="宋体" w:cs="宋体" w:hint="eastAsia"/>
                <w:sz w:val="24"/>
                <w:szCs w:val="24"/>
              </w:rPr>
            </w:pPr>
            <w:r w:rsidRPr="00372366">
              <w:rPr>
                <w:rFonts w:ascii="宋体" w:hAnsi="宋体" w:cs="宋体" w:hint="eastAsia"/>
                <w:sz w:val="24"/>
                <w:szCs w:val="24"/>
              </w:rPr>
              <w:t>监理设备及试验检测仪器设备均需按监理阶段要求配备齐全，并至少满足本项目监理实际要求。</w:t>
            </w:r>
          </w:p>
          <w:p w14:paraId="6B58A6E4" w14:textId="77777777" w:rsidR="00372366" w:rsidRPr="00372366" w:rsidRDefault="00372366" w:rsidP="00372366">
            <w:pPr>
              <w:adjustRightInd w:val="0"/>
              <w:snapToGrid w:val="0"/>
              <w:spacing w:line="276" w:lineRule="auto"/>
              <w:jc w:val="left"/>
              <w:rPr>
                <w:rFonts w:ascii="宋体" w:hAnsi="宋体" w:cs="宋体" w:hint="eastAsia"/>
                <w:sz w:val="24"/>
                <w:szCs w:val="24"/>
              </w:rPr>
            </w:pPr>
            <w:r w:rsidRPr="00372366">
              <w:rPr>
                <w:rFonts w:ascii="宋体" w:hAnsi="宋体" w:cs="宋体" w:hint="eastAsia"/>
                <w:sz w:val="24"/>
                <w:szCs w:val="24"/>
              </w:rPr>
              <w:t>四、监理服务标准</w:t>
            </w:r>
          </w:p>
          <w:p w14:paraId="4307774F" w14:textId="77777777" w:rsidR="00372366" w:rsidRPr="00372366" w:rsidRDefault="00372366" w:rsidP="00372366">
            <w:pPr>
              <w:adjustRightInd w:val="0"/>
              <w:snapToGrid w:val="0"/>
              <w:spacing w:line="276" w:lineRule="auto"/>
              <w:jc w:val="left"/>
              <w:rPr>
                <w:rFonts w:ascii="宋体" w:hAnsi="宋体" w:cs="宋体" w:hint="eastAsia"/>
                <w:sz w:val="24"/>
                <w:szCs w:val="24"/>
              </w:rPr>
            </w:pPr>
            <w:r w:rsidRPr="00372366">
              <w:rPr>
                <w:rFonts w:ascii="宋体" w:hAnsi="宋体" w:cs="宋体" w:hint="eastAsia"/>
                <w:sz w:val="24"/>
                <w:szCs w:val="24"/>
              </w:rPr>
              <w:t>1、质量控制:确保工程质量符合国家验收标准及设计要求，一次性通过质监站、消防、供电等政府主管部门验收。</w:t>
            </w:r>
          </w:p>
          <w:p w14:paraId="1078DC8E" w14:textId="77777777" w:rsidR="00372366" w:rsidRPr="00372366" w:rsidRDefault="00372366" w:rsidP="00372366">
            <w:pPr>
              <w:adjustRightInd w:val="0"/>
              <w:snapToGrid w:val="0"/>
              <w:spacing w:line="276" w:lineRule="auto"/>
              <w:jc w:val="left"/>
              <w:rPr>
                <w:rFonts w:ascii="宋体" w:hAnsi="宋体" w:cs="宋体" w:hint="eastAsia"/>
                <w:sz w:val="24"/>
                <w:szCs w:val="24"/>
              </w:rPr>
            </w:pPr>
            <w:r w:rsidRPr="00372366">
              <w:rPr>
                <w:rFonts w:ascii="宋体" w:hAnsi="宋体" w:cs="宋体" w:hint="eastAsia"/>
                <w:sz w:val="24"/>
                <w:szCs w:val="24"/>
              </w:rPr>
              <w:t>2、进度控制：根据总工期40日历天的要求，审核承包人施工进度计划，监督进度执行，确保项目按期完成。</w:t>
            </w:r>
          </w:p>
          <w:p w14:paraId="07B1F8AC" w14:textId="77777777" w:rsidR="00372366" w:rsidRPr="00372366" w:rsidRDefault="00372366" w:rsidP="00372366">
            <w:pPr>
              <w:adjustRightInd w:val="0"/>
              <w:snapToGrid w:val="0"/>
              <w:spacing w:line="276" w:lineRule="auto"/>
              <w:jc w:val="left"/>
              <w:rPr>
                <w:rFonts w:ascii="宋体" w:hAnsi="宋体" w:cs="宋体" w:hint="eastAsia"/>
                <w:sz w:val="24"/>
                <w:szCs w:val="24"/>
              </w:rPr>
            </w:pPr>
            <w:r w:rsidRPr="00372366">
              <w:rPr>
                <w:rFonts w:ascii="宋体" w:hAnsi="宋体" w:cs="宋体" w:hint="eastAsia"/>
                <w:sz w:val="24"/>
                <w:szCs w:val="24"/>
              </w:rPr>
              <w:t>3、投资控制：严格审核工程变更、签证及工程款支付，控制项目投资不超过概算费用400万元。</w:t>
            </w:r>
          </w:p>
          <w:p w14:paraId="519DA418" w14:textId="77777777" w:rsidR="00372366" w:rsidRPr="00372366" w:rsidRDefault="00372366" w:rsidP="00372366">
            <w:pPr>
              <w:adjustRightInd w:val="0"/>
              <w:snapToGrid w:val="0"/>
              <w:spacing w:line="276" w:lineRule="auto"/>
              <w:jc w:val="left"/>
              <w:rPr>
                <w:rFonts w:ascii="宋体" w:hAnsi="宋体" w:cs="宋体" w:hint="eastAsia"/>
                <w:sz w:val="24"/>
                <w:szCs w:val="24"/>
              </w:rPr>
            </w:pPr>
            <w:r w:rsidRPr="00372366">
              <w:rPr>
                <w:rFonts w:ascii="宋体" w:hAnsi="宋体" w:cs="宋体" w:hint="eastAsia"/>
                <w:sz w:val="24"/>
                <w:szCs w:val="24"/>
              </w:rPr>
              <w:t>4、安全文明施工监理：督促承包人落实安全防护和环保措施， 杜绝重大安全事故，避免因施工对周边环境造成不良影响。</w:t>
            </w:r>
          </w:p>
          <w:p w14:paraId="27ACFCBE" w14:textId="77777777" w:rsidR="00372366" w:rsidRPr="00372366" w:rsidRDefault="00372366" w:rsidP="00372366">
            <w:pPr>
              <w:adjustRightInd w:val="0"/>
              <w:snapToGrid w:val="0"/>
              <w:spacing w:line="276" w:lineRule="auto"/>
              <w:jc w:val="left"/>
              <w:rPr>
                <w:rFonts w:ascii="宋体" w:hAnsi="宋体" w:cs="宋体" w:hint="eastAsia"/>
                <w:sz w:val="24"/>
                <w:szCs w:val="24"/>
              </w:rPr>
            </w:pPr>
            <w:r w:rsidRPr="00372366">
              <w:rPr>
                <w:rFonts w:ascii="宋体" w:hAnsi="宋体" w:cs="宋体" w:hint="eastAsia"/>
                <w:sz w:val="24"/>
                <w:szCs w:val="24"/>
              </w:rPr>
              <w:t>五、质量保证与验收</w:t>
            </w:r>
          </w:p>
          <w:p w14:paraId="3268DE90" w14:textId="77777777" w:rsidR="00372366" w:rsidRPr="00372366" w:rsidRDefault="00372366" w:rsidP="00372366">
            <w:pPr>
              <w:adjustRightInd w:val="0"/>
              <w:snapToGrid w:val="0"/>
              <w:spacing w:line="276" w:lineRule="auto"/>
              <w:jc w:val="left"/>
              <w:rPr>
                <w:rFonts w:ascii="宋体" w:hAnsi="宋体" w:cs="宋体" w:hint="eastAsia"/>
                <w:sz w:val="24"/>
                <w:szCs w:val="24"/>
              </w:rPr>
            </w:pPr>
            <w:r w:rsidRPr="00372366">
              <w:rPr>
                <w:rFonts w:ascii="宋体" w:hAnsi="宋体" w:cs="宋体" w:hint="eastAsia"/>
                <w:sz w:val="24"/>
                <w:szCs w:val="24"/>
              </w:rPr>
              <w:t>1、质量保证要求</w:t>
            </w:r>
          </w:p>
          <w:p w14:paraId="7C2F1679" w14:textId="77777777" w:rsidR="00372366" w:rsidRPr="00372366" w:rsidRDefault="00372366" w:rsidP="00372366">
            <w:pPr>
              <w:adjustRightInd w:val="0"/>
              <w:snapToGrid w:val="0"/>
              <w:spacing w:line="276" w:lineRule="auto"/>
              <w:ind w:firstLineChars="100" w:firstLine="240"/>
              <w:jc w:val="left"/>
              <w:rPr>
                <w:rFonts w:ascii="宋体" w:hAnsi="宋体" w:cs="宋体" w:hint="eastAsia"/>
                <w:sz w:val="24"/>
                <w:szCs w:val="24"/>
              </w:rPr>
            </w:pPr>
            <w:r w:rsidRPr="00372366">
              <w:rPr>
                <w:rFonts w:ascii="宋体" w:hAnsi="宋体" w:cs="宋体" w:hint="eastAsia"/>
                <w:sz w:val="24"/>
                <w:szCs w:val="24"/>
              </w:rPr>
              <w:t>监理企业须制定详细的监理规划和监理实施细则，建立健全质量保证体</w:t>
            </w:r>
            <w:r w:rsidRPr="00372366">
              <w:rPr>
                <w:rFonts w:ascii="宋体" w:hAnsi="宋体" w:cs="宋体" w:hint="eastAsia"/>
                <w:sz w:val="24"/>
                <w:szCs w:val="24"/>
              </w:rPr>
              <w:lastRenderedPageBreak/>
              <w:t>系，确保监理工作质量。</w:t>
            </w:r>
          </w:p>
          <w:p w14:paraId="357E09D5" w14:textId="77777777" w:rsidR="00372366" w:rsidRPr="00372366" w:rsidRDefault="00372366" w:rsidP="00372366">
            <w:pPr>
              <w:adjustRightInd w:val="0"/>
              <w:snapToGrid w:val="0"/>
              <w:spacing w:line="276" w:lineRule="auto"/>
              <w:jc w:val="left"/>
              <w:rPr>
                <w:rFonts w:ascii="宋体" w:hAnsi="宋体" w:cs="宋体" w:hint="eastAsia"/>
                <w:sz w:val="24"/>
                <w:szCs w:val="24"/>
              </w:rPr>
            </w:pPr>
            <w:r w:rsidRPr="00372366">
              <w:rPr>
                <w:rFonts w:ascii="宋体" w:hAnsi="宋体" w:cs="宋体" w:hint="eastAsia"/>
                <w:sz w:val="24"/>
                <w:szCs w:val="24"/>
              </w:rPr>
              <w:t>2、验收流程</w:t>
            </w:r>
          </w:p>
          <w:p w14:paraId="3F4BFD2E" w14:textId="77777777" w:rsidR="00372366" w:rsidRPr="00372366" w:rsidRDefault="00372366" w:rsidP="00372366">
            <w:pPr>
              <w:adjustRightInd w:val="0"/>
              <w:snapToGrid w:val="0"/>
              <w:spacing w:line="276" w:lineRule="auto"/>
              <w:jc w:val="left"/>
              <w:rPr>
                <w:rFonts w:ascii="宋体" w:hAnsi="宋体" w:cs="宋体" w:hint="eastAsia"/>
                <w:sz w:val="24"/>
                <w:szCs w:val="24"/>
              </w:rPr>
            </w:pPr>
            <w:r w:rsidRPr="00372366">
              <w:rPr>
                <w:rFonts w:ascii="宋体" w:hAnsi="宋体" w:cs="宋体" w:hint="eastAsia"/>
                <w:sz w:val="24"/>
                <w:szCs w:val="24"/>
              </w:rPr>
              <w:t>2.1 监理企业应参与甲方组织的设计、施工、监理等单位的竣工验收，对工程质量提出监理意见。</w:t>
            </w:r>
          </w:p>
          <w:p w14:paraId="613CAE84" w14:textId="77777777" w:rsidR="00372366" w:rsidRPr="00372366" w:rsidRDefault="00372366" w:rsidP="00372366">
            <w:pPr>
              <w:adjustRightInd w:val="0"/>
              <w:snapToGrid w:val="0"/>
              <w:spacing w:line="276" w:lineRule="auto"/>
              <w:jc w:val="left"/>
              <w:rPr>
                <w:rFonts w:ascii="宋体" w:hAnsi="宋体" w:cs="宋体" w:hint="eastAsia"/>
                <w:sz w:val="24"/>
                <w:szCs w:val="24"/>
              </w:rPr>
            </w:pPr>
            <w:r w:rsidRPr="00372366">
              <w:rPr>
                <w:rFonts w:ascii="宋体" w:hAnsi="宋体" w:cs="宋体" w:hint="eastAsia"/>
                <w:sz w:val="24"/>
                <w:szCs w:val="24"/>
              </w:rPr>
              <w:t>2.2督促承包人在工程完工后及时提交竣工验收申请报告及工程档案资料，协助甲方完成档案移交工作。</w:t>
            </w:r>
          </w:p>
          <w:p w14:paraId="6FFFF1DD" w14:textId="77777777" w:rsidR="00372366" w:rsidRPr="00372366" w:rsidRDefault="00372366" w:rsidP="00372366">
            <w:pPr>
              <w:adjustRightInd w:val="0"/>
              <w:snapToGrid w:val="0"/>
              <w:spacing w:line="276" w:lineRule="auto"/>
              <w:jc w:val="left"/>
              <w:rPr>
                <w:rFonts w:ascii="宋体" w:hAnsi="宋体" w:cs="宋体" w:hint="eastAsia"/>
                <w:sz w:val="24"/>
                <w:szCs w:val="24"/>
              </w:rPr>
            </w:pPr>
            <w:r w:rsidRPr="00372366">
              <w:rPr>
                <w:rFonts w:ascii="宋体" w:hAnsi="宋体" w:cs="宋体" w:hint="eastAsia"/>
                <w:sz w:val="24"/>
                <w:szCs w:val="24"/>
              </w:rPr>
              <w:t>六、安全文明施工与环境保护监理</w:t>
            </w:r>
          </w:p>
          <w:p w14:paraId="48EEAB6A" w14:textId="77777777" w:rsidR="00372366" w:rsidRPr="00372366" w:rsidRDefault="00372366" w:rsidP="00372366">
            <w:pPr>
              <w:adjustRightInd w:val="0"/>
              <w:snapToGrid w:val="0"/>
              <w:spacing w:line="276" w:lineRule="auto"/>
              <w:jc w:val="left"/>
              <w:rPr>
                <w:rFonts w:ascii="宋体" w:hAnsi="宋体" w:cs="宋体" w:hint="eastAsia"/>
                <w:sz w:val="24"/>
                <w:szCs w:val="24"/>
              </w:rPr>
            </w:pPr>
            <w:r w:rsidRPr="00372366">
              <w:rPr>
                <w:rFonts w:ascii="宋体" w:hAnsi="宋体" w:cs="宋体" w:hint="eastAsia"/>
                <w:sz w:val="24"/>
                <w:szCs w:val="24"/>
              </w:rPr>
              <w:t>1、安全文明施工监理</w:t>
            </w:r>
          </w:p>
          <w:p w14:paraId="0732CC5D" w14:textId="77777777" w:rsidR="00372366" w:rsidRPr="00372366" w:rsidRDefault="00372366" w:rsidP="00372366">
            <w:pPr>
              <w:adjustRightInd w:val="0"/>
              <w:snapToGrid w:val="0"/>
              <w:spacing w:line="276" w:lineRule="auto"/>
              <w:jc w:val="left"/>
              <w:rPr>
                <w:rFonts w:ascii="宋体" w:hAnsi="宋体" w:cs="宋体" w:hint="eastAsia"/>
                <w:sz w:val="24"/>
                <w:szCs w:val="24"/>
              </w:rPr>
            </w:pPr>
            <w:r w:rsidRPr="00372366">
              <w:rPr>
                <w:rFonts w:ascii="宋体" w:hAnsi="宋体" w:cs="宋体" w:hint="eastAsia"/>
                <w:sz w:val="24"/>
                <w:szCs w:val="24"/>
              </w:rPr>
              <w:t>监督承包人制定安全生产和文明施工方案，检查施工现场安全警示标志设置、人员意外伤害保险办理、安全防护措施落实情况，确保施工安全。</w:t>
            </w:r>
          </w:p>
          <w:p w14:paraId="42D6D0DF" w14:textId="77777777" w:rsidR="00372366" w:rsidRPr="00372366" w:rsidRDefault="00372366" w:rsidP="00372366">
            <w:pPr>
              <w:adjustRightInd w:val="0"/>
              <w:snapToGrid w:val="0"/>
              <w:spacing w:line="276" w:lineRule="auto"/>
              <w:jc w:val="left"/>
              <w:rPr>
                <w:rFonts w:ascii="宋体" w:hAnsi="宋体" w:cs="宋体" w:hint="eastAsia"/>
                <w:sz w:val="24"/>
                <w:szCs w:val="24"/>
              </w:rPr>
            </w:pPr>
            <w:r w:rsidRPr="00372366">
              <w:rPr>
                <w:rFonts w:ascii="宋体" w:hAnsi="宋体" w:cs="宋体" w:hint="eastAsia"/>
                <w:sz w:val="24"/>
                <w:szCs w:val="24"/>
              </w:rPr>
              <w:t>2、环境保护监理</w:t>
            </w:r>
          </w:p>
          <w:p w14:paraId="4617C09F" w14:textId="77777777" w:rsidR="00372366" w:rsidRPr="00372366" w:rsidRDefault="00372366" w:rsidP="00372366">
            <w:pPr>
              <w:adjustRightInd w:val="0"/>
              <w:snapToGrid w:val="0"/>
              <w:spacing w:line="276" w:lineRule="auto"/>
              <w:jc w:val="left"/>
              <w:rPr>
                <w:rFonts w:ascii="宋体" w:hAnsi="宋体" w:cs="宋体" w:hint="eastAsia"/>
                <w:sz w:val="24"/>
                <w:szCs w:val="24"/>
              </w:rPr>
            </w:pPr>
            <w:r w:rsidRPr="00372366">
              <w:rPr>
                <w:rFonts w:ascii="宋体" w:hAnsi="宋体" w:cs="宋体" w:hint="eastAsia"/>
                <w:sz w:val="24"/>
                <w:szCs w:val="24"/>
              </w:rPr>
              <w:t>监督承包人采取有效措施控制施工噪声、粉尘、废水及固体废弃物，确保符合《建筑施工场界环境噪声排放标准》等环保要求，避免施工对学校教学和生活环境造成影响。</w:t>
            </w:r>
          </w:p>
          <w:p w14:paraId="184563CA" w14:textId="77777777" w:rsidR="00372366" w:rsidRPr="00372366" w:rsidRDefault="00372366" w:rsidP="00372366">
            <w:pPr>
              <w:adjustRightInd w:val="0"/>
              <w:snapToGrid w:val="0"/>
              <w:spacing w:line="276" w:lineRule="auto"/>
              <w:jc w:val="left"/>
              <w:rPr>
                <w:rFonts w:ascii="宋体" w:hAnsi="宋体" w:cs="宋体" w:hint="eastAsia"/>
                <w:sz w:val="24"/>
                <w:szCs w:val="24"/>
              </w:rPr>
            </w:pPr>
            <w:r w:rsidRPr="00372366">
              <w:rPr>
                <w:rFonts w:ascii="宋体" w:hAnsi="宋体" w:cs="宋体" w:hint="eastAsia"/>
                <w:sz w:val="24"/>
                <w:szCs w:val="24"/>
              </w:rPr>
              <w:t>七、其他要求</w:t>
            </w:r>
          </w:p>
          <w:p w14:paraId="3911EF8F" w14:textId="77777777" w:rsidR="00372366" w:rsidRPr="00372366" w:rsidRDefault="00372366" w:rsidP="00372366">
            <w:pPr>
              <w:adjustRightInd w:val="0"/>
              <w:snapToGrid w:val="0"/>
              <w:spacing w:line="276" w:lineRule="auto"/>
              <w:jc w:val="left"/>
              <w:rPr>
                <w:rFonts w:ascii="宋体" w:hAnsi="宋体" w:cs="宋体" w:hint="eastAsia"/>
                <w:sz w:val="24"/>
                <w:szCs w:val="24"/>
              </w:rPr>
            </w:pPr>
            <w:r w:rsidRPr="00372366">
              <w:rPr>
                <w:rFonts w:ascii="宋体" w:hAnsi="宋体" w:cs="宋体" w:hint="eastAsia"/>
                <w:sz w:val="24"/>
                <w:szCs w:val="24"/>
              </w:rPr>
              <w:t>1、采购人提供的便利条件：以采购人实际提供的为准。</w:t>
            </w:r>
          </w:p>
          <w:p w14:paraId="00201D1E" w14:textId="77777777" w:rsidR="00372366" w:rsidRPr="00372366" w:rsidRDefault="00372366" w:rsidP="00372366">
            <w:pPr>
              <w:adjustRightInd w:val="0"/>
              <w:snapToGrid w:val="0"/>
              <w:spacing w:line="276" w:lineRule="auto"/>
              <w:jc w:val="left"/>
              <w:rPr>
                <w:rFonts w:ascii="宋体" w:hAnsi="宋体" w:cs="宋体" w:hint="eastAsia"/>
                <w:sz w:val="24"/>
                <w:szCs w:val="24"/>
              </w:rPr>
            </w:pPr>
            <w:r w:rsidRPr="00372366">
              <w:rPr>
                <w:rFonts w:ascii="宋体" w:hAnsi="宋体" w:cs="宋体" w:hint="eastAsia"/>
                <w:sz w:val="24"/>
                <w:szCs w:val="24"/>
              </w:rPr>
              <w:t>2、中标人在中标后或施工期间不得随意变更中标项目总监和项目监理部其他管理人员。如果出现特殊情况，确需更换的，应当经采购人同意，并提供必要的证明文件。</w:t>
            </w:r>
          </w:p>
          <w:p w14:paraId="6B09A50B" w14:textId="77777777" w:rsidR="00372366" w:rsidRPr="00372366" w:rsidRDefault="00372366" w:rsidP="00372366">
            <w:pPr>
              <w:adjustRightInd w:val="0"/>
              <w:snapToGrid w:val="0"/>
              <w:spacing w:line="276" w:lineRule="auto"/>
              <w:jc w:val="left"/>
              <w:rPr>
                <w:rFonts w:ascii="宋体" w:hAnsi="宋体" w:hint="eastAsia"/>
                <w:szCs w:val="24"/>
              </w:rPr>
            </w:pPr>
            <w:r w:rsidRPr="00372366">
              <w:rPr>
                <w:rFonts w:ascii="宋体" w:hAnsi="宋体" w:cs="宋体" w:hint="eastAsia"/>
                <w:sz w:val="24"/>
                <w:szCs w:val="24"/>
              </w:rPr>
              <w:t>自领取中标（成交）通知书之日起至全部委托内容完成之日止，中标项目总监不得再作为项目总监承接其他工程（必须专职服务于本项目）。若出现必须更换项目总监理工程师情形的，则更换后的总监理工程师不得有在建工程或再承接其他工程。</w:t>
            </w:r>
          </w:p>
        </w:tc>
      </w:tr>
    </w:tbl>
    <w:p w14:paraId="5E775637" w14:textId="77777777" w:rsidR="00372366" w:rsidRPr="00372366" w:rsidRDefault="00372366" w:rsidP="00372366">
      <w:pPr>
        <w:widowControl/>
        <w:spacing w:line="460" w:lineRule="exact"/>
        <w:jc w:val="left"/>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lastRenderedPageBreak/>
        <w:t xml:space="preserve">二、针对本项目的其他技术工程要求： </w:t>
      </w:r>
    </w:p>
    <w:p w14:paraId="23336F4C" w14:textId="77777777" w:rsidR="00372366" w:rsidRPr="00372366" w:rsidRDefault="00372366" w:rsidP="00372366">
      <w:pPr>
        <w:widowControl/>
        <w:spacing w:line="460" w:lineRule="exact"/>
        <w:ind w:firstLineChars="100" w:firstLine="240"/>
        <w:jc w:val="left"/>
        <w:rPr>
          <w:rFonts w:ascii="宋体" w:eastAsia="宋体" w:hAnsi="宋体" w:cs="宋体" w:hint="eastAsia"/>
          <w:kern w:val="0"/>
          <w:sz w:val="24"/>
          <w:szCs w:val="24"/>
        </w:rPr>
      </w:pPr>
      <w:r w:rsidRPr="00372366">
        <w:rPr>
          <w:rFonts w:ascii="宋体" w:eastAsia="宋体" w:hAnsi="宋体" w:cs="宋体" w:hint="eastAsia"/>
          <w:color w:val="000000"/>
          <w:kern w:val="0"/>
          <w:sz w:val="24"/>
          <w:szCs w:val="24"/>
        </w:rPr>
        <w:t>采购包 2：</w:t>
      </w:r>
      <w:r w:rsidRPr="00372366">
        <w:rPr>
          <w:rFonts w:ascii="宋体" w:eastAsia="宋体" w:hAnsi="宋体" w:cs="宋体" w:hint="eastAsia"/>
          <w:sz w:val="24"/>
          <w:szCs w:val="24"/>
        </w:rPr>
        <w:t>陕西中医药大学暑期体育馆修缮项目监理</w:t>
      </w:r>
    </w:p>
    <w:p w14:paraId="07417EFE" w14:textId="77777777" w:rsidR="00372366" w:rsidRPr="00372366" w:rsidRDefault="00372366" w:rsidP="00372366">
      <w:pPr>
        <w:widowControl/>
        <w:spacing w:line="460" w:lineRule="exact"/>
        <w:ind w:firstLineChars="100" w:firstLine="241"/>
        <w:jc w:val="left"/>
        <w:rPr>
          <w:rFonts w:ascii="宋体" w:eastAsia="宋体" w:hAnsi="宋体" w:cs="宋体" w:hint="eastAsia"/>
          <w:color w:val="000000"/>
          <w:kern w:val="0"/>
          <w:sz w:val="24"/>
          <w:szCs w:val="24"/>
        </w:rPr>
      </w:pPr>
      <w:r w:rsidRPr="00372366">
        <w:rPr>
          <w:rFonts w:ascii="宋体" w:eastAsia="宋体" w:hAnsi="宋体" w:cs="宋体" w:hint="eastAsia"/>
          <w:b/>
          <w:bCs/>
          <w:color w:val="000000"/>
          <w:kern w:val="0"/>
          <w:sz w:val="24"/>
          <w:szCs w:val="24"/>
        </w:rPr>
        <w:t>1.服务周期：</w:t>
      </w:r>
      <w:r w:rsidRPr="00372366">
        <w:rPr>
          <w:rFonts w:ascii="宋体" w:eastAsia="宋体" w:hAnsi="宋体" w:cs="宋体" w:hint="eastAsia"/>
          <w:color w:val="000000"/>
          <w:kern w:val="0"/>
          <w:sz w:val="24"/>
          <w:szCs w:val="24"/>
        </w:rPr>
        <w:t>总工期40日历天，计划开工日期以甲方通知为准。</w:t>
      </w:r>
    </w:p>
    <w:p w14:paraId="76B19B94" w14:textId="77777777" w:rsidR="00372366" w:rsidRPr="00372366" w:rsidRDefault="00372366" w:rsidP="00372366">
      <w:pPr>
        <w:widowControl/>
        <w:spacing w:line="460" w:lineRule="exact"/>
        <w:ind w:firstLineChars="100" w:firstLine="241"/>
        <w:jc w:val="left"/>
        <w:rPr>
          <w:rFonts w:ascii="宋体" w:eastAsia="宋体" w:hAnsi="宋体" w:cs="宋体" w:hint="eastAsia"/>
          <w:kern w:val="0"/>
          <w:sz w:val="24"/>
          <w:szCs w:val="24"/>
        </w:rPr>
      </w:pPr>
      <w:r w:rsidRPr="00372366">
        <w:rPr>
          <w:rFonts w:ascii="宋体" w:eastAsia="宋体" w:hAnsi="宋体" w:cs="宋体" w:hint="eastAsia"/>
          <w:b/>
          <w:bCs/>
          <w:color w:val="000000"/>
          <w:kern w:val="0"/>
          <w:sz w:val="24"/>
          <w:szCs w:val="24"/>
        </w:rPr>
        <w:t>2.工程地点：</w:t>
      </w:r>
      <w:r w:rsidRPr="00372366">
        <w:rPr>
          <w:rFonts w:ascii="宋体" w:eastAsia="宋体" w:hAnsi="宋体" w:cs="宋体" w:hint="eastAsia"/>
          <w:kern w:val="0"/>
          <w:sz w:val="24"/>
          <w:szCs w:val="24"/>
        </w:rPr>
        <w:t>陕西中医药大学校内。</w:t>
      </w:r>
    </w:p>
    <w:p w14:paraId="16AA7DA5" w14:textId="77777777" w:rsidR="00372366" w:rsidRPr="00372366" w:rsidRDefault="00372366" w:rsidP="00372366">
      <w:pPr>
        <w:widowControl/>
        <w:spacing w:line="460" w:lineRule="exact"/>
        <w:ind w:firstLineChars="100" w:firstLine="241"/>
        <w:jc w:val="left"/>
        <w:rPr>
          <w:rFonts w:ascii="宋体" w:eastAsia="宋体" w:hAnsi="宋体" w:cs="宋体" w:hint="eastAsia"/>
          <w:kern w:val="0"/>
          <w:sz w:val="24"/>
          <w:szCs w:val="24"/>
        </w:rPr>
      </w:pPr>
      <w:r w:rsidRPr="00372366">
        <w:rPr>
          <w:rFonts w:ascii="宋体" w:eastAsia="宋体" w:hAnsi="宋体" w:cs="宋体" w:hint="eastAsia"/>
          <w:b/>
          <w:bCs/>
          <w:color w:val="000000"/>
          <w:kern w:val="0"/>
          <w:sz w:val="24"/>
          <w:szCs w:val="24"/>
        </w:rPr>
        <w:t xml:space="preserve">3.付款方式 </w:t>
      </w:r>
    </w:p>
    <w:p w14:paraId="25A2E69B" w14:textId="77777777" w:rsidR="00372366" w:rsidRPr="00372366" w:rsidRDefault="00372366" w:rsidP="00372366">
      <w:pPr>
        <w:widowControl/>
        <w:spacing w:line="460" w:lineRule="exact"/>
        <w:ind w:firstLineChars="100" w:firstLine="240"/>
        <w:jc w:val="left"/>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t xml:space="preserve">（1）履约保证金：中标人须在签订合同前缴纳5000.00元作为履约保证金,履约保证金在工程竣工验收合格后一次性无息退还； </w:t>
      </w:r>
    </w:p>
    <w:p w14:paraId="75757C9B" w14:textId="77777777" w:rsidR="00372366" w:rsidRPr="00372366" w:rsidRDefault="00372366" w:rsidP="00372366">
      <w:pPr>
        <w:widowControl/>
        <w:spacing w:line="460" w:lineRule="exact"/>
        <w:ind w:firstLineChars="100" w:firstLine="240"/>
        <w:jc w:val="left"/>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t>（2）付款方式:</w:t>
      </w:r>
      <w:r w:rsidRPr="00372366">
        <w:rPr>
          <w:rFonts w:ascii="宋体" w:eastAsia="宋体" w:hAnsi="宋体" w:cs="宋体" w:hint="eastAsia"/>
          <w:color w:val="000000"/>
          <w:kern w:val="0"/>
          <w:sz w:val="24"/>
          <w:szCs w:val="24"/>
        </w:rPr>
        <w:fldChar w:fldCharType="begin"/>
      </w:r>
      <w:r w:rsidRPr="00372366">
        <w:rPr>
          <w:rFonts w:ascii="宋体" w:eastAsia="宋体" w:hAnsi="宋体" w:cs="宋体" w:hint="eastAsia"/>
          <w:color w:val="000000"/>
          <w:kern w:val="0"/>
          <w:sz w:val="24"/>
          <w:szCs w:val="24"/>
        </w:rPr>
        <w:instrText xml:space="preserve"> eq \o\ac(○,1)</w:instrText>
      </w:r>
      <w:r w:rsidRPr="00372366">
        <w:rPr>
          <w:rFonts w:ascii="宋体" w:eastAsia="宋体" w:hAnsi="宋体" w:cs="宋体" w:hint="eastAsia"/>
          <w:color w:val="000000"/>
          <w:kern w:val="0"/>
          <w:sz w:val="24"/>
          <w:szCs w:val="24"/>
        </w:rPr>
        <w:fldChar w:fldCharType="end"/>
      </w:r>
      <w:r w:rsidRPr="00372366">
        <w:rPr>
          <w:rFonts w:ascii="宋体" w:eastAsia="宋体" w:hAnsi="宋体" w:cs="宋体" w:hint="eastAsia"/>
          <w:color w:val="000000"/>
          <w:kern w:val="0"/>
          <w:sz w:val="24"/>
          <w:szCs w:val="24"/>
        </w:rPr>
        <w:t>工程竣工验收合格15个工作日内支付监理费用的95%。</w:t>
      </w:r>
      <w:r w:rsidRPr="00372366">
        <w:rPr>
          <w:rFonts w:ascii="宋体" w:eastAsia="宋体" w:hAnsi="宋体" w:cs="宋体" w:hint="eastAsia"/>
          <w:color w:val="000000"/>
          <w:kern w:val="0"/>
          <w:sz w:val="24"/>
          <w:szCs w:val="24"/>
        </w:rPr>
        <w:fldChar w:fldCharType="begin"/>
      </w:r>
      <w:r w:rsidRPr="00372366">
        <w:rPr>
          <w:rFonts w:ascii="宋体" w:eastAsia="宋体" w:hAnsi="宋体" w:cs="宋体" w:hint="eastAsia"/>
          <w:color w:val="000000"/>
          <w:kern w:val="0"/>
          <w:sz w:val="24"/>
          <w:szCs w:val="24"/>
        </w:rPr>
        <w:instrText xml:space="preserve"> eq \o\ac(○,2)</w:instrText>
      </w:r>
      <w:r w:rsidRPr="00372366">
        <w:rPr>
          <w:rFonts w:ascii="宋体" w:eastAsia="宋体" w:hAnsi="宋体" w:cs="宋体" w:hint="eastAsia"/>
          <w:color w:val="000000"/>
          <w:kern w:val="0"/>
          <w:sz w:val="24"/>
          <w:szCs w:val="24"/>
        </w:rPr>
        <w:fldChar w:fldCharType="end"/>
      </w:r>
      <w:r w:rsidRPr="00372366">
        <w:rPr>
          <w:rFonts w:ascii="宋体" w:eastAsia="宋体" w:hAnsi="宋体" w:cs="宋体" w:hint="eastAsia"/>
          <w:color w:val="000000"/>
          <w:kern w:val="0"/>
          <w:sz w:val="24"/>
          <w:szCs w:val="24"/>
        </w:rPr>
        <w:t>在质保期(2年)届满且无监理责任问题后支付5%；</w:t>
      </w:r>
    </w:p>
    <w:p w14:paraId="373A3E45" w14:textId="77777777" w:rsidR="00372366" w:rsidRPr="00372366" w:rsidRDefault="00372366" w:rsidP="00372366">
      <w:pPr>
        <w:spacing w:line="440" w:lineRule="exact"/>
        <w:ind w:firstLineChars="100" w:firstLine="240"/>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t>（3）结算方式：按照节点支付，承包人开具正式税务发票，采用银行转账；</w:t>
      </w:r>
    </w:p>
    <w:p w14:paraId="5073AF90" w14:textId="77777777" w:rsidR="00372366" w:rsidRPr="00372366" w:rsidRDefault="00372366" w:rsidP="00372366">
      <w:pPr>
        <w:spacing w:line="440" w:lineRule="exact"/>
        <w:ind w:firstLineChars="100" w:firstLine="240"/>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t>（4）承包人必须先提供等额的增值税发票，在承包人提供后，方可办理付款手续（税票办理具体问题与学校财务部门咨询或协商）。若承包人不能按照学校</w:t>
      </w:r>
      <w:r w:rsidRPr="00372366">
        <w:rPr>
          <w:rFonts w:ascii="宋体" w:eastAsia="宋体" w:hAnsi="宋体" w:cs="宋体" w:hint="eastAsia"/>
          <w:color w:val="000000"/>
          <w:kern w:val="0"/>
          <w:sz w:val="24"/>
          <w:szCs w:val="24"/>
        </w:rPr>
        <w:lastRenderedPageBreak/>
        <w:t>财务部门的要求出具发票，发包人有权不予付款，由此所造成的一切损失由承包人自行承担。</w:t>
      </w:r>
    </w:p>
    <w:p w14:paraId="012300A2" w14:textId="77777777" w:rsidR="00372366" w:rsidRPr="00372366" w:rsidRDefault="00372366" w:rsidP="00372366">
      <w:pPr>
        <w:widowControl/>
        <w:spacing w:line="460" w:lineRule="exact"/>
        <w:ind w:firstLineChars="100" w:firstLine="241"/>
        <w:jc w:val="left"/>
        <w:rPr>
          <w:rFonts w:ascii="宋体" w:eastAsia="宋体" w:hAnsi="宋体" w:cs="宋体" w:hint="eastAsia"/>
          <w:kern w:val="0"/>
          <w:sz w:val="24"/>
          <w:szCs w:val="24"/>
        </w:rPr>
      </w:pPr>
      <w:r w:rsidRPr="00372366">
        <w:rPr>
          <w:rFonts w:ascii="宋体" w:eastAsia="宋体" w:hAnsi="宋体" w:cs="宋体" w:hint="eastAsia"/>
          <w:b/>
          <w:bCs/>
          <w:color w:val="000000"/>
          <w:kern w:val="0"/>
          <w:sz w:val="24"/>
          <w:szCs w:val="24"/>
        </w:rPr>
        <w:t>4.质量保修期：</w:t>
      </w:r>
      <w:r w:rsidRPr="00372366">
        <w:rPr>
          <w:rFonts w:ascii="宋体" w:eastAsia="宋体" w:hAnsi="宋体" w:cs="宋体" w:hint="eastAsia"/>
          <w:color w:val="000000"/>
          <w:kern w:val="0"/>
          <w:sz w:val="24"/>
          <w:szCs w:val="24"/>
        </w:rPr>
        <w:t>2年，自验收合格之日起计算。质量保修期自工程竣工验收合格之日起计算。</w:t>
      </w:r>
    </w:p>
    <w:p w14:paraId="36DBE7BF" w14:textId="77777777" w:rsidR="00372366" w:rsidRPr="00372366" w:rsidRDefault="00372366" w:rsidP="00372366">
      <w:pPr>
        <w:widowControl/>
        <w:spacing w:line="460" w:lineRule="exact"/>
        <w:ind w:firstLineChars="100" w:firstLine="241"/>
        <w:jc w:val="left"/>
        <w:rPr>
          <w:rFonts w:ascii="宋体" w:eastAsia="宋体" w:hAnsi="宋体" w:cs="宋体" w:hint="eastAsia"/>
          <w:kern w:val="0"/>
          <w:sz w:val="24"/>
          <w:szCs w:val="24"/>
        </w:rPr>
      </w:pPr>
      <w:r w:rsidRPr="00372366">
        <w:rPr>
          <w:rFonts w:ascii="宋体" w:eastAsia="宋体" w:hAnsi="宋体" w:cs="宋体" w:hint="eastAsia"/>
          <w:b/>
          <w:bCs/>
          <w:color w:val="000000"/>
          <w:kern w:val="0"/>
          <w:sz w:val="24"/>
          <w:szCs w:val="24"/>
        </w:rPr>
        <w:t xml:space="preserve">5.验收要求 </w:t>
      </w:r>
    </w:p>
    <w:p w14:paraId="2D565A43" w14:textId="77777777" w:rsidR="00372366" w:rsidRPr="00372366" w:rsidRDefault="00372366" w:rsidP="00372366">
      <w:pPr>
        <w:adjustRightInd w:val="0"/>
        <w:snapToGrid w:val="0"/>
        <w:spacing w:line="460" w:lineRule="exact"/>
        <w:ind w:firstLineChars="200" w:firstLine="480"/>
        <w:rPr>
          <w:rFonts w:ascii="宋体" w:eastAsia="宋体" w:hAnsi="宋体" w:cs="宋体" w:hint="eastAsia"/>
          <w:sz w:val="24"/>
          <w:szCs w:val="24"/>
        </w:rPr>
      </w:pPr>
      <w:r w:rsidRPr="00372366">
        <w:rPr>
          <w:rFonts w:ascii="宋体" w:eastAsia="宋体" w:hAnsi="宋体" w:cs="宋体" w:hint="eastAsia"/>
          <w:sz w:val="24"/>
          <w:szCs w:val="24"/>
        </w:rPr>
        <w:t>验收标准：依据《建筑工程施工质量验收统一标准》（GB50300-2013）满足国家相关行业质量验收规范合格标准及承包人与发包人签订的政府采购合同进行验收。</w:t>
      </w:r>
    </w:p>
    <w:p w14:paraId="64D19368" w14:textId="77777777" w:rsidR="00372366" w:rsidRPr="00372366" w:rsidRDefault="00372366" w:rsidP="00372366">
      <w:pPr>
        <w:widowControl/>
        <w:spacing w:line="460" w:lineRule="exact"/>
        <w:ind w:firstLineChars="100" w:firstLine="241"/>
        <w:jc w:val="left"/>
        <w:rPr>
          <w:rFonts w:ascii="宋体" w:eastAsia="宋体" w:hAnsi="宋体" w:cs="宋体" w:hint="eastAsia"/>
          <w:b/>
          <w:bCs/>
          <w:color w:val="000000"/>
          <w:kern w:val="0"/>
          <w:sz w:val="24"/>
          <w:szCs w:val="24"/>
        </w:rPr>
      </w:pPr>
      <w:r w:rsidRPr="00372366">
        <w:rPr>
          <w:rFonts w:ascii="宋体" w:eastAsia="宋体" w:hAnsi="宋体" w:cs="宋体" w:hint="eastAsia"/>
          <w:b/>
          <w:bCs/>
          <w:color w:val="000000"/>
          <w:kern w:val="0"/>
          <w:sz w:val="24"/>
          <w:szCs w:val="24"/>
        </w:rPr>
        <w:t>6.其他要求</w:t>
      </w:r>
    </w:p>
    <w:p w14:paraId="5710D92B" w14:textId="77777777" w:rsidR="00372366" w:rsidRPr="00372366" w:rsidRDefault="00372366" w:rsidP="00372366">
      <w:pPr>
        <w:widowControl/>
        <w:spacing w:line="460" w:lineRule="exact"/>
        <w:jc w:val="left"/>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t xml:space="preserve">  1） 中标人在中标结果发出后7日内未与采购人对接合同签署事宜或不进场实施作业的，采购人将视为中标人放弃中标结果，给发包人带来损失的应承担相关责任。  </w:t>
      </w:r>
    </w:p>
    <w:p w14:paraId="3C681F09" w14:textId="77777777" w:rsidR="00372366" w:rsidRPr="00372366" w:rsidRDefault="00372366" w:rsidP="00372366">
      <w:pPr>
        <w:widowControl/>
        <w:spacing w:line="460" w:lineRule="exact"/>
        <w:ind w:firstLineChars="100" w:firstLine="240"/>
        <w:jc w:val="left"/>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t>2） 承包方延期签署合同的(未在中标通知书发出30日内提交给发包方签字盖章的合同原件)发包方有权单方解除合同，并要求承包方承担本合同总额【20%】的违约金。</w:t>
      </w:r>
    </w:p>
    <w:p w14:paraId="017B8300" w14:textId="77777777" w:rsidR="00372366" w:rsidRPr="00372366" w:rsidRDefault="00372366" w:rsidP="00372366">
      <w:pPr>
        <w:widowControl/>
        <w:spacing w:line="460" w:lineRule="exact"/>
        <w:jc w:val="left"/>
        <w:rPr>
          <w:rFonts w:ascii="宋体" w:eastAsia="宋体" w:hAnsi="宋体" w:cs="宋体" w:hint="eastAsia"/>
          <w:color w:val="000000"/>
          <w:kern w:val="0"/>
          <w:sz w:val="24"/>
          <w:szCs w:val="24"/>
        </w:rPr>
      </w:pPr>
      <w:r w:rsidRPr="00372366">
        <w:rPr>
          <w:rFonts w:ascii="宋体" w:eastAsia="宋体" w:hAnsi="宋体" w:cs="宋体" w:hint="eastAsia"/>
          <w:color w:val="000000"/>
          <w:kern w:val="0"/>
          <w:sz w:val="24"/>
          <w:szCs w:val="24"/>
        </w:rPr>
        <w:t xml:space="preserve">  3） 如承包人延期签署合同(未在中标通知书发出30日内提交给发包人签字盖章的合同原件)或未在约定的工期内交付(非不可抗力)，每延期1天，在以上结算方式基础上推迟付款10天，延期签署合同延期日和延期交付延期日累加计算。</w:t>
      </w:r>
    </w:p>
    <w:p w14:paraId="4924BD0F" w14:textId="77777777" w:rsidR="00A447BB" w:rsidRDefault="00A447BB">
      <w:pPr>
        <w:rPr>
          <w:rFonts w:hint="eastAsia"/>
        </w:rPr>
      </w:pPr>
    </w:p>
    <w:sectPr w:rsidR="00A44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93"/>
    <w:rsid w:val="00372366"/>
    <w:rsid w:val="00753E93"/>
    <w:rsid w:val="00A447BB"/>
    <w:rsid w:val="00D6319A"/>
    <w:rsid w:val="00F77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F3469-516F-4F8E-93C5-2ED677D9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3E9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53E9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53E9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53E9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53E9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53E9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53E9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E9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53E9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E9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53E9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53E9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53E93"/>
    <w:rPr>
      <w:rFonts w:cstheme="majorBidi"/>
      <w:color w:val="0F4761" w:themeColor="accent1" w:themeShade="BF"/>
      <w:sz w:val="28"/>
      <w:szCs w:val="28"/>
    </w:rPr>
  </w:style>
  <w:style w:type="character" w:customStyle="1" w:styleId="50">
    <w:name w:val="标题 5 字符"/>
    <w:basedOn w:val="a0"/>
    <w:link w:val="5"/>
    <w:uiPriority w:val="9"/>
    <w:semiHidden/>
    <w:rsid w:val="00753E93"/>
    <w:rPr>
      <w:rFonts w:cstheme="majorBidi"/>
      <w:color w:val="0F4761" w:themeColor="accent1" w:themeShade="BF"/>
      <w:sz w:val="24"/>
      <w:szCs w:val="24"/>
    </w:rPr>
  </w:style>
  <w:style w:type="character" w:customStyle="1" w:styleId="60">
    <w:name w:val="标题 6 字符"/>
    <w:basedOn w:val="a0"/>
    <w:link w:val="6"/>
    <w:uiPriority w:val="9"/>
    <w:semiHidden/>
    <w:rsid w:val="00753E93"/>
    <w:rPr>
      <w:rFonts w:cstheme="majorBidi"/>
      <w:b/>
      <w:bCs/>
      <w:color w:val="0F4761" w:themeColor="accent1" w:themeShade="BF"/>
    </w:rPr>
  </w:style>
  <w:style w:type="character" w:customStyle="1" w:styleId="70">
    <w:name w:val="标题 7 字符"/>
    <w:basedOn w:val="a0"/>
    <w:link w:val="7"/>
    <w:uiPriority w:val="9"/>
    <w:semiHidden/>
    <w:rsid w:val="00753E93"/>
    <w:rPr>
      <w:rFonts w:cstheme="majorBidi"/>
      <w:b/>
      <w:bCs/>
      <w:color w:val="595959" w:themeColor="text1" w:themeTint="A6"/>
    </w:rPr>
  </w:style>
  <w:style w:type="character" w:customStyle="1" w:styleId="80">
    <w:name w:val="标题 8 字符"/>
    <w:basedOn w:val="a0"/>
    <w:link w:val="8"/>
    <w:uiPriority w:val="9"/>
    <w:semiHidden/>
    <w:rsid w:val="00753E93"/>
    <w:rPr>
      <w:rFonts w:cstheme="majorBidi"/>
      <w:color w:val="595959" w:themeColor="text1" w:themeTint="A6"/>
    </w:rPr>
  </w:style>
  <w:style w:type="character" w:customStyle="1" w:styleId="90">
    <w:name w:val="标题 9 字符"/>
    <w:basedOn w:val="a0"/>
    <w:link w:val="9"/>
    <w:uiPriority w:val="9"/>
    <w:semiHidden/>
    <w:rsid w:val="00753E93"/>
    <w:rPr>
      <w:rFonts w:eastAsiaTheme="majorEastAsia" w:cstheme="majorBidi"/>
      <w:color w:val="595959" w:themeColor="text1" w:themeTint="A6"/>
    </w:rPr>
  </w:style>
  <w:style w:type="paragraph" w:styleId="a3">
    <w:name w:val="Title"/>
    <w:basedOn w:val="a"/>
    <w:next w:val="a"/>
    <w:link w:val="a4"/>
    <w:uiPriority w:val="10"/>
    <w:qFormat/>
    <w:rsid w:val="00753E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E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E93"/>
    <w:pPr>
      <w:spacing w:before="160" w:after="160"/>
      <w:jc w:val="center"/>
    </w:pPr>
    <w:rPr>
      <w:i/>
      <w:iCs/>
      <w:color w:val="404040" w:themeColor="text1" w:themeTint="BF"/>
    </w:rPr>
  </w:style>
  <w:style w:type="character" w:customStyle="1" w:styleId="a8">
    <w:name w:val="引用 字符"/>
    <w:basedOn w:val="a0"/>
    <w:link w:val="a7"/>
    <w:uiPriority w:val="29"/>
    <w:rsid w:val="00753E93"/>
    <w:rPr>
      <w:i/>
      <w:iCs/>
      <w:color w:val="404040" w:themeColor="text1" w:themeTint="BF"/>
    </w:rPr>
  </w:style>
  <w:style w:type="paragraph" w:styleId="a9">
    <w:name w:val="List Paragraph"/>
    <w:basedOn w:val="a"/>
    <w:uiPriority w:val="34"/>
    <w:qFormat/>
    <w:rsid w:val="00753E93"/>
    <w:pPr>
      <w:ind w:left="720"/>
      <w:contextualSpacing/>
    </w:pPr>
  </w:style>
  <w:style w:type="character" w:styleId="aa">
    <w:name w:val="Intense Emphasis"/>
    <w:basedOn w:val="a0"/>
    <w:uiPriority w:val="21"/>
    <w:qFormat/>
    <w:rsid w:val="00753E93"/>
    <w:rPr>
      <w:i/>
      <w:iCs/>
      <w:color w:val="0F4761" w:themeColor="accent1" w:themeShade="BF"/>
    </w:rPr>
  </w:style>
  <w:style w:type="paragraph" w:styleId="ab">
    <w:name w:val="Intense Quote"/>
    <w:basedOn w:val="a"/>
    <w:next w:val="a"/>
    <w:link w:val="ac"/>
    <w:uiPriority w:val="30"/>
    <w:qFormat/>
    <w:rsid w:val="00753E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53E93"/>
    <w:rPr>
      <w:i/>
      <w:iCs/>
      <w:color w:val="0F4761" w:themeColor="accent1" w:themeShade="BF"/>
    </w:rPr>
  </w:style>
  <w:style w:type="character" w:styleId="ad">
    <w:name w:val="Intense Reference"/>
    <w:basedOn w:val="a0"/>
    <w:uiPriority w:val="32"/>
    <w:qFormat/>
    <w:rsid w:val="00753E93"/>
    <w:rPr>
      <w:b/>
      <w:bCs/>
      <w:smallCaps/>
      <w:color w:val="0F4761" w:themeColor="accent1" w:themeShade="BF"/>
      <w:spacing w:val="5"/>
    </w:rPr>
  </w:style>
  <w:style w:type="table" w:styleId="ae">
    <w:name w:val="Table Grid"/>
    <w:basedOn w:val="a1"/>
    <w:qFormat/>
    <w:rsid w:val="00372366"/>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248094">
      <w:bodyDiv w:val="1"/>
      <w:marLeft w:val="0"/>
      <w:marRight w:val="0"/>
      <w:marTop w:val="0"/>
      <w:marBottom w:val="0"/>
      <w:divBdr>
        <w:top w:val="none" w:sz="0" w:space="0" w:color="auto"/>
        <w:left w:val="none" w:sz="0" w:space="0" w:color="auto"/>
        <w:bottom w:val="none" w:sz="0" w:space="0" w:color="auto"/>
        <w:right w:val="none" w:sz="0" w:space="0" w:color="auto"/>
      </w:divBdr>
    </w:div>
    <w:div w:id="1972132700">
      <w:bodyDiv w:val="1"/>
      <w:marLeft w:val="0"/>
      <w:marRight w:val="0"/>
      <w:marTop w:val="0"/>
      <w:marBottom w:val="0"/>
      <w:divBdr>
        <w:top w:val="none" w:sz="0" w:space="0" w:color="auto"/>
        <w:left w:val="none" w:sz="0" w:space="0" w:color="auto"/>
        <w:bottom w:val="none" w:sz="0" w:space="0" w:color="auto"/>
        <w:right w:val="none" w:sz="0" w:space="0" w:color="auto"/>
      </w:divBdr>
    </w:div>
    <w:div w:id="21375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1448</Words>
  <Characters>8255</Characters>
  <Application>Microsoft Office Word</Application>
  <DocSecurity>0</DocSecurity>
  <Lines>68</Lines>
  <Paragraphs>19</Paragraphs>
  <ScaleCrop>false</ScaleCrop>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xzzz</dc:creator>
  <cp:keywords/>
  <dc:description/>
  <cp:lastModifiedBy>L xzzz</cp:lastModifiedBy>
  <cp:revision>3</cp:revision>
  <dcterms:created xsi:type="dcterms:W3CDTF">2025-07-16T10:55:00Z</dcterms:created>
  <dcterms:modified xsi:type="dcterms:W3CDTF">2025-07-16T10:56:00Z</dcterms:modified>
</cp:coreProperties>
</file>