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6B7150">
      <w:pPr>
        <w:pStyle w:val="2"/>
        <w:tabs>
          <w:tab w:val="left" w:pos="0"/>
        </w:tabs>
        <w:autoSpaceDE w:val="0"/>
        <w:autoSpaceDN w:val="0"/>
        <w:adjustRightInd w:val="0"/>
        <w:spacing w:before="0" w:after="0" w:line="360" w:lineRule="auto"/>
        <w:jc w:val="center"/>
        <w:rPr>
          <w:rFonts w:ascii="华文中宋" w:hAnsi="华文中宋" w:eastAsia="华文中宋"/>
        </w:rPr>
      </w:pPr>
      <w:bookmarkStart w:id="0" w:name="_Toc28359022"/>
      <w:bookmarkStart w:id="1" w:name="_Toc35393809"/>
      <w:r>
        <w:rPr>
          <w:rFonts w:hint="eastAsia" w:ascii="华文中宋" w:hAnsi="华文中宋" w:eastAsia="华文中宋"/>
        </w:rPr>
        <w:t>关于</w:t>
      </w:r>
      <w:r>
        <w:rPr>
          <w:rFonts w:hint="eastAsia" w:ascii="华文中宋" w:hAnsi="华文中宋" w:eastAsia="华文中宋"/>
          <w:lang w:eastAsia="zh-CN"/>
        </w:rPr>
        <w:t>陕西省西安市消防救援支队及各大队主副食配送服务采购项目（第一批）</w:t>
      </w:r>
      <w:r>
        <w:rPr>
          <w:rFonts w:hint="eastAsia" w:ascii="华文中宋" w:hAnsi="华文中宋" w:eastAsia="华文中宋"/>
        </w:rPr>
        <w:t>的中标公告</w:t>
      </w:r>
      <w:bookmarkEnd w:id="0"/>
      <w:bookmarkEnd w:id="1"/>
    </w:p>
    <w:p w14:paraId="0ED07E3F">
      <w:pPr>
        <w:rPr>
          <w:rFonts w:hint="eastAsia" w:ascii="黑体" w:hAnsi="黑体" w:eastAsia="黑体"/>
          <w:sz w:val="28"/>
          <w:szCs w:val="28"/>
          <w:lang w:eastAsia="zh-CN"/>
        </w:rPr>
      </w:pPr>
      <w:r>
        <w:rPr>
          <w:rFonts w:ascii="黑体" w:hAnsi="黑体" w:eastAsia="黑体"/>
          <w:sz w:val="28"/>
          <w:szCs w:val="28"/>
        </w:rPr>
        <w:t>一、</w:t>
      </w:r>
      <w:r>
        <w:rPr>
          <w:rFonts w:hint="eastAsia" w:ascii="黑体" w:hAnsi="黑体" w:eastAsia="黑体"/>
          <w:sz w:val="28"/>
          <w:szCs w:val="28"/>
        </w:rPr>
        <w:t>项目编号：</w:t>
      </w:r>
      <w:r>
        <w:rPr>
          <w:rFonts w:hint="eastAsia" w:ascii="仿宋" w:hAnsi="仿宋" w:eastAsia="仿宋"/>
          <w:sz w:val="28"/>
          <w:szCs w:val="28"/>
          <w:lang w:eastAsia="zh-CN"/>
        </w:rPr>
        <w:t>XCZX2025-0050</w:t>
      </w:r>
    </w:p>
    <w:p w14:paraId="17E8C2C2">
      <w:pPr>
        <w:ind w:firstLine="560" w:firstLineChars="200"/>
        <w:rPr>
          <w:rFonts w:hint="eastAsia" w:ascii="黑体" w:hAnsi="黑体" w:eastAsia="黑体"/>
          <w:sz w:val="28"/>
          <w:szCs w:val="28"/>
          <w:lang w:eastAsia="zh-CN"/>
        </w:rPr>
      </w:pPr>
      <w:r>
        <w:rPr>
          <w:rFonts w:hint="eastAsia" w:ascii="黑体" w:hAnsi="黑体" w:eastAsia="黑体"/>
          <w:sz w:val="28"/>
          <w:szCs w:val="28"/>
        </w:rPr>
        <w:t>备案编号</w:t>
      </w:r>
      <w:r>
        <w:rPr>
          <w:rFonts w:ascii="黑体" w:hAnsi="黑体" w:eastAsia="黑体"/>
          <w:sz w:val="28"/>
          <w:szCs w:val="28"/>
        </w:rPr>
        <w:t>：</w:t>
      </w:r>
      <w:r>
        <w:rPr>
          <w:rFonts w:hint="eastAsia" w:ascii="仿宋" w:hAnsi="仿宋" w:eastAsia="仿宋"/>
          <w:sz w:val="28"/>
          <w:szCs w:val="28"/>
          <w:lang w:eastAsia="zh-CN"/>
        </w:rPr>
        <w:t>ZCBN-西安市-2025-01109</w:t>
      </w:r>
    </w:p>
    <w:p w14:paraId="01CA9E9A">
      <w:pPr>
        <w:rPr>
          <w:rFonts w:hint="eastAsia" w:ascii="黑体" w:hAnsi="黑体" w:eastAsia="黑体"/>
          <w:sz w:val="28"/>
          <w:szCs w:val="28"/>
          <w:u w:val="single"/>
          <w:lang w:eastAsia="zh-CN"/>
        </w:rPr>
      </w:pPr>
      <w:r>
        <w:rPr>
          <w:rFonts w:hint="eastAsia" w:ascii="黑体" w:hAnsi="黑体" w:eastAsia="黑体"/>
          <w:sz w:val="28"/>
          <w:szCs w:val="28"/>
        </w:rPr>
        <w:t>二</w:t>
      </w:r>
      <w:r>
        <w:rPr>
          <w:rFonts w:ascii="黑体" w:hAnsi="黑体" w:eastAsia="黑体"/>
          <w:sz w:val="28"/>
          <w:szCs w:val="28"/>
        </w:rPr>
        <w:t>、</w:t>
      </w:r>
      <w:r>
        <w:rPr>
          <w:rFonts w:hint="eastAsia" w:ascii="黑体" w:hAnsi="黑体" w:eastAsia="黑体"/>
          <w:sz w:val="28"/>
          <w:szCs w:val="28"/>
        </w:rPr>
        <w:t>项目名称：</w:t>
      </w:r>
      <w:r>
        <w:rPr>
          <w:rFonts w:hint="eastAsia" w:ascii="仿宋" w:hAnsi="仿宋" w:eastAsia="仿宋"/>
          <w:sz w:val="28"/>
          <w:szCs w:val="28"/>
          <w:lang w:eastAsia="zh-CN"/>
        </w:rPr>
        <w:t>陕西省西安市消防救援支队及各大队主副食配送服务采购项目（第一批）</w:t>
      </w:r>
    </w:p>
    <w:p w14:paraId="0F6D8441">
      <w:pPr>
        <w:rPr>
          <w:rFonts w:ascii="黑体" w:hAnsi="黑体" w:eastAsia="黑体"/>
          <w:sz w:val="28"/>
          <w:szCs w:val="28"/>
        </w:rPr>
      </w:pPr>
      <w:r>
        <w:rPr>
          <w:rFonts w:hint="eastAsia" w:ascii="黑体" w:hAnsi="黑体" w:eastAsia="黑体"/>
          <w:sz w:val="28"/>
          <w:szCs w:val="28"/>
        </w:rPr>
        <w:t>三、中标信息</w:t>
      </w:r>
    </w:p>
    <w:p w14:paraId="7A667545">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第一标段</w:t>
      </w:r>
    </w:p>
    <w:p w14:paraId="424F9F88">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供应商</w:t>
      </w:r>
      <w:r>
        <w:rPr>
          <w:rFonts w:hint="eastAsia" w:ascii="仿宋" w:hAnsi="仿宋" w:eastAsia="仿宋"/>
          <w:sz w:val="28"/>
          <w:szCs w:val="28"/>
        </w:rPr>
        <w:t>名称：陕西硕果满满农副产品有限公司</w:t>
      </w:r>
    </w:p>
    <w:p w14:paraId="2D7C05C0">
      <w:pPr>
        <w:ind w:firstLine="560" w:firstLineChars="200"/>
        <w:rPr>
          <w:rFonts w:ascii="仿宋" w:hAnsi="仿宋" w:eastAsia="仿宋"/>
          <w:sz w:val="28"/>
          <w:szCs w:val="28"/>
        </w:rPr>
      </w:pPr>
      <w:r>
        <w:rPr>
          <w:rFonts w:hint="eastAsia" w:ascii="仿宋" w:hAnsi="仿宋" w:eastAsia="仿宋"/>
          <w:sz w:val="28"/>
          <w:szCs w:val="28"/>
          <w:lang w:eastAsia="zh-CN"/>
        </w:rPr>
        <w:t>供应商</w:t>
      </w:r>
      <w:r>
        <w:rPr>
          <w:rFonts w:hint="eastAsia" w:ascii="仿宋" w:hAnsi="仿宋" w:eastAsia="仿宋"/>
          <w:sz w:val="28"/>
          <w:szCs w:val="28"/>
        </w:rPr>
        <w:t>地址：</w:t>
      </w:r>
      <w:r>
        <w:rPr>
          <w:rFonts w:hint="eastAsia" w:ascii="仿宋" w:hAnsi="仿宋" w:eastAsia="仿宋"/>
          <w:sz w:val="28"/>
          <w:szCs w:val="28"/>
          <w:lang w:eastAsia="zh-CN"/>
        </w:rPr>
        <w:t>陕西省西咸新区沣东新城天台五路</w:t>
      </w:r>
      <w:r>
        <w:rPr>
          <w:rFonts w:hint="eastAsia" w:ascii="仿宋" w:hAnsi="仿宋" w:eastAsia="仿宋"/>
          <w:sz w:val="28"/>
          <w:szCs w:val="28"/>
          <w:lang w:val="en-US" w:eastAsia="zh-CN"/>
        </w:rPr>
        <w:t>16号院内</w:t>
      </w:r>
      <w:r>
        <w:rPr>
          <w:rFonts w:ascii="仿宋" w:hAnsi="仿宋" w:eastAsia="仿宋"/>
          <w:sz w:val="28"/>
          <w:szCs w:val="28"/>
        </w:rPr>
        <w:t xml:space="preserve"> </w:t>
      </w:r>
    </w:p>
    <w:p w14:paraId="115C6AEB">
      <w:pPr>
        <w:ind w:firstLine="560" w:firstLineChars="200"/>
        <w:rPr>
          <w:rFonts w:hint="eastAsia" w:ascii="仿宋" w:hAnsi="仿宋" w:eastAsia="仿宋"/>
          <w:sz w:val="28"/>
          <w:szCs w:val="28"/>
          <w:lang w:val="en-US" w:eastAsia="zh-CN"/>
        </w:rPr>
      </w:pPr>
      <w:r>
        <w:rPr>
          <w:rFonts w:hint="eastAsia" w:ascii="仿宋" w:hAnsi="仿宋" w:eastAsia="仿宋"/>
          <w:sz w:val="28"/>
          <w:szCs w:val="28"/>
        </w:rPr>
        <w:t>中标金额：</w:t>
      </w:r>
      <w:r>
        <w:rPr>
          <w:rFonts w:ascii="仿宋" w:hAnsi="仿宋" w:eastAsia="仿宋" w:cs="仿宋"/>
          <w:sz w:val="28"/>
          <w:szCs w:val="28"/>
        </w:rPr>
        <w:t>79</w:t>
      </w:r>
      <w:r>
        <w:rPr>
          <w:rFonts w:hint="eastAsia" w:ascii="仿宋" w:hAnsi="仿宋" w:eastAsia="仿宋" w:cs="仿宋"/>
          <w:sz w:val="28"/>
          <w:szCs w:val="28"/>
          <w:lang w:val="en-US" w:eastAsia="zh-CN"/>
        </w:rPr>
        <w:t>%</w:t>
      </w:r>
    </w:p>
    <w:p w14:paraId="0E8F75B9">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联系人：</w:t>
      </w:r>
      <w:r>
        <w:rPr>
          <w:rFonts w:hint="eastAsia" w:ascii="仿宋" w:hAnsi="仿宋" w:eastAsia="仿宋"/>
          <w:sz w:val="28"/>
          <w:szCs w:val="28"/>
          <w:lang w:eastAsia="zh-CN"/>
        </w:rPr>
        <w:t>李林</w:t>
      </w:r>
    </w:p>
    <w:p w14:paraId="4E27DFC6">
      <w:pPr>
        <w:spacing w:line="360" w:lineRule="auto"/>
        <w:ind w:firstLine="560" w:firstLineChars="200"/>
        <w:rPr>
          <w:rFonts w:hint="default" w:ascii="仿宋" w:hAnsi="仿宋" w:eastAsia="仿宋"/>
          <w:sz w:val="28"/>
          <w:szCs w:val="28"/>
          <w:lang w:val="en-US" w:eastAsia="zh-CN"/>
        </w:rPr>
      </w:pPr>
      <w:r>
        <w:rPr>
          <w:rFonts w:hint="eastAsia" w:ascii="仿宋" w:hAnsi="仿宋" w:eastAsia="仿宋"/>
          <w:sz w:val="28"/>
          <w:szCs w:val="28"/>
        </w:rPr>
        <w:t>联系电话：</w:t>
      </w:r>
      <w:r>
        <w:rPr>
          <w:rFonts w:hint="eastAsia" w:ascii="仿宋" w:hAnsi="仿宋" w:eastAsia="仿宋"/>
          <w:sz w:val="28"/>
          <w:szCs w:val="28"/>
          <w:lang w:val="en-US" w:eastAsia="zh-CN"/>
        </w:rPr>
        <w:t>186818136874</w:t>
      </w:r>
    </w:p>
    <w:p w14:paraId="21C14781">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第二标段</w:t>
      </w:r>
    </w:p>
    <w:p w14:paraId="164AA898">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供应商</w:t>
      </w:r>
      <w:r>
        <w:rPr>
          <w:rFonts w:hint="eastAsia" w:ascii="仿宋" w:hAnsi="仿宋" w:eastAsia="仿宋"/>
          <w:sz w:val="28"/>
          <w:szCs w:val="28"/>
        </w:rPr>
        <w:t>名称：西安祥霞炎熙商贸有限公司</w:t>
      </w:r>
    </w:p>
    <w:p w14:paraId="16C48168">
      <w:pPr>
        <w:ind w:firstLine="560" w:firstLineChars="200"/>
        <w:rPr>
          <w:rFonts w:ascii="仿宋" w:hAnsi="仿宋" w:eastAsia="仿宋"/>
          <w:sz w:val="28"/>
          <w:szCs w:val="28"/>
        </w:rPr>
      </w:pPr>
      <w:r>
        <w:rPr>
          <w:rFonts w:hint="eastAsia" w:ascii="仿宋" w:hAnsi="仿宋" w:eastAsia="仿宋"/>
          <w:sz w:val="28"/>
          <w:szCs w:val="28"/>
          <w:lang w:eastAsia="zh-CN"/>
        </w:rPr>
        <w:t>供应商</w:t>
      </w:r>
      <w:r>
        <w:rPr>
          <w:rFonts w:hint="eastAsia" w:ascii="仿宋" w:hAnsi="仿宋" w:eastAsia="仿宋"/>
          <w:sz w:val="28"/>
          <w:szCs w:val="28"/>
        </w:rPr>
        <w:t>地址：</w:t>
      </w:r>
      <w:r>
        <w:rPr>
          <w:rFonts w:hint="eastAsia" w:ascii="仿宋" w:hAnsi="仿宋" w:eastAsia="仿宋"/>
          <w:sz w:val="28"/>
          <w:szCs w:val="28"/>
          <w:lang w:eastAsia="zh-CN"/>
        </w:rPr>
        <w:t>陕西省西安市未央区朱宏路新北城农副产品批发市场德农厅</w:t>
      </w:r>
      <w:r>
        <w:rPr>
          <w:rFonts w:hint="eastAsia" w:ascii="仿宋" w:hAnsi="仿宋" w:eastAsia="仿宋"/>
          <w:sz w:val="28"/>
          <w:szCs w:val="28"/>
          <w:lang w:val="en-US" w:eastAsia="zh-CN"/>
        </w:rPr>
        <w:t>36号</w:t>
      </w:r>
      <w:r>
        <w:rPr>
          <w:rFonts w:ascii="仿宋" w:hAnsi="仿宋" w:eastAsia="仿宋"/>
          <w:sz w:val="28"/>
          <w:szCs w:val="28"/>
        </w:rPr>
        <w:t xml:space="preserve"> </w:t>
      </w:r>
    </w:p>
    <w:p w14:paraId="20865628">
      <w:pPr>
        <w:ind w:firstLine="560" w:firstLineChars="200"/>
        <w:rPr>
          <w:rFonts w:hint="default" w:ascii="仿宋" w:hAnsi="仿宋" w:eastAsia="仿宋"/>
          <w:sz w:val="28"/>
          <w:szCs w:val="28"/>
          <w:lang w:val="en-US"/>
        </w:rPr>
      </w:pPr>
      <w:r>
        <w:rPr>
          <w:rFonts w:hint="eastAsia" w:ascii="仿宋" w:hAnsi="仿宋" w:eastAsia="仿宋"/>
          <w:sz w:val="28"/>
          <w:szCs w:val="28"/>
        </w:rPr>
        <w:t>中标金额：</w:t>
      </w:r>
      <w:r>
        <w:rPr>
          <w:rFonts w:hint="eastAsia" w:ascii="仿宋" w:hAnsi="仿宋" w:eastAsia="仿宋"/>
          <w:sz w:val="28"/>
          <w:szCs w:val="28"/>
          <w:lang w:val="en-US" w:eastAsia="zh-CN"/>
        </w:rPr>
        <w:t>90%</w:t>
      </w:r>
    </w:p>
    <w:p w14:paraId="5C7F7505">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联系人：</w:t>
      </w:r>
      <w:r>
        <w:rPr>
          <w:rFonts w:hint="eastAsia" w:ascii="仿宋" w:hAnsi="仿宋" w:eastAsia="仿宋"/>
          <w:sz w:val="28"/>
          <w:szCs w:val="28"/>
          <w:lang w:eastAsia="zh-CN"/>
        </w:rPr>
        <w:t>岳晓斌</w:t>
      </w:r>
    </w:p>
    <w:p w14:paraId="2337C755">
      <w:pPr>
        <w:spacing w:line="360" w:lineRule="auto"/>
        <w:ind w:firstLine="560" w:firstLineChars="200"/>
        <w:rPr>
          <w:rFonts w:hint="default" w:ascii="仿宋" w:hAnsi="仿宋" w:eastAsia="仿宋"/>
          <w:sz w:val="28"/>
          <w:szCs w:val="28"/>
          <w:lang w:val="en-US" w:eastAsia="zh-CN"/>
        </w:rPr>
      </w:pPr>
      <w:r>
        <w:rPr>
          <w:rFonts w:hint="eastAsia" w:ascii="仿宋" w:hAnsi="仿宋" w:eastAsia="仿宋"/>
          <w:sz w:val="28"/>
          <w:szCs w:val="28"/>
        </w:rPr>
        <w:t>联系电话：</w:t>
      </w:r>
      <w:r>
        <w:rPr>
          <w:rFonts w:hint="eastAsia" w:ascii="仿宋" w:hAnsi="仿宋" w:eastAsia="仿宋"/>
          <w:sz w:val="28"/>
          <w:szCs w:val="28"/>
          <w:lang w:val="en-US" w:eastAsia="zh-CN"/>
        </w:rPr>
        <w:t>18193808951</w:t>
      </w:r>
    </w:p>
    <w:p w14:paraId="65288913">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第三标段</w:t>
      </w:r>
    </w:p>
    <w:p w14:paraId="62EA2965">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供应商</w:t>
      </w:r>
      <w:r>
        <w:rPr>
          <w:rFonts w:hint="eastAsia" w:ascii="仿宋" w:hAnsi="仿宋" w:eastAsia="仿宋"/>
          <w:sz w:val="28"/>
          <w:szCs w:val="28"/>
        </w:rPr>
        <w:t>名称：领食（陕西）贸易有限公司</w:t>
      </w:r>
    </w:p>
    <w:p w14:paraId="63256E46">
      <w:pPr>
        <w:ind w:firstLine="560" w:firstLineChars="200"/>
        <w:rPr>
          <w:rFonts w:ascii="仿宋" w:hAnsi="仿宋" w:eastAsia="仿宋"/>
          <w:sz w:val="28"/>
          <w:szCs w:val="28"/>
        </w:rPr>
      </w:pPr>
      <w:r>
        <w:rPr>
          <w:rFonts w:hint="eastAsia" w:ascii="仿宋" w:hAnsi="仿宋" w:eastAsia="仿宋"/>
          <w:sz w:val="28"/>
          <w:szCs w:val="28"/>
          <w:lang w:eastAsia="zh-CN"/>
        </w:rPr>
        <w:t>供应商</w:t>
      </w:r>
      <w:r>
        <w:rPr>
          <w:rFonts w:hint="eastAsia" w:ascii="仿宋" w:hAnsi="仿宋" w:eastAsia="仿宋"/>
          <w:sz w:val="28"/>
          <w:szCs w:val="28"/>
        </w:rPr>
        <w:t>地址：</w:t>
      </w:r>
      <w:r>
        <w:rPr>
          <w:rFonts w:hint="eastAsia" w:ascii="仿宋" w:hAnsi="仿宋" w:eastAsia="仿宋"/>
          <w:sz w:val="28"/>
          <w:szCs w:val="28"/>
          <w:lang w:eastAsia="zh-CN"/>
        </w:rPr>
        <w:t>陕西省西安市雁塔区昆明路</w:t>
      </w:r>
      <w:r>
        <w:rPr>
          <w:rFonts w:hint="eastAsia" w:ascii="仿宋" w:hAnsi="仿宋" w:eastAsia="仿宋"/>
          <w:sz w:val="28"/>
          <w:szCs w:val="28"/>
          <w:lang w:val="en-US" w:eastAsia="zh-CN"/>
        </w:rPr>
        <w:t>380号欣桥市场主干道北31号门面房</w:t>
      </w:r>
      <w:r>
        <w:rPr>
          <w:rFonts w:ascii="仿宋" w:hAnsi="仿宋" w:eastAsia="仿宋"/>
          <w:sz w:val="28"/>
          <w:szCs w:val="28"/>
        </w:rPr>
        <w:t xml:space="preserve"> </w:t>
      </w:r>
    </w:p>
    <w:p w14:paraId="491E6463">
      <w:pPr>
        <w:ind w:firstLine="560" w:firstLineChars="200"/>
        <w:rPr>
          <w:rFonts w:hint="eastAsia" w:ascii="仿宋" w:hAnsi="仿宋" w:eastAsia="仿宋"/>
          <w:sz w:val="28"/>
          <w:szCs w:val="28"/>
          <w:lang w:val="en-US" w:eastAsia="zh-CN"/>
        </w:rPr>
      </w:pPr>
      <w:r>
        <w:rPr>
          <w:rFonts w:hint="eastAsia" w:ascii="仿宋" w:hAnsi="仿宋" w:eastAsia="仿宋"/>
          <w:sz w:val="28"/>
          <w:szCs w:val="28"/>
        </w:rPr>
        <w:t>中标金额：</w:t>
      </w:r>
      <w:r>
        <w:rPr>
          <w:rFonts w:ascii="仿宋" w:hAnsi="仿宋" w:eastAsia="仿宋" w:cs="仿宋"/>
          <w:sz w:val="28"/>
          <w:szCs w:val="28"/>
        </w:rPr>
        <w:t>85</w:t>
      </w:r>
      <w:r>
        <w:rPr>
          <w:rFonts w:hint="eastAsia" w:ascii="仿宋" w:hAnsi="仿宋" w:eastAsia="仿宋" w:cs="仿宋"/>
          <w:sz w:val="28"/>
          <w:szCs w:val="28"/>
          <w:lang w:val="en-US" w:eastAsia="zh-CN"/>
        </w:rPr>
        <w:t>%</w:t>
      </w:r>
    </w:p>
    <w:p w14:paraId="7C0D716A">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联系人：</w:t>
      </w:r>
      <w:r>
        <w:rPr>
          <w:rFonts w:hint="eastAsia" w:ascii="仿宋" w:hAnsi="仿宋" w:eastAsia="仿宋"/>
          <w:sz w:val="28"/>
          <w:szCs w:val="28"/>
          <w:lang w:eastAsia="zh-CN"/>
        </w:rPr>
        <w:t>娄月宁</w:t>
      </w:r>
    </w:p>
    <w:p w14:paraId="718B399E">
      <w:pPr>
        <w:spacing w:line="360" w:lineRule="auto"/>
        <w:ind w:firstLine="560" w:firstLineChars="200"/>
        <w:rPr>
          <w:rFonts w:hint="default" w:ascii="仿宋" w:hAnsi="仿宋" w:eastAsia="仿宋"/>
          <w:sz w:val="28"/>
          <w:szCs w:val="28"/>
          <w:lang w:val="en-US" w:eastAsia="zh-CN"/>
        </w:rPr>
      </w:pPr>
      <w:r>
        <w:rPr>
          <w:rFonts w:hint="eastAsia" w:ascii="仿宋" w:hAnsi="仿宋" w:eastAsia="仿宋"/>
          <w:sz w:val="28"/>
          <w:szCs w:val="28"/>
        </w:rPr>
        <w:t>联系电话：</w:t>
      </w:r>
      <w:r>
        <w:rPr>
          <w:rFonts w:hint="eastAsia" w:ascii="仿宋" w:hAnsi="仿宋" w:eastAsia="仿宋"/>
          <w:sz w:val="28"/>
          <w:szCs w:val="28"/>
          <w:lang w:val="en-US" w:eastAsia="zh-CN"/>
        </w:rPr>
        <w:t>18729298059</w:t>
      </w:r>
    </w:p>
    <w:p w14:paraId="36D994E4">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第四标段</w:t>
      </w:r>
    </w:p>
    <w:p w14:paraId="665B0967">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供应商</w:t>
      </w:r>
      <w:r>
        <w:rPr>
          <w:rFonts w:hint="eastAsia" w:ascii="仿宋" w:hAnsi="仿宋" w:eastAsia="仿宋"/>
          <w:sz w:val="28"/>
          <w:szCs w:val="28"/>
        </w:rPr>
        <w:t>名称：陕西冉力旭农业科技有限公司</w:t>
      </w:r>
    </w:p>
    <w:p w14:paraId="1A8960A0">
      <w:pPr>
        <w:ind w:firstLine="560" w:firstLineChars="200"/>
        <w:rPr>
          <w:rFonts w:ascii="仿宋" w:hAnsi="仿宋" w:eastAsia="仿宋"/>
          <w:sz w:val="28"/>
          <w:szCs w:val="28"/>
        </w:rPr>
      </w:pPr>
      <w:r>
        <w:rPr>
          <w:rFonts w:hint="eastAsia" w:ascii="仿宋" w:hAnsi="仿宋" w:eastAsia="仿宋"/>
          <w:sz w:val="28"/>
          <w:szCs w:val="28"/>
          <w:lang w:eastAsia="zh-CN"/>
        </w:rPr>
        <w:t>供应商</w:t>
      </w:r>
      <w:r>
        <w:rPr>
          <w:rFonts w:hint="eastAsia" w:ascii="仿宋" w:hAnsi="仿宋" w:eastAsia="仿宋"/>
          <w:sz w:val="28"/>
          <w:szCs w:val="28"/>
        </w:rPr>
        <w:t>地址：</w:t>
      </w:r>
      <w:r>
        <w:rPr>
          <w:rFonts w:hint="eastAsia" w:ascii="仿宋" w:hAnsi="仿宋" w:eastAsia="仿宋"/>
          <w:sz w:val="28"/>
          <w:szCs w:val="28"/>
          <w:lang w:eastAsia="zh-CN"/>
        </w:rPr>
        <w:t>陕西省西安市雁塔区昆明路</w:t>
      </w:r>
      <w:r>
        <w:rPr>
          <w:rFonts w:hint="eastAsia" w:ascii="仿宋" w:hAnsi="仿宋" w:eastAsia="仿宋"/>
          <w:sz w:val="28"/>
          <w:szCs w:val="28"/>
          <w:lang w:val="en-US" w:eastAsia="zh-CN"/>
        </w:rPr>
        <w:t>380欣桥市场北区4楼2厅北9-10号</w:t>
      </w:r>
      <w:r>
        <w:rPr>
          <w:rFonts w:ascii="仿宋" w:hAnsi="仿宋" w:eastAsia="仿宋"/>
          <w:sz w:val="28"/>
          <w:szCs w:val="28"/>
        </w:rPr>
        <w:t xml:space="preserve"> </w:t>
      </w:r>
    </w:p>
    <w:p w14:paraId="52967981">
      <w:pPr>
        <w:ind w:firstLine="560" w:firstLineChars="200"/>
        <w:rPr>
          <w:rFonts w:hint="eastAsia" w:ascii="仿宋" w:hAnsi="仿宋" w:eastAsia="仿宋"/>
          <w:sz w:val="28"/>
          <w:szCs w:val="28"/>
          <w:lang w:val="en-US" w:eastAsia="zh-CN"/>
        </w:rPr>
      </w:pPr>
      <w:r>
        <w:rPr>
          <w:rFonts w:hint="eastAsia" w:ascii="仿宋" w:hAnsi="仿宋" w:eastAsia="仿宋"/>
          <w:sz w:val="28"/>
          <w:szCs w:val="28"/>
        </w:rPr>
        <w:t>中标金额：</w:t>
      </w:r>
      <w:r>
        <w:rPr>
          <w:rFonts w:ascii="仿宋" w:hAnsi="仿宋" w:eastAsia="仿宋" w:cs="仿宋"/>
          <w:sz w:val="28"/>
          <w:szCs w:val="28"/>
        </w:rPr>
        <w:t>79</w:t>
      </w:r>
      <w:r>
        <w:rPr>
          <w:rFonts w:hint="eastAsia" w:ascii="仿宋" w:hAnsi="仿宋" w:eastAsia="仿宋" w:cs="仿宋"/>
          <w:sz w:val="28"/>
          <w:szCs w:val="28"/>
          <w:lang w:val="en-US" w:eastAsia="zh-CN"/>
        </w:rPr>
        <w:t>%</w:t>
      </w:r>
    </w:p>
    <w:p w14:paraId="159C2FA1">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联系人：</w:t>
      </w:r>
      <w:r>
        <w:rPr>
          <w:rFonts w:hint="eastAsia" w:ascii="仿宋" w:hAnsi="仿宋" w:eastAsia="仿宋"/>
          <w:sz w:val="28"/>
          <w:szCs w:val="28"/>
          <w:lang w:eastAsia="zh-CN"/>
        </w:rPr>
        <w:t>刘琪</w:t>
      </w:r>
    </w:p>
    <w:p w14:paraId="446642CC">
      <w:pPr>
        <w:spacing w:line="360" w:lineRule="auto"/>
        <w:ind w:firstLine="560" w:firstLineChars="200"/>
        <w:rPr>
          <w:rFonts w:hint="default" w:ascii="仿宋" w:hAnsi="仿宋" w:eastAsia="仿宋"/>
          <w:sz w:val="28"/>
          <w:szCs w:val="28"/>
          <w:lang w:val="en-US" w:eastAsia="zh-CN"/>
        </w:rPr>
      </w:pPr>
      <w:r>
        <w:rPr>
          <w:rFonts w:hint="eastAsia" w:ascii="仿宋" w:hAnsi="仿宋" w:eastAsia="仿宋"/>
          <w:sz w:val="28"/>
          <w:szCs w:val="28"/>
        </w:rPr>
        <w:t>联系电话：</w:t>
      </w:r>
      <w:r>
        <w:rPr>
          <w:rFonts w:hint="eastAsia" w:ascii="仿宋" w:hAnsi="仿宋" w:eastAsia="仿宋"/>
          <w:sz w:val="28"/>
          <w:szCs w:val="28"/>
          <w:lang w:val="en-US" w:eastAsia="zh-CN"/>
        </w:rPr>
        <w:t>13991898103</w:t>
      </w:r>
    </w:p>
    <w:p w14:paraId="4236F279">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第五标段</w:t>
      </w:r>
    </w:p>
    <w:p w14:paraId="7A0329B1">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供应商</w:t>
      </w:r>
      <w:r>
        <w:rPr>
          <w:rFonts w:hint="eastAsia" w:ascii="仿宋" w:hAnsi="仿宋" w:eastAsia="仿宋"/>
          <w:sz w:val="28"/>
          <w:szCs w:val="28"/>
        </w:rPr>
        <w:t>名称：领食（陕西）贸易有限公司</w:t>
      </w:r>
    </w:p>
    <w:p w14:paraId="7FF4033B">
      <w:pPr>
        <w:ind w:firstLine="560" w:firstLineChars="200"/>
        <w:rPr>
          <w:rFonts w:ascii="仿宋" w:hAnsi="仿宋" w:eastAsia="仿宋"/>
          <w:sz w:val="28"/>
          <w:szCs w:val="28"/>
        </w:rPr>
      </w:pPr>
      <w:r>
        <w:rPr>
          <w:rFonts w:hint="eastAsia" w:ascii="仿宋" w:hAnsi="仿宋" w:eastAsia="仿宋"/>
          <w:sz w:val="28"/>
          <w:szCs w:val="28"/>
          <w:lang w:eastAsia="zh-CN"/>
        </w:rPr>
        <w:t>供应商</w:t>
      </w:r>
      <w:r>
        <w:rPr>
          <w:rFonts w:hint="eastAsia" w:ascii="仿宋" w:hAnsi="仿宋" w:eastAsia="仿宋"/>
          <w:sz w:val="28"/>
          <w:szCs w:val="28"/>
        </w:rPr>
        <w:t>地址：陕西省西安市雁塔区昆明路380号欣桥市场主干道北31号门面房</w:t>
      </w:r>
      <w:r>
        <w:rPr>
          <w:rFonts w:ascii="仿宋" w:hAnsi="仿宋" w:eastAsia="仿宋"/>
          <w:sz w:val="28"/>
          <w:szCs w:val="28"/>
        </w:rPr>
        <w:t xml:space="preserve"> </w:t>
      </w:r>
    </w:p>
    <w:p w14:paraId="166B147C">
      <w:pPr>
        <w:ind w:firstLine="560" w:firstLineChars="200"/>
        <w:rPr>
          <w:rFonts w:hint="eastAsia" w:ascii="仿宋" w:hAnsi="仿宋" w:eastAsia="仿宋"/>
          <w:sz w:val="28"/>
          <w:szCs w:val="28"/>
          <w:lang w:val="en-US" w:eastAsia="zh-CN"/>
        </w:rPr>
      </w:pPr>
      <w:r>
        <w:rPr>
          <w:rFonts w:hint="eastAsia" w:ascii="仿宋" w:hAnsi="仿宋" w:eastAsia="仿宋"/>
          <w:sz w:val="28"/>
          <w:szCs w:val="28"/>
        </w:rPr>
        <w:t>中标金额：</w:t>
      </w:r>
      <w:r>
        <w:rPr>
          <w:rFonts w:ascii="仿宋" w:hAnsi="仿宋" w:eastAsia="仿宋" w:cs="仿宋"/>
          <w:sz w:val="28"/>
          <w:szCs w:val="28"/>
        </w:rPr>
        <w:t>85</w:t>
      </w:r>
      <w:r>
        <w:rPr>
          <w:rFonts w:hint="eastAsia" w:ascii="仿宋" w:hAnsi="仿宋" w:eastAsia="仿宋" w:cs="仿宋"/>
          <w:sz w:val="28"/>
          <w:szCs w:val="28"/>
          <w:lang w:val="en-US" w:eastAsia="zh-CN"/>
        </w:rPr>
        <w:t>%</w:t>
      </w:r>
    </w:p>
    <w:p w14:paraId="1DB9EE04">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联系人：</w:t>
      </w:r>
      <w:r>
        <w:rPr>
          <w:rFonts w:hint="eastAsia" w:ascii="仿宋" w:hAnsi="仿宋" w:eastAsia="仿宋"/>
          <w:sz w:val="28"/>
          <w:szCs w:val="28"/>
          <w:lang w:eastAsia="zh-CN"/>
        </w:rPr>
        <w:t>娄月宁</w:t>
      </w:r>
    </w:p>
    <w:p w14:paraId="659C152A">
      <w:pPr>
        <w:spacing w:line="360" w:lineRule="auto"/>
        <w:ind w:firstLine="560" w:firstLineChars="200"/>
        <w:rPr>
          <w:rFonts w:hint="default" w:ascii="仿宋" w:hAnsi="仿宋" w:eastAsia="仿宋"/>
          <w:sz w:val="28"/>
          <w:szCs w:val="28"/>
          <w:lang w:val="en-US" w:eastAsia="zh-CN"/>
        </w:rPr>
      </w:pPr>
      <w:r>
        <w:rPr>
          <w:rFonts w:hint="eastAsia" w:ascii="仿宋" w:hAnsi="仿宋" w:eastAsia="仿宋"/>
          <w:sz w:val="28"/>
          <w:szCs w:val="28"/>
        </w:rPr>
        <w:t>联系电话：</w:t>
      </w:r>
      <w:r>
        <w:rPr>
          <w:rFonts w:hint="eastAsia" w:ascii="仿宋" w:hAnsi="仿宋" w:eastAsia="仿宋"/>
          <w:sz w:val="28"/>
          <w:szCs w:val="28"/>
          <w:lang w:val="en-US" w:eastAsia="zh-CN"/>
        </w:rPr>
        <w:t>18729298059</w:t>
      </w:r>
    </w:p>
    <w:p w14:paraId="4DCC26E7">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第六标段</w:t>
      </w:r>
    </w:p>
    <w:p w14:paraId="1DF865FA">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供应商</w:t>
      </w:r>
      <w:r>
        <w:rPr>
          <w:rFonts w:hint="eastAsia" w:ascii="仿宋" w:hAnsi="仿宋" w:eastAsia="仿宋"/>
          <w:sz w:val="28"/>
          <w:szCs w:val="28"/>
        </w:rPr>
        <w:t>名称：陕西硕果满满农副产品有限公司</w:t>
      </w:r>
    </w:p>
    <w:p w14:paraId="75A3019D">
      <w:pPr>
        <w:ind w:firstLine="560" w:firstLineChars="200"/>
        <w:rPr>
          <w:rFonts w:ascii="仿宋" w:hAnsi="仿宋" w:eastAsia="仿宋"/>
          <w:sz w:val="28"/>
          <w:szCs w:val="28"/>
        </w:rPr>
      </w:pPr>
      <w:r>
        <w:rPr>
          <w:rFonts w:hint="eastAsia" w:ascii="仿宋" w:hAnsi="仿宋" w:eastAsia="仿宋"/>
          <w:sz w:val="28"/>
          <w:szCs w:val="28"/>
          <w:lang w:eastAsia="zh-CN"/>
        </w:rPr>
        <w:t>供应商</w:t>
      </w:r>
      <w:r>
        <w:rPr>
          <w:rFonts w:hint="eastAsia" w:ascii="仿宋" w:hAnsi="仿宋" w:eastAsia="仿宋"/>
          <w:sz w:val="28"/>
          <w:szCs w:val="28"/>
        </w:rPr>
        <w:t>地址：</w:t>
      </w:r>
      <w:r>
        <w:rPr>
          <w:rFonts w:hint="eastAsia" w:ascii="仿宋" w:hAnsi="仿宋" w:eastAsia="仿宋"/>
          <w:sz w:val="28"/>
          <w:szCs w:val="28"/>
          <w:lang w:eastAsia="zh-CN"/>
        </w:rPr>
        <w:t>陕西省西咸新区沣东新城天台五路</w:t>
      </w:r>
      <w:r>
        <w:rPr>
          <w:rFonts w:hint="eastAsia" w:ascii="仿宋" w:hAnsi="仿宋" w:eastAsia="仿宋"/>
          <w:sz w:val="28"/>
          <w:szCs w:val="28"/>
          <w:lang w:val="en-US" w:eastAsia="zh-CN"/>
        </w:rPr>
        <w:t>16号院内</w:t>
      </w:r>
      <w:r>
        <w:rPr>
          <w:rFonts w:ascii="仿宋" w:hAnsi="仿宋" w:eastAsia="仿宋"/>
          <w:sz w:val="28"/>
          <w:szCs w:val="28"/>
        </w:rPr>
        <w:t xml:space="preserve"> </w:t>
      </w:r>
    </w:p>
    <w:p w14:paraId="3B54CDD7">
      <w:pPr>
        <w:ind w:firstLine="560" w:firstLineChars="200"/>
        <w:rPr>
          <w:rFonts w:hint="eastAsia" w:ascii="仿宋" w:hAnsi="仿宋" w:eastAsia="仿宋"/>
          <w:sz w:val="28"/>
          <w:szCs w:val="28"/>
          <w:lang w:val="en-US" w:eastAsia="zh-CN"/>
        </w:rPr>
      </w:pPr>
      <w:r>
        <w:rPr>
          <w:rFonts w:hint="eastAsia" w:ascii="仿宋" w:hAnsi="仿宋" w:eastAsia="仿宋"/>
          <w:sz w:val="28"/>
          <w:szCs w:val="28"/>
        </w:rPr>
        <w:t>中标金额：</w:t>
      </w:r>
      <w:r>
        <w:rPr>
          <w:rFonts w:ascii="仿宋" w:hAnsi="仿宋" w:eastAsia="仿宋" w:cs="仿宋"/>
          <w:sz w:val="28"/>
          <w:szCs w:val="28"/>
        </w:rPr>
        <w:t>79</w:t>
      </w:r>
      <w:r>
        <w:rPr>
          <w:rFonts w:hint="eastAsia" w:ascii="仿宋" w:hAnsi="仿宋" w:eastAsia="仿宋" w:cs="仿宋"/>
          <w:sz w:val="28"/>
          <w:szCs w:val="28"/>
          <w:lang w:val="en-US" w:eastAsia="zh-CN"/>
        </w:rPr>
        <w:t>%</w:t>
      </w:r>
    </w:p>
    <w:p w14:paraId="6A7FF4F2">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联系人：</w:t>
      </w:r>
      <w:r>
        <w:rPr>
          <w:rFonts w:hint="eastAsia" w:ascii="仿宋" w:hAnsi="仿宋" w:eastAsia="仿宋"/>
          <w:sz w:val="28"/>
          <w:szCs w:val="28"/>
          <w:lang w:eastAsia="zh-CN"/>
        </w:rPr>
        <w:t>李林</w:t>
      </w:r>
    </w:p>
    <w:p w14:paraId="28DB588A">
      <w:pPr>
        <w:spacing w:line="360" w:lineRule="auto"/>
        <w:ind w:firstLine="560" w:firstLineChars="200"/>
        <w:rPr>
          <w:rFonts w:hint="default" w:ascii="仿宋" w:hAnsi="仿宋" w:eastAsia="仿宋"/>
          <w:sz w:val="28"/>
          <w:szCs w:val="28"/>
          <w:lang w:val="en-US" w:eastAsia="zh-CN"/>
        </w:rPr>
      </w:pPr>
      <w:r>
        <w:rPr>
          <w:rFonts w:hint="eastAsia" w:ascii="仿宋" w:hAnsi="仿宋" w:eastAsia="仿宋"/>
          <w:sz w:val="28"/>
          <w:szCs w:val="28"/>
        </w:rPr>
        <w:t>联系电话：186818136874</w:t>
      </w:r>
    </w:p>
    <w:p w14:paraId="615C3FF0">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第七标段</w:t>
      </w:r>
    </w:p>
    <w:p w14:paraId="00486165">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供应商</w:t>
      </w:r>
      <w:r>
        <w:rPr>
          <w:rFonts w:hint="eastAsia" w:ascii="仿宋" w:hAnsi="仿宋" w:eastAsia="仿宋"/>
          <w:sz w:val="28"/>
          <w:szCs w:val="28"/>
        </w:rPr>
        <w:t>名称：陕西新东农业科技有限公司</w:t>
      </w:r>
    </w:p>
    <w:p w14:paraId="166330A6">
      <w:pPr>
        <w:ind w:firstLine="560" w:firstLineChars="200"/>
        <w:rPr>
          <w:rFonts w:ascii="仿宋" w:hAnsi="仿宋" w:eastAsia="仿宋"/>
          <w:sz w:val="28"/>
          <w:szCs w:val="28"/>
        </w:rPr>
      </w:pPr>
      <w:r>
        <w:rPr>
          <w:rFonts w:hint="eastAsia" w:ascii="仿宋" w:hAnsi="仿宋" w:eastAsia="仿宋"/>
          <w:sz w:val="28"/>
          <w:szCs w:val="28"/>
          <w:lang w:eastAsia="zh-CN"/>
        </w:rPr>
        <w:t>供应商</w:t>
      </w:r>
      <w:r>
        <w:rPr>
          <w:rFonts w:hint="eastAsia" w:ascii="仿宋" w:hAnsi="仿宋" w:eastAsia="仿宋"/>
          <w:sz w:val="28"/>
          <w:szCs w:val="28"/>
        </w:rPr>
        <w:t>地址：</w:t>
      </w:r>
      <w:r>
        <w:rPr>
          <w:rFonts w:hint="eastAsia" w:ascii="仿宋" w:hAnsi="仿宋" w:eastAsia="仿宋"/>
          <w:sz w:val="28"/>
          <w:szCs w:val="28"/>
          <w:lang w:eastAsia="zh-CN"/>
        </w:rPr>
        <w:t>西安市莲湖区小白杨路</w:t>
      </w:r>
      <w:r>
        <w:rPr>
          <w:rFonts w:hint="eastAsia" w:ascii="仿宋" w:hAnsi="仿宋" w:eastAsia="仿宋"/>
          <w:sz w:val="28"/>
          <w:szCs w:val="28"/>
          <w:lang w:val="en-US" w:eastAsia="zh-CN"/>
        </w:rPr>
        <w:t>1号北楼1门17号</w:t>
      </w:r>
      <w:r>
        <w:rPr>
          <w:rFonts w:ascii="仿宋" w:hAnsi="仿宋" w:eastAsia="仿宋"/>
          <w:sz w:val="28"/>
          <w:szCs w:val="28"/>
        </w:rPr>
        <w:t xml:space="preserve"> </w:t>
      </w:r>
    </w:p>
    <w:p w14:paraId="770CF20B">
      <w:pPr>
        <w:ind w:firstLine="560" w:firstLineChars="200"/>
        <w:rPr>
          <w:rFonts w:hint="eastAsia" w:ascii="仿宋" w:hAnsi="仿宋" w:eastAsia="仿宋"/>
          <w:sz w:val="28"/>
          <w:szCs w:val="28"/>
          <w:lang w:val="en-US" w:eastAsia="zh-CN"/>
        </w:rPr>
      </w:pPr>
      <w:r>
        <w:rPr>
          <w:rFonts w:hint="eastAsia" w:ascii="仿宋" w:hAnsi="仿宋" w:eastAsia="仿宋"/>
          <w:sz w:val="28"/>
          <w:szCs w:val="28"/>
        </w:rPr>
        <w:t>中标金额：</w:t>
      </w:r>
      <w:r>
        <w:rPr>
          <w:rFonts w:ascii="仿宋" w:hAnsi="仿宋" w:eastAsia="仿宋" w:cs="仿宋"/>
          <w:sz w:val="28"/>
          <w:szCs w:val="28"/>
        </w:rPr>
        <w:t>85.50</w:t>
      </w:r>
      <w:r>
        <w:rPr>
          <w:rFonts w:hint="eastAsia" w:ascii="仿宋" w:hAnsi="仿宋" w:eastAsia="仿宋" w:cs="仿宋"/>
          <w:sz w:val="28"/>
          <w:szCs w:val="28"/>
          <w:lang w:val="en-US" w:eastAsia="zh-CN"/>
        </w:rPr>
        <w:t>%</w:t>
      </w:r>
    </w:p>
    <w:p w14:paraId="2BBCA1C5">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联系人：</w:t>
      </w:r>
      <w:r>
        <w:rPr>
          <w:rFonts w:hint="eastAsia" w:ascii="仿宋" w:hAnsi="仿宋" w:eastAsia="仿宋"/>
          <w:sz w:val="28"/>
          <w:szCs w:val="28"/>
          <w:lang w:eastAsia="zh-CN"/>
        </w:rPr>
        <w:t>马辉</w:t>
      </w:r>
    </w:p>
    <w:p w14:paraId="2F28579E">
      <w:pPr>
        <w:spacing w:line="360" w:lineRule="auto"/>
        <w:ind w:firstLine="560" w:firstLineChars="200"/>
        <w:rPr>
          <w:rFonts w:hint="default" w:ascii="仿宋" w:hAnsi="仿宋" w:eastAsia="仿宋"/>
          <w:sz w:val="28"/>
          <w:szCs w:val="28"/>
          <w:lang w:val="en-US" w:eastAsia="zh-CN"/>
        </w:rPr>
      </w:pPr>
      <w:r>
        <w:rPr>
          <w:rFonts w:hint="eastAsia" w:ascii="仿宋" w:hAnsi="仿宋" w:eastAsia="仿宋"/>
          <w:sz w:val="28"/>
          <w:szCs w:val="28"/>
        </w:rPr>
        <w:t>联系电话：</w:t>
      </w:r>
      <w:r>
        <w:rPr>
          <w:rFonts w:hint="eastAsia" w:ascii="仿宋" w:hAnsi="仿宋" w:eastAsia="仿宋"/>
          <w:sz w:val="28"/>
          <w:szCs w:val="28"/>
          <w:lang w:val="en-US" w:eastAsia="zh-CN"/>
        </w:rPr>
        <w:t>13228059181</w:t>
      </w:r>
    </w:p>
    <w:p w14:paraId="3A75409B">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第八标段</w:t>
      </w:r>
    </w:p>
    <w:p w14:paraId="3B92214E">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供应商</w:t>
      </w:r>
      <w:r>
        <w:rPr>
          <w:rFonts w:hint="eastAsia" w:ascii="仿宋" w:hAnsi="仿宋" w:eastAsia="仿宋"/>
          <w:sz w:val="28"/>
          <w:szCs w:val="28"/>
        </w:rPr>
        <w:t>名称：西安亦和商贸有限公司</w:t>
      </w:r>
    </w:p>
    <w:p w14:paraId="23445DBA">
      <w:pPr>
        <w:ind w:firstLine="560" w:firstLineChars="200"/>
        <w:rPr>
          <w:rFonts w:ascii="仿宋" w:hAnsi="仿宋" w:eastAsia="仿宋"/>
          <w:sz w:val="28"/>
          <w:szCs w:val="28"/>
        </w:rPr>
      </w:pPr>
      <w:r>
        <w:rPr>
          <w:rFonts w:hint="eastAsia" w:ascii="仿宋" w:hAnsi="仿宋" w:eastAsia="仿宋"/>
          <w:sz w:val="28"/>
          <w:szCs w:val="28"/>
          <w:lang w:eastAsia="zh-CN"/>
        </w:rPr>
        <w:t>供应商</w:t>
      </w:r>
      <w:r>
        <w:rPr>
          <w:rFonts w:hint="eastAsia" w:ascii="仿宋" w:hAnsi="仿宋" w:eastAsia="仿宋"/>
          <w:sz w:val="28"/>
          <w:szCs w:val="28"/>
        </w:rPr>
        <w:t>地址：</w:t>
      </w:r>
      <w:r>
        <w:rPr>
          <w:rFonts w:hint="eastAsia" w:ascii="仿宋" w:hAnsi="仿宋" w:eastAsia="仿宋"/>
          <w:sz w:val="28"/>
          <w:szCs w:val="28"/>
          <w:lang w:eastAsia="zh-CN"/>
        </w:rPr>
        <w:t>陕西省西安市雁塔区朱雀南路</w:t>
      </w:r>
      <w:r>
        <w:rPr>
          <w:rFonts w:hint="eastAsia" w:ascii="仿宋" w:hAnsi="仿宋" w:eastAsia="仿宋"/>
          <w:sz w:val="28"/>
          <w:szCs w:val="28"/>
          <w:lang w:val="en-US" w:eastAsia="zh-CN"/>
        </w:rPr>
        <w:t>1589号南飞鸿广场3幢1单元11706号</w:t>
      </w:r>
      <w:r>
        <w:rPr>
          <w:rFonts w:ascii="仿宋" w:hAnsi="仿宋" w:eastAsia="仿宋"/>
          <w:sz w:val="28"/>
          <w:szCs w:val="28"/>
        </w:rPr>
        <w:t xml:space="preserve"> </w:t>
      </w:r>
    </w:p>
    <w:p w14:paraId="176E3AC3">
      <w:pPr>
        <w:ind w:firstLine="560" w:firstLineChars="200"/>
        <w:rPr>
          <w:rFonts w:hint="eastAsia" w:ascii="仿宋" w:hAnsi="仿宋" w:eastAsia="仿宋"/>
          <w:sz w:val="28"/>
          <w:szCs w:val="28"/>
          <w:lang w:val="en-US" w:eastAsia="zh-CN"/>
        </w:rPr>
      </w:pPr>
      <w:r>
        <w:rPr>
          <w:rFonts w:hint="eastAsia" w:ascii="仿宋" w:hAnsi="仿宋" w:eastAsia="仿宋"/>
          <w:sz w:val="28"/>
          <w:szCs w:val="28"/>
        </w:rPr>
        <w:t>中标金额：</w:t>
      </w:r>
      <w:r>
        <w:rPr>
          <w:rFonts w:ascii="仿宋" w:hAnsi="仿宋" w:eastAsia="仿宋" w:cs="仿宋"/>
          <w:sz w:val="28"/>
          <w:szCs w:val="28"/>
        </w:rPr>
        <w:t>82</w:t>
      </w:r>
      <w:r>
        <w:rPr>
          <w:rFonts w:hint="eastAsia" w:ascii="仿宋" w:hAnsi="仿宋" w:eastAsia="仿宋" w:cs="仿宋"/>
          <w:sz w:val="28"/>
          <w:szCs w:val="28"/>
          <w:lang w:val="en-US" w:eastAsia="zh-CN"/>
        </w:rPr>
        <w:t>%</w:t>
      </w:r>
    </w:p>
    <w:p w14:paraId="6FCF3ED1">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联系人：</w:t>
      </w:r>
      <w:r>
        <w:rPr>
          <w:rFonts w:hint="eastAsia" w:ascii="仿宋" w:hAnsi="仿宋" w:eastAsia="仿宋"/>
          <w:sz w:val="28"/>
          <w:szCs w:val="28"/>
          <w:lang w:eastAsia="zh-CN"/>
        </w:rPr>
        <w:t>李录旭</w:t>
      </w:r>
    </w:p>
    <w:p w14:paraId="48A2422E">
      <w:pPr>
        <w:spacing w:line="360" w:lineRule="auto"/>
        <w:ind w:firstLine="560" w:firstLineChars="200"/>
        <w:rPr>
          <w:rFonts w:hint="default" w:ascii="仿宋" w:hAnsi="仿宋" w:eastAsia="仿宋"/>
          <w:sz w:val="28"/>
          <w:szCs w:val="28"/>
          <w:lang w:val="en-US" w:eastAsia="zh-CN"/>
        </w:rPr>
      </w:pPr>
      <w:r>
        <w:rPr>
          <w:rFonts w:hint="eastAsia" w:ascii="仿宋" w:hAnsi="仿宋" w:eastAsia="仿宋"/>
          <w:sz w:val="28"/>
          <w:szCs w:val="28"/>
        </w:rPr>
        <w:t>联系电话：</w:t>
      </w:r>
      <w:r>
        <w:rPr>
          <w:rFonts w:hint="eastAsia" w:ascii="仿宋" w:hAnsi="仿宋" w:eastAsia="仿宋"/>
          <w:sz w:val="28"/>
          <w:szCs w:val="28"/>
          <w:lang w:val="en-US" w:eastAsia="zh-CN"/>
        </w:rPr>
        <w:t>13201677688</w:t>
      </w:r>
    </w:p>
    <w:p w14:paraId="783FE535">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第九标段</w:t>
      </w:r>
    </w:p>
    <w:p w14:paraId="715427AC">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供应商</w:t>
      </w:r>
      <w:r>
        <w:rPr>
          <w:rFonts w:hint="eastAsia" w:ascii="仿宋" w:hAnsi="仿宋" w:eastAsia="仿宋"/>
          <w:sz w:val="28"/>
          <w:szCs w:val="28"/>
        </w:rPr>
        <w:t>名称：西安欣吉耀商贸有限公司</w:t>
      </w:r>
    </w:p>
    <w:p w14:paraId="172B8349">
      <w:pPr>
        <w:ind w:firstLine="560" w:firstLineChars="200"/>
        <w:rPr>
          <w:rFonts w:ascii="仿宋" w:hAnsi="仿宋" w:eastAsia="仿宋"/>
          <w:sz w:val="28"/>
          <w:szCs w:val="28"/>
        </w:rPr>
      </w:pPr>
      <w:r>
        <w:rPr>
          <w:rFonts w:hint="eastAsia" w:ascii="仿宋" w:hAnsi="仿宋" w:eastAsia="仿宋"/>
          <w:sz w:val="28"/>
          <w:szCs w:val="28"/>
          <w:lang w:eastAsia="zh-CN"/>
        </w:rPr>
        <w:t>供应商</w:t>
      </w:r>
      <w:r>
        <w:rPr>
          <w:rFonts w:hint="eastAsia" w:ascii="仿宋" w:hAnsi="仿宋" w:eastAsia="仿宋"/>
          <w:sz w:val="28"/>
          <w:szCs w:val="28"/>
        </w:rPr>
        <w:t>地址：</w:t>
      </w:r>
      <w:r>
        <w:rPr>
          <w:rFonts w:hint="eastAsia" w:ascii="仿宋" w:hAnsi="仿宋" w:eastAsia="仿宋"/>
          <w:sz w:val="28"/>
          <w:szCs w:val="28"/>
          <w:lang w:eastAsia="zh-CN"/>
        </w:rPr>
        <w:t>陕西省西安市雁塔区小寨东路百隆广场</w:t>
      </w:r>
      <w:r>
        <w:rPr>
          <w:rFonts w:hint="eastAsia" w:ascii="仿宋" w:hAnsi="仿宋" w:eastAsia="仿宋"/>
          <w:sz w:val="28"/>
          <w:szCs w:val="28"/>
          <w:lang w:val="en-US" w:eastAsia="zh-CN"/>
        </w:rPr>
        <w:t>B座18层06103室</w:t>
      </w:r>
      <w:r>
        <w:rPr>
          <w:rFonts w:ascii="仿宋" w:hAnsi="仿宋" w:eastAsia="仿宋"/>
          <w:sz w:val="28"/>
          <w:szCs w:val="28"/>
        </w:rPr>
        <w:t xml:space="preserve"> </w:t>
      </w:r>
    </w:p>
    <w:p w14:paraId="6649608F">
      <w:pPr>
        <w:ind w:firstLine="560" w:firstLineChars="200"/>
        <w:rPr>
          <w:rFonts w:hint="eastAsia" w:ascii="仿宋" w:hAnsi="仿宋" w:eastAsia="仿宋"/>
          <w:sz w:val="28"/>
          <w:szCs w:val="28"/>
          <w:lang w:val="en-US" w:eastAsia="zh-CN"/>
        </w:rPr>
      </w:pPr>
      <w:r>
        <w:rPr>
          <w:rFonts w:hint="eastAsia" w:ascii="仿宋" w:hAnsi="仿宋" w:eastAsia="仿宋"/>
          <w:sz w:val="28"/>
          <w:szCs w:val="28"/>
        </w:rPr>
        <w:t>中标金额：</w:t>
      </w:r>
      <w:r>
        <w:rPr>
          <w:rFonts w:ascii="仿宋" w:hAnsi="仿宋" w:eastAsia="仿宋" w:cs="仿宋"/>
          <w:sz w:val="28"/>
          <w:szCs w:val="28"/>
        </w:rPr>
        <w:t>78</w:t>
      </w:r>
      <w:r>
        <w:rPr>
          <w:rFonts w:hint="eastAsia" w:ascii="仿宋" w:hAnsi="仿宋" w:eastAsia="仿宋" w:cs="仿宋"/>
          <w:sz w:val="28"/>
          <w:szCs w:val="28"/>
          <w:lang w:val="en-US" w:eastAsia="zh-CN"/>
        </w:rPr>
        <w:t>%</w:t>
      </w:r>
    </w:p>
    <w:p w14:paraId="1D8A13D7">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联系人：</w:t>
      </w:r>
      <w:r>
        <w:rPr>
          <w:rFonts w:hint="eastAsia" w:ascii="仿宋" w:hAnsi="仿宋" w:eastAsia="仿宋"/>
          <w:sz w:val="28"/>
          <w:szCs w:val="28"/>
          <w:lang w:eastAsia="zh-CN"/>
        </w:rPr>
        <w:t>雷丹</w:t>
      </w:r>
    </w:p>
    <w:p w14:paraId="099B3D83">
      <w:pPr>
        <w:spacing w:line="360" w:lineRule="auto"/>
        <w:ind w:firstLine="560" w:firstLineChars="200"/>
        <w:rPr>
          <w:rFonts w:hint="default" w:ascii="仿宋" w:hAnsi="仿宋" w:eastAsia="仿宋"/>
          <w:sz w:val="28"/>
          <w:szCs w:val="28"/>
          <w:lang w:val="en-US" w:eastAsia="zh-CN"/>
        </w:rPr>
      </w:pPr>
      <w:r>
        <w:rPr>
          <w:rFonts w:hint="eastAsia" w:ascii="仿宋" w:hAnsi="仿宋" w:eastAsia="仿宋"/>
          <w:sz w:val="28"/>
          <w:szCs w:val="28"/>
        </w:rPr>
        <w:t>联系电话：</w:t>
      </w:r>
      <w:r>
        <w:rPr>
          <w:rFonts w:hint="eastAsia" w:ascii="仿宋" w:hAnsi="仿宋" w:eastAsia="仿宋"/>
          <w:sz w:val="28"/>
          <w:szCs w:val="28"/>
          <w:lang w:val="en-US" w:eastAsia="zh-CN"/>
        </w:rPr>
        <w:t>18092016267</w:t>
      </w:r>
    </w:p>
    <w:p w14:paraId="44A13BCA">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第十标段</w:t>
      </w:r>
    </w:p>
    <w:p w14:paraId="5DBD891C">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供应商</w:t>
      </w:r>
      <w:r>
        <w:rPr>
          <w:rFonts w:hint="eastAsia" w:ascii="仿宋" w:hAnsi="仿宋" w:eastAsia="仿宋"/>
          <w:sz w:val="28"/>
          <w:szCs w:val="28"/>
        </w:rPr>
        <w:t>名称：西安欣吉耀商贸有限公司</w:t>
      </w:r>
    </w:p>
    <w:p w14:paraId="1EA12AFF">
      <w:pPr>
        <w:ind w:firstLine="560" w:firstLineChars="200"/>
        <w:rPr>
          <w:rFonts w:ascii="仿宋" w:hAnsi="仿宋" w:eastAsia="仿宋"/>
          <w:sz w:val="28"/>
          <w:szCs w:val="28"/>
        </w:rPr>
      </w:pPr>
      <w:r>
        <w:rPr>
          <w:rFonts w:hint="eastAsia" w:ascii="仿宋" w:hAnsi="仿宋" w:eastAsia="仿宋"/>
          <w:sz w:val="28"/>
          <w:szCs w:val="28"/>
          <w:lang w:eastAsia="zh-CN"/>
        </w:rPr>
        <w:t>供应商</w:t>
      </w:r>
      <w:r>
        <w:rPr>
          <w:rFonts w:hint="eastAsia" w:ascii="仿宋" w:hAnsi="仿宋" w:eastAsia="仿宋"/>
          <w:sz w:val="28"/>
          <w:szCs w:val="28"/>
        </w:rPr>
        <w:t>地址：</w:t>
      </w:r>
      <w:r>
        <w:rPr>
          <w:rFonts w:hint="eastAsia" w:ascii="仿宋" w:hAnsi="仿宋" w:eastAsia="仿宋"/>
          <w:sz w:val="28"/>
          <w:szCs w:val="28"/>
          <w:lang w:eastAsia="zh-CN"/>
        </w:rPr>
        <w:t>陕西省西安市雁塔区小寨东路百隆广场</w:t>
      </w:r>
      <w:r>
        <w:rPr>
          <w:rFonts w:hint="eastAsia" w:ascii="仿宋" w:hAnsi="仿宋" w:eastAsia="仿宋"/>
          <w:sz w:val="28"/>
          <w:szCs w:val="28"/>
          <w:lang w:val="en-US" w:eastAsia="zh-CN"/>
        </w:rPr>
        <w:t>B座18层06103室</w:t>
      </w:r>
    </w:p>
    <w:p w14:paraId="5296DC69">
      <w:pPr>
        <w:ind w:firstLine="560" w:firstLineChars="200"/>
        <w:rPr>
          <w:rFonts w:hint="eastAsia" w:ascii="仿宋" w:hAnsi="仿宋" w:eastAsia="仿宋"/>
          <w:sz w:val="28"/>
          <w:szCs w:val="28"/>
          <w:lang w:val="en-US" w:eastAsia="zh-CN"/>
        </w:rPr>
      </w:pPr>
      <w:r>
        <w:rPr>
          <w:rFonts w:hint="eastAsia" w:ascii="仿宋" w:hAnsi="仿宋" w:eastAsia="仿宋"/>
          <w:sz w:val="28"/>
          <w:szCs w:val="28"/>
        </w:rPr>
        <w:t>中标金额：</w:t>
      </w:r>
      <w:r>
        <w:rPr>
          <w:rFonts w:ascii="仿宋" w:hAnsi="仿宋" w:eastAsia="仿宋" w:cs="仿宋"/>
          <w:sz w:val="28"/>
          <w:szCs w:val="28"/>
        </w:rPr>
        <w:t>78</w:t>
      </w:r>
      <w:r>
        <w:rPr>
          <w:rFonts w:hint="eastAsia" w:ascii="仿宋" w:hAnsi="仿宋" w:eastAsia="仿宋" w:cs="仿宋"/>
          <w:sz w:val="28"/>
          <w:szCs w:val="28"/>
          <w:lang w:val="en-US" w:eastAsia="zh-CN"/>
        </w:rPr>
        <w:t>%</w:t>
      </w:r>
    </w:p>
    <w:p w14:paraId="7A9017D3">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联系人：</w:t>
      </w:r>
      <w:r>
        <w:rPr>
          <w:rFonts w:hint="eastAsia" w:ascii="仿宋" w:hAnsi="仿宋" w:eastAsia="仿宋"/>
          <w:sz w:val="28"/>
          <w:szCs w:val="28"/>
          <w:lang w:eastAsia="zh-CN"/>
        </w:rPr>
        <w:t>雷丹</w:t>
      </w:r>
    </w:p>
    <w:p w14:paraId="7B1DD567">
      <w:pPr>
        <w:spacing w:line="360" w:lineRule="auto"/>
        <w:ind w:firstLine="560" w:firstLineChars="200"/>
        <w:rPr>
          <w:rFonts w:hint="default" w:ascii="仿宋" w:hAnsi="仿宋" w:eastAsia="仿宋"/>
          <w:sz w:val="28"/>
          <w:szCs w:val="28"/>
          <w:lang w:val="en-US" w:eastAsia="zh-CN"/>
        </w:rPr>
      </w:pPr>
      <w:r>
        <w:rPr>
          <w:rFonts w:hint="eastAsia" w:ascii="仿宋" w:hAnsi="仿宋" w:eastAsia="仿宋"/>
          <w:sz w:val="28"/>
          <w:szCs w:val="28"/>
        </w:rPr>
        <w:t>联系电话：</w:t>
      </w:r>
      <w:r>
        <w:rPr>
          <w:rFonts w:hint="eastAsia" w:ascii="仿宋" w:hAnsi="仿宋" w:eastAsia="仿宋"/>
          <w:sz w:val="28"/>
          <w:szCs w:val="28"/>
          <w:lang w:val="en-US" w:eastAsia="zh-CN"/>
        </w:rPr>
        <w:t>18092016267</w:t>
      </w:r>
    </w:p>
    <w:p w14:paraId="3714EA8C">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第十一标段</w:t>
      </w:r>
    </w:p>
    <w:p w14:paraId="1AC0C066">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供应商</w:t>
      </w:r>
      <w:r>
        <w:rPr>
          <w:rFonts w:hint="eastAsia" w:ascii="仿宋" w:hAnsi="仿宋" w:eastAsia="仿宋"/>
          <w:sz w:val="28"/>
          <w:szCs w:val="28"/>
        </w:rPr>
        <w:t>名称：西安博绿特农业科技有限公司</w:t>
      </w:r>
    </w:p>
    <w:p w14:paraId="580E5FC5">
      <w:pPr>
        <w:ind w:firstLine="560" w:firstLineChars="200"/>
        <w:rPr>
          <w:rFonts w:ascii="仿宋" w:hAnsi="仿宋" w:eastAsia="仿宋"/>
          <w:sz w:val="28"/>
          <w:szCs w:val="28"/>
        </w:rPr>
      </w:pPr>
      <w:r>
        <w:rPr>
          <w:rFonts w:hint="eastAsia" w:ascii="仿宋" w:hAnsi="仿宋" w:eastAsia="仿宋"/>
          <w:sz w:val="28"/>
          <w:szCs w:val="28"/>
          <w:lang w:eastAsia="zh-CN"/>
        </w:rPr>
        <w:t>供应商</w:t>
      </w:r>
      <w:r>
        <w:rPr>
          <w:rFonts w:hint="eastAsia" w:ascii="仿宋" w:hAnsi="仿宋" w:eastAsia="仿宋"/>
          <w:sz w:val="28"/>
          <w:szCs w:val="28"/>
        </w:rPr>
        <w:t>地址：</w:t>
      </w:r>
      <w:r>
        <w:rPr>
          <w:rFonts w:hint="eastAsia" w:ascii="仿宋" w:hAnsi="仿宋" w:eastAsia="仿宋"/>
          <w:sz w:val="28"/>
          <w:szCs w:val="28"/>
          <w:lang w:eastAsia="zh-CN"/>
        </w:rPr>
        <w:t>陕西省西安市沣东新城红光路肖里工业园</w:t>
      </w:r>
      <w:r>
        <w:rPr>
          <w:rFonts w:hint="eastAsia" w:ascii="仿宋" w:hAnsi="仿宋" w:eastAsia="仿宋"/>
          <w:sz w:val="28"/>
          <w:szCs w:val="28"/>
          <w:lang w:val="en-US" w:eastAsia="zh-CN"/>
        </w:rPr>
        <w:t>178号</w:t>
      </w:r>
      <w:r>
        <w:rPr>
          <w:rFonts w:ascii="仿宋" w:hAnsi="仿宋" w:eastAsia="仿宋"/>
          <w:sz w:val="28"/>
          <w:szCs w:val="28"/>
        </w:rPr>
        <w:t xml:space="preserve"> </w:t>
      </w:r>
    </w:p>
    <w:p w14:paraId="7D27A55F">
      <w:pPr>
        <w:ind w:firstLine="560" w:firstLineChars="200"/>
        <w:rPr>
          <w:rFonts w:hint="default" w:ascii="仿宋" w:hAnsi="仿宋" w:eastAsia="仿宋"/>
          <w:sz w:val="28"/>
          <w:szCs w:val="28"/>
          <w:lang w:val="en-US"/>
        </w:rPr>
      </w:pPr>
      <w:r>
        <w:rPr>
          <w:rFonts w:hint="eastAsia" w:ascii="仿宋" w:hAnsi="仿宋" w:eastAsia="仿宋"/>
          <w:sz w:val="28"/>
          <w:szCs w:val="28"/>
        </w:rPr>
        <w:t>中标金额：</w:t>
      </w:r>
      <w:r>
        <w:rPr>
          <w:rFonts w:hint="eastAsia" w:ascii="仿宋" w:hAnsi="仿宋" w:eastAsia="仿宋"/>
          <w:sz w:val="28"/>
          <w:szCs w:val="28"/>
          <w:lang w:val="en-US" w:eastAsia="zh-CN"/>
        </w:rPr>
        <w:t>85%</w:t>
      </w:r>
    </w:p>
    <w:p w14:paraId="510AF244">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联系人：</w:t>
      </w:r>
      <w:r>
        <w:rPr>
          <w:rFonts w:hint="eastAsia" w:ascii="仿宋" w:hAnsi="仿宋" w:eastAsia="仿宋"/>
          <w:sz w:val="28"/>
          <w:szCs w:val="28"/>
          <w:lang w:eastAsia="zh-CN"/>
        </w:rPr>
        <w:t>张希望</w:t>
      </w:r>
    </w:p>
    <w:p w14:paraId="50F43D5F">
      <w:pPr>
        <w:spacing w:line="360" w:lineRule="auto"/>
        <w:ind w:firstLine="560" w:firstLineChars="200"/>
        <w:rPr>
          <w:rFonts w:hint="default" w:ascii="仿宋" w:hAnsi="仿宋" w:eastAsia="仿宋"/>
          <w:sz w:val="28"/>
          <w:szCs w:val="28"/>
          <w:lang w:val="en-US" w:eastAsia="zh-CN"/>
        </w:rPr>
      </w:pPr>
      <w:r>
        <w:rPr>
          <w:rFonts w:hint="eastAsia" w:ascii="仿宋" w:hAnsi="仿宋" w:eastAsia="仿宋"/>
          <w:sz w:val="28"/>
          <w:szCs w:val="28"/>
        </w:rPr>
        <w:t>联系电话：</w:t>
      </w:r>
      <w:r>
        <w:rPr>
          <w:rFonts w:hint="eastAsia" w:ascii="仿宋" w:hAnsi="仿宋" w:eastAsia="仿宋"/>
          <w:sz w:val="28"/>
          <w:szCs w:val="28"/>
          <w:lang w:val="en-US" w:eastAsia="zh-CN"/>
        </w:rPr>
        <w:t>18092481903</w:t>
      </w:r>
    </w:p>
    <w:p w14:paraId="126F8F68">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第十二标段</w:t>
      </w:r>
    </w:p>
    <w:p w14:paraId="116D82AC">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供应商</w:t>
      </w:r>
      <w:r>
        <w:rPr>
          <w:rFonts w:hint="eastAsia" w:ascii="仿宋" w:hAnsi="仿宋" w:eastAsia="仿宋"/>
          <w:sz w:val="28"/>
          <w:szCs w:val="28"/>
        </w:rPr>
        <w:t>名称：陕西冉力旭农业科技有限公司</w:t>
      </w:r>
    </w:p>
    <w:p w14:paraId="5B83365D">
      <w:pPr>
        <w:ind w:firstLine="560" w:firstLineChars="200"/>
        <w:rPr>
          <w:rFonts w:ascii="仿宋" w:hAnsi="仿宋" w:eastAsia="仿宋"/>
          <w:sz w:val="28"/>
          <w:szCs w:val="28"/>
        </w:rPr>
      </w:pPr>
      <w:r>
        <w:rPr>
          <w:rFonts w:hint="eastAsia" w:ascii="仿宋" w:hAnsi="仿宋" w:eastAsia="仿宋"/>
          <w:sz w:val="28"/>
          <w:szCs w:val="28"/>
          <w:lang w:eastAsia="zh-CN"/>
        </w:rPr>
        <w:t>供应商</w:t>
      </w:r>
      <w:r>
        <w:rPr>
          <w:rFonts w:hint="eastAsia" w:ascii="仿宋" w:hAnsi="仿宋" w:eastAsia="仿宋"/>
          <w:sz w:val="28"/>
          <w:szCs w:val="28"/>
        </w:rPr>
        <w:t>地址：陕西省西安市雁塔区昆明路380欣桥市场北区4楼2厅北9-10号</w:t>
      </w:r>
      <w:r>
        <w:rPr>
          <w:rFonts w:ascii="仿宋" w:hAnsi="仿宋" w:eastAsia="仿宋"/>
          <w:sz w:val="28"/>
          <w:szCs w:val="28"/>
        </w:rPr>
        <w:t xml:space="preserve"> </w:t>
      </w:r>
    </w:p>
    <w:p w14:paraId="41197C4A">
      <w:pPr>
        <w:ind w:firstLine="560" w:firstLineChars="200"/>
        <w:rPr>
          <w:rFonts w:hint="default" w:ascii="仿宋" w:hAnsi="仿宋" w:eastAsia="仿宋"/>
          <w:sz w:val="28"/>
          <w:szCs w:val="28"/>
          <w:lang w:val="en-US"/>
        </w:rPr>
      </w:pPr>
      <w:r>
        <w:rPr>
          <w:rFonts w:hint="eastAsia" w:ascii="仿宋" w:hAnsi="仿宋" w:eastAsia="仿宋"/>
          <w:sz w:val="28"/>
          <w:szCs w:val="28"/>
        </w:rPr>
        <w:t>中标金额：</w:t>
      </w:r>
      <w:r>
        <w:rPr>
          <w:rFonts w:ascii="仿宋" w:hAnsi="仿宋" w:eastAsia="仿宋" w:cs="仿宋"/>
          <w:sz w:val="28"/>
          <w:szCs w:val="28"/>
          <w:lang w:val="en-US" w:eastAsia="zh-CN" w:bidi="ar-SA"/>
        </w:rPr>
        <w:t>79</w:t>
      </w:r>
      <w:r>
        <w:rPr>
          <w:rFonts w:hint="eastAsia" w:ascii="仿宋" w:hAnsi="仿宋" w:eastAsia="仿宋" w:cs="仿宋"/>
          <w:sz w:val="28"/>
          <w:szCs w:val="28"/>
          <w:lang w:val="en-US" w:eastAsia="zh-CN" w:bidi="ar-SA"/>
        </w:rPr>
        <w:t>%</w:t>
      </w:r>
    </w:p>
    <w:p w14:paraId="7C7B9E53">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联系人：</w:t>
      </w:r>
      <w:r>
        <w:rPr>
          <w:rFonts w:hint="eastAsia" w:ascii="仿宋" w:hAnsi="仿宋" w:eastAsia="仿宋"/>
          <w:sz w:val="28"/>
          <w:szCs w:val="28"/>
          <w:lang w:eastAsia="zh-CN"/>
        </w:rPr>
        <w:t>刘琪</w:t>
      </w:r>
    </w:p>
    <w:p w14:paraId="065D8E58">
      <w:pPr>
        <w:spacing w:line="360" w:lineRule="auto"/>
        <w:ind w:firstLine="560" w:firstLineChars="200"/>
        <w:rPr>
          <w:rFonts w:hint="default" w:ascii="仿宋" w:hAnsi="仿宋" w:eastAsia="仿宋"/>
          <w:sz w:val="28"/>
          <w:szCs w:val="28"/>
          <w:lang w:val="en-US" w:eastAsia="zh-CN"/>
        </w:rPr>
      </w:pPr>
      <w:r>
        <w:rPr>
          <w:rFonts w:hint="eastAsia" w:ascii="仿宋" w:hAnsi="仿宋" w:eastAsia="仿宋"/>
          <w:sz w:val="28"/>
          <w:szCs w:val="28"/>
        </w:rPr>
        <w:t>联系电话：</w:t>
      </w:r>
      <w:r>
        <w:rPr>
          <w:rFonts w:hint="eastAsia" w:ascii="仿宋" w:hAnsi="仿宋" w:eastAsia="仿宋"/>
          <w:sz w:val="28"/>
          <w:szCs w:val="28"/>
          <w:lang w:val="en-US" w:eastAsia="zh-CN"/>
        </w:rPr>
        <w:t>13991898103</w:t>
      </w:r>
    </w:p>
    <w:p w14:paraId="22B7EA39">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第十三标段</w:t>
      </w:r>
    </w:p>
    <w:p w14:paraId="5970A84A">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供应商</w:t>
      </w:r>
      <w:r>
        <w:rPr>
          <w:rFonts w:hint="eastAsia" w:ascii="仿宋" w:hAnsi="仿宋" w:eastAsia="仿宋"/>
          <w:sz w:val="28"/>
          <w:szCs w:val="28"/>
        </w:rPr>
        <w:t>名称：西安祥霞炎熙商贸有限公司</w:t>
      </w:r>
    </w:p>
    <w:p w14:paraId="6EC808FF">
      <w:pPr>
        <w:ind w:firstLine="560" w:firstLineChars="200"/>
        <w:rPr>
          <w:rFonts w:ascii="仿宋" w:hAnsi="仿宋" w:eastAsia="仿宋"/>
          <w:sz w:val="28"/>
          <w:szCs w:val="28"/>
        </w:rPr>
      </w:pPr>
      <w:r>
        <w:rPr>
          <w:rFonts w:hint="eastAsia" w:ascii="仿宋" w:hAnsi="仿宋" w:eastAsia="仿宋"/>
          <w:sz w:val="28"/>
          <w:szCs w:val="28"/>
          <w:lang w:eastAsia="zh-CN"/>
        </w:rPr>
        <w:t>供应商</w:t>
      </w:r>
      <w:r>
        <w:rPr>
          <w:rFonts w:hint="eastAsia" w:ascii="仿宋" w:hAnsi="仿宋" w:eastAsia="仿宋"/>
          <w:sz w:val="28"/>
          <w:szCs w:val="28"/>
        </w:rPr>
        <w:t>地址：</w:t>
      </w:r>
      <w:r>
        <w:rPr>
          <w:rFonts w:hint="eastAsia" w:ascii="仿宋" w:hAnsi="仿宋" w:eastAsia="仿宋"/>
          <w:sz w:val="28"/>
          <w:szCs w:val="28"/>
          <w:lang w:eastAsia="zh-CN"/>
        </w:rPr>
        <w:t>陕西省西安市未央区朱宏路新北城农副产品批发市场德农厅</w:t>
      </w:r>
      <w:r>
        <w:rPr>
          <w:rFonts w:hint="eastAsia" w:ascii="仿宋" w:hAnsi="仿宋" w:eastAsia="仿宋"/>
          <w:sz w:val="28"/>
          <w:szCs w:val="28"/>
          <w:lang w:val="en-US" w:eastAsia="zh-CN"/>
        </w:rPr>
        <w:t>36号</w:t>
      </w:r>
      <w:r>
        <w:rPr>
          <w:rFonts w:ascii="仿宋" w:hAnsi="仿宋" w:eastAsia="仿宋"/>
          <w:sz w:val="28"/>
          <w:szCs w:val="28"/>
        </w:rPr>
        <w:t xml:space="preserve"> </w:t>
      </w:r>
    </w:p>
    <w:p w14:paraId="116AC590">
      <w:pPr>
        <w:ind w:firstLine="560" w:firstLineChars="200"/>
        <w:rPr>
          <w:rFonts w:hint="default" w:ascii="仿宋" w:hAnsi="仿宋" w:eastAsia="仿宋"/>
          <w:sz w:val="28"/>
          <w:szCs w:val="28"/>
          <w:lang w:val="en-US"/>
        </w:rPr>
      </w:pPr>
      <w:r>
        <w:rPr>
          <w:rFonts w:hint="eastAsia" w:ascii="仿宋" w:hAnsi="仿宋" w:eastAsia="仿宋"/>
          <w:sz w:val="28"/>
          <w:szCs w:val="28"/>
        </w:rPr>
        <w:t>中标金额：</w:t>
      </w:r>
      <w:r>
        <w:rPr>
          <w:rFonts w:ascii="仿宋" w:hAnsi="仿宋" w:eastAsia="仿宋" w:cs="仿宋"/>
          <w:sz w:val="28"/>
          <w:szCs w:val="28"/>
          <w:lang w:val="en-US" w:eastAsia="zh-CN" w:bidi="ar-SA"/>
        </w:rPr>
        <w:t>83</w:t>
      </w:r>
      <w:r>
        <w:rPr>
          <w:rFonts w:hint="eastAsia" w:ascii="仿宋" w:hAnsi="仿宋" w:eastAsia="仿宋"/>
          <w:sz w:val="28"/>
          <w:szCs w:val="28"/>
          <w:lang w:val="en-US" w:eastAsia="zh-CN"/>
        </w:rPr>
        <w:t>%</w:t>
      </w:r>
    </w:p>
    <w:p w14:paraId="2B2C850D">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联系人：</w:t>
      </w:r>
      <w:r>
        <w:rPr>
          <w:rFonts w:hint="eastAsia" w:ascii="仿宋" w:hAnsi="仿宋" w:eastAsia="仿宋"/>
          <w:sz w:val="28"/>
          <w:szCs w:val="28"/>
          <w:lang w:eastAsia="zh-CN"/>
        </w:rPr>
        <w:t>岳晓斌</w:t>
      </w:r>
    </w:p>
    <w:p w14:paraId="189DFEB0">
      <w:pPr>
        <w:spacing w:line="360" w:lineRule="auto"/>
        <w:ind w:firstLine="560" w:firstLineChars="200"/>
        <w:rPr>
          <w:rFonts w:hint="default" w:ascii="仿宋" w:hAnsi="仿宋" w:eastAsia="仿宋"/>
          <w:sz w:val="28"/>
          <w:szCs w:val="28"/>
          <w:lang w:val="en-US" w:eastAsia="zh-CN"/>
        </w:rPr>
      </w:pPr>
      <w:r>
        <w:rPr>
          <w:rFonts w:hint="eastAsia" w:ascii="仿宋" w:hAnsi="仿宋" w:eastAsia="仿宋"/>
          <w:sz w:val="28"/>
          <w:szCs w:val="28"/>
        </w:rPr>
        <w:t>联系电话：</w:t>
      </w:r>
      <w:r>
        <w:rPr>
          <w:rFonts w:hint="eastAsia" w:ascii="仿宋" w:hAnsi="仿宋" w:eastAsia="仿宋"/>
          <w:sz w:val="28"/>
          <w:szCs w:val="28"/>
          <w:lang w:val="en-US" w:eastAsia="zh-CN"/>
        </w:rPr>
        <w:t>18193808951</w:t>
      </w:r>
    </w:p>
    <w:p w14:paraId="1E96D5B0">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第十四标段</w:t>
      </w:r>
    </w:p>
    <w:p w14:paraId="1EC262EA">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供应商</w:t>
      </w:r>
      <w:r>
        <w:rPr>
          <w:rFonts w:hint="eastAsia" w:ascii="仿宋" w:hAnsi="仿宋" w:eastAsia="仿宋"/>
          <w:sz w:val="28"/>
          <w:szCs w:val="28"/>
        </w:rPr>
        <w:t>名称：陕西上泽智慧农业有限公司</w:t>
      </w:r>
    </w:p>
    <w:p w14:paraId="59E5E564">
      <w:pPr>
        <w:ind w:firstLine="560" w:firstLineChars="200"/>
        <w:rPr>
          <w:rFonts w:ascii="仿宋" w:hAnsi="仿宋" w:eastAsia="仿宋"/>
          <w:sz w:val="28"/>
          <w:szCs w:val="28"/>
        </w:rPr>
      </w:pPr>
      <w:r>
        <w:rPr>
          <w:rFonts w:hint="eastAsia" w:ascii="仿宋" w:hAnsi="仿宋" w:eastAsia="仿宋"/>
          <w:sz w:val="28"/>
          <w:szCs w:val="28"/>
          <w:lang w:eastAsia="zh-CN"/>
        </w:rPr>
        <w:t>供应商</w:t>
      </w:r>
      <w:r>
        <w:rPr>
          <w:rFonts w:hint="eastAsia" w:ascii="仿宋" w:hAnsi="仿宋" w:eastAsia="仿宋"/>
          <w:sz w:val="28"/>
          <w:szCs w:val="28"/>
        </w:rPr>
        <w:t>地址：</w:t>
      </w:r>
      <w:r>
        <w:rPr>
          <w:rFonts w:hint="eastAsia" w:ascii="仿宋" w:hAnsi="仿宋" w:eastAsia="仿宋"/>
          <w:sz w:val="28"/>
          <w:szCs w:val="28"/>
          <w:lang w:eastAsia="zh-CN"/>
        </w:rPr>
        <w:t>陕西省西安市沣东新城和平工业区一号路</w:t>
      </w:r>
      <w:r>
        <w:rPr>
          <w:rFonts w:hint="eastAsia" w:ascii="仿宋" w:hAnsi="仿宋" w:eastAsia="仿宋"/>
          <w:sz w:val="28"/>
          <w:szCs w:val="28"/>
          <w:lang w:val="en-US" w:eastAsia="zh-CN"/>
        </w:rPr>
        <w:t>40号院内1号库</w:t>
      </w:r>
      <w:r>
        <w:rPr>
          <w:rFonts w:ascii="仿宋" w:hAnsi="仿宋" w:eastAsia="仿宋"/>
          <w:sz w:val="28"/>
          <w:szCs w:val="28"/>
        </w:rPr>
        <w:t xml:space="preserve"> </w:t>
      </w:r>
    </w:p>
    <w:p w14:paraId="3AD721ED">
      <w:pPr>
        <w:ind w:firstLine="560" w:firstLineChars="200"/>
        <w:rPr>
          <w:rFonts w:hint="default" w:ascii="仿宋" w:hAnsi="仿宋" w:eastAsia="仿宋"/>
          <w:sz w:val="28"/>
          <w:szCs w:val="28"/>
          <w:lang w:val="en-US"/>
        </w:rPr>
      </w:pPr>
      <w:r>
        <w:rPr>
          <w:rFonts w:hint="eastAsia" w:ascii="仿宋" w:hAnsi="仿宋" w:eastAsia="仿宋"/>
          <w:sz w:val="28"/>
          <w:szCs w:val="28"/>
        </w:rPr>
        <w:t>中标金额：</w:t>
      </w:r>
      <w:r>
        <w:rPr>
          <w:rFonts w:ascii="仿宋" w:hAnsi="仿宋" w:eastAsia="仿宋" w:cs="仿宋"/>
          <w:sz w:val="28"/>
          <w:szCs w:val="28"/>
          <w:lang w:val="en-US" w:eastAsia="zh-CN" w:bidi="ar-SA"/>
        </w:rPr>
        <w:t>80</w:t>
      </w:r>
      <w:r>
        <w:rPr>
          <w:rFonts w:hint="eastAsia" w:ascii="仿宋" w:hAnsi="仿宋" w:eastAsia="仿宋" w:cs="仿宋"/>
          <w:sz w:val="28"/>
          <w:szCs w:val="28"/>
          <w:lang w:val="en-US" w:eastAsia="zh-CN" w:bidi="ar-SA"/>
        </w:rPr>
        <w:t>%</w:t>
      </w:r>
    </w:p>
    <w:p w14:paraId="165496FC">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联系人：</w:t>
      </w:r>
      <w:r>
        <w:rPr>
          <w:rFonts w:hint="eastAsia" w:ascii="仿宋" w:hAnsi="仿宋" w:eastAsia="仿宋"/>
          <w:sz w:val="28"/>
          <w:szCs w:val="28"/>
          <w:lang w:eastAsia="zh-CN"/>
        </w:rPr>
        <w:t>王科伟</w:t>
      </w:r>
    </w:p>
    <w:p w14:paraId="7F3D403E">
      <w:pPr>
        <w:spacing w:line="360" w:lineRule="auto"/>
        <w:ind w:firstLine="560" w:firstLineChars="200"/>
        <w:rPr>
          <w:rFonts w:hint="default" w:ascii="仿宋" w:hAnsi="仿宋" w:eastAsia="仿宋"/>
          <w:sz w:val="28"/>
          <w:szCs w:val="28"/>
          <w:lang w:val="en-US" w:eastAsia="zh-CN"/>
        </w:rPr>
      </w:pPr>
      <w:r>
        <w:rPr>
          <w:rFonts w:hint="eastAsia" w:ascii="仿宋" w:hAnsi="仿宋" w:eastAsia="仿宋"/>
          <w:sz w:val="28"/>
          <w:szCs w:val="28"/>
        </w:rPr>
        <w:t>联系电话：</w:t>
      </w:r>
      <w:r>
        <w:rPr>
          <w:rFonts w:hint="eastAsia" w:ascii="仿宋" w:hAnsi="仿宋" w:eastAsia="仿宋"/>
          <w:sz w:val="28"/>
          <w:szCs w:val="28"/>
          <w:lang w:val="en-US" w:eastAsia="zh-CN"/>
        </w:rPr>
        <w:t>17382578091</w:t>
      </w:r>
    </w:p>
    <w:p w14:paraId="04A67205">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第十五标段</w:t>
      </w:r>
    </w:p>
    <w:p w14:paraId="658E0838">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供应商</w:t>
      </w:r>
      <w:r>
        <w:rPr>
          <w:rFonts w:hint="eastAsia" w:ascii="仿宋" w:hAnsi="仿宋" w:eastAsia="仿宋"/>
          <w:sz w:val="28"/>
          <w:szCs w:val="28"/>
        </w:rPr>
        <w:t>名称：陕西禾和鲜商贸有限公司</w:t>
      </w:r>
    </w:p>
    <w:p w14:paraId="449A94CC">
      <w:pPr>
        <w:ind w:firstLine="560" w:firstLineChars="200"/>
        <w:rPr>
          <w:rFonts w:ascii="仿宋" w:hAnsi="仿宋" w:eastAsia="仿宋"/>
          <w:sz w:val="28"/>
          <w:szCs w:val="28"/>
        </w:rPr>
      </w:pPr>
      <w:r>
        <w:rPr>
          <w:rFonts w:hint="eastAsia" w:ascii="仿宋" w:hAnsi="仿宋" w:eastAsia="仿宋"/>
          <w:sz w:val="28"/>
          <w:szCs w:val="28"/>
          <w:lang w:eastAsia="zh-CN"/>
        </w:rPr>
        <w:t>供应商</w:t>
      </w:r>
      <w:r>
        <w:rPr>
          <w:rFonts w:hint="eastAsia" w:ascii="仿宋" w:hAnsi="仿宋" w:eastAsia="仿宋"/>
          <w:sz w:val="28"/>
          <w:szCs w:val="28"/>
        </w:rPr>
        <w:t>地址：</w:t>
      </w:r>
      <w:r>
        <w:rPr>
          <w:rFonts w:hint="eastAsia" w:ascii="仿宋" w:hAnsi="仿宋" w:eastAsia="仿宋"/>
          <w:sz w:val="28"/>
          <w:szCs w:val="28"/>
          <w:lang w:eastAsia="zh-CN"/>
        </w:rPr>
        <w:t>陕西省西安市沣东新城红光路和平工业园段</w:t>
      </w:r>
      <w:r>
        <w:rPr>
          <w:rFonts w:hint="eastAsia" w:ascii="仿宋" w:hAnsi="仿宋" w:eastAsia="仿宋"/>
          <w:sz w:val="28"/>
          <w:szCs w:val="28"/>
          <w:lang w:val="en-US" w:eastAsia="zh-CN"/>
        </w:rPr>
        <w:t>53号综合楼一楼1号房</w:t>
      </w:r>
      <w:r>
        <w:rPr>
          <w:rFonts w:ascii="仿宋" w:hAnsi="仿宋" w:eastAsia="仿宋"/>
          <w:sz w:val="28"/>
          <w:szCs w:val="28"/>
        </w:rPr>
        <w:t xml:space="preserve"> </w:t>
      </w:r>
    </w:p>
    <w:p w14:paraId="60D128E7">
      <w:pPr>
        <w:ind w:firstLine="560" w:firstLineChars="200"/>
        <w:rPr>
          <w:rFonts w:hint="eastAsia" w:ascii="仿宋" w:hAnsi="仿宋" w:eastAsia="仿宋"/>
          <w:sz w:val="28"/>
          <w:szCs w:val="28"/>
          <w:lang w:val="en-US" w:eastAsia="zh-CN"/>
        </w:rPr>
      </w:pPr>
      <w:r>
        <w:rPr>
          <w:rFonts w:hint="eastAsia" w:ascii="仿宋" w:hAnsi="仿宋" w:eastAsia="仿宋"/>
          <w:sz w:val="28"/>
          <w:szCs w:val="28"/>
        </w:rPr>
        <w:t>中标金额：</w:t>
      </w:r>
      <w:r>
        <w:rPr>
          <w:rFonts w:ascii="仿宋" w:hAnsi="仿宋" w:eastAsia="仿宋" w:cs="仿宋"/>
          <w:b w:val="0"/>
          <w:bCs w:val="0"/>
          <w:i w:val="0"/>
          <w:iCs w:val="0"/>
          <w:smallCaps w:val="0"/>
          <w:sz w:val="28"/>
          <w:szCs w:val="28"/>
        </w:rPr>
        <w:t>82</w:t>
      </w:r>
      <w:r>
        <w:rPr>
          <w:rFonts w:hint="eastAsia" w:ascii="仿宋" w:hAnsi="仿宋" w:eastAsia="仿宋" w:cs="仿宋"/>
          <w:b w:val="0"/>
          <w:bCs w:val="0"/>
          <w:i w:val="0"/>
          <w:iCs w:val="0"/>
          <w:smallCaps w:val="0"/>
          <w:sz w:val="28"/>
          <w:szCs w:val="28"/>
          <w:lang w:val="en-US" w:eastAsia="zh-CN"/>
        </w:rPr>
        <w:t>%</w:t>
      </w:r>
    </w:p>
    <w:p w14:paraId="730771AE">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联系人：</w:t>
      </w:r>
      <w:r>
        <w:rPr>
          <w:rFonts w:hint="eastAsia" w:ascii="仿宋" w:hAnsi="仿宋" w:eastAsia="仿宋"/>
          <w:sz w:val="28"/>
          <w:szCs w:val="28"/>
          <w:lang w:eastAsia="zh-CN"/>
        </w:rPr>
        <w:t>杨兆国</w:t>
      </w:r>
    </w:p>
    <w:p w14:paraId="3F46BFAC">
      <w:pPr>
        <w:spacing w:line="360" w:lineRule="auto"/>
        <w:ind w:firstLine="560" w:firstLineChars="200"/>
        <w:rPr>
          <w:rFonts w:hint="default" w:ascii="仿宋" w:hAnsi="仿宋" w:eastAsia="仿宋"/>
          <w:sz w:val="28"/>
          <w:szCs w:val="28"/>
          <w:lang w:val="en-US" w:eastAsia="zh-CN"/>
        </w:rPr>
      </w:pPr>
      <w:r>
        <w:rPr>
          <w:rFonts w:hint="eastAsia" w:ascii="仿宋" w:hAnsi="仿宋" w:eastAsia="仿宋"/>
          <w:sz w:val="28"/>
          <w:szCs w:val="28"/>
        </w:rPr>
        <w:t>联系电话：</w:t>
      </w:r>
      <w:r>
        <w:rPr>
          <w:rFonts w:hint="eastAsia" w:ascii="仿宋" w:hAnsi="仿宋" w:eastAsia="仿宋"/>
          <w:sz w:val="28"/>
          <w:szCs w:val="28"/>
          <w:lang w:val="en-US" w:eastAsia="zh-CN"/>
        </w:rPr>
        <w:t>15619672550</w:t>
      </w:r>
    </w:p>
    <w:p w14:paraId="2A88D9E1">
      <w:pPr>
        <w:rPr>
          <w:rFonts w:ascii="黑体" w:hAnsi="黑体" w:eastAsia="黑体"/>
          <w:sz w:val="28"/>
          <w:szCs w:val="28"/>
        </w:rPr>
      </w:pPr>
      <w:r>
        <w:rPr>
          <w:rFonts w:hint="eastAsia" w:ascii="黑体" w:hAnsi="黑体" w:eastAsia="黑体"/>
          <w:sz w:val="28"/>
          <w:szCs w:val="28"/>
        </w:rPr>
        <w:t>四、主要标的信息</w:t>
      </w:r>
    </w:p>
    <w:tbl>
      <w:tblPr>
        <w:tblStyle w:val="12"/>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8"/>
      </w:tblGrid>
      <w:tr w14:paraId="04E3D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8" w:type="dxa"/>
          </w:tcPr>
          <w:p w14:paraId="4A70EBB5">
            <w:pPr>
              <w:jc w:val="center"/>
              <w:rPr>
                <w:rFonts w:ascii="黑体" w:hAnsi="黑体" w:eastAsia="黑体"/>
                <w:kern w:val="0"/>
                <w:sz w:val="28"/>
                <w:szCs w:val="28"/>
              </w:rPr>
            </w:pPr>
            <w:r>
              <w:rPr>
                <w:rFonts w:hint="eastAsia" w:ascii="黑体" w:hAnsi="黑体" w:eastAsia="黑体"/>
                <w:kern w:val="0"/>
                <w:sz w:val="28"/>
                <w:szCs w:val="28"/>
              </w:rPr>
              <w:t>服务类</w:t>
            </w:r>
          </w:p>
        </w:tc>
      </w:tr>
      <w:tr w14:paraId="7D73D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8" w:type="dxa"/>
          </w:tcPr>
          <w:p w14:paraId="608FF419">
            <w:pPr>
              <w:rPr>
                <w:rFonts w:hint="eastAsia" w:ascii="仿宋" w:hAnsi="仿宋" w:eastAsia="仿宋"/>
                <w:kern w:val="0"/>
                <w:sz w:val="28"/>
                <w:szCs w:val="28"/>
                <w:lang w:eastAsia="zh-CN"/>
              </w:rPr>
            </w:pPr>
            <w:r>
              <w:rPr>
                <w:rFonts w:hint="eastAsia" w:ascii="仿宋" w:hAnsi="仿宋" w:eastAsia="仿宋"/>
                <w:b/>
                <w:kern w:val="0"/>
                <w:sz w:val="28"/>
                <w:szCs w:val="28"/>
              </w:rPr>
              <w:t>名称：</w:t>
            </w:r>
            <w:r>
              <w:rPr>
                <w:rFonts w:hint="eastAsia" w:ascii="仿宋" w:hAnsi="仿宋" w:eastAsia="仿宋"/>
                <w:kern w:val="0"/>
                <w:sz w:val="28"/>
                <w:szCs w:val="28"/>
                <w:lang w:eastAsia="zh-CN"/>
              </w:rPr>
              <w:t>陕西省西安市消防救援支队及各大队主副食配送服务采购项目（第一批）</w:t>
            </w:r>
          </w:p>
          <w:p w14:paraId="6AFC411E">
            <w:pPr>
              <w:rPr>
                <w:rFonts w:hint="eastAsia" w:ascii="仿宋" w:hAnsi="仿宋" w:eastAsia="仿宋"/>
                <w:kern w:val="0"/>
                <w:sz w:val="28"/>
                <w:szCs w:val="28"/>
                <w:lang w:eastAsia="zh-CN"/>
              </w:rPr>
            </w:pPr>
            <w:r>
              <w:rPr>
                <w:rFonts w:hint="eastAsia" w:ascii="仿宋" w:hAnsi="仿宋" w:eastAsia="仿宋"/>
                <w:b/>
                <w:kern w:val="0"/>
                <w:sz w:val="28"/>
                <w:szCs w:val="28"/>
              </w:rPr>
              <w:t>服务</w:t>
            </w:r>
            <w:r>
              <w:rPr>
                <w:rFonts w:hint="eastAsia" w:ascii="仿宋" w:hAnsi="仿宋" w:eastAsia="仿宋"/>
                <w:b/>
                <w:kern w:val="0"/>
                <w:sz w:val="28"/>
                <w:szCs w:val="28"/>
                <w:lang w:eastAsia="zh-CN"/>
              </w:rPr>
              <w:t>内容及要求</w:t>
            </w:r>
            <w:r>
              <w:rPr>
                <w:rFonts w:hint="eastAsia" w:ascii="仿宋" w:hAnsi="仿宋" w:eastAsia="仿宋"/>
                <w:b/>
                <w:kern w:val="0"/>
                <w:sz w:val="28"/>
                <w:szCs w:val="28"/>
              </w:rPr>
              <w:t>：</w:t>
            </w:r>
            <w:r>
              <w:rPr>
                <w:rFonts w:hint="eastAsia" w:ascii="仿宋" w:hAnsi="仿宋" w:eastAsia="仿宋"/>
                <w:kern w:val="0"/>
                <w:sz w:val="28"/>
                <w:szCs w:val="28"/>
              </w:rPr>
              <w:t>采购内容</w:t>
            </w:r>
            <w:r>
              <w:rPr>
                <w:rFonts w:hint="eastAsia" w:ascii="仿宋" w:hAnsi="仿宋" w:eastAsia="仿宋"/>
                <w:kern w:val="0"/>
                <w:sz w:val="28"/>
                <w:szCs w:val="28"/>
                <w:lang w:eastAsia="zh-CN"/>
              </w:rPr>
              <w:t>：</w:t>
            </w:r>
            <w:r>
              <w:rPr>
                <w:rFonts w:hint="eastAsia" w:ascii="仿宋" w:hAnsi="仿宋" w:eastAsia="仿宋"/>
                <w:kern w:val="0"/>
                <w:sz w:val="28"/>
                <w:szCs w:val="28"/>
              </w:rPr>
              <w:t>米、面、油、冷鲜肉类、水产品、冻品、半成品、蔬菜、水果、干货、调料、乳制品、豆制品、熟食、副食品、蛋类、饮料等采购详见招标文件</w:t>
            </w:r>
            <w:r>
              <w:rPr>
                <w:rFonts w:ascii="仿宋" w:hAnsi="仿宋" w:eastAsia="仿宋"/>
                <w:kern w:val="0"/>
                <w:sz w:val="28"/>
                <w:szCs w:val="28"/>
              </w:rPr>
              <w:t>第三章</w:t>
            </w:r>
            <w:r>
              <w:rPr>
                <w:rFonts w:hint="eastAsia" w:ascii="仿宋" w:hAnsi="仿宋" w:eastAsia="仿宋"/>
                <w:kern w:val="0"/>
                <w:sz w:val="28"/>
                <w:szCs w:val="28"/>
                <w:lang w:eastAsia="zh-CN"/>
              </w:rPr>
              <w:t>。</w:t>
            </w:r>
          </w:p>
          <w:p w14:paraId="464A0804">
            <w:pPr>
              <w:rPr>
                <w:rFonts w:ascii="仿宋" w:hAnsi="仿宋" w:eastAsia="仿宋"/>
                <w:kern w:val="0"/>
                <w:sz w:val="28"/>
                <w:szCs w:val="28"/>
              </w:rPr>
            </w:pPr>
            <w:r>
              <w:rPr>
                <w:rFonts w:hint="eastAsia" w:ascii="仿宋" w:hAnsi="仿宋" w:eastAsia="仿宋"/>
                <w:b/>
                <w:kern w:val="0"/>
                <w:sz w:val="28"/>
                <w:szCs w:val="28"/>
              </w:rPr>
              <w:t>服务标准：</w:t>
            </w:r>
            <w:r>
              <w:rPr>
                <w:rFonts w:hint="eastAsia" w:ascii="仿宋" w:hAnsi="仿宋" w:eastAsia="仿宋"/>
                <w:kern w:val="0"/>
                <w:sz w:val="28"/>
                <w:szCs w:val="28"/>
              </w:rPr>
              <w:t>详见招标文件</w:t>
            </w:r>
            <w:r>
              <w:rPr>
                <w:rFonts w:ascii="仿宋" w:hAnsi="仿宋" w:eastAsia="仿宋"/>
                <w:kern w:val="0"/>
                <w:sz w:val="28"/>
                <w:szCs w:val="28"/>
              </w:rPr>
              <w:t>第三章。</w:t>
            </w:r>
          </w:p>
          <w:p w14:paraId="69437961">
            <w:pPr>
              <w:rPr>
                <w:rFonts w:hint="eastAsia" w:ascii="仿宋" w:hAnsi="仿宋" w:eastAsia="仿宋"/>
                <w:kern w:val="0"/>
                <w:sz w:val="28"/>
                <w:szCs w:val="28"/>
                <w:lang w:eastAsia="zh-CN"/>
              </w:rPr>
            </w:pPr>
            <w:r>
              <w:rPr>
                <w:rFonts w:hint="eastAsia" w:ascii="仿宋" w:hAnsi="仿宋" w:eastAsia="仿宋"/>
                <w:b/>
                <w:kern w:val="0"/>
                <w:sz w:val="28"/>
                <w:szCs w:val="28"/>
              </w:rPr>
              <w:t>服务时间：</w:t>
            </w:r>
            <w:r>
              <w:rPr>
                <w:rFonts w:hint="eastAsia" w:ascii="仿宋" w:hAnsi="仿宋" w:eastAsia="仿宋"/>
                <w:kern w:val="0"/>
                <w:sz w:val="28"/>
                <w:szCs w:val="28"/>
              </w:rPr>
              <w:t>1年，以合同约定的起止时间为准</w:t>
            </w:r>
            <w:r>
              <w:rPr>
                <w:rFonts w:hint="eastAsia" w:ascii="仿宋" w:hAnsi="仿宋" w:eastAsia="仿宋"/>
                <w:kern w:val="0"/>
                <w:sz w:val="28"/>
                <w:szCs w:val="28"/>
                <w:lang w:eastAsia="zh-CN"/>
              </w:rPr>
              <w:t>。</w:t>
            </w:r>
          </w:p>
        </w:tc>
      </w:tr>
    </w:tbl>
    <w:p w14:paraId="307E0738">
      <w:pPr>
        <w:numPr>
          <w:ilvl w:val="0"/>
          <w:numId w:val="2"/>
        </w:numPr>
        <w:ind w:left="2520" w:hanging="2520" w:hangingChars="900"/>
        <w:rPr>
          <w:rFonts w:hint="eastAsia" w:ascii="黑体" w:hAnsi="黑体" w:eastAsia="黑体"/>
          <w:sz w:val="28"/>
          <w:szCs w:val="28"/>
        </w:rPr>
      </w:pPr>
      <w:r>
        <w:rPr>
          <w:rFonts w:hint="eastAsia" w:ascii="黑体" w:hAnsi="黑体" w:eastAsia="黑体"/>
          <w:sz w:val="28"/>
          <w:szCs w:val="28"/>
        </w:rPr>
        <w:t>评审专家名单：</w:t>
      </w:r>
    </w:p>
    <w:p w14:paraId="1999F925">
      <w:pPr>
        <w:numPr>
          <w:ilvl w:val="0"/>
          <w:numId w:val="0"/>
        </w:numPr>
        <w:ind w:firstLine="560" w:firstLineChars="200"/>
        <w:rPr>
          <w:rFonts w:hint="eastAsia" w:ascii="仿宋" w:hAnsi="仿宋" w:eastAsia="仿宋" w:cs="宋体"/>
          <w:kern w:val="0"/>
          <w:sz w:val="28"/>
          <w:szCs w:val="28"/>
          <w:lang w:eastAsia="zh-CN"/>
        </w:rPr>
      </w:pPr>
      <w:r>
        <w:rPr>
          <w:rFonts w:hint="eastAsia" w:ascii="仿宋" w:hAnsi="仿宋" w:eastAsia="仿宋" w:cs="宋体"/>
          <w:kern w:val="0"/>
          <w:sz w:val="28"/>
          <w:szCs w:val="28"/>
          <w:lang w:eastAsia="zh-CN"/>
        </w:rPr>
        <w:t>惠小燕、陈燕、汪青春、马亚妮、贾磊、季新竹、李岚。</w:t>
      </w:r>
    </w:p>
    <w:p w14:paraId="7CA076CC">
      <w:pPr>
        <w:rPr>
          <w:rFonts w:ascii="仿宋" w:hAnsi="仿宋" w:eastAsia="仿宋" w:cs="宋体"/>
          <w:kern w:val="0"/>
          <w:sz w:val="28"/>
          <w:szCs w:val="28"/>
        </w:rPr>
      </w:pPr>
      <w:r>
        <w:rPr>
          <w:rFonts w:hint="eastAsia" w:ascii="黑体" w:hAnsi="黑体" w:eastAsia="黑体"/>
          <w:sz w:val="28"/>
          <w:szCs w:val="28"/>
        </w:rPr>
        <w:t>六、公告期限：</w:t>
      </w:r>
      <w:r>
        <w:rPr>
          <w:rFonts w:hint="eastAsia" w:ascii="仿宋" w:hAnsi="仿宋" w:eastAsia="仿宋" w:cs="宋体"/>
          <w:kern w:val="0"/>
          <w:sz w:val="28"/>
          <w:szCs w:val="28"/>
        </w:rPr>
        <w:t>自本公告发布之日起</w:t>
      </w:r>
      <w:r>
        <w:rPr>
          <w:rFonts w:ascii="仿宋" w:hAnsi="仿宋" w:eastAsia="仿宋" w:cs="宋体"/>
          <w:kern w:val="0"/>
          <w:sz w:val="28"/>
          <w:szCs w:val="28"/>
        </w:rPr>
        <w:t>1</w:t>
      </w:r>
      <w:r>
        <w:rPr>
          <w:rFonts w:hint="eastAsia" w:ascii="仿宋" w:hAnsi="仿宋" w:eastAsia="仿宋" w:cs="宋体"/>
          <w:kern w:val="0"/>
          <w:sz w:val="28"/>
          <w:szCs w:val="28"/>
        </w:rPr>
        <w:t>个工作日。</w:t>
      </w:r>
    </w:p>
    <w:p w14:paraId="1663E2F2">
      <w:pPr>
        <w:rPr>
          <w:rFonts w:ascii="黑体" w:hAnsi="黑体" w:eastAsia="黑体" w:cs="仿宋"/>
          <w:sz w:val="28"/>
          <w:szCs w:val="28"/>
        </w:rPr>
      </w:pPr>
      <w:r>
        <w:rPr>
          <w:rFonts w:hint="eastAsia" w:ascii="黑体" w:hAnsi="黑体" w:eastAsia="黑体" w:cs="仿宋"/>
          <w:sz w:val="28"/>
          <w:szCs w:val="28"/>
        </w:rPr>
        <w:t>七、其他补充事宜</w:t>
      </w:r>
    </w:p>
    <w:p w14:paraId="15A61A2E">
      <w:pPr>
        <w:spacing w:line="560" w:lineRule="exact"/>
        <w:ind w:firstLine="560" w:firstLineChars="200"/>
        <w:rPr>
          <w:rFonts w:hint="eastAsia" w:ascii="仿宋" w:hAnsi="仿宋" w:eastAsia="仿宋" w:cs="宋体"/>
          <w:kern w:val="0"/>
          <w:sz w:val="28"/>
          <w:szCs w:val="28"/>
          <w:lang w:eastAsia="zh-CN"/>
        </w:rPr>
      </w:pPr>
      <w:r>
        <w:rPr>
          <w:rFonts w:hint="eastAsia" w:ascii="仿宋" w:hAnsi="仿宋" w:eastAsia="仿宋" w:cs="宋体"/>
          <w:kern w:val="0"/>
          <w:sz w:val="28"/>
          <w:szCs w:val="28"/>
        </w:rPr>
        <w:t>1、</w:t>
      </w:r>
      <w:r>
        <w:rPr>
          <w:rFonts w:hint="eastAsia" w:ascii="仿宋" w:hAnsi="仿宋" w:eastAsia="仿宋" w:cs="宋体"/>
          <w:kern w:val="0"/>
          <w:sz w:val="28"/>
          <w:szCs w:val="28"/>
          <w:lang w:eastAsia="zh-CN"/>
        </w:rPr>
        <w:t>本项目为专门面向中小企业采购项目，</w:t>
      </w:r>
      <w:r>
        <w:rPr>
          <w:rFonts w:hint="eastAsia" w:ascii="仿宋" w:hAnsi="仿宋" w:eastAsia="仿宋" w:cs="宋体"/>
          <w:kern w:val="0"/>
          <w:sz w:val="28"/>
          <w:szCs w:val="28"/>
        </w:rPr>
        <w:t>中标</w:t>
      </w:r>
      <w:r>
        <w:rPr>
          <w:rFonts w:hint="eastAsia" w:ascii="仿宋" w:hAnsi="仿宋" w:eastAsia="仿宋" w:cs="宋体"/>
          <w:kern w:val="0"/>
          <w:sz w:val="28"/>
          <w:szCs w:val="28"/>
          <w:lang w:eastAsia="zh-CN"/>
        </w:rPr>
        <w:t>供应商性质详见附件。</w:t>
      </w:r>
    </w:p>
    <w:p w14:paraId="76441743">
      <w:pPr>
        <w:spacing w:line="560" w:lineRule="exact"/>
        <w:ind w:firstLine="560" w:firstLineChars="200"/>
        <w:rPr>
          <w:rFonts w:hint="eastAsia" w:ascii="黑体" w:hAnsi="黑体" w:eastAsia="仿宋" w:cs="仿宋"/>
          <w:sz w:val="28"/>
          <w:szCs w:val="28"/>
          <w:lang w:eastAsia="zh-CN"/>
        </w:rPr>
      </w:pPr>
      <w:r>
        <w:rPr>
          <w:rFonts w:hint="eastAsia" w:ascii="仿宋" w:hAnsi="仿宋" w:eastAsia="仿宋" w:cs="宋体"/>
          <w:kern w:val="0"/>
          <w:sz w:val="28"/>
          <w:szCs w:val="28"/>
          <w:lang w:val="en-US" w:eastAsia="zh-CN"/>
        </w:rPr>
        <w:t>2、</w:t>
      </w:r>
      <w:r>
        <w:rPr>
          <w:rFonts w:hint="eastAsia" w:ascii="仿宋" w:hAnsi="仿宋" w:eastAsia="仿宋" w:cs="宋体"/>
          <w:kern w:val="0"/>
          <w:sz w:val="28"/>
          <w:szCs w:val="28"/>
        </w:rPr>
        <w:t>本项目采用综合评分法，现依据市财函【2024】817号文件规定，</w:t>
      </w:r>
      <w:r>
        <w:rPr>
          <w:rFonts w:hint="eastAsia" w:ascii="仿宋" w:hAnsi="仿宋" w:eastAsia="仿宋" w:cs="宋体"/>
          <w:kern w:val="0"/>
          <w:sz w:val="28"/>
          <w:szCs w:val="28"/>
          <w:lang w:eastAsia="zh-CN"/>
        </w:rPr>
        <w:t>第一标段</w:t>
      </w:r>
      <w:r>
        <w:rPr>
          <w:rFonts w:hint="eastAsia" w:ascii="仿宋" w:hAnsi="仿宋" w:eastAsia="仿宋" w:cs="宋体"/>
          <w:kern w:val="0"/>
          <w:sz w:val="28"/>
          <w:szCs w:val="28"/>
        </w:rPr>
        <w:t>中标</w:t>
      </w:r>
      <w:r>
        <w:rPr>
          <w:rFonts w:hint="eastAsia" w:ascii="仿宋" w:hAnsi="仿宋" w:eastAsia="仿宋" w:cs="宋体"/>
          <w:kern w:val="0"/>
          <w:sz w:val="28"/>
          <w:szCs w:val="28"/>
          <w:lang w:eastAsia="zh-CN"/>
        </w:rPr>
        <w:t>供应商</w:t>
      </w:r>
      <w:r>
        <w:rPr>
          <w:rFonts w:hint="eastAsia" w:ascii="仿宋" w:hAnsi="仿宋" w:eastAsia="仿宋" w:cs="宋体"/>
          <w:kern w:val="0"/>
          <w:sz w:val="28"/>
          <w:szCs w:val="28"/>
        </w:rPr>
        <w:t>评审总得分为</w:t>
      </w:r>
      <w:r>
        <w:rPr>
          <w:rFonts w:ascii="仿宋" w:hAnsi="仿宋" w:eastAsia="仿宋" w:cs="仿宋"/>
          <w:sz w:val="28"/>
          <w:szCs w:val="28"/>
        </w:rPr>
        <w:t>94.29</w:t>
      </w:r>
      <w:r>
        <w:rPr>
          <w:rFonts w:hint="eastAsia" w:ascii="仿宋" w:hAnsi="仿宋" w:eastAsia="仿宋" w:cs="宋体"/>
          <w:kern w:val="0"/>
          <w:sz w:val="28"/>
          <w:szCs w:val="28"/>
        </w:rPr>
        <w:t>分</w:t>
      </w:r>
      <w:r>
        <w:rPr>
          <w:rFonts w:hint="eastAsia" w:ascii="仿宋" w:hAnsi="仿宋" w:eastAsia="仿宋" w:cs="宋体"/>
          <w:kern w:val="0"/>
          <w:sz w:val="28"/>
          <w:szCs w:val="28"/>
          <w:lang w:eastAsia="zh-CN"/>
        </w:rPr>
        <w:t>，评审价格为79%；第二标段</w:t>
      </w:r>
      <w:r>
        <w:rPr>
          <w:rFonts w:hint="eastAsia" w:ascii="仿宋" w:hAnsi="仿宋" w:eastAsia="仿宋" w:cs="宋体"/>
          <w:kern w:val="0"/>
          <w:sz w:val="28"/>
          <w:szCs w:val="28"/>
        </w:rPr>
        <w:t>中标</w:t>
      </w:r>
      <w:r>
        <w:rPr>
          <w:rFonts w:hint="eastAsia" w:ascii="仿宋" w:hAnsi="仿宋" w:eastAsia="仿宋" w:cs="宋体"/>
          <w:kern w:val="0"/>
          <w:sz w:val="28"/>
          <w:szCs w:val="28"/>
          <w:lang w:eastAsia="zh-CN"/>
        </w:rPr>
        <w:t>供应商</w:t>
      </w:r>
      <w:r>
        <w:rPr>
          <w:rFonts w:hint="eastAsia" w:ascii="仿宋" w:hAnsi="仿宋" w:eastAsia="仿宋" w:cs="宋体"/>
          <w:kern w:val="0"/>
          <w:sz w:val="28"/>
          <w:szCs w:val="28"/>
        </w:rPr>
        <w:t>评审总得分为</w:t>
      </w:r>
      <w:r>
        <w:rPr>
          <w:rFonts w:ascii="仿宋" w:hAnsi="仿宋" w:eastAsia="仿宋" w:cs="仿宋"/>
          <w:sz w:val="28"/>
          <w:szCs w:val="28"/>
        </w:rPr>
        <w:t>89.51</w:t>
      </w:r>
      <w:r>
        <w:rPr>
          <w:rFonts w:hint="eastAsia" w:ascii="仿宋" w:hAnsi="仿宋" w:eastAsia="仿宋" w:cs="宋体"/>
          <w:kern w:val="0"/>
          <w:sz w:val="28"/>
          <w:szCs w:val="28"/>
        </w:rPr>
        <w:t>分</w:t>
      </w:r>
      <w:r>
        <w:rPr>
          <w:rFonts w:hint="eastAsia" w:ascii="仿宋" w:hAnsi="仿宋" w:eastAsia="仿宋" w:cs="宋体"/>
          <w:kern w:val="0"/>
          <w:sz w:val="28"/>
          <w:szCs w:val="28"/>
          <w:lang w:eastAsia="zh-CN"/>
        </w:rPr>
        <w:t>，评审价格为90%；第三标段</w:t>
      </w:r>
      <w:r>
        <w:rPr>
          <w:rFonts w:hint="eastAsia" w:ascii="仿宋" w:hAnsi="仿宋" w:eastAsia="仿宋" w:cs="宋体"/>
          <w:kern w:val="0"/>
          <w:sz w:val="28"/>
          <w:szCs w:val="28"/>
        </w:rPr>
        <w:t>中标</w:t>
      </w:r>
      <w:r>
        <w:rPr>
          <w:rFonts w:hint="eastAsia" w:ascii="仿宋" w:hAnsi="仿宋" w:eastAsia="仿宋" w:cs="宋体"/>
          <w:kern w:val="0"/>
          <w:sz w:val="28"/>
          <w:szCs w:val="28"/>
          <w:lang w:eastAsia="zh-CN"/>
        </w:rPr>
        <w:t>供应商</w:t>
      </w:r>
      <w:r>
        <w:rPr>
          <w:rFonts w:hint="eastAsia" w:ascii="仿宋" w:hAnsi="仿宋" w:eastAsia="仿宋" w:cs="宋体"/>
          <w:kern w:val="0"/>
          <w:sz w:val="28"/>
          <w:szCs w:val="28"/>
        </w:rPr>
        <w:t>评审总得分为</w:t>
      </w:r>
      <w:r>
        <w:rPr>
          <w:rFonts w:ascii="仿宋" w:hAnsi="仿宋" w:eastAsia="仿宋" w:cs="仿宋"/>
          <w:sz w:val="28"/>
          <w:szCs w:val="28"/>
        </w:rPr>
        <w:t>92.24</w:t>
      </w:r>
      <w:r>
        <w:rPr>
          <w:rFonts w:hint="eastAsia" w:ascii="仿宋" w:hAnsi="仿宋" w:eastAsia="仿宋" w:cs="宋体"/>
          <w:kern w:val="0"/>
          <w:sz w:val="28"/>
          <w:szCs w:val="28"/>
        </w:rPr>
        <w:t>分</w:t>
      </w:r>
      <w:r>
        <w:rPr>
          <w:rFonts w:hint="eastAsia" w:ascii="仿宋" w:hAnsi="仿宋" w:eastAsia="仿宋" w:cs="宋体"/>
          <w:kern w:val="0"/>
          <w:sz w:val="28"/>
          <w:szCs w:val="28"/>
          <w:lang w:eastAsia="zh-CN"/>
        </w:rPr>
        <w:t>，评审价格为85%；第四标段</w:t>
      </w:r>
      <w:r>
        <w:rPr>
          <w:rFonts w:hint="eastAsia" w:ascii="仿宋" w:hAnsi="仿宋" w:eastAsia="仿宋" w:cs="宋体"/>
          <w:kern w:val="0"/>
          <w:sz w:val="28"/>
          <w:szCs w:val="28"/>
        </w:rPr>
        <w:t>中标</w:t>
      </w:r>
      <w:r>
        <w:rPr>
          <w:rFonts w:hint="eastAsia" w:ascii="仿宋" w:hAnsi="仿宋" w:eastAsia="仿宋" w:cs="宋体"/>
          <w:kern w:val="0"/>
          <w:sz w:val="28"/>
          <w:szCs w:val="28"/>
          <w:lang w:eastAsia="zh-CN"/>
        </w:rPr>
        <w:t>供应商</w:t>
      </w:r>
      <w:r>
        <w:rPr>
          <w:rFonts w:hint="eastAsia" w:ascii="仿宋" w:hAnsi="仿宋" w:eastAsia="仿宋" w:cs="宋体"/>
          <w:kern w:val="0"/>
          <w:sz w:val="28"/>
          <w:szCs w:val="28"/>
        </w:rPr>
        <w:t>评审总得分为89.71分</w:t>
      </w:r>
      <w:r>
        <w:rPr>
          <w:rFonts w:hint="eastAsia" w:ascii="仿宋" w:hAnsi="仿宋" w:eastAsia="仿宋" w:cs="宋体"/>
          <w:kern w:val="0"/>
          <w:sz w:val="28"/>
          <w:szCs w:val="28"/>
          <w:lang w:eastAsia="zh-CN"/>
        </w:rPr>
        <w:t>，评审价格为79%；第五标段</w:t>
      </w:r>
      <w:r>
        <w:rPr>
          <w:rFonts w:hint="eastAsia" w:ascii="仿宋" w:hAnsi="仿宋" w:eastAsia="仿宋" w:cs="宋体"/>
          <w:kern w:val="0"/>
          <w:sz w:val="28"/>
          <w:szCs w:val="28"/>
        </w:rPr>
        <w:t>中标</w:t>
      </w:r>
      <w:r>
        <w:rPr>
          <w:rFonts w:hint="eastAsia" w:ascii="仿宋" w:hAnsi="仿宋" w:eastAsia="仿宋" w:cs="宋体"/>
          <w:kern w:val="0"/>
          <w:sz w:val="28"/>
          <w:szCs w:val="28"/>
          <w:lang w:eastAsia="zh-CN"/>
        </w:rPr>
        <w:t>供应商</w:t>
      </w:r>
      <w:r>
        <w:rPr>
          <w:rFonts w:hint="eastAsia" w:ascii="仿宋" w:hAnsi="仿宋" w:eastAsia="仿宋" w:cs="宋体"/>
          <w:kern w:val="0"/>
          <w:sz w:val="28"/>
          <w:szCs w:val="28"/>
        </w:rPr>
        <w:t>评审总得分为93.67分</w:t>
      </w:r>
      <w:r>
        <w:rPr>
          <w:rFonts w:hint="eastAsia" w:ascii="仿宋" w:hAnsi="仿宋" w:eastAsia="仿宋" w:cs="宋体"/>
          <w:kern w:val="0"/>
          <w:sz w:val="28"/>
          <w:szCs w:val="28"/>
          <w:lang w:eastAsia="zh-CN"/>
        </w:rPr>
        <w:t>，评审价格为85%；第六标段</w:t>
      </w:r>
      <w:r>
        <w:rPr>
          <w:rFonts w:hint="eastAsia" w:ascii="仿宋" w:hAnsi="仿宋" w:eastAsia="仿宋" w:cs="宋体"/>
          <w:kern w:val="0"/>
          <w:sz w:val="28"/>
          <w:szCs w:val="28"/>
        </w:rPr>
        <w:t>中标</w:t>
      </w:r>
      <w:r>
        <w:rPr>
          <w:rFonts w:hint="eastAsia" w:ascii="仿宋" w:hAnsi="仿宋" w:eastAsia="仿宋" w:cs="宋体"/>
          <w:kern w:val="0"/>
          <w:sz w:val="28"/>
          <w:szCs w:val="28"/>
          <w:lang w:eastAsia="zh-CN"/>
        </w:rPr>
        <w:t>供应商</w:t>
      </w:r>
      <w:r>
        <w:rPr>
          <w:rFonts w:hint="eastAsia" w:ascii="仿宋" w:hAnsi="仿宋" w:eastAsia="仿宋" w:cs="宋体"/>
          <w:kern w:val="0"/>
          <w:sz w:val="28"/>
          <w:szCs w:val="28"/>
        </w:rPr>
        <w:t>评审总得分为</w:t>
      </w:r>
      <w:r>
        <w:rPr>
          <w:rFonts w:ascii="仿宋" w:hAnsi="仿宋" w:eastAsia="仿宋" w:cs="仿宋"/>
          <w:sz w:val="28"/>
          <w:szCs w:val="28"/>
        </w:rPr>
        <w:t>94.00</w:t>
      </w:r>
      <w:r>
        <w:rPr>
          <w:rFonts w:hint="eastAsia" w:ascii="仿宋" w:hAnsi="仿宋" w:eastAsia="仿宋" w:cs="宋体"/>
          <w:kern w:val="0"/>
          <w:sz w:val="28"/>
          <w:szCs w:val="28"/>
        </w:rPr>
        <w:t>分</w:t>
      </w:r>
      <w:r>
        <w:rPr>
          <w:rFonts w:hint="eastAsia" w:ascii="仿宋" w:hAnsi="仿宋" w:eastAsia="仿宋" w:cs="宋体"/>
          <w:kern w:val="0"/>
          <w:sz w:val="28"/>
          <w:szCs w:val="28"/>
          <w:lang w:eastAsia="zh-CN"/>
        </w:rPr>
        <w:t>，评审价格为79%；第七标段</w:t>
      </w:r>
      <w:r>
        <w:rPr>
          <w:rFonts w:hint="eastAsia" w:ascii="仿宋" w:hAnsi="仿宋" w:eastAsia="仿宋" w:cs="宋体"/>
          <w:kern w:val="0"/>
          <w:sz w:val="28"/>
          <w:szCs w:val="28"/>
        </w:rPr>
        <w:t>中标</w:t>
      </w:r>
      <w:r>
        <w:rPr>
          <w:rFonts w:hint="eastAsia" w:ascii="仿宋" w:hAnsi="仿宋" w:eastAsia="仿宋" w:cs="宋体"/>
          <w:kern w:val="0"/>
          <w:sz w:val="28"/>
          <w:szCs w:val="28"/>
          <w:lang w:eastAsia="zh-CN"/>
        </w:rPr>
        <w:t>供应商</w:t>
      </w:r>
      <w:r>
        <w:rPr>
          <w:rFonts w:hint="eastAsia" w:ascii="仿宋" w:hAnsi="仿宋" w:eastAsia="仿宋" w:cs="宋体"/>
          <w:kern w:val="0"/>
          <w:sz w:val="28"/>
          <w:szCs w:val="28"/>
        </w:rPr>
        <w:t>评审总得分为90.10分</w:t>
      </w:r>
      <w:r>
        <w:rPr>
          <w:rFonts w:hint="eastAsia" w:ascii="仿宋" w:hAnsi="仿宋" w:eastAsia="仿宋" w:cs="宋体"/>
          <w:kern w:val="0"/>
          <w:sz w:val="28"/>
          <w:szCs w:val="28"/>
          <w:lang w:eastAsia="zh-CN"/>
        </w:rPr>
        <w:t>，评审价格为85.50%；第八标段</w:t>
      </w:r>
      <w:r>
        <w:rPr>
          <w:rFonts w:hint="eastAsia" w:ascii="仿宋" w:hAnsi="仿宋" w:eastAsia="仿宋" w:cs="宋体"/>
          <w:kern w:val="0"/>
          <w:sz w:val="28"/>
          <w:szCs w:val="28"/>
        </w:rPr>
        <w:t>中标</w:t>
      </w:r>
      <w:r>
        <w:rPr>
          <w:rFonts w:hint="eastAsia" w:ascii="仿宋" w:hAnsi="仿宋" w:eastAsia="仿宋" w:cs="宋体"/>
          <w:kern w:val="0"/>
          <w:sz w:val="28"/>
          <w:szCs w:val="28"/>
          <w:lang w:eastAsia="zh-CN"/>
        </w:rPr>
        <w:t>供应商</w:t>
      </w:r>
      <w:r>
        <w:rPr>
          <w:rFonts w:hint="eastAsia" w:ascii="仿宋" w:hAnsi="仿宋" w:eastAsia="仿宋" w:cs="宋体"/>
          <w:kern w:val="0"/>
          <w:sz w:val="28"/>
          <w:szCs w:val="28"/>
        </w:rPr>
        <w:t>评审总得分为</w:t>
      </w:r>
      <w:r>
        <w:rPr>
          <w:rFonts w:ascii="仿宋" w:hAnsi="仿宋" w:eastAsia="仿宋" w:cs="仿宋"/>
          <w:sz w:val="28"/>
          <w:szCs w:val="28"/>
        </w:rPr>
        <w:t>92.80</w:t>
      </w:r>
      <w:r>
        <w:rPr>
          <w:rFonts w:hint="eastAsia" w:ascii="仿宋" w:hAnsi="仿宋" w:eastAsia="仿宋" w:cs="宋体"/>
          <w:kern w:val="0"/>
          <w:sz w:val="28"/>
          <w:szCs w:val="28"/>
        </w:rPr>
        <w:t>分</w:t>
      </w:r>
      <w:r>
        <w:rPr>
          <w:rFonts w:hint="eastAsia" w:ascii="仿宋" w:hAnsi="仿宋" w:eastAsia="仿宋" w:cs="宋体"/>
          <w:kern w:val="0"/>
          <w:sz w:val="28"/>
          <w:szCs w:val="28"/>
          <w:lang w:eastAsia="zh-CN"/>
        </w:rPr>
        <w:t>，评审价格为82%；第九标段</w:t>
      </w:r>
      <w:r>
        <w:rPr>
          <w:rFonts w:hint="eastAsia" w:ascii="仿宋" w:hAnsi="仿宋" w:eastAsia="仿宋" w:cs="宋体"/>
          <w:kern w:val="0"/>
          <w:sz w:val="28"/>
          <w:szCs w:val="28"/>
        </w:rPr>
        <w:t>中标</w:t>
      </w:r>
      <w:r>
        <w:rPr>
          <w:rFonts w:hint="eastAsia" w:ascii="仿宋" w:hAnsi="仿宋" w:eastAsia="仿宋" w:cs="宋体"/>
          <w:kern w:val="0"/>
          <w:sz w:val="28"/>
          <w:szCs w:val="28"/>
          <w:lang w:eastAsia="zh-CN"/>
        </w:rPr>
        <w:t>供应商</w:t>
      </w:r>
      <w:r>
        <w:rPr>
          <w:rFonts w:hint="eastAsia" w:ascii="仿宋" w:hAnsi="仿宋" w:eastAsia="仿宋" w:cs="宋体"/>
          <w:kern w:val="0"/>
          <w:sz w:val="28"/>
          <w:szCs w:val="28"/>
        </w:rPr>
        <w:t>评审总得分为</w:t>
      </w:r>
      <w:r>
        <w:rPr>
          <w:rFonts w:ascii="仿宋" w:hAnsi="仿宋" w:eastAsia="仿宋" w:cs="仿宋"/>
          <w:sz w:val="28"/>
          <w:szCs w:val="28"/>
        </w:rPr>
        <w:t>88.86</w:t>
      </w:r>
      <w:r>
        <w:rPr>
          <w:rFonts w:hint="eastAsia" w:ascii="仿宋" w:hAnsi="仿宋" w:eastAsia="仿宋" w:cs="宋体"/>
          <w:kern w:val="0"/>
          <w:sz w:val="28"/>
          <w:szCs w:val="28"/>
        </w:rPr>
        <w:t>分</w:t>
      </w:r>
      <w:r>
        <w:rPr>
          <w:rFonts w:hint="eastAsia" w:ascii="仿宋" w:hAnsi="仿宋" w:eastAsia="仿宋" w:cs="宋体"/>
          <w:kern w:val="0"/>
          <w:sz w:val="28"/>
          <w:szCs w:val="28"/>
          <w:lang w:eastAsia="zh-CN"/>
        </w:rPr>
        <w:t>，评审价格为78%；第十标段</w:t>
      </w:r>
      <w:r>
        <w:rPr>
          <w:rFonts w:hint="eastAsia" w:ascii="仿宋" w:hAnsi="仿宋" w:eastAsia="仿宋" w:cs="宋体"/>
          <w:kern w:val="0"/>
          <w:sz w:val="28"/>
          <w:szCs w:val="28"/>
        </w:rPr>
        <w:t>中标</w:t>
      </w:r>
      <w:r>
        <w:rPr>
          <w:rFonts w:hint="eastAsia" w:ascii="仿宋" w:hAnsi="仿宋" w:eastAsia="仿宋" w:cs="宋体"/>
          <w:kern w:val="0"/>
          <w:sz w:val="28"/>
          <w:szCs w:val="28"/>
          <w:lang w:eastAsia="zh-CN"/>
        </w:rPr>
        <w:t>供应商</w:t>
      </w:r>
      <w:r>
        <w:rPr>
          <w:rFonts w:hint="eastAsia" w:ascii="仿宋" w:hAnsi="仿宋" w:eastAsia="仿宋" w:cs="宋体"/>
          <w:kern w:val="0"/>
          <w:sz w:val="28"/>
          <w:szCs w:val="28"/>
        </w:rPr>
        <w:t>评审总得分为</w:t>
      </w:r>
      <w:r>
        <w:rPr>
          <w:rFonts w:ascii="仿宋" w:hAnsi="仿宋" w:eastAsia="仿宋" w:cs="仿宋"/>
          <w:sz w:val="28"/>
          <w:szCs w:val="28"/>
        </w:rPr>
        <w:t>92.86</w:t>
      </w:r>
      <w:r>
        <w:rPr>
          <w:rFonts w:hint="eastAsia" w:ascii="仿宋" w:hAnsi="仿宋" w:eastAsia="仿宋" w:cs="宋体"/>
          <w:kern w:val="0"/>
          <w:sz w:val="28"/>
          <w:szCs w:val="28"/>
        </w:rPr>
        <w:t>分</w:t>
      </w:r>
      <w:r>
        <w:rPr>
          <w:rFonts w:hint="eastAsia" w:ascii="仿宋" w:hAnsi="仿宋" w:eastAsia="仿宋" w:cs="宋体"/>
          <w:kern w:val="0"/>
          <w:sz w:val="28"/>
          <w:szCs w:val="28"/>
          <w:lang w:eastAsia="zh-CN"/>
        </w:rPr>
        <w:t>，评审价格为78%；第十一标段</w:t>
      </w:r>
      <w:r>
        <w:rPr>
          <w:rFonts w:hint="eastAsia" w:ascii="仿宋" w:hAnsi="仿宋" w:eastAsia="仿宋" w:cs="宋体"/>
          <w:kern w:val="0"/>
          <w:sz w:val="28"/>
          <w:szCs w:val="28"/>
        </w:rPr>
        <w:t>中标</w:t>
      </w:r>
      <w:r>
        <w:rPr>
          <w:rFonts w:hint="eastAsia" w:ascii="仿宋" w:hAnsi="仿宋" w:eastAsia="仿宋" w:cs="宋体"/>
          <w:kern w:val="0"/>
          <w:sz w:val="28"/>
          <w:szCs w:val="28"/>
          <w:lang w:eastAsia="zh-CN"/>
        </w:rPr>
        <w:t>供应商</w:t>
      </w:r>
      <w:r>
        <w:rPr>
          <w:rFonts w:hint="eastAsia" w:ascii="仿宋" w:hAnsi="仿宋" w:eastAsia="仿宋" w:cs="宋体"/>
          <w:kern w:val="0"/>
          <w:sz w:val="28"/>
          <w:szCs w:val="28"/>
        </w:rPr>
        <w:t>评审总得分为</w:t>
      </w:r>
      <w:r>
        <w:rPr>
          <w:rFonts w:ascii="仿宋" w:hAnsi="仿宋" w:eastAsia="仿宋" w:cs="仿宋"/>
          <w:sz w:val="28"/>
          <w:szCs w:val="28"/>
          <w:lang w:val="en-US" w:eastAsia="zh-CN" w:bidi="ar-SA"/>
        </w:rPr>
        <w:t>90.94</w:t>
      </w:r>
      <w:r>
        <w:rPr>
          <w:rFonts w:hint="eastAsia" w:ascii="仿宋" w:hAnsi="仿宋" w:eastAsia="仿宋" w:cs="宋体"/>
          <w:kern w:val="0"/>
          <w:sz w:val="28"/>
          <w:szCs w:val="28"/>
        </w:rPr>
        <w:t>分</w:t>
      </w:r>
      <w:r>
        <w:rPr>
          <w:rFonts w:hint="eastAsia" w:ascii="仿宋" w:hAnsi="仿宋" w:eastAsia="仿宋" w:cs="宋体"/>
          <w:kern w:val="0"/>
          <w:sz w:val="28"/>
          <w:szCs w:val="28"/>
          <w:lang w:eastAsia="zh-CN"/>
        </w:rPr>
        <w:t>，评审价格为85%；第十二标段</w:t>
      </w:r>
      <w:r>
        <w:rPr>
          <w:rFonts w:hint="eastAsia" w:ascii="仿宋" w:hAnsi="仿宋" w:eastAsia="仿宋" w:cs="宋体"/>
          <w:kern w:val="0"/>
          <w:sz w:val="28"/>
          <w:szCs w:val="28"/>
        </w:rPr>
        <w:t>中标</w:t>
      </w:r>
      <w:r>
        <w:rPr>
          <w:rFonts w:hint="eastAsia" w:ascii="仿宋" w:hAnsi="仿宋" w:eastAsia="仿宋" w:cs="宋体"/>
          <w:kern w:val="0"/>
          <w:sz w:val="28"/>
          <w:szCs w:val="28"/>
          <w:lang w:eastAsia="zh-CN"/>
        </w:rPr>
        <w:t>供应商</w:t>
      </w:r>
      <w:r>
        <w:rPr>
          <w:rFonts w:hint="eastAsia" w:ascii="仿宋" w:hAnsi="仿宋" w:eastAsia="仿宋" w:cs="宋体"/>
          <w:kern w:val="0"/>
          <w:sz w:val="28"/>
          <w:szCs w:val="28"/>
        </w:rPr>
        <w:t>评审总得分为</w:t>
      </w:r>
      <w:r>
        <w:rPr>
          <w:rFonts w:ascii="仿宋" w:hAnsi="仿宋" w:eastAsia="仿宋" w:cs="仿宋"/>
          <w:sz w:val="28"/>
          <w:szCs w:val="28"/>
          <w:lang w:val="en-US" w:eastAsia="zh-CN" w:bidi="ar-SA"/>
        </w:rPr>
        <w:t>87.82</w:t>
      </w:r>
      <w:r>
        <w:rPr>
          <w:rFonts w:hint="eastAsia" w:ascii="仿宋" w:hAnsi="仿宋" w:eastAsia="仿宋" w:cs="宋体"/>
          <w:kern w:val="0"/>
          <w:sz w:val="28"/>
          <w:szCs w:val="28"/>
        </w:rPr>
        <w:t>分</w:t>
      </w:r>
      <w:r>
        <w:rPr>
          <w:rFonts w:hint="eastAsia" w:ascii="仿宋" w:hAnsi="仿宋" w:eastAsia="仿宋" w:cs="宋体"/>
          <w:kern w:val="0"/>
          <w:sz w:val="28"/>
          <w:szCs w:val="28"/>
          <w:lang w:eastAsia="zh-CN"/>
        </w:rPr>
        <w:t>，评审价格为79%；第十三标段</w:t>
      </w:r>
      <w:r>
        <w:rPr>
          <w:rFonts w:hint="eastAsia" w:ascii="仿宋" w:hAnsi="仿宋" w:eastAsia="仿宋" w:cs="宋体"/>
          <w:kern w:val="0"/>
          <w:sz w:val="28"/>
          <w:szCs w:val="28"/>
        </w:rPr>
        <w:t>中标</w:t>
      </w:r>
      <w:r>
        <w:rPr>
          <w:rFonts w:hint="eastAsia" w:ascii="仿宋" w:hAnsi="仿宋" w:eastAsia="仿宋" w:cs="宋体"/>
          <w:kern w:val="0"/>
          <w:sz w:val="28"/>
          <w:szCs w:val="28"/>
          <w:lang w:eastAsia="zh-CN"/>
        </w:rPr>
        <w:t>供应商</w:t>
      </w:r>
      <w:r>
        <w:rPr>
          <w:rFonts w:hint="eastAsia" w:ascii="仿宋" w:hAnsi="仿宋" w:eastAsia="仿宋" w:cs="宋体"/>
          <w:kern w:val="0"/>
          <w:sz w:val="28"/>
          <w:szCs w:val="28"/>
        </w:rPr>
        <w:t>评审总得分为</w:t>
      </w:r>
      <w:r>
        <w:rPr>
          <w:rFonts w:ascii="仿宋" w:hAnsi="仿宋" w:eastAsia="仿宋" w:cs="仿宋"/>
          <w:sz w:val="28"/>
          <w:szCs w:val="28"/>
          <w:lang w:val="en-US" w:eastAsia="zh-CN" w:bidi="ar-SA"/>
        </w:rPr>
        <w:t>90.06</w:t>
      </w:r>
      <w:r>
        <w:rPr>
          <w:rFonts w:hint="eastAsia" w:ascii="仿宋" w:hAnsi="仿宋" w:eastAsia="仿宋" w:cs="宋体"/>
          <w:kern w:val="0"/>
          <w:sz w:val="28"/>
          <w:szCs w:val="28"/>
        </w:rPr>
        <w:t>分</w:t>
      </w:r>
      <w:r>
        <w:rPr>
          <w:rFonts w:hint="eastAsia" w:ascii="仿宋" w:hAnsi="仿宋" w:eastAsia="仿宋" w:cs="宋体"/>
          <w:kern w:val="0"/>
          <w:sz w:val="28"/>
          <w:szCs w:val="28"/>
          <w:lang w:eastAsia="zh-CN"/>
        </w:rPr>
        <w:t>，评审价格为83%；第十四标段</w:t>
      </w:r>
      <w:r>
        <w:rPr>
          <w:rFonts w:hint="eastAsia" w:ascii="仿宋" w:hAnsi="仿宋" w:eastAsia="仿宋" w:cs="宋体"/>
          <w:kern w:val="0"/>
          <w:sz w:val="28"/>
          <w:szCs w:val="28"/>
        </w:rPr>
        <w:t>中标</w:t>
      </w:r>
      <w:r>
        <w:rPr>
          <w:rFonts w:hint="eastAsia" w:ascii="仿宋" w:hAnsi="仿宋" w:eastAsia="仿宋" w:cs="宋体"/>
          <w:kern w:val="0"/>
          <w:sz w:val="28"/>
          <w:szCs w:val="28"/>
          <w:lang w:eastAsia="zh-CN"/>
        </w:rPr>
        <w:t>供应商</w:t>
      </w:r>
      <w:r>
        <w:rPr>
          <w:rFonts w:hint="eastAsia" w:ascii="仿宋" w:hAnsi="仿宋" w:eastAsia="仿宋" w:cs="宋体"/>
          <w:kern w:val="0"/>
          <w:sz w:val="28"/>
          <w:szCs w:val="28"/>
        </w:rPr>
        <w:t>评审总得分为</w:t>
      </w:r>
      <w:r>
        <w:rPr>
          <w:rFonts w:ascii="仿宋" w:hAnsi="仿宋" w:eastAsia="仿宋" w:cs="仿宋"/>
          <w:sz w:val="28"/>
          <w:szCs w:val="28"/>
          <w:lang w:val="en-US" w:eastAsia="zh-CN" w:bidi="ar-SA"/>
        </w:rPr>
        <w:t>91.38</w:t>
      </w:r>
      <w:r>
        <w:rPr>
          <w:rFonts w:hint="eastAsia" w:ascii="仿宋" w:hAnsi="仿宋" w:eastAsia="仿宋" w:cs="宋体"/>
          <w:kern w:val="0"/>
          <w:sz w:val="28"/>
          <w:szCs w:val="28"/>
        </w:rPr>
        <w:t>分</w:t>
      </w:r>
      <w:r>
        <w:rPr>
          <w:rFonts w:hint="eastAsia" w:ascii="仿宋" w:hAnsi="仿宋" w:eastAsia="仿宋" w:cs="宋体"/>
          <w:kern w:val="0"/>
          <w:sz w:val="28"/>
          <w:szCs w:val="28"/>
          <w:lang w:eastAsia="zh-CN"/>
        </w:rPr>
        <w:t>，评审价格为80%；第十五标段</w:t>
      </w:r>
      <w:r>
        <w:rPr>
          <w:rFonts w:hint="eastAsia" w:ascii="仿宋" w:hAnsi="仿宋" w:eastAsia="仿宋" w:cs="宋体"/>
          <w:kern w:val="0"/>
          <w:sz w:val="28"/>
          <w:szCs w:val="28"/>
        </w:rPr>
        <w:t>中标</w:t>
      </w:r>
      <w:r>
        <w:rPr>
          <w:rFonts w:hint="eastAsia" w:ascii="仿宋" w:hAnsi="仿宋" w:eastAsia="仿宋" w:cs="宋体"/>
          <w:kern w:val="0"/>
          <w:sz w:val="28"/>
          <w:szCs w:val="28"/>
          <w:lang w:eastAsia="zh-CN"/>
        </w:rPr>
        <w:t>供应商</w:t>
      </w:r>
      <w:r>
        <w:rPr>
          <w:rFonts w:hint="eastAsia" w:ascii="仿宋" w:hAnsi="仿宋" w:eastAsia="仿宋" w:cs="宋体"/>
          <w:kern w:val="0"/>
          <w:sz w:val="28"/>
          <w:szCs w:val="28"/>
        </w:rPr>
        <w:t>评审总得分为</w:t>
      </w:r>
      <w:r>
        <w:rPr>
          <w:rFonts w:ascii="仿宋" w:hAnsi="仿宋" w:eastAsia="仿宋" w:cs="仿宋"/>
          <w:b w:val="0"/>
          <w:bCs w:val="0"/>
          <w:i w:val="0"/>
          <w:iCs w:val="0"/>
          <w:smallCaps w:val="0"/>
          <w:sz w:val="28"/>
          <w:szCs w:val="28"/>
        </w:rPr>
        <w:t>88.78</w:t>
      </w:r>
      <w:r>
        <w:rPr>
          <w:rFonts w:hint="eastAsia" w:ascii="仿宋" w:hAnsi="仿宋" w:eastAsia="仿宋" w:cs="宋体"/>
          <w:kern w:val="0"/>
          <w:sz w:val="28"/>
          <w:szCs w:val="28"/>
        </w:rPr>
        <w:t>分</w:t>
      </w:r>
      <w:r>
        <w:rPr>
          <w:rFonts w:hint="eastAsia" w:ascii="仿宋" w:hAnsi="仿宋" w:eastAsia="仿宋" w:cs="宋体"/>
          <w:kern w:val="0"/>
          <w:sz w:val="28"/>
          <w:szCs w:val="28"/>
          <w:lang w:eastAsia="zh-CN"/>
        </w:rPr>
        <w:t>，评审价格为82%</w:t>
      </w:r>
      <w:r>
        <w:rPr>
          <w:rFonts w:hint="eastAsia" w:ascii="仿宋" w:hAnsi="仿宋" w:eastAsia="仿宋"/>
          <w:sz w:val="28"/>
          <w:szCs w:val="28"/>
          <w:lang w:eastAsia="zh-CN"/>
        </w:rPr>
        <w:t>。</w:t>
      </w:r>
    </w:p>
    <w:p w14:paraId="3001D841">
      <w:pPr>
        <w:ind w:firstLine="560" w:firstLineChars="200"/>
        <w:rPr>
          <w:rFonts w:ascii="仿宋" w:hAnsi="仿宋" w:eastAsia="仿宋" w:cs="宋体"/>
          <w:kern w:val="0"/>
          <w:sz w:val="28"/>
          <w:szCs w:val="28"/>
        </w:rPr>
      </w:pPr>
      <w:r>
        <w:rPr>
          <w:rFonts w:hint="eastAsia" w:ascii="仿宋" w:hAnsi="仿宋" w:eastAsia="仿宋" w:cs="宋体"/>
          <w:bCs/>
          <w:sz w:val="28"/>
          <w:szCs w:val="28"/>
          <w:lang w:val="en-US" w:eastAsia="zh-CN"/>
        </w:rPr>
        <w:t>3</w:t>
      </w:r>
      <w:r>
        <w:rPr>
          <w:rFonts w:hint="eastAsia" w:ascii="仿宋" w:hAnsi="仿宋" w:eastAsia="仿宋" w:cs="宋体"/>
          <w:bCs/>
          <w:sz w:val="28"/>
          <w:szCs w:val="28"/>
        </w:rPr>
        <w:t>、请</w:t>
      </w:r>
      <w:r>
        <w:rPr>
          <w:rFonts w:hint="eastAsia" w:ascii="仿宋" w:hAnsi="仿宋" w:eastAsia="仿宋" w:cs="宋体"/>
          <w:bCs/>
          <w:sz w:val="28"/>
          <w:szCs w:val="28"/>
          <w:lang w:eastAsia="zh-CN"/>
        </w:rPr>
        <w:t>中标</w:t>
      </w:r>
      <w:r>
        <w:rPr>
          <w:rFonts w:hint="eastAsia" w:ascii="仿宋" w:hAnsi="仿宋" w:eastAsia="仿宋" w:cs="宋体"/>
          <w:bCs/>
          <w:sz w:val="28"/>
          <w:szCs w:val="28"/>
        </w:rPr>
        <w:t>供应商于本项目公告期届满之日起前往西安市公共资源交易中心八楼领取</w:t>
      </w:r>
      <w:r>
        <w:rPr>
          <w:rFonts w:hint="eastAsia" w:ascii="仿宋" w:hAnsi="仿宋" w:eastAsia="仿宋" w:cs="宋体"/>
          <w:bCs/>
          <w:sz w:val="28"/>
          <w:szCs w:val="28"/>
          <w:lang w:eastAsia="zh-CN"/>
        </w:rPr>
        <w:t>中标</w:t>
      </w:r>
      <w:r>
        <w:rPr>
          <w:rFonts w:hint="eastAsia" w:ascii="仿宋" w:hAnsi="仿宋" w:eastAsia="仿宋" w:cs="宋体"/>
          <w:bCs/>
          <w:sz w:val="28"/>
          <w:szCs w:val="28"/>
        </w:rPr>
        <w:t>通知书，同时须提交密封好的纸质</w:t>
      </w:r>
      <w:r>
        <w:rPr>
          <w:rFonts w:hint="eastAsia" w:ascii="仿宋" w:hAnsi="仿宋" w:eastAsia="仿宋" w:cs="宋体"/>
          <w:bCs/>
          <w:sz w:val="28"/>
          <w:szCs w:val="28"/>
          <w:lang w:eastAsia="zh-CN"/>
        </w:rPr>
        <w:t>投标</w:t>
      </w:r>
      <w:r>
        <w:rPr>
          <w:rFonts w:hint="eastAsia" w:ascii="仿宋" w:hAnsi="仿宋" w:eastAsia="仿宋" w:cs="宋体"/>
          <w:bCs/>
          <w:sz w:val="28"/>
          <w:szCs w:val="28"/>
        </w:rPr>
        <w:t>文件一正两副，内容与电子</w:t>
      </w:r>
      <w:r>
        <w:rPr>
          <w:rFonts w:hint="eastAsia" w:ascii="仿宋" w:hAnsi="仿宋" w:eastAsia="仿宋" w:cs="宋体"/>
          <w:bCs/>
          <w:sz w:val="28"/>
          <w:szCs w:val="28"/>
          <w:lang w:eastAsia="zh-CN"/>
        </w:rPr>
        <w:t>投标</w:t>
      </w:r>
      <w:r>
        <w:rPr>
          <w:rFonts w:hint="eastAsia" w:ascii="仿宋" w:hAnsi="仿宋" w:eastAsia="仿宋" w:cs="宋体"/>
          <w:bCs/>
          <w:sz w:val="28"/>
          <w:szCs w:val="28"/>
        </w:rPr>
        <w:t>文件完全一致。</w:t>
      </w:r>
    </w:p>
    <w:p w14:paraId="0F6BD3E5">
      <w:pPr>
        <w:rPr>
          <w:rFonts w:ascii="黑体" w:hAnsi="黑体" w:eastAsia="黑体" w:cs="宋体"/>
          <w:kern w:val="0"/>
          <w:sz w:val="28"/>
          <w:szCs w:val="28"/>
        </w:rPr>
      </w:pPr>
      <w:r>
        <w:rPr>
          <w:rFonts w:hint="eastAsia" w:ascii="黑体" w:hAnsi="黑体" w:eastAsia="黑体" w:cs="宋体"/>
          <w:kern w:val="0"/>
          <w:sz w:val="28"/>
          <w:szCs w:val="28"/>
        </w:rPr>
        <w:t>八、凡对本次公告内容提出询问，请按以下方式联系。</w:t>
      </w:r>
    </w:p>
    <w:p w14:paraId="555576A1">
      <w:pPr>
        <w:spacing w:line="500" w:lineRule="exact"/>
        <w:ind w:left="1129" w:leftChars="371" w:hanging="350" w:hangingChars="125"/>
        <w:jc w:val="left"/>
        <w:rPr>
          <w:rFonts w:ascii="仿宋" w:hAnsi="仿宋" w:eastAsia="仿宋"/>
          <w:sz w:val="28"/>
          <w:szCs w:val="28"/>
        </w:rPr>
      </w:pPr>
      <w:bookmarkStart w:id="2" w:name="_Toc28359023"/>
      <w:bookmarkStart w:id="3" w:name="_Toc35393641"/>
      <w:bookmarkStart w:id="4" w:name="_Toc28359100"/>
      <w:bookmarkStart w:id="5" w:name="_Toc35393810"/>
      <w:r>
        <w:rPr>
          <w:rFonts w:hint="eastAsia" w:ascii="仿宋" w:hAnsi="仿宋" w:eastAsia="仿宋"/>
          <w:sz w:val="28"/>
          <w:szCs w:val="28"/>
        </w:rPr>
        <w:t>1.采购人信息</w:t>
      </w:r>
      <w:bookmarkEnd w:id="2"/>
      <w:bookmarkEnd w:id="3"/>
      <w:bookmarkEnd w:id="4"/>
      <w:bookmarkEnd w:id="5"/>
    </w:p>
    <w:p w14:paraId="31FBE348">
      <w:pPr>
        <w:spacing w:line="500" w:lineRule="exact"/>
        <w:ind w:left="1129" w:leftChars="371" w:hanging="350" w:hangingChars="125"/>
        <w:jc w:val="left"/>
        <w:rPr>
          <w:rFonts w:hint="eastAsia" w:ascii="仿宋" w:hAnsi="仿宋" w:eastAsia="仿宋"/>
          <w:sz w:val="28"/>
          <w:szCs w:val="28"/>
          <w:lang w:eastAsia="zh-CN"/>
        </w:rPr>
      </w:pPr>
      <w:r>
        <w:rPr>
          <w:rFonts w:hint="eastAsia" w:ascii="仿宋" w:hAnsi="仿宋" w:eastAsia="仿宋"/>
          <w:sz w:val="28"/>
          <w:szCs w:val="28"/>
        </w:rPr>
        <w:t>名    称：西安市消防救援支队</w:t>
      </w:r>
    </w:p>
    <w:p w14:paraId="4E3C9A99">
      <w:pPr>
        <w:spacing w:line="500" w:lineRule="exact"/>
        <w:ind w:left="1129" w:leftChars="371" w:hanging="350" w:hangingChars="125"/>
        <w:jc w:val="left"/>
        <w:rPr>
          <w:rFonts w:hint="eastAsia" w:ascii="仿宋" w:hAnsi="仿宋" w:eastAsia="仿宋"/>
          <w:sz w:val="28"/>
          <w:szCs w:val="28"/>
          <w:lang w:eastAsia="zh-CN"/>
        </w:rPr>
      </w:pPr>
      <w:r>
        <w:rPr>
          <w:rFonts w:hint="eastAsia" w:ascii="仿宋" w:hAnsi="仿宋" w:eastAsia="仿宋"/>
          <w:sz w:val="28"/>
          <w:szCs w:val="28"/>
        </w:rPr>
        <w:t>地    址：西安市雁塔区科技七路10号</w:t>
      </w:r>
    </w:p>
    <w:p w14:paraId="79AEF66F">
      <w:pPr>
        <w:spacing w:line="500" w:lineRule="exact"/>
        <w:ind w:left="1129" w:leftChars="371" w:hanging="350" w:hangingChars="125"/>
        <w:jc w:val="left"/>
        <w:rPr>
          <w:rFonts w:hint="eastAsia" w:ascii="仿宋" w:hAnsi="仿宋" w:eastAsia="仿宋"/>
          <w:sz w:val="28"/>
          <w:szCs w:val="28"/>
          <w:lang w:eastAsia="zh-CN"/>
        </w:rPr>
      </w:pPr>
      <w:r>
        <w:rPr>
          <w:rFonts w:hint="eastAsia" w:ascii="仿宋" w:hAnsi="仿宋" w:eastAsia="仿宋"/>
          <w:sz w:val="28"/>
          <w:szCs w:val="28"/>
        </w:rPr>
        <w:t>联系方式：</w:t>
      </w:r>
      <w:bookmarkStart w:id="6" w:name="_Toc28359024"/>
      <w:bookmarkStart w:id="7" w:name="_Toc28359101"/>
      <w:bookmarkStart w:id="8" w:name="_Toc35393642"/>
      <w:bookmarkStart w:id="9" w:name="_Toc35393811"/>
      <w:r>
        <w:rPr>
          <w:rFonts w:hint="eastAsia" w:ascii="仿宋" w:hAnsi="仿宋" w:eastAsia="仿宋"/>
          <w:sz w:val="28"/>
          <w:szCs w:val="28"/>
        </w:rPr>
        <w:t>029-86750035</w:t>
      </w:r>
    </w:p>
    <w:p w14:paraId="255E2C3E">
      <w:pPr>
        <w:spacing w:line="500" w:lineRule="exact"/>
        <w:ind w:left="1129" w:leftChars="371" w:hanging="350" w:hangingChars="125"/>
        <w:jc w:val="left"/>
        <w:rPr>
          <w:rFonts w:ascii="仿宋" w:hAnsi="仿宋" w:eastAsia="仿宋" w:cs="宋体"/>
          <w:b/>
          <w:sz w:val="28"/>
          <w:szCs w:val="28"/>
        </w:rPr>
      </w:pPr>
      <w:r>
        <w:rPr>
          <w:rFonts w:hint="eastAsia" w:ascii="仿宋" w:hAnsi="仿宋" w:eastAsia="仿宋" w:cs="宋体"/>
          <w:sz w:val="28"/>
          <w:szCs w:val="28"/>
        </w:rPr>
        <w:t>2.采购代理机构信息</w:t>
      </w:r>
      <w:bookmarkEnd w:id="6"/>
      <w:bookmarkEnd w:id="7"/>
      <w:bookmarkEnd w:id="8"/>
      <w:bookmarkEnd w:id="9"/>
    </w:p>
    <w:p w14:paraId="3510C5D2">
      <w:pPr>
        <w:spacing w:line="500" w:lineRule="exact"/>
        <w:ind w:left="1129" w:leftChars="371" w:hanging="350" w:hangingChars="125"/>
        <w:jc w:val="left"/>
        <w:rPr>
          <w:rFonts w:ascii="仿宋" w:hAnsi="仿宋" w:eastAsia="仿宋"/>
          <w:sz w:val="28"/>
          <w:szCs w:val="28"/>
        </w:rPr>
      </w:pPr>
      <w:r>
        <w:rPr>
          <w:rFonts w:hint="eastAsia" w:ascii="仿宋" w:hAnsi="仿宋" w:eastAsia="仿宋"/>
          <w:sz w:val="28"/>
          <w:szCs w:val="28"/>
        </w:rPr>
        <w:t>名    称：西安市市级单位政府采购中心</w:t>
      </w:r>
    </w:p>
    <w:p w14:paraId="052C8436">
      <w:pPr>
        <w:spacing w:line="500" w:lineRule="exact"/>
        <w:ind w:left="1129" w:leftChars="371" w:hanging="350" w:hangingChars="125"/>
        <w:jc w:val="left"/>
        <w:rPr>
          <w:rFonts w:ascii="仿宋" w:hAnsi="仿宋" w:eastAsia="仿宋"/>
          <w:sz w:val="28"/>
          <w:szCs w:val="28"/>
        </w:rPr>
      </w:pPr>
      <w:r>
        <w:rPr>
          <w:rFonts w:hint="eastAsia" w:ascii="仿宋" w:hAnsi="仿宋" w:eastAsia="仿宋"/>
          <w:sz w:val="28"/>
          <w:szCs w:val="28"/>
        </w:rPr>
        <w:t>地　  址：西安市</w:t>
      </w:r>
      <w:r>
        <w:rPr>
          <w:rFonts w:ascii="仿宋" w:hAnsi="仿宋" w:eastAsia="仿宋"/>
          <w:sz w:val="28"/>
          <w:szCs w:val="28"/>
        </w:rPr>
        <w:t>未央区文景北路</w:t>
      </w:r>
      <w:r>
        <w:rPr>
          <w:rFonts w:hint="eastAsia" w:ascii="仿宋" w:hAnsi="仿宋" w:eastAsia="仿宋"/>
          <w:sz w:val="28"/>
          <w:szCs w:val="28"/>
        </w:rPr>
        <w:t>16号白桦林</w:t>
      </w:r>
      <w:r>
        <w:rPr>
          <w:rFonts w:ascii="仿宋" w:hAnsi="仿宋" w:eastAsia="仿宋"/>
          <w:sz w:val="28"/>
          <w:szCs w:val="28"/>
        </w:rPr>
        <w:t>国际B座</w:t>
      </w:r>
    </w:p>
    <w:p w14:paraId="7A4CD996">
      <w:pPr>
        <w:spacing w:line="500" w:lineRule="exact"/>
        <w:ind w:left="1129" w:leftChars="371" w:hanging="350" w:hangingChars="125"/>
        <w:jc w:val="left"/>
        <w:rPr>
          <w:rFonts w:hint="default" w:ascii="仿宋" w:hAnsi="仿宋" w:eastAsia="仿宋" w:cs="宋体"/>
          <w:sz w:val="28"/>
          <w:szCs w:val="28"/>
          <w:lang w:val="en-US" w:eastAsia="zh-CN"/>
        </w:rPr>
      </w:pPr>
      <w:r>
        <w:rPr>
          <w:rFonts w:hint="eastAsia" w:ascii="仿宋" w:hAnsi="仿宋" w:eastAsia="仿宋" w:cs="宋体"/>
          <w:sz w:val="28"/>
          <w:szCs w:val="28"/>
        </w:rPr>
        <w:t>联系方式：029</w:t>
      </w:r>
      <w:r>
        <w:rPr>
          <w:rFonts w:ascii="仿宋" w:hAnsi="仿宋" w:eastAsia="仿宋" w:cs="宋体"/>
          <w:sz w:val="28"/>
          <w:szCs w:val="28"/>
        </w:rPr>
        <w:t>-86510029  86510365</w:t>
      </w:r>
      <w:r>
        <w:rPr>
          <w:rFonts w:hint="eastAsia" w:ascii="仿宋" w:hAnsi="仿宋" w:eastAsia="仿宋" w:cs="宋体"/>
          <w:sz w:val="28"/>
          <w:szCs w:val="28"/>
        </w:rPr>
        <w:t>转</w:t>
      </w:r>
      <w:r>
        <w:rPr>
          <w:rFonts w:ascii="仿宋" w:hAnsi="仿宋" w:eastAsia="仿宋" w:cs="宋体"/>
          <w:sz w:val="28"/>
          <w:szCs w:val="28"/>
        </w:rPr>
        <w:t>分机</w:t>
      </w:r>
      <w:r>
        <w:rPr>
          <w:rFonts w:hint="eastAsia" w:ascii="仿宋" w:hAnsi="仿宋" w:eastAsia="仿宋" w:cs="宋体"/>
          <w:sz w:val="28"/>
          <w:szCs w:val="28"/>
        </w:rPr>
        <w:t>808</w:t>
      </w:r>
      <w:r>
        <w:rPr>
          <w:rFonts w:hint="eastAsia" w:ascii="仿宋" w:hAnsi="仿宋" w:eastAsia="仿宋" w:cs="宋体"/>
          <w:sz w:val="28"/>
          <w:szCs w:val="28"/>
          <w:lang w:val="en-US" w:eastAsia="zh-CN"/>
        </w:rPr>
        <w:t>45</w:t>
      </w:r>
    </w:p>
    <w:p w14:paraId="0A1E7C50">
      <w:pPr>
        <w:spacing w:line="500" w:lineRule="exact"/>
        <w:ind w:left="1129" w:leftChars="371" w:hanging="350" w:hangingChars="125"/>
        <w:jc w:val="left"/>
        <w:rPr>
          <w:rFonts w:ascii="仿宋" w:hAnsi="仿宋" w:eastAsia="仿宋" w:cs="宋体"/>
          <w:sz w:val="28"/>
          <w:szCs w:val="28"/>
        </w:rPr>
      </w:pPr>
      <w:bookmarkStart w:id="10" w:name="_Toc28359025"/>
      <w:bookmarkStart w:id="11" w:name="_Toc35393812"/>
      <w:bookmarkStart w:id="12" w:name="_Toc35393643"/>
      <w:bookmarkStart w:id="13" w:name="_Toc28359102"/>
      <w:r>
        <w:rPr>
          <w:rFonts w:hint="eastAsia" w:ascii="仿宋" w:hAnsi="仿宋" w:eastAsia="仿宋" w:cs="宋体"/>
          <w:sz w:val="28"/>
          <w:szCs w:val="28"/>
        </w:rPr>
        <w:t>3.项目</w:t>
      </w:r>
      <w:r>
        <w:rPr>
          <w:rFonts w:ascii="仿宋" w:hAnsi="仿宋" w:eastAsia="仿宋" w:cs="宋体"/>
          <w:sz w:val="28"/>
          <w:szCs w:val="28"/>
        </w:rPr>
        <w:t>联系方式</w:t>
      </w:r>
      <w:bookmarkEnd w:id="10"/>
      <w:bookmarkEnd w:id="11"/>
      <w:bookmarkEnd w:id="12"/>
      <w:bookmarkEnd w:id="13"/>
    </w:p>
    <w:p w14:paraId="1189506C">
      <w:pPr>
        <w:spacing w:line="500" w:lineRule="exact"/>
        <w:ind w:left="1129" w:leftChars="371" w:hanging="350" w:hangingChars="125"/>
        <w:jc w:val="left"/>
        <w:rPr>
          <w:rFonts w:ascii="仿宋" w:hAnsi="仿宋" w:eastAsia="仿宋" w:cs="宋体"/>
          <w:sz w:val="28"/>
          <w:szCs w:val="28"/>
        </w:rPr>
      </w:pPr>
      <w:r>
        <w:rPr>
          <w:rFonts w:hint="eastAsia" w:ascii="仿宋" w:hAnsi="仿宋" w:eastAsia="仿宋" w:cs="宋体"/>
          <w:sz w:val="28"/>
          <w:szCs w:val="28"/>
        </w:rPr>
        <w:t>项目联系人：吴老师</w:t>
      </w:r>
    </w:p>
    <w:p w14:paraId="68C8FE6D">
      <w:pPr>
        <w:spacing w:line="500" w:lineRule="exact"/>
        <w:ind w:left="1129" w:leftChars="371" w:hanging="350" w:hangingChars="125"/>
        <w:jc w:val="left"/>
        <w:rPr>
          <w:rFonts w:ascii="仿宋" w:hAnsi="仿宋" w:eastAsia="仿宋" w:cs="宋体"/>
          <w:bCs/>
          <w:sz w:val="28"/>
          <w:szCs w:val="28"/>
        </w:rPr>
      </w:pPr>
      <w:r>
        <w:rPr>
          <w:rFonts w:hint="eastAsia" w:ascii="仿宋" w:hAnsi="仿宋" w:eastAsia="仿宋" w:cs="宋体"/>
          <w:sz w:val="28"/>
          <w:szCs w:val="28"/>
        </w:rPr>
        <w:t>电　    话：029</w:t>
      </w:r>
      <w:r>
        <w:rPr>
          <w:rFonts w:ascii="仿宋" w:hAnsi="仿宋" w:eastAsia="仿宋" w:cs="宋体"/>
          <w:sz w:val="28"/>
          <w:szCs w:val="28"/>
        </w:rPr>
        <w:t>-86510029  8651</w:t>
      </w:r>
      <w:r>
        <w:rPr>
          <w:rFonts w:ascii="仿宋" w:hAnsi="仿宋" w:eastAsia="仿宋"/>
          <w:sz w:val="28"/>
          <w:szCs w:val="28"/>
        </w:rPr>
        <w:t>0365</w:t>
      </w:r>
      <w:r>
        <w:rPr>
          <w:rFonts w:hint="eastAsia" w:ascii="仿宋" w:hAnsi="仿宋" w:eastAsia="仿宋"/>
          <w:sz w:val="28"/>
          <w:szCs w:val="28"/>
        </w:rPr>
        <w:t>转</w:t>
      </w:r>
      <w:r>
        <w:rPr>
          <w:rFonts w:ascii="仿宋" w:hAnsi="仿宋" w:eastAsia="仿宋"/>
          <w:sz w:val="28"/>
          <w:szCs w:val="28"/>
        </w:rPr>
        <w:t>分机</w:t>
      </w:r>
      <w:r>
        <w:rPr>
          <w:rFonts w:hint="eastAsia" w:ascii="仿宋" w:hAnsi="仿宋" w:eastAsia="仿宋"/>
          <w:sz w:val="28"/>
          <w:szCs w:val="28"/>
        </w:rPr>
        <w:t>80870</w:t>
      </w:r>
    </w:p>
    <w:p w14:paraId="04458151">
      <w:pPr>
        <w:ind w:firstLine="4200" w:firstLineChars="1500"/>
        <w:rPr>
          <w:rFonts w:ascii="仿宋" w:hAnsi="仿宋" w:eastAsia="仿宋" w:cs="宋体"/>
          <w:bCs/>
          <w:sz w:val="28"/>
          <w:szCs w:val="28"/>
        </w:rPr>
      </w:pPr>
      <w:r>
        <w:rPr>
          <w:rFonts w:ascii="仿宋" w:hAnsi="仿宋" w:eastAsia="仿宋" w:cs="宋体"/>
          <w:bCs/>
          <w:sz w:val="28"/>
          <w:szCs w:val="28"/>
        </w:rPr>
        <w:t>西安市市级单位政府采购中心</w:t>
      </w:r>
    </w:p>
    <w:p w14:paraId="48A7A9B3">
      <w:pPr>
        <w:ind w:firstLine="5040" w:firstLineChars="1800"/>
        <w:rPr>
          <w:rFonts w:hint="eastAsia" w:ascii="仿宋" w:hAnsi="仿宋" w:eastAsia="仿宋" w:cs="宋体"/>
          <w:bCs/>
          <w:sz w:val="28"/>
          <w:szCs w:val="28"/>
        </w:rPr>
      </w:pPr>
      <w:r>
        <w:rPr>
          <w:rFonts w:hint="eastAsia" w:ascii="仿宋" w:hAnsi="仿宋" w:eastAsia="仿宋" w:cs="宋体"/>
          <w:bCs/>
          <w:sz w:val="28"/>
          <w:szCs w:val="28"/>
        </w:rPr>
        <w:t>202</w:t>
      </w:r>
      <w:r>
        <w:rPr>
          <w:rFonts w:hint="eastAsia" w:ascii="仿宋" w:hAnsi="仿宋" w:eastAsia="仿宋" w:cs="宋体"/>
          <w:bCs/>
          <w:sz w:val="28"/>
          <w:szCs w:val="28"/>
          <w:lang w:val="en-US" w:eastAsia="zh-CN"/>
        </w:rPr>
        <w:t>5</w:t>
      </w:r>
      <w:r>
        <w:rPr>
          <w:rFonts w:hint="eastAsia" w:ascii="仿宋" w:hAnsi="仿宋" w:eastAsia="仿宋" w:cs="宋体"/>
          <w:bCs/>
          <w:sz w:val="28"/>
          <w:szCs w:val="28"/>
        </w:rPr>
        <w:t>年</w:t>
      </w:r>
      <w:r>
        <w:rPr>
          <w:rFonts w:hint="eastAsia" w:ascii="仿宋" w:hAnsi="仿宋" w:eastAsia="仿宋" w:cs="宋体"/>
          <w:bCs/>
          <w:sz w:val="28"/>
          <w:szCs w:val="28"/>
          <w:lang w:val="en-US" w:eastAsia="zh-CN"/>
        </w:rPr>
        <w:t>7</w:t>
      </w:r>
      <w:r>
        <w:rPr>
          <w:rFonts w:hint="eastAsia" w:ascii="仿宋" w:hAnsi="仿宋" w:eastAsia="仿宋" w:cs="宋体"/>
          <w:bCs/>
          <w:sz w:val="28"/>
          <w:szCs w:val="28"/>
        </w:rPr>
        <w:t>月</w:t>
      </w:r>
      <w:r>
        <w:rPr>
          <w:rFonts w:hint="eastAsia" w:ascii="仿宋" w:hAnsi="仿宋" w:eastAsia="仿宋" w:cs="宋体"/>
          <w:bCs/>
          <w:sz w:val="28"/>
          <w:szCs w:val="28"/>
          <w:lang w:val="en-US" w:eastAsia="zh-CN"/>
        </w:rPr>
        <w:t>17</w:t>
      </w:r>
      <w:bookmarkStart w:id="14" w:name="_GoBack"/>
      <w:bookmarkEnd w:id="14"/>
      <w:r>
        <w:rPr>
          <w:rFonts w:hint="eastAsia" w:ascii="仿宋" w:hAnsi="仿宋" w:eastAsia="仿宋" w:cs="宋体"/>
          <w:bCs/>
          <w:sz w:val="28"/>
          <w:szCs w:val="28"/>
        </w:rPr>
        <w:t>日</w:t>
      </w:r>
    </w:p>
    <w:p w14:paraId="6BF1AD46">
      <w:pPr>
        <w:rPr>
          <w:rFonts w:hint="eastAsia" w:ascii="黑体" w:hAnsi="黑体" w:eastAsia="黑体" w:cs="宋体"/>
          <w:kern w:val="0"/>
          <w:sz w:val="28"/>
          <w:szCs w:val="28"/>
          <w:lang w:eastAsia="zh-CN"/>
        </w:rPr>
      </w:pPr>
      <w:r>
        <w:rPr>
          <w:rFonts w:hint="eastAsia" w:ascii="黑体" w:hAnsi="黑体" w:eastAsia="黑体" w:cs="宋体"/>
          <w:kern w:val="0"/>
          <w:sz w:val="28"/>
          <w:szCs w:val="28"/>
          <w:lang w:eastAsia="zh-CN"/>
        </w:rPr>
        <w:t>附件</w:t>
      </w:r>
    </w:p>
    <w:p w14:paraId="3DF9FEEB">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第一标段</w:t>
      </w:r>
    </w:p>
    <w:p w14:paraId="348137FC">
      <w:pPr>
        <w:ind w:firstLine="420" w:firstLineChars="200"/>
        <w:jc w:val="center"/>
        <w:rPr>
          <w:rFonts w:hint="eastAsia" w:ascii="仿宋" w:hAnsi="仿宋" w:eastAsia="仿宋"/>
          <w:sz w:val="28"/>
          <w:szCs w:val="28"/>
          <w:lang w:eastAsia="zh-CN"/>
        </w:rPr>
      </w:pPr>
      <w:r>
        <w:drawing>
          <wp:inline distT="0" distB="0" distL="114300" distR="114300">
            <wp:extent cx="4107180" cy="435864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4107180" cy="4358640"/>
                    </a:xfrm>
                    <a:prstGeom prst="rect">
                      <a:avLst/>
                    </a:prstGeom>
                    <a:noFill/>
                    <a:ln>
                      <a:noFill/>
                    </a:ln>
                  </pic:spPr>
                </pic:pic>
              </a:graphicData>
            </a:graphic>
          </wp:inline>
        </w:drawing>
      </w:r>
    </w:p>
    <w:p w14:paraId="325D1507">
      <w:pPr>
        <w:ind w:firstLine="560" w:firstLineChars="200"/>
        <w:rPr>
          <w:rFonts w:hint="eastAsia" w:ascii="仿宋" w:hAnsi="仿宋" w:eastAsia="仿宋"/>
          <w:sz w:val="28"/>
          <w:szCs w:val="28"/>
          <w:lang w:eastAsia="zh-CN"/>
        </w:rPr>
      </w:pPr>
    </w:p>
    <w:p w14:paraId="43B56D79">
      <w:pPr>
        <w:ind w:firstLine="560" w:firstLineChars="200"/>
        <w:rPr>
          <w:rFonts w:hint="eastAsia" w:ascii="仿宋" w:hAnsi="仿宋" w:eastAsia="仿宋"/>
          <w:sz w:val="28"/>
          <w:szCs w:val="28"/>
          <w:lang w:eastAsia="zh-CN"/>
        </w:rPr>
      </w:pPr>
    </w:p>
    <w:p w14:paraId="425F0F4B">
      <w:pPr>
        <w:ind w:firstLine="560" w:firstLineChars="200"/>
        <w:rPr>
          <w:rFonts w:hint="eastAsia" w:ascii="仿宋" w:hAnsi="仿宋" w:eastAsia="仿宋"/>
          <w:sz w:val="28"/>
          <w:szCs w:val="28"/>
          <w:lang w:eastAsia="zh-CN"/>
        </w:rPr>
      </w:pPr>
    </w:p>
    <w:p w14:paraId="0A8637AB">
      <w:pPr>
        <w:ind w:firstLine="560" w:firstLineChars="200"/>
        <w:rPr>
          <w:rFonts w:hint="eastAsia" w:ascii="仿宋" w:hAnsi="仿宋" w:eastAsia="仿宋"/>
          <w:sz w:val="28"/>
          <w:szCs w:val="28"/>
          <w:lang w:eastAsia="zh-CN"/>
        </w:rPr>
      </w:pPr>
    </w:p>
    <w:p w14:paraId="6BAECA0C">
      <w:pPr>
        <w:ind w:firstLine="560" w:firstLineChars="200"/>
        <w:rPr>
          <w:rFonts w:hint="eastAsia" w:ascii="仿宋" w:hAnsi="仿宋" w:eastAsia="仿宋"/>
          <w:sz w:val="28"/>
          <w:szCs w:val="28"/>
          <w:lang w:eastAsia="zh-CN"/>
        </w:rPr>
      </w:pPr>
    </w:p>
    <w:p w14:paraId="29A65353">
      <w:pPr>
        <w:ind w:firstLine="560" w:firstLineChars="200"/>
        <w:rPr>
          <w:rFonts w:hint="eastAsia" w:ascii="仿宋" w:hAnsi="仿宋" w:eastAsia="仿宋"/>
          <w:sz w:val="28"/>
          <w:szCs w:val="28"/>
          <w:lang w:eastAsia="zh-CN"/>
        </w:rPr>
      </w:pPr>
    </w:p>
    <w:p w14:paraId="3AF9E125">
      <w:pPr>
        <w:ind w:firstLine="560" w:firstLineChars="200"/>
        <w:rPr>
          <w:rFonts w:hint="eastAsia" w:ascii="仿宋" w:hAnsi="仿宋" w:eastAsia="仿宋"/>
          <w:sz w:val="28"/>
          <w:szCs w:val="28"/>
          <w:lang w:eastAsia="zh-CN"/>
        </w:rPr>
      </w:pPr>
    </w:p>
    <w:p w14:paraId="49400B07">
      <w:pPr>
        <w:ind w:firstLine="560" w:firstLineChars="200"/>
        <w:rPr>
          <w:rFonts w:hint="eastAsia" w:ascii="仿宋" w:hAnsi="仿宋" w:eastAsia="仿宋"/>
          <w:sz w:val="28"/>
          <w:szCs w:val="28"/>
          <w:lang w:eastAsia="zh-CN"/>
        </w:rPr>
      </w:pPr>
    </w:p>
    <w:p w14:paraId="04DFE5B1">
      <w:pPr>
        <w:ind w:firstLine="560" w:firstLineChars="200"/>
        <w:rPr>
          <w:rFonts w:hint="eastAsia" w:ascii="仿宋" w:hAnsi="仿宋" w:eastAsia="仿宋"/>
          <w:sz w:val="28"/>
          <w:szCs w:val="28"/>
          <w:lang w:eastAsia="zh-CN"/>
        </w:rPr>
      </w:pPr>
    </w:p>
    <w:p w14:paraId="1F06EA0D">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第二标段</w:t>
      </w:r>
    </w:p>
    <w:p w14:paraId="3169E739">
      <w:pPr>
        <w:rPr>
          <w:rFonts w:hint="eastAsia"/>
          <w:lang w:eastAsia="zh-CN"/>
        </w:rPr>
      </w:pPr>
    </w:p>
    <w:p w14:paraId="010DF7FD">
      <w:r>
        <w:drawing>
          <wp:inline distT="0" distB="0" distL="114300" distR="114300">
            <wp:extent cx="5270500" cy="334899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0500" cy="3348990"/>
                    </a:xfrm>
                    <a:prstGeom prst="rect">
                      <a:avLst/>
                    </a:prstGeom>
                    <a:noFill/>
                    <a:ln>
                      <a:noFill/>
                    </a:ln>
                  </pic:spPr>
                </pic:pic>
              </a:graphicData>
            </a:graphic>
          </wp:inline>
        </w:drawing>
      </w:r>
      <w:r>
        <w:drawing>
          <wp:inline distT="0" distB="0" distL="114300" distR="114300">
            <wp:extent cx="5268595" cy="2275205"/>
            <wp:effectExtent l="0" t="0" r="4445"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8595" cy="2275205"/>
                    </a:xfrm>
                    <a:prstGeom prst="rect">
                      <a:avLst/>
                    </a:prstGeom>
                    <a:noFill/>
                    <a:ln>
                      <a:noFill/>
                    </a:ln>
                  </pic:spPr>
                </pic:pic>
              </a:graphicData>
            </a:graphic>
          </wp:inline>
        </w:drawing>
      </w:r>
    </w:p>
    <w:p w14:paraId="62FEE9C3"/>
    <w:p w14:paraId="092AE427">
      <w:pPr>
        <w:ind w:firstLine="560" w:firstLineChars="200"/>
        <w:rPr>
          <w:rFonts w:hint="eastAsia" w:ascii="仿宋" w:hAnsi="仿宋" w:eastAsia="仿宋"/>
          <w:sz w:val="28"/>
          <w:szCs w:val="28"/>
          <w:lang w:eastAsia="zh-CN"/>
        </w:rPr>
      </w:pPr>
    </w:p>
    <w:p w14:paraId="0F434794">
      <w:pPr>
        <w:ind w:firstLine="560" w:firstLineChars="200"/>
        <w:rPr>
          <w:rFonts w:hint="eastAsia" w:ascii="仿宋" w:hAnsi="仿宋" w:eastAsia="仿宋"/>
          <w:sz w:val="28"/>
          <w:szCs w:val="28"/>
          <w:lang w:eastAsia="zh-CN"/>
        </w:rPr>
      </w:pPr>
    </w:p>
    <w:p w14:paraId="22D9E378">
      <w:pPr>
        <w:ind w:firstLine="560" w:firstLineChars="200"/>
        <w:rPr>
          <w:rFonts w:hint="eastAsia" w:ascii="仿宋" w:hAnsi="仿宋" w:eastAsia="仿宋"/>
          <w:sz w:val="28"/>
          <w:szCs w:val="28"/>
          <w:lang w:eastAsia="zh-CN"/>
        </w:rPr>
      </w:pPr>
    </w:p>
    <w:p w14:paraId="62C90593">
      <w:pPr>
        <w:ind w:firstLine="560" w:firstLineChars="200"/>
        <w:rPr>
          <w:rFonts w:hint="eastAsia" w:ascii="仿宋" w:hAnsi="仿宋" w:eastAsia="仿宋"/>
          <w:sz w:val="28"/>
          <w:szCs w:val="28"/>
          <w:lang w:eastAsia="zh-CN"/>
        </w:rPr>
      </w:pPr>
    </w:p>
    <w:p w14:paraId="3FE95918">
      <w:pPr>
        <w:ind w:firstLine="560" w:firstLineChars="200"/>
        <w:rPr>
          <w:rFonts w:hint="eastAsia" w:ascii="仿宋" w:hAnsi="仿宋" w:eastAsia="仿宋"/>
          <w:sz w:val="28"/>
          <w:szCs w:val="28"/>
          <w:lang w:eastAsia="zh-CN"/>
        </w:rPr>
      </w:pPr>
    </w:p>
    <w:p w14:paraId="129219B8">
      <w:pPr>
        <w:ind w:firstLine="560" w:firstLineChars="200"/>
        <w:rPr>
          <w:rFonts w:hint="eastAsia" w:ascii="仿宋" w:hAnsi="仿宋" w:eastAsia="仿宋"/>
          <w:sz w:val="28"/>
          <w:szCs w:val="28"/>
          <w:lang w:eastAsia="zh-CN"/>
        </w:rPr>
      </w:pPr>
    </w:p>
    <w:p w14:paraId="14EB0A0B">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第三标段</w:t>
      </w:r>
    </w:p>
    <w:p w14:paraId="67FDA8C6">
      <w:r>
        <w:drawing>
          <wp:inline distT="0" distB="0" distL="114300" distR="114300">
            <wp:extent cx="5234940" cy="4610100"/>
            <wp:effectExtent l="0" t="0" r="762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34940" cy="4610100"/>
                    </a:xfrm>
                    <a:prstGeom prst="rect">
                      <a:avLst/>
                    </a:prstGeom>
                    <a:noFill/>
                    <a:ln>
                      <a:noFill/>
                    </a:ln>
                  </pic:spPr>
                </pic:pic>
              </a:graphicData>
            </a:graphic>
          </wp:inline>
        </w:drawing>
      </w:r>
      <w:r>
        <w:drawing>
          <wp:inline distT="0" distB="0" distL="114300" distR="114300">
            <wp:extent cx="4800600" cy="1524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800600" cy="1524000"/>
                    </a:xfrm>
                    <a:prstGeom prst="rect">
                      <a:avLst/>
                    </a:prstGeom>
                    <a:noFill/>
                    <a:ln>
                      <a:noFill/>
                    </a:ln>
                  </pic:spPr>
                </pic:pic>
              </a:graphicData>
            </a:graphic>
          </wp:inline>
        </w:drawing>
      </w:r>
    </w:p>
    <w:p w14:paraId="631F4C2B"/>
    <w:p w14:paraId="75BF6795">
      <w:pPr>
        <w:ind w:firstLine="560" w:firstLineChars="200"/>
        <w:rPr>
          <w:rFonts w:hint="eastAsia" w:ascii="仿宋" w:hAnsi="仿宋" w:eastAsia="仿宋"/>
          <w:sz w:val="28"/>
          <w:szCs w:val="28"/>
          <w:lang w:eastAsia="zh-CN"/>
        </w:rPr>
      </w:pPr>
    </w:p>
    <w:p w14:paraId="205E1E37">
      <w:pPr>
        <w:ind w:firstLine="560" w:firstLineChars="200"/>
        <w:rPr>
          <w:rFonts w:hint="eastAsia" w:ascii="仿宋" w:hAnsi="仿宋" w:eastAsia="仿宋"/>
          <w:sz w:val="28"/>
          <w:szCs w:val="28"/>
          <w:lang w:eastAsia="zh-CN"/>
        </w:rPr>
      </w:pPr>
    </w:p>
    <w:p w14:paraId="39B502E8">
      <w:pPr>
        <w:ind w:firstLine="560" w:firstLineChars="200"/>
        <w:rPr>
          <w:rFonts w:hint="eastAsia" w:ascii="仿宋" w:hAnsi="仿宋" w:eastAsia="仿宋"/>
          <w:sz w:val="28"/>
          <w:szCs w:val="28"/>
          <w:lang w:eastAsia="zh-CN"/>
        </w:rPr>
      </w:pPr>
    </w:p>
    <w:p w14:paraId="29BA119E">
      <w:pPr>
        <w:ind w:firstLine="560" w:firstLineChars="200"/>
        <w:rPr>
          <w:rFonts w:hint="eastAsia" w:ascii="仿宋" w:hAnsi="仿宋" w:eastAsia="仿宋"/>
          <w:sz w:val="28"/>
          <w:szCs w:val="28"/>
          <w:lang w:eastAsia="zh-CN"/>
        </w:rPr>
      </w:pPr>
    </w:p>
    <w:p w14:paraId="15FEFF2F">
      <w:pPr>
        <w:ind w:firstLine="560" w:firstLineChars="200"/>
        <w:rPr>
          <w:rFonts w:hint="eastAsia" w:ascii="仿宋" w:hAnsi="仿宋" w:eastAsia="仿宋"/>
          <w:sz w:val="28"/>
          <w:szCs w:val="28"/>
          <w:lang w:eastAsia="zh-CN"/>
        </w:rPr>
      </w:pPr>
    </w:p>
    <w:p w14:paraId="6B995172">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第四标段</w:t>
      </w:r>
    </w:p>
    <w:p w14:paraId="39592FC9">
      <w:pPr>
        <w:jc w:val="center"/>
      </w:pPr>
      <w:r>
        <w:drawing>
          <wp:inline distT="0" distB="0" distL="114300" distR="114300">
            <wp:extent cx="4023360" cy="454914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4023360" cy="4549140"/>
                    </a:xfrm>
                    <a:prstGeom prst="rect">
                      <a:avLst/>
                    </a:prstGeom>
                    <a:noFill/>
                    <a:ln>
                      <a:noFill/>
                    </a:ln>
                  </pic:spPr>
                </pic:pic>
              </a:graphicData>
            </a:graphic>
          </wp:inline>
        </w:drawing>
      </w:r>
    </w:p>
    <w:p w14:paraId="2EE858CD">
      <w:pPr>
        <w:jc w:val="center"/>
      </w:pPr>
    </w:p>
    <w:p w14:paraId="5A3B714E">
      <w:pPr>
        <w:ind w:firstLine="560" w:firstLineChars="200"/>
        <w:rPr>
          <w:rFonts w:hint="eastAsia" w:ascii="仿宋" w:hAnsi="仿宋" w:eastAsia="仿宋"/>
          <w:sz w:val="28"/>
          <w:szCs w:val="28"/>
          <w:lang w:eastAsia="zh-CN"/>
        </w:rPr>
      </w:pPr>
    </w:p>
    <w:p w14:paraId="280515C1">
      <w:pPr>
        <w:ind w:firstLine="560" w:firstLineChars="200"/>
        <w:rPr>
          <w:rFonts w:hint="eastAsia" w:ascii="仿宋" w:hAnsi="仿宋" w:eastAsia="仿宋"/>
          <w:sz w:val="28"/>
          <w:szCs w:val="28"/>
          <w:lang w:eastAsia="zh-CN"/>
        </w:rPr>
      </w:pPr>
    </w:p>
    <w:p w14:paraId="77D630F8">
      <w:pPr>
        <w:ind w:firstLine="560" w:firstLineChars="200"/>
        <w:rPr>
          <w:rFonts w:hint="eastAsia" w:ascii="仿宋" w:hAnsi="仿宋" w:eastAsia="仿宋"/>
          <w:sz w:val="28"/>
          <w:szCs w:val="28"/>
          <w:lang w:eastAsia="zh-CN"/>
        </w:rPr>
      </w:pPr>
    </w:p>
    <w:p w14:paraId="4412EB0C">
      <w:pPr>
        <w:ind w:firstLine="560" w:firstLineChars="200"/>
        <w:rPr>
          <w:rFonts w:hint="eastAsia" w:ascii="仿宋" w:hAnsi="仿宋" w:eastAsia="仿宋"/>
          <w:sz w:val="28"/>
          <w:szCs w:val="28"/>
          <w:lang w:eastAsia="zh-CN"/>
        </w:rPr>
      </w:pPr>
    </w:p>
    <w:p w14:paraId="2DE9705B">
      <w:pPr>
        <w:ind w:firstLine="560" w:firstLineChars="200"/>
        <w:rPr>
          <w:rFonts w:hint="eastAsia" w:ascii="仿宋" w:hAnsi="仿宋" w:eastAsia="仿宋"/>
          <w:sz w:val="28"/>
          <w:szCs w:val="28"/>
          <w:lang w:eastAsia="zh-CN"/>
        </w:rPr>
      </w:pPr>
    </w:p>
    <w:p w14:paraId="3A7C66E8">
      <w:pPr>
        <w:ind w:firstLine="560" w:firstLineChars="200"/>
        <w:rPr>
          <w:rFonts w:hint="eastAsia" w:ascii="仿宋" w:hAnsi="仿宋" w:eastAsia="仿宋"/>
          <w:sz w:val="28"/>
          <w:szCs w:val="28"/>
          <w:lang w:eastAsia="zh-CN"/>
        </w:rPr>
      </w:pPr>
    </w:p>
    <w:p w14:paraId="7D686AE7">
      <w:pPr>
        <w:ind w:firstLine="560" w:firstLineChars="200"/>
        <w:rPr>
          <w:rFonts w:hint="eastAsia" w:ascii="仿宋" w:hAnsi="仿宋" w:eastAsia="仿宋"/>
          <w:sz w:val="28"/>
          <w:szCs w:val="28"/>
          <w:lang w:eastAsia="zh-CN"/>
        </w:rPr>
      </w:pPr>
    </w:p>
    <w:p w14:paraId="2F5A979C">
      <w:pPr>
        <w:ind w:firstLine="560" w:firstLineChars="200"/>
        <w:rPr>
          <w:rFonts w:hint="eastAsia" w:ascii="仿宋" w:hAnsi="仿宋" w:eastAsia="仿宋"/>
          <w:sz w:val="28"/>
          <w:szCs w:val="28"/>
          <w:lang w:eastAsia="zh-CN"/>
        </w:rPr>
      </w:pPr>
    </w:p>
    <w:p w14:paraId="6955D9F2">
      <w:pPr>
        <w:ind w:firstLine="560" w:firstLineChars="200"/>
        <w:rPr>
          <w:rFonts w:hint="eastAsia" w:ascii="仿宋" w:hAnsi="仿宋" w:eastAsia="仿宋"/>
          <w:sz w:val="28"/>
          <w:szCs w:val="28"/>
          <w:lang w:eastAsia="zh-CN"/>
        </w:rPr>
      </w:pPr>
    </w:p>
    <w:p w14:paraId="380B7344">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第五标段</w:t>
      </w:r>
    </w:p>
    <w:p w14:paraId="195D3A77">
      <w:pPr>
        <w:ind w:firstLine="420" w:firstLineChars="200"/>
      </w:pPr>
      <w:r>
        <w:drawing>
          <wp:inline distT="0" distB="0" distL="114300" distR="114300">
            <wp:extent cx="5113020" cy="458724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113020" cy="4587240"/>
                    </a:xfrm>
                    <a:prstGeom prst="rect">
                      <a:avLst/>
                    </a:prstGeom>
                    <a:noFill/>
                    <a:ln>
                      <a:noFill/>
                    </a:ln>
                  </pic:spPr>
                </pic:pic>
              </a:graphicData>
            </a:graphic>
          </wp:inline>
        </w:drawing>
      </w:r>
      <w:r>
        <w:drawing>
          <wp:inline distT="0" distB="0" distL="114300" distR="114300">
            <wp:extent cx="4762500" cy="160020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4762500" cy="1600200"/>
                    </a:xfrm>
                    <a:prstGeom prst="rect">
                      <a:avLst/>
                    </a:prstGeom>
                    <a:noFill/>
                    <a:ln>
                      <a:noFill/>
                    </a:ln>
                  </pic:spPr>
                </pic:pic>
              </a:graphicData>
            </a:graphic>
          </wp:inline>
        </w:drawing>
      </w:r>
    </w:p>
    <w:p w14:paraId="75E51661">
      <w:pPr>
        <w:ind w:firstLine="560" w:firstLineChars="200"/>
        <w:rPr>
          <w:rFonts w:hint="eastAsia" w:ascii="仿宋" w:hAnsi="仿宋" w:eastAsia="仿宋"/>
          <w:sz w:val="28"/>
          <w:szCs w:val="28"/>
          <w:lang w:eastAsia="zh-CN"/>
        </w:rPr>
      </w:pPr>
    </w:p>
    <w:p w14:paraId="221C2809">
      <w:pPr>
        <w:ind w:firstLine="560" w:firstLineChars="200"/>
        <w:rPr>
          <w:rFonts w:hint="eastAsia" w:ascii="仿宋" w:hAnsi="仿宋" w:eastAsia="仿宋"/>
          <w:sz w:val="28"/>
          <w:szCs w:val="28"/>
          <w:lang w:eastAsia="zh-CN"/>
        </w:rPr>
      </w:pPr>
    </w:p>
    <w:p w14:paraId="6B75C6B7">
      <w:pPr>
        <w:ind w:firstLine="560" w:firstLineChars="200"/>
        <w:rPr>
          <w:rFonts w:hint="eastAsia" w:ascii="仿宋" w:hAnsi="仿宋" w:eastAsia="仿宋"/>
          <w:sz w:val="28"/>
          <w:szCs w:val="28"/>
          <w:lang w:eastAsia="zh-CN"/>
        </w:rPr>
      </w:pPr>
    </w:p>
    <w:p w14:paraId="723C55A3">
      <w:pPr>
        <w:ind w:firstLine="560" w:firstLineChars="200"/>
        <w:rPr>
          <w:rFonts w:hint="eastAsia" w:ascii="仿宋" w:hAnsi="仿宋" w:eastAsia="仿宋"/>
          <w:sz w:val="28"/>
          <w:szCs w:val="28"/>
          <w:lang w:eastAsia="zh-CN"/>
        </w:rPr>
      </w:pPr>
    </w:p>
    <w:p w14:paraId="4CF360FD">
      <w:pPr>
        <w:ind w:firstLine="560" w:firstLineChars="200"/>
        <w:rPr>
          <w:rFonts w:hint="eastAsia" w:ascii="仿宋" w:hAnsi="仿宋" w:eastAsia="仿宋"/>
          <w:sz w:val="28"/>
          <w:szCs w:val="28"/>
          <w:lang w:eastAsia="zh-CN"/>
        </w:rPr>
      </w:pPr>
    </w:p>
    <w:p w14:paraId="4E477C64">
      <w:pPr>
        <w:ind w:firstLine="560" w:firstLineChars="200"/>
      </w:pPr>
      <w:r>
        <w:rPr>
          <w:rFonts w:hint="eastAsia" w:ascii="仿宋" w:hAnsi="仿宋" w:eastAsia="仿宋"/>
          <w:sz w:val="28"/>
          <w:szCs w:val="28"/>
          <w:lang w:eastAsia="zh-CN"/>
        </w:rPr>
        <w:t>第六标段</w:t>
      </w:r>
    </w:p>
    <w:p w14:paraId="58208427">
      <w:pPr>
        <w:ind w:firstLine="420" w:firstLineChars="200"/>
      </w:pPr>
      <w:r>
        <w:drawing>
          <wp:inline distT="0" distB="0" distL="114300" distR="114300">
            <wp:extent cx="4282440" cy="436626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4282440" cy="4366260"/>
                    </a:xfrm>
                    <a:prstGeom prst="rect">
                      <a:avLst/>
                    </a:prstGeom>
                    <a:noFill/>
                    <a:ln>
                      <a:noFill/>
                    </a:ln>
                  </pic:spPr>
                </pic:pic>
              </a:graphicData>
            </a:graphic>
          </wp:inline>
        </w:drawing>
      </w:r>
    </w:p>
    <w:p w14:paraId="2378178E">
      <w:pPr>
        <w:ind w:firstLine="420" w:firstLineChars="200"/>
      </w:pPr>
    </w:p>
    <w:p w14:paraId="2D54E434">
      <w:pPr>
        <w:ind w:firstLine="420" w:firstLineChars="200"/>
        <w:rPr>
          <w:rFonts w:hint="eastAsia"/>
          <w:lang w:eastAsia="zh-CN"/>
        </w:rPr>
      </w:pPr>
    </w:p>
    <w:p w14:paraId="701BF2F9">
      <w:pPr>
        <w:ind w:firstLine="560" w:firstLineChars="200"/>
        <w:rPr>
          <w:rFonts w:hint="eastAsia" w:ascii="仿宋" w:hAnsi="仿宋" w:eastAsia="仿宋"/>
          <w:sz w:val="28"/>
          <w:szCs w:val="28"/>
          <w:lang w:eastAsia="zh-CN"/>
        </w:rPr>
      </w:pPr>
    </w:p>
    <w:p w14:paraId="6ED67AFA">
      <w:pPr>
        <w:ind w:firstLine="560" w:firstLineChars="200"/>
        <w:rPr>
          <w:rFonts w:hint="eastAsia" w:ascii="仿宋" w:hAnsi="仿宋" w:eastAsia="仿宋"/>
          <w:sz w:val="28"/>
          <w:szCs w:val="28"/>
          <w:lang w:eastAsia="zh-CN"/>
        </w:rPr>
      </w:pPr>
    </w:p>
    <w:p w14:paraId="301E3D65">
      <w:pPr>
        <w:ind w:firstLine="560" w:firstLineChars="200"/>
        <w:rPr>
          <w:rFonts w:hint="eastAsia" w:ascii="仿宋" w:hAnsi="仿宋" w:eastAsia="仿宋"/>
          <w:sz w:val="28"/>
          <w:szCs w:val="28"/>
          <w:lang w:eastAsia="zh-CN"/>
        </w:rPr>
      </w:pPr>
    </w:p>
    <w:p w14:paraId="511DCABE">
      <w:pPr>
        <w:ind w:firstLine="560" w:firstLineChars="200"/>
        <w:rPr>
          <w:rFonts w:hint="eastAsia" w:ascii="仿宋" w:hAnsi="仿宋" w:eastAsia="仿宋"/>
          <w:sz w:val="28"/>
          <w:szCs w:val="28"/>
          <w:lang w:eastAsia="zh-CN"/>
        </w:rPr>
      </w:pPr>
    </w:p>
    <w:p w14:paraId="2E29A922">
      <w:pPr>
        <w:ind w:firstLine="560" w:firstLineChars="200"/>
        <w:rPr>
          <w:rFonts w:hint="eastAsia" w:ascii="仿宋" w:hAnsi="仿宋" w:eastAsia="仿宋"/>
          <w:sz w:val="28"/>
          <w:szCs w:val="28"/>
          <w:lang w:eastAsia="zh-CN"/>
        </w:rPr>
      </w:pPr>
    </w:p>
    <w:p w14:paraId="32EB0700">
      <w:pPr>
        <w:ind w:firstLine="560" w:firstLineChars="200"/>
        <w:rPr>
          <w:rFonts w:hint="eastAsia" w:ascii="仿宋" w:hAnsi="仿宋" w:eastAsia="仿宋"/>
          <w:sz w:val="28"/>
          <w:szCs w:val="28"/>
          <w:lang w:eastAsia="zh-CN"/>
        </w:rPr>
      </w:pPr>
    </w:p>
    <w:p w14:paraId="61119183">
      <w:pPr>
        <w:ind w:firstLine="560" w:firstLineChars="200"/>
        <w:rPr>
          <w:rFonts w:hint="eastAsia" w:ascii="仿宋" w:hAnsi="仿宋" w:eastAsia="仿宋"/>
          <w:sz w:val="28"/>
          <w:szCs w:val="28"/>
          <w:lang w:eastAsia="zh-CN"/>
        </w:rPr>
      </w:pPr>
    </w:p>
    <w:p w14:paraId="2BAF7739">
      <w:pPr>
        <w:ind w:firstLine="560" w:firstLineChars="200"/>
        <w:rPr>
          <w:rFonts w:hint="eastAsia" w:ascii="仿宋" w:hAnsi="仿宋" w:eastAsia="仿宋"/>
          <w:sz w:val="28"/>
          <w:szCs w:val="28"/>
          <w:lang w:eastAsia="zh-CN"/>
        </w:rPr>
      </w:pPr>
    </w:p>
    <w:p w14:paraId="1F9298FD">
      <w:pPr>
        <w:ind w:firstLine="560" w:firstLineChars="200"/>
        <w:rPr>
          <w:rFonts w:hint="eastAsia" w:ascii="仿宋" w:hAnsi="仿宋" w:eastAsia="仿宋"/>
          <w:sz w:val="28"/>
          <w:szCs w:val="28"/>
          <w:lang w:eastAsia="zh-CN"/>
        </w:rPr>
      </w:pPr>
    </w:p>
    <w:p w14:paraId="1F03DEEE">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第七标段</w:t>
      </w:r>
    </w:p>
    <w:p w14:paraId="21CC926A">
      <w:pPr>
        <w:ind w:firstLine="420" w:firstLineChars="200"/>
      </w:pPr>
      <w:r>
        <w:drawing>
          <wp:inline distT="0" distB="0" distL="114300" distR="114300">
            <wp:extent cx="5271135" cy="3516630"/>
            <wp:effectExtent l="0" t="0" r="1905"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1135" cy="3516630"/>
                    </a:xfrm>
                    <a:prstGeom prst="rect">
                      <a:avLst/>
                    </a:prstGeom>
                    <a:noFill/>
                    <a:ln>
                      <a:noFill/>
                    </a:ln>
                  </pic:spPr>
                </pic:pic>
              </a:graphicData>
            </a:graphic>
          </wp:inline>
        </w:drawing>
      </w:r>
      <w:r>
        <w:drawing>
          <wp:inline distT="0" distB="0" distL="114300" distR="114300">
            <wp:extent cx="5271135" cy="2168525"/>
            <wp:effectExtent l="0" t="0" r="1905" b="107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1135" cy="2168525"/>
                    </a:xfrm>
                    <a:prstGeom prst="rect">
                      <a:avLst/>
                    </a:prstGeom>
                    <a:noFill/>
                    <a:ln>
                      <a:noFill/>
                    </a:ln>
                  </pic:spPr>
                </pic:pic>
              </a:graphicData>
            </a:graphic>
          </wp:inline>
        </w:drawing>
      </w:r>
    </w:p>
    <w:p w14:paraId="60A012AE">
      <w:pPr>
        <w:ind w:firstLine="420" w:firstLineChars="200"/>
      </w:pPr>
    </w:p>
    <w:p w14:paraId="38049597">
      <w:pPr>
        <w:ind w:firstLine="420" w:firstLineChars="200"/>
        <w:rPr>
          <w:rFonts w:hint="eastAsia"/>
          <w:lang w:eastAsia="zh-CN"/>
        </w:rPr>
      </w:pPr>
    </w:p>
    <w:p w14:paraId="370C1BA3">
      <w:pPr>
        <w:ind w:firstLine="560" w:firstLineChars="200"/>
        <w:rPr>
          <w:rFonts w:hint="eastAsia" w:ascii="仿宋" w:hAnsi="仿宋" w:eastAsia="仿宋"/>
          <w:sz w:val="28"/>
          <w:szCs w:val="28"/>
          <w:lang w:eastAsia="zh-CN"/>
        </w:rPr>
      </w:pPr>
    </w:p>
    <w:p w14:paraId="37558A8E">
      <w:pPr>
        <w:ind w:firstLine="560" w:firstLineChars="200"/>
        <w:rPr>
          <w:rFonts w:hint="eastAsia" w:ascii="仿宋" w:hAnsi="仿宋" w:eastAsia="仿宋"/>
          <w:sz w:val="28"/>
          <w:szCs w:val="28"/>
          <w:lang w:eastAsia="zh-CN"/>
        </w:rPr>
      </w:pPr>
    </w:p>
    <w:p w14:paraId="771C31E5">
      <w:pPr>
        <w:ind w:firstLine="560" w:firstLineChars="200"/>
        <w:rPr>
          <w:rFonts w:hint="eastAsia" w:ascii="仿宋" w:hAnsi="仿宋" w:eastAsia="仿宋"/>
          <w:sz w:val="28"/>
          <w:szCs w:val="28"/>
          <w:lang w:eastAsia="zh-CN"/>
        </w:rPr>
      </w:pPr>
    </w:p>
    <w:p w14:paraId="1011EC28">
      <w:pPr>
        <w:ind w:firstLine="560" w:firstLineChars="200"/>
        <w:rPr>
          <w:rFonts w:hint="eastAsia" w:ascii="仿宋" w:hAnsi="仿宋" w:eastAsia="仿宋"/>
          <w:sz w:val="28"/>
          <w:szCs w:val="28"/>
          <w:lang w:eastAsia="zh-CN"/>
        </w:rPr>
      </w:pPr>
    </w:p>
    <w:p w14:paraId="542C0E02">
      <w:pPr>
        <w:ind w:firstLine="560" w:firstLineChars="200"/>
        <w:rPr>
          <w:rFonts w:hint="eastAsia" w:ascii="仿宋" w:hAnsi="仿宋" w:eastAsia="仿宋"/>
          <w:sz w:val="28"/>
          <w:szCs w:val="28"/>
          <w:lang w:eastAsia="zh-CN"/>
        </w:rPr>
      </w:pPr>
    </w:p>
    <w:p w14:paraId="402DCD4F">
      <w:pPr>
        <w:ind w:firstLine="560" w:firstLineChars="200"/>
        <w:rPr>
          <w:rFonts w:hint="eastAsia" w:ascii="仿宋" w:hAnsi="仿宋" w:eastAsia="仿宋"/>
          <w:sz w:val="28"/>
          <w:szCs w:val="28"/>
          <w:lang w:eastAsia="zh-CN"/>
        </w:rPr>
      </w:pPr>
    </w:p>
    <w:p w14:paraId="26DA24F3">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第八标段</w:t>
      </w:r>
    </w:p>
    <w:p w14:paraId="58390795">
      <w:pPr>
        <w:ind w:firstLine="420" w:firstLineChars="200"/>
      </w:pPr>
      <w:r>
        <w:drawing>
          <wp:inline distT="0" distB="0" distL="114300" distR="114300">
            <wp:extent cx="4815840" cy="499110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4815840" cy="4991100"/>
                    </a:xfrm>
                    <a:prstGeom prst="rect">
                      <a:avLst/>
                    </a:prstGeom>
                    <a:noFill/>
                    <a:ln>
                      <a:noFill/>
                    </a:ln>
                  </pic:spPr>
                </pic:pic>
              </a:graphicData>
            </a:graphic>
          </wp:inline>
        </w:drawing>
      </w:r>
    </w:p>
    <w:p w14:paraId="2D0BBF36">
      <w:pPr>
        <w:ind w:firstLine="420" w:firstLineChars="200"/>
      </w:pPr>
    </w:p>
    <w:p w14:paraId="1C4893E9">
      <w:pPr>
        <w:ind w:firstLine="420" w:firstLineChars="200"/>
        <w:rPr>
          <w:rFonts w:hint="eastAsia"/>
          <w:lang w:eastAsia="zh-CN"/>
        </w:rPr>
      </w:pPr>
    </w:p>
    <w:p w14:paraId="18F8CFB0">
      <w:pPr>
        <w:ind w:firstLine="560" w:firstLineChars="200"/>
        <w:rPr>
          <w:rFonts w:hint="eastAsia" w:ascii="仿宋" w:hAnsi="仿宋" w:eastAsia="仿宋"/>
          <w:sz w:val="28"/>
          <w:szCs w:val="28"/>
          <w:lang w:eastAsia="zh-CN"/>
        </w:rPr>
      </w:pPr>
    </w:p>
    <w:p w14:paraId="2CE3A853">
      <w:pPr>
        <w:ind w:firstLine="560" w:firstLineChars="200"/>
        <w:rPr>
          <w:rFonts w:hint="eastAsia" w:ascii="仿宋" w:hAnsi="仿宋" w:eastAsia="仿宋"/>
          <w:sz w:val="28"/>
          <w:szCs w:val="28"/>
          <w:lang w:eastAsia="zh-CN"/>
        </w:rPr>
      </w:pPr>
    </w:p>
    <w:p w14:paraId="54022B30">
      <w:pPr>
        <w:ind w:firstLine="560" w:firstLineChars="200"/>
        <w:rPr>
          <w:rFonts w:hint="eastAsia" w:ascii="仿宋" w:hAnsi="仿宋" w:eastAsia="仿宋"/>
          <w:sz w:val="28"/>
          <w:szCs w:val="28"/>
          <w:lang w:eastAsia="zh-CN"/>
        </w:rPr>
      </w:pPr>
    </w:p>
    <w:p w14:paraId="6F4A9FBE">
      <w:pPr>
        <w:ind w:firstLine="560" w:firstLineChars="200"/>
        <w:rPr>
          <w:rFonts w:hint="eastAsia" w:ascii="仿宋" w:hAnsi="仿宋" w:eastAsia="仿宋"/>
          <w:sz w:val="28"/>
          <w:szCs w:val="28"/>
          <w:lang w:eastAsia="zh-CN"/>
        </w:rPr>
      </w:pPr>
    </w:p>
    <w:p w14:paraId="48B3357F">
      <w:pPr>
        <w:ind w:firstLine="560" w:firstLineChars="200"/>
        <w:rPr>
          <w:rFonts w:hint="eastAsia" w:ascii="仿宋" w:hAnsi="仿宋" w:eastAsia="仿宋"/>
          <w:sz w:val="28"/>
          <w:szCs w:val="28"/>
          <w:lang w:eastAsia="zh-CN"/>
        </w:rPr>
      </w:pPr>
    </w:p>
    <w:p w14:paraId="1F2328A1">
      <w:pPr>
        <w:ind w:firstLine="560" w:firstLineChars="200"/>
        <w:rPr>
          <w:rFonts w:hint="eastAsia" w:ascii="仿宋" w:hAnsi="仿宋" w:eastAsia="仿宋"/>
          <w:sz w:val="28"/>
          <w:szCs w:val="28"/>
          <w:lang w:eastAsia="zh-CN"/>
        </w:rPr>
      </w:pPr>
    </w:p>
    <w:p w14:paraId="75E8F469">
      <w:pPr>
        <w:ind w:firstLine="560" w:firstLineChars="200"/>
        <w:rPr>
          <w:rFonts w:hint="eastAsia" w:ascii="仿宋" w:hAnsi="仿宋" w:eastAsia="仿宋"/>
          <w:sz w:val="28"/>
          <w:szCs w:val="28"/>
          <w:lang w:eastAsia="zh-CN"/>
        </w:rPr>
      </w:pPr>
    </w:p>
    <w:p w14:paraId="762F8554">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第九标段</w:t>
      </w:r>
    </w:p>
    <w:p w14:paraId="25EC7868">
      <w:pPr>
        <w:ind w:firstLine="420" w:firstLineChars="200"/>
      </w:pPr>
      <w:r>
        <w:drawing>
          <wp:inline distT="0" distB="0" distL="114300" distR="114300">
            <wp:extent cx="4823460" cy="4617720"/>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4823460" cy="4617720"/>
                    </a:xfrm>
                    <a:prstGeom prst="rect">
                      <a:avLst/>
                    </a:prstGeom>
                    <a:noFill/>
                    <a:ln>
                      <a:noFill/>
                    </a:ln>
                  </pic:spPr>
                </pic:pic>
              </a:graphicData>
            </a:graphic>
          </wp:inline>
        </w:drawing>
      </w:r>
    </w:p>
    <w:p w14:paraId="2224772F">
      <w:pPr>
        <w:ind w:firstLine="420" w:firstLineChars="200"/>
      </w:pPr>
    </w:p>
    <w:p w14:paraId="2559B485">
      <w:pPr>
        <w:ind w:firstLine="560" w:firstLineChars="200"/>
        <w:rPr>
          <w:rFonts w:hint="eastAsia" w:ascii="仿宋" w:hAnsi="仿宋" w:eastAsia="仿宋"/>
          <w:sz w:val="28"/>
          <w:szCs w:val="28"/>
          <w:lang w:eastAsia="zh-CN"/>
        </w:rPr>
      </w:pPr>
    </w:p>
    <w:p w14:paraId="740CF403">
      <w:pPr>
        <w:ind w:firstLine="560" w:firstLineChars="200"/>
        <w:rPr>
          <w:rFonts w:hint="eastAsia" w:ascii="仿宋" w:hAnsi="仿宋" w:eastAsia="仿宋"/>
          <w:sz w:val="28"/>
          <w:szCs w:val="28"/>
          <w:lang w:eastAsia="zh-CN"/>
        </w:rPr>
      </w:pPr>
    </w:p>
    <w:p w14:paraId="107F25C0">
      <w:pPr>
        <w:ind w:firstLine="560" w:firstLineChars="200"/>
        <w:rPr>
          <w:rFonts w:hint="eastAsia" w:ascii="仿宋" w:hAnsi="仿宋" w:eastAsia="仿宋"/>
          <w:sz w:val="28"/>
          <w:szCs w:val="28"/>
          <w:lang w:eastAsia="zh-CN"/>
        </w:rPr>
      </w:pPr>
    </w:p>
    <w:p w14:paraId="0FBC96A9">
      <w:pPr>
        <w:ind w:firstLine="560" w:firstLineChars="200"/>
        <w:rPr>
          <w:rFonts w:hint="eastAsia" w:ascii="仿宋" w:hAnsi="仿宋" w:eastAsia="仿宋"/>
          <w:sz w:val="28"/>
          <w:szCs w:val="28"/>
          <w:lang w:eastAsia="zh-CN"/>
        </w:rPr>
      </w:pPr>
    </w:p>
    <w:p w14:paraId="632B3A3B">
      <w:pPr>
        <w:ind w:firstLine="560" w:firstLineChars="200"/>
        <w:rPr>
          <w:rFonts w:hint="eastAsia" w:ascii="仿宋" w:hAnsi="仿宋" w:eastAsia="仿宋"/>
          <w:sz w:val="28"/>
          <w:szCs w:val="28"/>
          <w:lang w:eastAsia="zh-CN"/>
        </w:rPr>
      </w:pPr>
    </w:p>
    <w:p w14:paraId="5AD84308">
      <w:pPr>
        <w:ind w:firstLine="560" w:firstLineChars="200"/>
        <w:rPr>
          <w:rFonts w:hint="eastAsia" w:ascii="仿宋" w:hAnsi="仿宋" w:eastAsia="仿宋"/>
          <w:sz w:val="28"/>
          <w:szCs w:val="28"/>
          <w:lang w:eastAsia="zh-CN"/>
        </w:rPr>
      </w:pPr>
    </w:p>
    <w:p w14:paraId="385957AE">
      <w:pPr>
        <w:ind w:firstLine="560" w:firstLineChars="200"/>
        <w:rPr>
          <w:rFonts w:hint="eastAsia" w:ascii="仿宋" w:hAnsi="仿宋" w:eastAsia="仿宋"/>
          <w:sz w:val="28"/>
          <w:szCs w:val="28"/>
          <w:lang w:eastAsia="zh-CN"/>
        </w:rPr>
      </w:pPr>
    </w:p>
    <w:p w14:paraId="7B27FC7A">
      <w:pPr>
        <w:ind w:firstLine="560" w:firstLineChars="200"/>
        <w:rPr>
          <w:rFonts w:hint="eastAsia" w:ascii="仿宋" w:hAnsi="仿宋" w:eastAsia="仿宋"/>
          <w:sz w:val="28"/>
          <w:szCs w:val="28"/>
          <w:lang w:eastAsia="zh-CN"/>
        </w:rPr>
      </w:pPr>
    </w:p>
    <w:p w14:paraId="25125005">
      <w:pPr>
        <w:ind w:firstLine="560" w:firstLineChars="200"/>
        <w:rPr>
          <w:rFonts w:hint="eastAsia" w:ascii="仿宋" w:hAnsi="仿宋" w:eastAsia="仿宋"/>
          <w:sz w:val="28"/>
          <w:szCs w:val="28"/>
          <w:lang w:eastAsia="zh-CN"/>
        </w:rPr>
      </w:pPr>
    </w:p>
    <w:p w14:paraId="703247C9">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第十标段</w:t>
      </w:r>
    </w:p>
    <w:p w14:paraId="309A0A6B">
      <w:pPr>
        <w:ind w:firstLine="420" w:firstLineChars="200"/>
      </w:pPr>
      <w:r>
        <w:drawing>
          <wp:inline distT="0" distB="0" distL="114300" distR="114300">
            <wp:extent cx="4846320" cy="475488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4846320" cy="4754880"/>
                    </a:xfrm>
                    <a:prstGeom prst="rect">
                      <a:avLst/>
                    </a:prstGeom>
                    <a:noFill/>
                    <a:ln>
                      <a:noFill/>
                    </a:ln>
                  </pic:spPr>
                </pic:pic>
              </a:graphicData>
            </a:graphic>
          </wp:inline>
        </w:drawing>
      </w:r>
    </w:p>
    <w:p w14:paraId="6387773A">
      <w:pPr>
        <w:ind w:firstLine="420" w:firstLineChars="200"/>
      </w:pPr>
    </w:p>
    <w:p w14:paraId="0588B972">
      <w:pPr>
        <w:ind w:firstLine="560" w:firstLineChars="200"/>
        <w:rPr>
          <w:rFonts w:hint="eastAsia" w:ascii="仿宋" w:hAnsi="仿宋" w:eastAsia="仿宋"/>
          <w:sz w:val="28"/>
          <w:szCs w:val="28"/>
          <w:lang w:eastAsia="zh-CN"/>
        </w:rPr>
      </w:pPr>
    </w:p>
    <w:p w14:paraId="7ADAD975">
      <w:pPr>
        <w:ind w:firstLine="560" w:firstLineChars="200"/>
        <w:rPr>
          <w:rFonts w:hint="eastAsia" w:ascii="仿宋" w:hAnsi="仿宋" w:eastAsia="仿宋"/>
          <w:sz w:val="28"/>
          <w:szCs w:val="28"/>
          <w:lang w:eastAsia="zh-CN"/>
        </w:rPr>
      </w:pPr>
    </w:p>
    <w:p w14:paraId="046C1F25">
      <w:pPr>
        <w:ind w:firstLine="560" w:firstLineChars="200"/>
        <w:rPr>
          <w:rFonts w:hint="eastAsia" w:ascii="仿宋" w:hAnsi="仿宋" w:eastAsia="仿宋"/>
          <w:sz w:val="28"/>
          <w:szCs w:val="28"/>
          <w:lang w:eastAsia="zh-CN"/>
        </w:rPr>
      </w:pPr>
    </w:p>
    <w:p w14:paraId="5205064E">
      <w:pPr>
        <w:ind w:firstLine="560" w:firstLineChars="200"/>
        <w:rPr>
          <w:rFonts w:hint="eastAsia" w:ascii="仿宋" w:hAnsi="仿宋" w:eastAsia="仿宋"/>
          <w:sz w:val="28"/>
          <w:szCs w:val="28"/>
          <w:lang w:eastAsia="zh-CN"/>
        </w:rPr>
      </w:pPr>
    </w:p>
    <w:p w14:paraId="4827BA95">
      <w:pPr>
        <w:ind w:firstLine="560" w:firstLineChars="200"/>
        <w:rPr>
          <w:rFonts w:hint="eastAsia" w:ascii="仿宋" w:hAnsi="仿宋" w:eastAsia="仿宋"/>
          <w:sz w:val="28"/>
          <w:szCs w:val="28"/>
          <w:lang w:eastAsia="zh-CN"/>
        </w:rPr>
      </w:pPr>
    </w:p>
    <w:p w14:paraId="71B01B8F">
      <w:pPr>
        <w:ind w:firstLine="560" w:firstLineChars="200"/>
        <w:rPr>
          <w:rFonts w:hint="eastAsia" w:ascii="仿宋" w:hAnsi="仿宋" w:eastAsia="仿宋"/>
          <w:sz w:val="28"/>
          <w:szCs w:val="28"/>
          <w:lang w:eastAsia="zh-CN"/>
        </w:rPr>
      </w:pPr>
    </w:p>
    <w:p w14:paraId="60BAD637">
      <w:pPr>
        <w:ind w:firstLine="560" w:firstLineChars="200"/>
        <w:rPr>
          <w:rFonts w:hint="eastAsia" w:ascii="仿宋" w:hAnsi="仿宋" w:eastAsia="仿宋"/>
          <w:sz w:val="28"/>
          <w:szCs w:val="28"/>
          <w:lang w:eastAsia="zh-CN"/>
        </w:rPr>
      </w:pPr>
    </w:p>
    <w:p w14:paraId="6EF7E911">
      <w:pPr>
        <w:ind w:firstLine="560" w:firstLineChars="200"/>
        <w:rPr>
          <w:rFonts w:hint="eastAsia" w:ascii="仿宋" w:hAnsi="仿宋" w:eastAsia="仿宋"/>
          <w:sz w:val="28"/>
          <w:szCs w:val="28"/>
          <w:lang w:eastAsia="zh-CN"/>
        </w:rPr>
      </w:pPr>
    </w:p>
    <w:p w14:paraId="35D67DD7">
      <w:pPr>
        <w:ind w:firstLine="560" w:firstLineChars="200"/>
        <w:rPr>
          <w:rFonts w:hint="eastAsia" w:ascii="仿宋" w:hAnsi="仿宋" w:eastAsia="仿宋"/>
          <w:sz w:val="28"/>
          <w:szCs w:val="28"/>
          <w:lang w:eastAsia="zh-CN"/>
        </w:rPr>
      </w:pPr>
    </w:p>
    <w:p w14:paraId="6A09B133">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第十一标段</w:t>
      </w:r>
    </w:p>
    <w:p w14:paraId="03090F02">
      <w:pPr>
        <w:ind w:firstLine="420" w:firstLineChars="200"/>
      </w:pPr>
      <w:r>
        <w:drawing>
          <wp:inline distT="0" distB="0" distL="114300" distR="114300">
            <wp:extent cx="4892040" cy="4899660"/>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4892040" cy="4899660"/>
                    </a:xfrm>
                    <a:prstGeom prst="rect">
                      <a:avLst/>
                    </a:prstGeom>
                    <a:noFill/>
                    <a:ln>
                      <a:noFill/>
                    </a:ln>
                  </pic:spPr>
                </pic:pic>
              </a:graphicData>
            </a:graphic>
          </wp:inline>
        </w:drawing>
      </w:r>
      <w:r>
        <w:drawing>
          <wp:inline distT="0" distB="0" distL="114300" distR="114300">
            <wp:extent cx="5044440" cy="2872740"/>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044440" cy="2872740"/>
                    </a:xfrm>
                    <a:prstGeom prst="rect">
                      <a:avLst/>
                    </a:prstGeom>
                    <a:noFill/>
                    <a:ln>
                      <a:noFill/>
                    </a:ln>
                  </pic:spPr>
                </pic:pic>
              </a:graphicData>
            </a:graphic>
          </wp:inline>
        </w:drawing>
      </w:r>
    </w:p>
    <w:p w14:paraId="4067348F">
      <w:pPr>
        <w:ind w:firstLine="420" w:firstLineChars="200"/>
      </w:pPr>
    </w:p>
    <w:p w14:paraId="34D7F2E1">
      <w:pPr>
        <w:ind w:firstLine="560" w:firstLineChars="200"/>
        <w:rPr>
          <w:rFonts w:hint="eastAsia" w:ascii="仿宋" w:hAnsi="仿宋" w:eastAsia="仿宋"/>
          <w:sz w:val="28"/>
          <w:szCs w:val="28"/>
          <w:lang w:eastAsia="zh-CN"/>
        </w:rPr>
      </w:pPr>
    </w:p>
    <w:p w14:paraId="5AC129E9">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第十二标段</w:t>
      </w:r>
    </w:p>
    <w:p w14:paraId="2E4F3ED9">
      <w:pPr>
        <w:ind w:firstLine="420" w:firstLineChars="200"/>
        <w:rPr>
          <w:rFonts w:hint="eastAsia" w:ascii="仿宋" w:hAnsi="仿宋" w:eastAsia="仿宋"/>
          <w:sz w:val="28"/>
          <w:szCs w:val="28"/>
          <w:lang w:eastAsia="zh-CN"/>
        </w:rPr>
      </w:pPr>
      <w:r>
        <w:drawing>
          <wp:inline distT="0" distB="0" distL="114300" distR="114300">
            <wp:extent cx="4030980" cy="4503420"/>
            <wp:effectExtent l="0" t="0" r="762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4030980" cy="4503420"/>
                    </a:xfrm>
                    <a:prstGeom prst="rect">
                      <a:avLst/>
                    </a:prstGeom>
                    <a:noFill/>
                    <a:ln>
                      <a:noFill/>
                    </a:ln>
                  </pic:spPr>
                </pic:pic>
              </a:graphicData>
            </a:graphic>
          </wp:inline>
        </w:drawing>
      </w:r>
    </w:p>
    <w:p w14:paraId="0986C393">
      <w:pPr>
        <w:ind w:firstLine="420" w:firstLineChars="200"/>
        <w:rPr>
          <w:rFonts w:hint="eastAsia"/>
          <w:lang w:eastAsia="zh-CN"/>
        </w:rPr>
      </w:pPr>
    </w:p>
    <w:p w14:paraId="0A029710">
      <w:pPr>
        <w:ind w:firstLine="420" w:firstLineChars="200"/>
        <w:rPr>
          <w:rFonts w:hint="eastAsia"/>
          <w:lang w:eastAsia="zh-CN"/>
        </w:rPr>
      </w:pPr>
    </w:p>
    <w:p w14:paraId="01CB77C1">
      <w:pPr>
        <w:ind w:firstLine="560" w:firstLineChars="200"/>
        <w:rPr>
          <w:rFonts w:hint="eastAsia" w:ascii="仿宋" w:hAnsi="仿宋" w:eastAsia="仿宋"/>
          <w:sz w:val="28"/>
          <w:szCs w:val="28"/>
          <w:lang w:eastAsia="zh-CN"/>
        </w:rPr>
      </w:pPr>
    </w:p>
    <w:p w14:paraId="74AC00E2">
      <w:pPr>
        <w:ind w:firstLine="560" w:firstLineChars="200"/>
        <w:rPr>
          <w:rFonts w:hint="eastAsia" w:ascii="仿宋" w:hAnsi="仿宋" w:eastAsia="仿宋"/>
          <w:sz w:val="28"/>
          <w:szCs w:val="28"/>
          <w:lang w:eastAsia="zh-CN"/>
        </w:rPr>
      </w:pPr>
    </w:p>
    <w:p w14:paraId="615A1C2F">
      <w:pPr>
        <w:ind w:firstLine="560" w:firstLineChars="200"/>
        <w:rPr>
          <w:rFonts w:hint="eastAsia" w:ascii="仿宋" w:hAnsi="仿宋" w:eastAsia="仿宋"/>
          <w:sz w:val="28"/>
          <w:szCs w:val="28"/>
          <w:lang w:eastAsia="zh-CN"/>
        </w:rPr>
      </w:pPr>
    </w:p>
    <w:p w14:paraId="07354225">
      <w:pPr>
        <w:ind w:firstLine="560" w:firstLineChars="200"/>
        <w:rPr>
          <w:rFonts w:hint="eastAsia" w:ascii="仿宋" w:hAnsi="仿宋" w:eastAsia="仿宋"/>
          <w:sz w:val="28"/>
          <w:szCs w:val="28"/>
          <w:lang w:eastAsia="zh-CN"/>
        </w:rPr>
      </w:pPr>
    </w:p>
    <w:p w14:paraId="0599657C">
      <w:pPr>
        <w:ind w:firstLine="560" w:firstLineChars="200"/>
        <w:rPr>
          <w:rFonts w:hint="eastAsia" w:ascii="仿宋" w:hAnsi="仿宋" w:eastAsia="仿宋"/>
          <w:sz w:val="28"/>
          <w:szCs w:val="28"/>
          <w:lang w:eastAsia="zh-CN"/>
        </w:rPr>
      </w:pPr>
    </w:p>
    <w:p w14:paraId="02D47C21">
      <w:pPr>
        <w:ind w:firstLine="560" w:firstLineChars="200"/>
        <w:rPr>
          <w:rFonts w:hint="eastAsia" w:ascii="仿宋" w:hAnsi="仿宋" w:eastAsia="仿宋"/>
          <w:sz w:val="28"/>
          <w:szCs w:val="28"/>
          <w:lang w:eastAsia="zh-CN"/>
        </w:rPr>
      </w:pPr>
    </w:p>
    <w:p w14:paraId="020A85C8">
      <w:pPr>
        <w:ind w:firstLine="560" w:firstLineChars="200"/>
        <w:rPr>
          <w:rFonts w:hint="eastAsia" w:ascii="仿宋" w:hAnsi="仿宋" w:eastAsia="仿宋"/>
          <w:sz w:val="28"/>
          <w:szCs w:val="28"/>
          <w:lang w:eastAsia="zh-CN"/>
        </w:rPr>
      </w:pPr>
    </w:p>
    <w:p w14:paraId="1F7A8732">
      <w:pPr>
        <w:ind w:firstLine="560" w:firstLineChars="200"/>
        <w:rPr>
          <w:rFonts w:hint="eastAsia" w:ascii="仿宋" w:hAnsi="仿宋" w:eastAsia="仿宋"/>
          <w:sz w:val="28"/>
          <w:szCs w:val="28"/>
          <w:lang w:eastAsia="zh-CN"/>
        </w:rPr>
      </w:pPr>
    </w:p>
    <w:p w14:paraId="0FFE52FA">
      <w:pPr>
        <w:ind w:firstLine="560" w:firstLineChars="200"/>
        <w:rPr>
          <w:rFonts w:hint="eastAsia" w:ascii="仿宋" w:hAnsi="仿宋" w:eastAsia="仿宋"/>
          <w:sz w:val="28"/>
          <w:szCs w:val="28"/>
          <w:lang w:eastAsia="zh-CN"/>
        </w:rPr>
      </w:pPr>
    </w:p>
    <w:p w14:paraId="549547F8">
      <w:pPr>
        <w:ind w:firstLine="560" w:firstLineChars="200"/>
        <w:rPr>
          <w:rFonts w:hint="eastAsia" w:ascii="仿宋" w:hAnsi="仿宋" w:eastAsia="仿宋"/>
          <w:sz w:val="28"/>
          <w:szCs w:val="28"/>
          <w:lang w:eastAsia="zh-CN"/>
        </w:rPr>
      </w:pPr>
      <w:r>
        <w:rPr>
          <w:rFonts w:hint="eastAsia" w:ascii="仿宋" w:hAnsi="仿宋" w:eastAsia="仿宋"/>
          <w:sz w:val="28"/>
          <w:szCs w:val="28"/>
          <w:lang w:eastAsia="zh-CN"/>
        </w:rPr>
        <w:t>第十三标段</w:t>
      </w:r>
    </w:p>
    <w:p w14:paraId="155A5644">
      <w:pPr>
        <w:ind w:firstLine="420" w:firstLineChars="200"/>
      </w:pPr>
    </w:p>
    <w:p w14:paraId="3F0436A9">
      <w:pPr>
        <w:jc w:val="both"/>
      </w:pPr>
      <w:r>
        <w:drawing>
          <wp:inline distT="0" distB="0" distL="114300" distR="114300">
            <wp:extent cx="5269865" cy="3824605"/>
            <wp:effectExtent l="0" t="0" r="317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5269865" cy="3824605"/>
                    </a:xfrm>
                    <a:prstGeom prst="rect">
                      <a:avLst/>
                    </a:prstGeom>
                    <a:noFill/>
                    <a:ln>
                      <a:noFill/>
                    </a:ln>
                  </pic:spPr>
                </pic:pic>
              </a:graphicData>
            </a:graphic>
          </wp:inline>
        </w:drawing>
      </w:r>
      <w:r>
        <w:drawing>
          <wp:inline distT="0" distB="0" distL="114300" distR="114300">
            <wp:extent cx="5270500" cy="2538730"/>
            <wp:effectExtent l="0" t="0" r="254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5270500" cy="2538730"/>
                    </a:xfrm>
                    <a:prstGeom prst="rect">
                      <a:avLst/>
                    </a:prstGeom>
                    <a:noFill/>
                    <a:ln>
                      <a:noFill/>
                    </a:ln>
                  </pic:spPr>
                </pic:pic>
              </a:graphicData>
            </a:graphic>
          </wp:inline>
        </w:drawing>
      </w:r>
    </w:p>
    <w:p w14:paraId="15F69841">
      <w:pPr>
        <w:jc w:val="both"/>
      </w:pPr>
    </w:p>
    <w:p w14:paraId="276FDB8A">
      <w:pPr>
        <w:jc w:val="both"/>
        <w:rPr>
          <w:rFonts w:hint="eastAsia" w:ascii="仿宋" w:hAnsi="仿宋" w:eastAsia="仿宋"/>
          <w:sz w:val="28"/>
          <w:szCs w:val="28"/>
          <w:lang w:eastAsia="zh-CN"/>
        </w:rPr>
      </w:pPr>
    </w:p>
    <w:p w14:paraId="3C5E1F7E">
      <w:pPr>
        <w:jc w:val="both"/>
        <w:rPr>
          <w:rFonts w:hint="eastAsia" w:ascii="仿宋" w:hAnsi="仿宋" w:eastAsia="仿宋"/>
          <w:sz w:val="28"/>
          <w:szCs w:val="28"/>
          <w:lang w:eastAsia="zh-CN"/>
        </w:rPr>
      </w:pPr>
    </w:p>
    <w:p w14:paraId="233161EC">
      <w:pPr>
        <w:jc w:val="both"/>
        <w:rPr>
          <w:rFonts w:hint="eastAsia" w:ascii="仿宋" w:hAnsi="仿宋" w:eastAsia="仿宋"/>
          <w:sz w:val="28"/>
          <w:szCs w:val="28"/>
          <w:lang w:eastAsia="zh-CN"/>
        </w:rPr>
      </w:pPr>
    </w:p>
    <w:p w14:paraId="69AE7820">
      <w:pPr>
        <w:jc w:val="both"/>
        <w:rPr>
          <w:rFonts w:hint="eastAsia" w:ascii="仿宋" w:hAnsi="仿宋" w:eastAsia="仿宋"/>
          <w:sz w:val="28"/>
          <w:szCs w:val="28"/>
          <w:lang w:eastAsia="zh-CN"/>
        </w:rPr>
      </w:pPr>
    </w:p>
    <w:p w14:paraId="5205157D">
      <w:pPr>
        <w:ind w:firstLine="560" w:firstLineChars="200"/>
        <w:jc w:val="both"/>
        <w:rPr>
          <w:rFonts w:hint="eastAsia" w:ascii="仿宋" w:hAnsi="仿宋" w:eastAsia="仿宋"/>
          <w:sz w:val="28"/>
          <w:szCs w:val="28"/>
          <w:lang w:eastAsia="zh-CN"/>
        </w:rPr>
      </w:pPr>
      <w:r>
        <w:rPr>
          <w:rFonts w:hint="eastAsia" w:ascii="仿宋" w:hAnsi="仿宋" w:eastAsia="仿宋"/>
          <w:sz w:val="28"/>
          <w:szCs w:val="28"/>
          <w:lang w:eastAsia="zh-CN"/>
        </w:rPr>
        <w:t>第十四标段</w:t>
      </w:r>
    </w:p>
    <w:p w14:paraId="57D04DA9">
      <w:pPr>
        <w:jc w:val="both"/>
      </w:pPr>
      <w:r>
        <w:drawing>
          <wp:inline distT="0" distB="0" distL="114300" distR="114300">
            <wp:extent cx="5273675" cy="3437255"/>
            <wp:effectExtent l="0" t="0" r="14605"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5273675" cy="3437255"/>
                    </a:xfrm>
                    <a:prstGeom prst="rect">
                      <a:avLst/>
                    </a:prstGeom>
                    <a:noFill/>
                    <a:ln>
                      <a:noFill/>
                    </a:ln>
                  </pic:spPr>
                </pic:pic>
              </a:graphicData>
            </a:graphic>
          </wp:inline>
        </w:drawing>
      </w:r>
      <w:r>
        <w:drawing>
          <wp:inline distT="0" distB="0" distL="114300" distR="114300">
            <wp:extent cx="5270500" cy="4486275"/>
            <wp:effectExtent l="0" t="0" r="254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5270500" cy="4486275"/>
                    </a:xfrm>
                    <a:prstGeom prst="rect">
                      <a:avLst/>
                    </a:prstGeom>
                    <a:noFill/>
                    <a:ln>
                      <a:noFill/>
                    </a:ln>
                  </pic:spPr>
                </pic:pic>
              </a:graphicData>
            </a:graphic>
          </wp:inline>
        </w:drawing>
      </w:r>
    </w:p>
    <w:p w14:paraId="77CCD101">
      <w:pPr>
        <w:jc w:val="both"/>
      </w:pPr>
    </w:p>
    <w:p w14:paraId="5E6476C9">
      <w:pPr>
        <w:ind w:firstLine="560" w:firstLineChars="200"/>
        <w:jc w:val="both"/>
        <w:rPr>
          <w:rFonts w:hint="eastAsia" w:ascii="仿宋" w:hAnsi="仿宋" w:eastAsia="仿宋"/>
          <w:sz w:val="28"/>
          <w:szCs w:val="28"/>
          <w:lang w:eastAsia="zh-CN"/>
        </w:rPr>
      </w:pPr>
      <w:r>
        <w:rPr>
          <w:rFonts w:hint="eastAsia" w:ascii="仿宋" w:hAnsi="仿宋" w:eastAsia="仿宋"/>
          <w:sz w:val="28"/>
          <w:szCs w:val="28"/>
          <w:lang w:eastAsia="zh-CN"/>
        </w:rPr>
        <w:t>第十五标段</w:t>
      </w:r>
    </w:p>
    <w:p w14:paraId="69802B49">
      <w:pPr>
        <w:rPr>
          <w:rFonts w:hint="eastAsia" w:ascii="黑体" w:hAnsi="黑体" w:eastAsia="黑体" w:cs="宋体"/>
          <w:kern w:val="0"/>
          <w:sz w:val="28"/>
          <w:szCs w:val="28"/>
          <w:lang w:eastAsia="zh-CN"/>
        </w:rPr>
      </w:pPr>
      <w:r>
        <w:drawing>
          <wp:inline distT="0" distB="0" distL="114300" distR="114300">
            <wp:extent cx="5052060" cy="4693920"/>
            <wp:effectExtent l="0" t="0" r="76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5052060" cy="4693920"/>
                    </a:xfrm>
                    <a:prstGeom prst="rect">
                      <a:avLst/>
                    </a:prstGeom>
                    <a:noFill/>
                    <a:ln>
                      <a:noFill/>
                    </a:ln>
                  </pic:spPr>
                </pic:pic>
              </a:graphicData>
            </a:graphic>
          </wp:inline>
        </w:drawing>
      </w:r>
    </w:p>
    <w:p w14:paraId="2860FE89">
      <w:pPr>
        <w:jc w:val="both"/>
        <w:rPr>
          <w:rFonts w:hint="eastAsia" w:ascii="仿宋" w:hAnsi="仿宋" w:eastAsia="仿宋" w:cs="宋体"/>
          <w:bCs/>
          <w:sz w:val="28"/>
          <w:szCs w:val="28"/>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02FA17"/>
    <w:multiLevelType w:val="singleLevel"/>
    <w:tmpl w:val="5902FA17"/>
    <w:lvl w:ilvl="0" w:tentative="0">
      <w:start w:val="5"/>
      <w:numFmt w:val="chineseCounting"/>
      <w:suff w:val="nothing"/>
      <w:lvlText w:val="%1、"/>
      <w:lvlJc w:val="left"/>
      <w:rPr>
        <w:rFonts w:hint="eastAsia"/>
      </w:rPr>
    </w:lvl>
  </w:abstractNum>
  <w:abstractNum w:abstractNumId="1">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rPr>
    </w:lvl>
    <w:lvl w:ilvl="2" w:tentative="0">
      <w:start w:val="1"/>
      <w:numFmt w:val="none"/>
      <w:pStyle w:val="4"/>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BiNzY3ZGU5Yjk5MzUwMDA5MTY1ZDkxNWUyMzE1NzAifQ=="/>
  </w:docVars>
  <w:rsids>
    <w:rsidRoot w:val="51AD40E1"/>
    <w:rsid w:val="00080735"/>
    <w:rsid w:val="00094710"/>
    <w:rsid w:val="000B623F"/>
    <w:rsid w:val="000D4A52"/>
    <w:rsid w:val="00155F16"/>
    <w:rsid w:val="001703BB"/>
    <w:rsid w:val="001731FC"/>
    <w:rsid w:val="001778D3"/>
    <w:rsid w:val="001934ED"/>
    <w:rsid w:val="001952F1"/>
    <w:rsid w:val="001D2311"/>
    <w:rsid w:val="001D5AB1"/>
    <w:rsid w:val="001E4183"/>
    <w:rsid w:val="00205367"/>
    <w:rsid w:val="00215F03"/>
    <w:rsid w:val="002845ED"/>
    <w:rsid w:val="002B2993"/>
    <w:rsid w:val="002C1EDF"/>
    <w:rsid w:val="002D6C1A"/>
    <w:rsid w:val="00300579"/>
    <w:rsid w:val="00320011"/>
    <w:rsid w:val="003251A0"/>
    <w:rsid w:val="00345C19"/>
    <w:rsid w:val="0034769F"/>
    <w:rsid w:val="0037416B"/>
    <w:rsid w:val="003821A2"/>
    <w:rsid w:val="003B4308"/>
    <w:rsid w:val="00415666"/>
    <w:rsid w:val="00417D8B"/>
    <w:rsid w:val="00437E09"/>
    <w:rsid w:val="00455FCD"/>
    <w:rsid w:val="00456682"/>
    <w:rsid w:val="004E342D"/>
    <w:rsid w:val="004E78DC"/>
    <w:rsid w:val="00504DD4"/>
    <w:rsid w:val="005210A9"/>
    <w:rsid w:val="005317A1"/>
    <w:rsid w:val="00542404"/>
    <w:rsid w:val="0056631F"/>
    <w:rsid w:val="0059678E"/>
    <w:rsid w:val="005972C7"/>
    <w:rsid w:val="005C1C2C"/>
    <w:rsid w:val="005E17CF"/>
    <w:rsid w:val="00606927"/>
    <w:rsid w:val="00622DB5"/>
    <w:rsid w:val="0063533E"/>
    <w:rsid w:val="00655A2F"/>
    <w:rsid w:val="00674173"/>
    <w:rsid w:val="00675AC6"/>
    <w:rsid w:val="00685571"/>
    <w:rsid w:val="006A6B8C"/>
    <w:rsid w:val="006B798F"/>
    <w:rsid w:val="006D550B"/>
    <w:rsid w:val="007175C9"/>
    <w:rsid w:val="007720A8"/>
    <w:rsid w:val="007C2C56"/>
    <w:rsid w:val="007C2F18"/>
    <w:rsid w:val="00844C76"/>
    <w:rsid w:val="0084693B"/>
    <w:rsid w:val="0087356D"/>
    <w:rsid w:val="008B26D0"/>
    <w:rsid w:val="008B6A24"/>
    <w:rsid w:val="008F4BEA"/>
    <w:rsid w:val="009026D7"/>
    <w:rsid w:val="00921000"/>
    <w:rsid w:val="00930356"/>
    <w:rsid w:val="00945547"/>
    <w:rsid w:val="00951614"/>
    <w:rsid w:val="00960C09"/>
    <w:rsid w:val="00974116"/>
    <w:rsid w:val="00977B02"/>
    <w:rsid w:val="0098626E"/>
    <w:rsid w:val="009A6F6C"/>
    <w:rsid w:val="009D469C"/>
    <w:rsid w:val="00A26F05"/>
    <w:rsid w:val="00A27C31"/>
    <w:rsid w:val="00A52D31"/>
    <w:rsid w:val="00A55A59"/>
    <w:rsid w:val="00A97404"/>
    <w:rsid w:val="00AB1E1F"/>
    <w:rsid w:val="00AB2905"/>
    <w:rsid w:val="00AF27D6"/>
    <w:rsid w:val="00AF758D"/>
    <w:rsid w:val="00B10DE4"/>
    <w:rsid w:val="00B27883"/>
    <w:rsid w:val="00B301A4"/>
    <w:rsid w:val="00B61B62"/>
    <w:rsid w:val="00BD3D9F"/>
    <w:rsid w:val="00BD6B0F"/>
    <w:rsid w:val="00BF12EF"/>
    <w:rsid w:val="00BF58D2"/>
    <w:rsid w:val="00C47260"/>
    <w:rsid w:val="00C50EE7"/>
    <w:rsid w:val="00C6331E"/>
    <w:rsid w:val="00C908B9"/>
    <w:rsid w:val="00C93510"/>
    <w:rsid w:val="00CA203C"/>
    <w:rsid w:val="00CA608D"/>
    <w:rsid w:val="00CB1291"/>
    <w:rsid w:val="00CD52E2"/>
    <w:rsid w:val="00CE7A02"/>
    <w:rsid w:val="00D27C81"/>
    <w:rsid w:val="00DA3968"/>
    <w:rsid w:val="00DA47EA"/>
    <w:rsid w:val="00DB735F"/>
    <w:rsid w:val="00DD2129"/>
    <w:rsid w:val="00DE49EB"/>
    <w:rsid w:val="00E06575"/>
    <w:rsid w:val="00E33575"/>
    <w:rsid w:val="00E559F8"/>
    <w:rsid w:val="00E56053"/>
    <w:rsid w:val="00E833AF"/>
    <w:rsid w:val="00E92A06"/>
    <w:rsid w:val="00EE7BD8"/>
    <w:rsid w:val="00F06B30"/>
    <w:rsid w:val="00F22DAF"/>
    <w:rsid w:val="00F4333F"/>
    <w:rsid w:val="00F62C2B"/>
    <w:rsid w:val="00F823FE"/>
    <w:rsid w:val="00F9773F"/>
    <w:rsid w:val="00FA1A0D"/>
    <w:rsid w:val="00FD43F7"/>
    <w:rsid w:val="00FE7C04"/>
    <w:rsid w:val="017C4FBC"/>
    <w:rsid w:val="05310211"/>
    <w:rsid w:val="066F4E68"/>
    <w:rsid w:val="07D35842"/>
    <w:rsid w:val="0B1D155E"/>
    <w:rsid w:val="13496946"/>
    <w:rsid w:val="13B523D6"/>
    <w:rsid w:val="1462759B"/>
    <w:rsid w:val="14940824"/>
    <w:rsid w:val="1F975571"/>
    <w:rsid w:val="24C260C1"/>
    <w:rsid w:val="25C9725A"/>
    <w:rsid w:val="27A86AC1"/>
    <w:rsid w:val="2A1423E5"/>
    <w:rsid w:val="2BE64A18"/>
    <w:rsid w:val="2C4B08B1"/>
    <w:rsid w:val="314E3E86"/>
    <w:rsid w:val="391C28D6"/>
    <w:rsid w:val="39A70851"/>
    <w:rsid w:val="3AF00CA8"/>
    <w:rsid w:val="3AFA1C4F"/>
    <w:rsid w:val="3B414A0E"/>
    <w:rsid w:val="3E095E6B"/>
    <w:rsid w:val="401F6A8D"/>
    <w:rsid w:val="44F90584"/>
    <w:rsid w:val="451827CB"/>
    <w:rsid w:val="4BBB38DC"/>
    <w:rsid w:val="4DB80A87"/>
    <w:rsid w:val="51AD40E1"/>
    <w:rsid w:val="52951BF7"/>
    <w:rsid w:val="537D1718"/>
    <w:rsid w:val="58A83073"/>
    <w:rsid w:val="61F8090A"/>
    <w:rsid w:val="62B8341D"/>
    <w:rsid w:val="63D368BE"/>
    <w:rsid w:val="643555D5"/>
    <w:rsid w:val="64D7030D"/>
    <w:rsid w:val="678D79C8"/>
    <w:rsid w:val="6C9941EE"/>
    <w:rsid w:val="70B925C8"/>
    <w:rsid w:val="7407337B"/>
    <w:rsid w:val="78FA0AC8"/>
    <w:rsid w:val="7B2A7C2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4"/>
    <w:qFormat/>
    <w:uiPriority w:val="9"/>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15"/>
    <w:qFormat/>
    <w:uiPriority w:val="0"/>
    <w:pPr>
      <w:keepNext/>
      <w:keepLines/>
      <w:spacing w:before="260" w:after="260" w:line="415" w:lineRule="auto"/>
      <w:outlineLvl w:val="1"/>
    </w:pPr>
    <w:rPr>
      <w:rFonts w:ascii="Arial" w:hAnsi="Arial" w:eastAsia="黑体" w:cs="Arial"/>
      <w:b/>
      <w:bCs/>
      <w:sz w:val="32"/>
      <w:szCs w:val="32"/>
    </w:rPr>
  </w:style>
  <w:style w:type="paragraph" w:styleId="4">
    <w:name w:val="heading 3"/>
    <w:basedOn w:val="1"/>
    <w:next w:val="1"/>
    <w:unhideWhenUsed/>
    <w:qFormat/>
    <w:uiPriority w:val="9"/>
    <w:pPr>
      <w:keepNext/>
      <w:numPr>
        <w:ilvl w:val="2"/>
        <w:numId w:val="1"/>
      </w:numPr>
      <w:spacing w:before="60" w:after="60"/>
      <w:outlineLvl w:val="2"/>
    </w:pPr>
    <w:rPr>
      <w:rFonts w:ascii="Calibri Light" w:hAnsi="Calibri Light" w:eastAsia="宋体"/>
      <w:b/>
      <w:bCs/>
      <w:kern w:val="30"/>
      <w:szCs w:val="2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28"/>
    <w:qFormat/>
    <w:uiPriority w:val="0"/>
    <w:rPr>
      <w:rFonts w:ascii="宋体" w:eastAsia="宋体"/>
      <w:sz w:val="18"/>
      <w:szCs w:val="18"/>
    </w:rPr>
  </w:style>
  <w:style w:type="paragraph" w:styleId="6">
    <w:name w:val="Body Text"/>
    <w:basedOn w:val="1"/>
    <w:next w:val="1"/>
    <w:link w:val="25"/>
    <w:qFormat/>
    <w:uiPriority w:val="1"/>
    <w:pPr>
      <w:ind w:left="138"/>
      <w:jc w:val="left"/>
    </w:pPr>
    <w:rPr>
      <w:rFonts w:ascii="宋体" w:hAnsi="宋体" w:eastAsia="宋体" w:cs="Times New Roman"/>
      <w:kern w:val="0"/>
      <w:sz w:val="28"/>
      <w:szCs w:val="28"/>
      <w:lang w:eastAsia="en-US"/>
    </w:rPr>
  </w:style>
  <w:style w:type="paragraph" w:styleId="7">
    <w:name w:val="Plain Text"/>
    <w:basedOn w:val="1"/>
    <w:link w:val="16"/>
    <w:qFormat/>
    <w:uiPriority w:val="0"/>
    <w:rPr>
      <w:rFonts w:ascii="宋体" w:hAnsi="Courier New"/>
      <w:szCs w:val="22"/>
    </w:rPr>
  </w:style>
  <w:style w:type="paragraph" w:styleId="8">
    <w:name w:val="Balloon Text"/>
    <w:basedOn w:val="1"/>
    <w:link w:val="29"/>
    <w:semiHidden/>
    <w:unhideWhenUsed/>
    <w:qFormat/>
    <w:uiPriority w:val="0"/>
    <w:rPr>
      <w:sz w:val="18"/>
      <w:szCs w:val="18"/>
    </w:rPr>
  </w:style>
  <w:style w:type="paragraph" w:styleId="9">
    <w:name w:val="footer"/>
    <w:basedOn w:val="1"/>
    <w:link w:val="19"/>
    <w:qFormat/>
    <w:uiPriority w:val="0"/>
    <w:pPr>
      <w:tabs>
        <w:tab w:val="center" w:pos="4153"/>
        <w:tab w:val="right" w:pos="8306"/>
      </w:tabs>
      <w:snapToGrid w:val="0"/>
      <w:jc w:val="left"/>
    </w:pPr>
    <w:rPr>
      <w:sz w:val="18"/>
      <w:szCs w:val="18"/>
    </w:rPr>
  </w:style>
  <w:style w:type="paragraph" w:styleId="10">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
    <w:name w:val="标题 1 Char"/>
    <w:basedOn w:val="13"/>
    <w:link w:val="2"/>
    <w:qFormat/>
    <w:uiPriority w:val="9"/>
    <w:rPr>
      <w:rFonts w:ascii="Times New Roman" w:hAnsi="Times New Roman" w:eastAsia="宋体" w:cs="Times New Roman"/>
      <w:b/>
      <w:bCs/>
      <w:kern w:val="44"/>
      <w:sz w:val="44"/>
      <w:szCs w:val="44"/>
    </w:rPr>
  </w:style>
  <w:style w:type="character" w:customStyle="1" w:styleId="15">
    <w:name w:val="标题 2 Char"/>
    <w:basedOn w:val="13"/>
    <w:link w:val="3"/>
    <w:qFormat/>
    <w:uiPriority w:val="0"/>
    <w:rPr>
      <w:rFonts w:ascii="Arial" w:hAnsi="Arial" w:eastAsia="黑体" w:cs="Arial"/>
      <w:b/>
      <w:bCs/>
      <w:kern w:val="2"/>
      <w:sz w:val="32"/>
      <w:szCs w:val="32"/>
    </w:rPr>
  </w:style>
  <w:style w:type="character" w:customStyle="1" w:styleId="16">
    <w:name w:val="纯文本 Char"/>
    <w:basedOn w:val="13"/>
    <w:link w:val="7"/>
    <w:qFormat/>
    <w:uiPriority w:val="99"/>
    <w:rPr>
      <w:rFonts w:ascii="宋体" w:hAnsi="Courier New"/>
      <w:kern w:val="2"/>
      <w:sz w:val="21"/>
      <w:szCs w:val="22"/>
    </w:rPr>
  </w:style>
  <w:style w:type="paragraph" w:styleId="17">
    <w:name w:val="List Paragraph"/>
    <w:basedOn w:val="1"/>
    <w:link w:val="20"/>
    <w:qFormat/>
    <w:uiPriority w:val="34"/>
    <w:pPr>
      <w:ind w:firstLine="420" w:firstLineChars="200"/>
    </w:pPr>
  </w:style>
  <w:style w:type="character" w:customStyle="1" w:styleId="18">
    <w:name w:val="页眉 Char"/>
    <w:basedOn w:val="13"/>
    <w:link w:val="10"/>
    <w:qFormat/>
    <w:uiPriority w:val="0"/>
    <w:rPr>
      <w:kern w:val="2"/>
      <w:sz w:val="18"/>
      <w:szCs w:val="18"/>
    </w:rPr>
  </w:style>
  <w:style w:type="character" w:customStyle="1" w:styleId="19">
    <w:name w:val="页脚 Char"/>
    <w:basedOn w:val="13"/>
    <w:link w:val="9"/>
    <w:qFormat/>
    <w:uiPriority w:val="0"/>
    <w:rPr>
      <w:kern w:val="2"/>
      <w:sz w:val="18"/>
      <w:szCs w:val="18"/>
    </w:rPr>
  </w:style>
  <w:style w:type="character" w:customStyle="1" w:styleId="20">
    <w:name w:val="列出段落 Char"/>
    <w:link w:val="17"/>
    <w:qFormat/>
    <w:uiPriority w:val="34"/>
    <w:rPr>
      <w:kern w:val="2"/>
      <w:sz w:val="21"/>
      <w:szCs w:val="24"/>
    </w:rPr>
  </w:style>
  <w:style w:type="character" w:customStyle="1" w:styleId="21">
    <w:name w:val="fontstyle01"/>
    <w:basedOn w:val="13"/>
    <w:qFormat/>
    <w:uiPriority w:val="0"/>
    <w:rPr>
      <w:rFonts w:hint="eastAsia" w:ascii="黑体" w:hAnsi="黑体" w:eastAsia="黑体"/>
      <w:color w:val="1F4E79"/>
      <w:sz w:val="32"/>
      <w:szCs w:val="32"/>
    </w:rPr>
  </w:style>
  <w:style w:type="character" w:customStyle="1" w:styleId="22">
    <w:name w:val="fontstyle21"/>
    <w:basedOn w:val="13"/>
    <w:qFormat/>
    <w:uiPriority w:val="0"/>
    <w:rPr>
      <w:rFonts w:hint="eastAsia" w:ascii="华文仿宋" w:hAnsi="华文仿宋" w:eastAsia="华文仿宋"/>
      <w:color w:val="C00000"/>
      <w:sz w:val="28"/>
      <w:szCs w:val="28"/>
    </w:rPr>
  </w:style>
  <w:style w:type="character" w:customStyle="1" w:styleId="23">
    <w:name w:val="fontstyle31"/>
    <w:basedOn w:val="13"/>
    <w:qFormat/>
    <w:uiPriority w:val="0"/>
    <w:rPr>
      <w:rFonts w:hint="default" w:ascii="Calibri" w:hAnsi="Calibri" w:cs="Calibri"/>
      <w:color w:val="000000"/>
      <w:sz w:val="28"/>
      <w:szCs w:val="28"/>
    </w:rPr>
  </w:style>
  <w:style w:type="character" w:customStyle="1" w:styleId="24">
    <w:name w:val="fontstyle11"/>
    <w:basedOn w:val="13"/>
    <w:qFormat/>
    <w:uiPriority w:val="0"/>
    <w:rPr>
      <w:rFonts w:hint="eastAsia" w:ascii="华文仿宋" w:hAnsi="华文仿宋" w:eastAsia="华文仿宋"/>
      <w:color w:val="C00000"/>
      <w:sz w:val="28"/>
      <w:szCs w:val="28"/>
    </w:rPr>
  </w:style>
  <w:style w:type="character" w:customStyle="1" w:styleId="25">
    <w:name w:val="正文文本 Char"/>
    <w:basedOn w:val="13"/>
    <w:link w:val="6"/>
    <w:qFormat/>
    <w:uiPriority w:val="1"/>
    <w:rPr>
      <w:rFonts w:ascii="宋体" w:hAnsi="宋体" w:eastAsia="宋体" w:cs="Times New Roman"/>
      <w:sz w:val="28"/>
      <w:szCs w:val="28"/>
      <w:lang w:eastAsia="en-US"/>
    </w:rPr>
  </w:style>
  <w:style w:type="paragraph" w:customStyle="1" w:styleId="26">
    <w:name w:val="Table Paragraph"/>
    <w:basedOn w:val="1"/>
    <w:qFormat/>
    <w:uiPriority w:val="1"/>
    <w:pPr>
      <w:jc w:val="left"/>
    </w:pPr>
    <w:rPr>
      <w:rFonts w:ascii="Calibri" w:hAnsi="Calibri" w:eastAsia="Calibri" w:cs="Times New Roman"/>
      <w:kern w:val="0"/>
      <w:sz w:val="22"/>
      <w:szCs w:val="22"/>
      <w:lang w:eastAsia="en-US"/>
    </w:rPr>
  </w:style>
  <w:style w:type="paragraph" w:customStyle="1" w:styleId="27">
    <w:name w:val="※正文"/>
    <w:basedOn w:val="1"/>
    <w:next w:val="1"/>
    <w:qFormat/>
    <w:uiPriority w:val="0"/>
    <w:pPr>
      <w:widowControl/>
      <w:wordWrap w:val="0"/>
      <w:spacing w:line="400" w:lineRule="exact"/>
    </w:pPr>
    <w:rPr>
      <w:rFonts w:ascii="Calibri Light" w:hAnsi="Calibri Light" w:eastAsia="华文仿宋"/>
      <w:sz w:val="28"/>
      <w:szCs w:val="28"/>
    </w:rPr>
  </w:style>
  <w:style w:type="character" w:customStyle="1" w:styleId="28">
    <w:name w:val="文档结构图 Char"/>
    <w:basedOn w:val="13"/>
    <w:link w:val="5"/>
    <w:qFormat/>
    <w:uiPriority w:val="0"/>
    <w:rPr>
      <w:rFonts w:ascii="宋体" w:eastAsia="宋体"/>
      <w:kern w:val="2"/>
      <w:sz w:val="18"/>
      <w:szCs w:val="18"/>
    </w:rPr>
  </w:style>
  <w:style w:type="character" w:customStyle="1" w:styleId="29">
    <w:name w:val="批注框文本 Char"/>
    <w:basedOn w:val="13"/>
    <w:link w:val="8"/>
    <w:semiHidden/>
    <w:qFormat/>
    <w:uiPriority w:val="0"/>
    <w:rPr>
      <w:kern w:val="2"/>
      <w:sz w:val="18"/>
      <w:szCs w:val="18"/>
    </w:rPr>
  </w:style>
  <w:style w:type="paragraph" w:customStyle="1" w:styleId="30">
    <w:name w:val="@正文"/>
    <w:basedOn w:val="27"/>
    <w:qFormat/>
    <w:uiPriority w:val="0"/>
    <w:pPr>
      <w:wordWrap/>
      <w:spacing w:line="240" w:lineRule="auto"/>
      <w:ind w:firstLine="200" w:firstLineChars="200"/>
      <w:jc w:val="both"/>
    </w:pPr>
    <w:rPr>
      <w:rFonts w:ascii="Calibri" w:hAnsi="Calibri" w:eastAsia="宋体" w:cstheme="minorHAnsi"/>
      <w:color w:val="000000"/>
      <w:kern w:val="24"/>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Company>
  <Pages>22</Pages>
  <Words>2145</Words>
  <Characters>2560</Characters>
  <Lines>7</Lines>
  <Paragraphs>2</Paragraphs>
  <TotalTime>72</TotalTime>
  <ScaleCrop>false</ScaleCrop>
  <LinksUpToDate>false</LinksUpToDate>
  <CharactersWithSpaces>2598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2021-08-16T01:51:00Z</dcterms:created>
  <dc:creator>趋之若鹜</dc:creator>
  <cp:lastModifiedBy>常巧利</cp:lastModifiedBy>
  <cp:lastPrinted>2022-12-19T03:28:00Z</cp:lastPrinted>
  <dcterms:modified xsi:type="dcterms:W3CDTF">2025-07-17T02:14:56Z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818C0A0ED10D4F0094B77082369412DB</vt:lpwstr>
  </property>
  <property fmtid="{D5CDD505-2E9C-101B-9397-08002B2CF9AE}" pid="4" name="KSOTemplateDocerSaveRecord">
    <vt:lpwstr>eyJoZGlkIjoiMTliYWY0YjYyOWFiNTkyZGY5OTE1MjkyMjg0ZmM2Y2IiLCJ1c2VySWQiOiI3NjIzMDM5NjIifQ==</vt:lpwstr>
  </property>
</Properties>
</file>