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89DBA">
      <w:pPr>
        <w:pStyle w:val="4"/>
      </w:pPr>
      <w:bookmarkStart w:id="0" w:name="_GoBack"/>
      <w:bookmarkEnd w:id="0"/>
      <w:r>
        <w:rPr>
          <w:rFonts w:ascii="仿宋_GB2312" w:hAnsi="仿宋_GB2312" w:eastAsia="仿宋_GB2312" w:cs="仿宋_GB2312"/>
        </w:rPr>
        <w:t>拟采购标的的技术要求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7"/>
        <w:gridCol w:w="1993"/>
        <w:gridCol w:w="1661"/>
        <w:gridCol w:w="1993"/>
        <w:gridCol w:w="1661"/>
      </w:tblGrid>
      <w:tr w14:paraId="42DA8E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restart"/>
          </w:tcPr>
          <w:p w14:paraId="7C39B68C">
            <w:pPr>
              <w:pStyle w:val="4"/>
            </w:pPr>
            <w:r>
              <w:rPr>
                <w:rFonts w:ascii="仿宋_GB2312" w:hAnsi="仿宋_GB2312" w:eastAsia="仿宋_GB2312" w:cs="仿宋_GB2312"/>
              </w:rPr>
              <w:t>1</w:t>
            </w:r>
          </w:p>
        </w:tc>
        <w:tc>
          <w:tcPr>
            <w:tcW w:w="1993" w:type="dxa"/>
          </w:tcPr>
          <w:p w14:paraId="4AC41641">
            <w:pPr>
              <w:pStyle w:val="4"/>
              <w:jc w:val="center"/>
            </w:pPr>
            <w:r>
              <w:rPr>
                <w:rFonts w:ascii="仿宋_GB2312" w:hAnsi="仿宋_GB2312" w:eastAsia="仿宋_GB2312" w:cs="仿宋_GB2312"/>
                <w:b/>
                <w:color w:val="000000"/>
              </w:rPr>
              <w:t>采购品目</w:t>
            </w:r>
          </w:p>
        </w:tc>
        <w:tc>
          <w:tcPr>
            <w:tcW w:w="1661" w:type="dxa"/>
          </w:tcPr>
          <w:p w14:paraId="13A7D913">
            <w:pPr>
              <w:pStyle w:val="4"/>
            </w:pPr>
            <w:r>
              <w:rPr>
                <w:rFonts w:ascii="仿宋_GB2312" w:hAnsi="仿宋_GB2312" w:eastAsia="仿宋_GB2312" w:cs="仿宋_GB2312"/>
              </w:rPr>
              <w:t>其他灾害防治和应急管理服务</w:t>
            </w:r>
          </w:p>
        </w:tc>
        <w:tc>
          <w:tcPr>
            <w:tcW w:w="1993" w:type="dxa"/>
          </w:tcPr>
          <w:p w14:paraId="416D650F">
            <w:pPr>
              <w:pStyle w:val="4"/>
              <w:jc w:val="center"/>
            </w:pPr>
            <w:r>
              <w:rPr>
                <w:rFonts w:ascii="仿宋_GB2312" w:hAnsi="仿宋_GB2312" w:eastAsia="仿宋_GB2312" w:cs="仿宋_GB2312"/>
                <w:b/>
                <w:color w:val="000000"/>
              </w:rPr>
              <w:t>标的名称</w:t>
            </w:r>
          </w:p>
        </w:tc>
        <w:tc>
          <w:tcPr>
            <w:tcW w:w="1661" w:type="dxa"/>
          </w:tcPr>
          <w:p w14:paraId="6E699019">
            <w:pPr>
              <w:pStyle w:val="4"/>
            </w:pPr>
            <w:r>
              <w:rPr>
                <w:rFonts w:ascii="仿宋_GB2312" w:hAnsi="仿宋_GB2312" w:eastAsia="仿宋_GB2312" w:cs="仿宋_GB2312"/>
              </w:rPr>
              <w:t>演练技术服务</w:t>
            </w:r>
          </w:p>
        </w:tc>
      </w:tr>
      <w:tr w14:paraId="119896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73939D8C"/>
        </w:tc>
        <w:tc>
          <w:tcPr>
            <w:tcW w:w="1993" w:type="dxa"/>
          </w:tcPr>
          <w:p w14:paraId="7AB41C3C">
            <w:pPr>
              <w:pStyle w:val="4"/>
              <w:jc w:val="center"/>
            </w:pPr>
            <w:r>
              <w:rPr>
                <w:rFonts w:ascii="仿宋_GB2312" w:hAnsi="仿宋_GB2312" w:eastAsia="仿宋_GB2312" w:cs="仿宋_GB2312"/>
                <w:b/>
                <w:color w:val="000000"/>
              </w:rPr>
              <w:t>数量</w:t>
            </w:r>
          </w:p>
        </w:tc>
        <w:tc>
          <w:tcPr>
            <w:tcW w:w="1661" w:type="dxa"/>
          </w:tcPr>
          <w:p w14:paraId="5893A40A">
            <w:pPr>
              <w:pStyle w:val="4"/>
              <w:jc w:val="right"/>
            </w:pPr>
            <w:r>
              <w:rPr>
                <w:rFonts w:ascii="仿宋_GB2312" w:hAnsi="仿宋_GB2312" w:eastAsia="仿宋_GB2312" w:cs="仿宋_GB2312"/>
              </w:rPr>
              <w:t>1.00</w:t>
            </w:r>
          </w:p>
        </w:tc>
        <w:tc>
          <w:tcPr>
            <w:tcW w:w="1993" w:type="dxa"/>
          </w:tcPr>
          <w:p w14:paraId="2D5D9756">
            <w:pPr>
              <w:pStyle w:val="4"/>
              <w:jc w:val="center"/>
            </w:pPr>
            <w:r>
              <w:rPr>
                <w:rFonts w:ascii="仿宋_GB2312" w:hAnsi="仿宋_GB2312" w:eastAsia="仿宋_GB2312" w:cs="仿宋_GB2312"/>
                <w:b/>
                <w:color w:val="000000"/>
              </w:rPr>
              <w:t>单位</w:t>
            </w:r>
          </w:p>
        </w:tc>
        <w:tc>
          <w:tcPr>
            <w:tcW w:w="1661" w:type="dxa"/>
          </w:tcPr>
          <w:p w14:paraId="667C9B11">
            <w:pPr>
              <w:pStyle w:val="4"/>
            </w:pPr>
            <w:r>
              <w:rPr>
                <w:rFonts w:ascii="仿宋_GB2312" w:hAnsi="仿宋_GB2312" w:eastAsia="仿宋_GB2312" w:cs="仿宋_GB2312"/>
              </w:rPr>
              <w:t>项</w:t>
            </w:r>
          </w:p>
        </w:tc>
      </w:tr>
      <w:tr w14:paraId="6BDF03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7808BC8B"/>
        </w:tc>
        <w:tc>
          <w:tcPr>
            <w:tcW w:w="1993" w:type="dxa"/>
          </w:tcPr>
          <w:p w14:paraId="34023F4A">
            <w:pPr>
              <w:pStyle w:val="4"/>
              <w:jc w:val="center"/>
            </w:pPr>
            <w:r>
              <w:rPr>
                <w:rFonts w:ascii="仿宋_GB2312" w:hAnsi="仿宋_GB2312" w:eastAsia="仿宋_GB2312" w:cs="仿宋_GB2312"/>
                <w:b/>
                <w:color w:val="000000"/>
              </w:rPr>
              <w:t>合计金额（元）</w:t>
            </w:r>
          </w:p>
        </w:tc>
        <w:tc>
          <w:tcPr>
            <w:tcW w:w="1661" w:type="dxa"/>
          </w:tcPr>
          <w:p w14:paraId="40F6DEA8">
            <w:pPr>
              <w:pStyle w:val="4"/>
              <w:jc w:val="right"/>
            </w:pPr>
            <w:r>
              <w:rPr>
                <w:rFonts w:ascii="仿宋_GB2312" w:hAnsi="仿宋_GB2312" w:eastAsia="仿宋_GB2312" w:cs="仿宋_GB2312"/>
              </w:rPr>
              <w:t>200,000.00</w:t>
            </w:r>
          </w:p>
        </w:tc>
        <w:tc>
          <w:tcPr>
            <w:tcW w:w="1993" w:type="dxa"/>
          </w:tcPr>
          <w:p w14:paraId="126E27D6">
            <w:pPr>
              <w:pStyle w:val="4"/>
              <w:jc w:val="center"/>
            </w:pPr>
            <w:r>
              <w:rPr>
                <w:rFonts w:ascii="仿宋_GB2312" w:hAnsi="仿宋_GB2312" w:eastAsia="仿宋_GB2312" w:cs="仿宋_GB2312"/>
                <w:b/>
                <w:color w:val="000000"/>
              </w:rPr>
              <w:t>单价（元）</w:t>
            </w:r>
          </w:p>
        </w:tc>
        <w:tc>
          <w:tcPr>
            <w:tcW w:w="1661" w:type="dxa"/>
          </w:tcPr>
          <w:p w14:paraId="5AA9CEB8">
            <w:pPr>
              <w:pStyle w:val="4"/>
              <w:jc w:val="right"/>
            </w:pPr>
            <w:r>
              <w:rPr>
                <w:rFonts w:ascii="仿宋_GB2312" w:hAnsi="仿宋_GB2312" w:eastAsia="仿宋_GB2312" w:cs="仿宋_GB2312"/>
              </w:rPr>
              <w:t>200,000.00</w:t>
            </w:r>
          </w:p>
        </w:tc>
      </w:tr>
      <w:tr w14:paraId="00F976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76368F93"/>
        </w:tc>
        <w:tc>
          <w:tcPr>
            <w:tcW w:w="1993" w:type="dxa"/>
          </w:tcPr>
          <w:p w14:paraId="74F2A0C2">
            <w:pPr>
              <w:pStyle w:val="4"/>
              <w:jc w:val="center"/>
            </w:pPr>
            <w:r>
              <w:rPr>
                <w:rFonts w:ascii="仿宋_GB2312" w:hAnsi="仿宋_GB2312" w:eastAsia="仿宋_GB2312" w:cs="仿宋_GB2312"/>
                <w:b/>
                <w:color w:val="000000"/>
              </w:rPr>
              <w:t>是否采购节能产品</w:t>
            </w:r>
          </w:p>
        </w:tc>
        <w:tc>
          <w:tcPr>
            <w:tcW w:w="1661" w:type="dxa"/>
          </w:tcPr>
          <w:p w14:paraId="4437DC2A">
            <w:pPr>
              <w:pStyle w:val="4"/>
            </w:pPr>
            <w:r>
              <w:rPr>
                <w:rFonts w:ascii="仿宋_GB2312" w:hAnsi="仿宋_GB2312" w:eastAsia="仿宋_GB2312" w:cs="仿宋_GB2312"/>
              </w:rPr>
              <w:t>否</w:t>
            </w:r>
          </w:p>
        </w:tc>
        <w:tc>
          <w:tcPr>
            <w:tcW w:w="1993" w:type="dxa"/>
          </w:tcPr>
          <w:p w14:paraId="7DA03C4D">
            <w:pPr>
              <w:pStyle w:val="4"/>
              <w:jc w:val="center"/>
            </w:pPr>
            <w:r>
              <w:rPr>
                <w:rFonts w:ascii="仿宋_GB2312" w:hAnsi="仿宋_GB2312" w:eastAsia="仿宋_GB2312" w:cs="仿宋_GB2312"/>
                <w:b/>
                <w:color w:val="000000"/>
              </w:rPr>
              <w:t>未采购节能产品原因</w:t>
            </w:r>
          </w:p>
        </w:tc>
        <w:tc>
          <w:tcPr>
            <w:tcW w:w="1661" w:type="dxa"/>
          </w:tcPr>
          <w:p w14:paraId="1F222190">
            <w:pPr>
              <w:pStyle w:val="4"/>
            </w:pPr>
            <w:r>
              <w:rPr>
                <w:rFonts w:ascii="仿宋_GB2312" w:hAnsi="仿宋_GB2312" w:eastAsia="仿宋_GB2312" w:cs="仿宋_GB2312"/>
              </w:rPr>
              <w:t>无</w:t>
            </w:r>
          </w:p>
        </w:tc>
      </w:tr>
      <w:tr w14:paraId="5BFBBA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6014DD9E"/>
        </w:tc>
        <w:tc>
          <w:tcPr>
            <w:tcW w:w="1993" w:type="dxa"/>
          </w:tcPr>
          <w:p w14:paraId="10905860">
            <w:pPr>
              <w:pStyle w:val="4"/>
              <w:jc w:val="center"/>
            </w:pPr>
            <w:r>
              <w:rPr>
                <w:rFonts w:ascii="仿宋_GB2312" w:hAnsi="仿宋_GB2312" w:eastAsia="仿宋_GB2312" w:cs="仿宋_GB2312"/>
                <w:b/>
                <w:color w:val="000000"/>
              </w:rPr>
              <w:t>是否采购环保产品</w:t>
            </w:r>
          </w:p>
        </w:tc>
        <w:tc>
          <w:tcPr>
            <w:tcW w:w="1661" w:type="dxa"/>
          </w:tcPr>
          <w:p w14:paraId="1C20CEC1">
            <w:pPr>
              <w:pStyle w:val="4"/>
            </w:pPr>
            <w:r>
              <w:rPr>
                <w:rFonts w:ascii="仿宋_GB2312" w:hAnsi="仿宋_GB2312" w:eastAsia="仿宋_GB2312" w:cs="仿宋_GB2312"/>
              </w:rPr>
              <w:t>否</w:t>
            </w:r>
          </w:p>
        </w:tc>
        <w:tc>
          <w:tcPr>
            <w:tcW w:w="1993" w:type="dxa"/>
          </w:tcPr>
          <w:p w14:paraId="0C0CABC5">
            <w:pPr>
              <w:pStyle w:val="4"/>
              <w:jc w:val="center"/>
            </w:pPr>
            <w:r>
              <w:rPr>
                <w:rFonts w:ascii="仿宋_GB2312" w:hAnsi="仿宋_GB2312" w:eastAsia="仿宋_GB2312" w:cs="仿宋_GB2312"/>
                <w:b/>
                <w:color w:val="000000"/>
              </w:rPr>
              <w:t>未采购环保产品原因</w:t>
            </w:r>
          </w:p>
        </w:tc>
        <w:tc>
          <w:tcPr>
            <w:tcW w:w="1661" w:type="dxa"/>
          </w:tcPr>
          <w:p w14:paraId="37754680">
            <w:pPr>
              <w:pStyle w:val="4"/>
            </w:pPr>
            <w:r>
              <w:rPr>
                <w:rFonts w:ascii="仿宋_GB2312" w:hAnsi="仿宋_GB2312" w:eastAsia="仿宋_GB2312" w:cs="仿宋_GB2312"/>
              </w:rPr>
              <w:t>无</w:t>
            </w:r>
          </w:p>
        </w:tc>
      </w:tr>
      <w:tr w14:paraId="5C3ECF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00EE2E25"/>
        </w:tc>
        <w:tc>
          <w:tcPr>
            <w:tcW w:w="1993" w:type="dxa"/>
          </w:tcPr>
          <w:p w14:paraId="6094C429">
            <w:pPr>
              <w:pStyle w:val="4"/>
              <w:jc w:val="center"/>
            </w:pPr>
            <w:r>
              <w:rPr>
                <w:rFonts w:ascii="仿宋_GB2312" w:hAnsi="仿宋_GB2312" w:eastAsia="仿宋_GB2312" w:cs="仿宋_GB2312"/>
                <w:b/>
                <w:color w:val="000000"/>
              </w:rPr>
              <w:t>是否采购进口产品</w:t>
            </w:r>
          </w:p>
        </w:tc>
        <w:tc>
          <w:tcPr>
            <w:tcW w:w="1661" w:type="dxa"/>
          </w:tcPr>
          <w:p w14:paraId="05968139">
            <w:pPr>
              <w:pStyle w:val="4"/>
            </w:pPr>
            <w:r>
              <w:rPr>
                <w:rFonts w:ascii="仿宋_GB2312" w:hAnsi="仿宋_GB2312" w:eastAsia="仿宋_GB2312" w:cs="仿宋_GB2312"/>
              </w:rPr>
              <w:t>否</w:t>
            </w:r>
          </w:p>
        </w:tc>
        <w:tc>
          <w:tcPr>
            <w:tcW w:w="1993" w:type="dxa"/>
          </w:tcPr>
          <w:p w14:paraId="2268C6CF">
            <w:pPr>
              <w:pStyle w:val="4"/>
              <w:jc w:val="center"/>
            </w:pPr>
            <w:r>
              <w:rPr>
                <w:rFonts w:ascii="仿宋_GB2312" w:hAnsi="仿宋_GB2312" w:eastAsia="仿宋_GB2312" w:cs="仿宋_GB2312"/>
                <w:b/>
                <w:color w:val="000000"/>
              </w:rPr>
              <w:t>标的物所属行业</w:t>
            </w:r>
          </w:p>
        </w:tc>
        <w:tc>
          <w:tcPr>
            <w:tcW w:w="1661" w:type="dxa"/>
          </w:tcPr>
          <w:p w14:paraId="5A9E933E">
            <w:pPr>
              <w:pStyle w:val="4"/>
            </w:pPr>
            <w:r>
              <w:rPr>
                <w:rFonts w:ascii="仿宋_GB2312" w:hAnsi="仿宋_GB2312" w:eastAsia="仿宋_GB2312" w:cs="仿宋_GB2312"/>
              </w:rPr>
              <w:t>其他未列明行业</w:t>
            </w:r>
          </w:p>
        </w:tc>
      </w:tr>
    </w:tbl>
    <w:p w14:paraId="0760B45B">
      <w:pPr>
        <w:pStyle w:val="4"/>
      </w:pPr>
      <w:r>
        <w:rPr>
          <w:rFonts w:ascii="仿宋_GB2312" w:hAnsi="仿宋_GB2312" w:eastAsia="仿宋_GB2312" w:cs="仿宋_GB2312"/>
        </w:rPr>
        <w:t>标的名称：演练技术服务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18"/>
        <w:gridCol w:w="1350"/>
        <w:gridCol w:w="5139"/>
      </w:tblGrid>
      <w:tr w14:paraId="4EE832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18" w:type="dxa"/>
          </w:tcPr>
          <w:p w14:paraId="764D2057">
            <w:pPr>
              <w:pStyle w:val="4"/>
            </w:pPr>
            <w:r>
              <w:rPr>
                <w:rFonts w:ascii="仿宋_GB2312" w:hAnsi="仿宋_GB2312" w:eastAsia="仿宋_GB2312" w:cs="仿宋_GB2312"/>
              </w:rPr>
              <w:t xml:space="preserve"> 参数性质</w:t>
            </w:r>
          </w:p>
        </w:tc>
        <w:tc>
          <w:tcPr>
            <w:tcW w:w="1350" w:type="dxa"/>
          </w:tcPr>
          <w:p w14:paraId="01B3A1B6">
            <w:pPr>
              <w:pStyle w:val="4"/>
            </w:pPr>
            <w:r>
              <w:rPr>
                <w:rFonts w:ascii="仿宋_GB2312" w:hAnsi="仿宋_GB2312" w:eastAsia="仿宋_GB2312" w:cs="仿宋_GB2312"/>
              </w:rPr>
              <w:t xml:space="preserve"> 序号</w:t>
            </w:r>
          </w:p>
        </w:tc>
        <w:tc>
          <w:tcPr>
            <w:tcW w:w="5139" w:type="dxa"/>
          </w:tcPr>
          <w:p w14:paraId="4EBD1093">
            <w:pPr>
              <w:pStyle w:val="4"/>
            </w:pPr>
            <w:r>
              <w:rPr>
                <w:rFonts w:ascii="仿宋_GB2312" w:hAnsi="仿宋_GB2312" w:eastAsia="仿宋_GB2312" w:cs="仿宋_GB2312"/>
              </w:rPr>
              <w:t xml:space="preserve"> 技术参数与性能指标</w:t>
            </w:r>
          </w:p>
        </w:tc>
      </w:tr>
      <w:tr w14:paraId="67B005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18" w:type="dxa"/>
          </w:tcPr>
          <w:p w14:paraId="317D787F"/>
        </w:tc>
        <w:tc>
          <w:tcPr>
            <w:tcW w:w="1350" w:type="dxa"/>
          </w:tcPr>
          <w:p w14:paraId="625BF414">
            <w:pPr>
              <w:pStyle w:val="4"/>
            </w:pPr>
            <w:r>
              <w:rPr>
                <w:rFonts w:ascii="仿宋_GB2312" w:hAnsi="仿宋_GB2312" w:eastAsia="仿宋_GB2312" w:cs="仿宋_GB2312"/>
              </w:rPr>
              <w:t>1</w:t>
            </w:r>
          </w:p>
        </w:tc>
        <w:tc>
          <w:tcPr>
            <w:tcW w:w="5139" w:type="dxa"/>
          </w:tcPr>
          <w:p w14:paraId="055E3237">
            <w:pPr>
              <w:pStyle w:val="4"/>
              <w:jc w:val="both"/>
            </w:pPr>
            <w:r>
              <w:rPr>
                <w:rFonts w:ascii="仿宋_GB2312" w:hAnsi="仿宋_GB2312" w:eastAsia="仿宋_GB2312" w:cs="仿宋_GB2312"/>
                <w:sz w:val="21"/>
              </w:rPr>
              <w:t>以实战需求为导向，全面检验和提升陕西省应急救援社会救援队伍在灾害发生后的应急响应速度、协同作战能力、专业技术水平、临场应变能力自我保障能力。强化队伍在真实救援中的快速决策与高效执行能力，确保关键时刻能够拉得出、用得上、打得赢。为完成以上目标，拟购买第三方服务方式开展两期社会救援队伍演练。</w:t>
            </w:r>
          </w:p>
          <w:p w14:paraId="7DBA3F26">
            <w:pPr>
              <w:pStyle w:val="4"/>
              <w:jc w:val="both"/>
            </w:pPr>
            <w:r>
              <w:rPr>
                <w:rFonts w:ascii="仿宋_GB2312" w:hAnsi="仿宋_GB2312" w:eastAsia="仿宋_GB2312" w:cs="仿宋_GB2312"/>
                <w:sz w:val="21"/>
              </w:rPr>
              <w:t>拟开展不同专业方向救援能力提升集训、轮训共2次，分别是水域救援方向60人、建筑物倒塌搜救方向100人，每期2天。根据训练要求提出服务内容：</w:t>
            </w:r>
          </w:p>
          <w:p w14:paraId="15502341">
            <w:pPr>
              <w:pStyle w:val="4"/>
            </w:pPr>
            <w:r>
              <w:rPr>
                <w:rFonts w:ascii="仿宋_GB2312" w:hAnsi="仿宋_GB2312" w:eastAsia="仿宋_GB2312" w:cs="仿宋_GB2312"/>
                <w:sz w:val="21"/>
              </w:rPr>
              <w:t>1.需求评估与方案定制：对目标社会应急力量进行能力评估，定制科学、系统的专项训练计划与实施方案。</w:t>
            </w:r>
          </w:p>
          <w:p w14:paraId="5F530AF8">
            <w:pPr>
              <w:pStyle w:val="4"/>
            </w:pPr>
            <w:r>
              <w:rPr>
                <w:rFonts w:ascii="仿宋_GB2312" w:hAnsi="仿宋_GB2312" w:eastAsia="仿宋_GB2312" w:cs="仿宋_GB2312"/>
                <w:sz w:val="21"/>
              </w:rPr>
              <w:t>2.专业化课程体系开发与实施：基础技能培训（应急避险、自救互救、初期处置等）；专项技能培训（搜索与救援技术、绳索技术、水域救援、破拆技术、急救技术、灾情评估、信息报送等）；实战化模拟演练设计与组织（桌面推演、单项演练、综合演练）；指挥协调与团队协作训练。</w:t>
            </w:r>
          </w:p>
          <w:p w14:paraId="3B3E5C64">
            <w:pPr>
              <w:pStyle w:val="4"/>
            </w:pPr>
            <w:r>
              <w:rPr>
                <w:rFonts w:ascii="仿宋_GB2312" w:hAnsi="仿宋_GB2312" w:eastAsia="仿宋_GB2312" w:cs="仿宋_GB2312"/>
                <w:sz w:val="21"/>
              </w:rPr>
              <w:t>3.专业师资授课与指导：提供具备丰富实战经验和教学资质的专业教官团队，负责理论授课、技能实操指导、演练导调评估。</w:t>
            </w:r>
          </w:p>
          <w:p w14:paraId="69043584">
            <w:pPr>
              <w:pStyle w:val="4"/>
            </w:pPr>
            <w:r>
              <w:rPr>
                <w:rFonts w:ascii="仿宋_GB2312" w:hAnsi="仿宋_GB2312" w:eastAsia="仿宋_GB2312" w:cs="仿宋_GB2312"/>
                <w:sz w:val="21"/>
              </w:rPr>
              <w:t>4.训练效果评估与反馈：建立科学的考核评估体系，提出持续改进建议协助建立规范的训练档案管理体系。</w:t>
            </w:r>
          </w:p>
        </w:tc>
      </w:tr>
    </w:tbl>
    <w:p w14:paraId="4B1A68BE">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0B517F0"/>
    <w:rsid w:val="77F79321"/>
    <w:rsid w:val="7B8F732D"/>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631</Words>
  <Characters>659</Characters>
  <Lines>0</Lines>
  <Paragraphs>0</Paragraphs>
  <TotalTime>0</TotalTime>
  <ScaleCrop>false</ScaleCrop>
  <LinksUpToDate>false</LinksUpToDate>
  <CharactersWithSpaces>662</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WPS_1576390948</cp:lastModifiedBy>
  <dcterms:modified xsi:type="dcterms:W3CDTF">2025-07-18T09:09:01Z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KSOTemplateDocerSaveRecord">
    <vt:lpwstr>eyJoZGlkIjoiMmFiYWI5MTk5NzJlNjlkOTE0OTgyNTE4M2E4ODVkYzQiLCJ1c2VySWQiOiI3MzU5MTgxMDAifQ==</vt:lpwstr>
  </property>
  <property fmtid="{D5CDD505-2E9C-101B-9397-08002B2CF9AE}" pid="4" name="ICV">
    <vt:lpwstr>D6BC4D383B1A42699EA52E900B82B02F_13</vt:lpwstr>
  </property>
</Properties>
</file>