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E164"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采购需求</w:t>
      </w:r>
    </w:p>
    <w:p w14:paraId="60010FB7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一、项目背景</w:t>
      </w:r>
    </w:p>
    <w:p w14:paraId="07E699FE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2月，中共中央、国务院印发的《质量强国建设纲要》明确提出，面对新形势新要求，必须把推动发展的立足点转到提高质量和效益上来，培育以技术、标准、品牌、质量、服务等为核心的经济发展新优势，推动中国制造向中国创造转变、中国速度向中国质量转变、中国产品向中国品牌转变。2023年5月，中共陕西省委、陕西省人民政府发布《陕西省关于贯彻落实〈质量强国建设纲要〉的实施意见》，明确指出要全方位推进质量强省建设。开展陕西省“十五五”时期质量建设路径研究及规划编制项目，有助于精准把脉陕西省质量建设中存在的短板、问题，明确陕西省“十五五”时期质量建设的总体思路、建设方向、重点任务，为建设更高效的质量基础设施体系、更强劲的产业链质量竞争力、更完善的质量监管体系提供保障和支撑。</w:t>
      </w:r>
    </w:p>
    <w:p w14:paraId="06CCAC79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二、项目服务要求</w:t>
      </w:r>
    </w:p>
    <w:p w14:paraId="5F957B0C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提炼陕西省“十五五”时期质量发展能力建设需求。在明确陕西省“十五五”时期质量建设总体思路的基础上，聚焦重点领域质量安全突破、特色产业链质量竞争力提升，以问卷调查、实地调研等方式，全面性摸底陕西省产品、工程、服务，产业、区域的质量发展实际，厘清陕西省现有质量基础设施供给能力、存在的问题，提炼陕西省“十五五”时期质量发展能力建设需求。</w:t>
      </w:r>
    </w:p>
    <w:p w14:paraId="313DD926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完成陕西省“十五五”质量发展重点任务清单、重点项目清单编制工作。结合陕西省“十五五”时期质量发展能力建设需求和当前质量基础设施供给能力，提炼陕西省“十五五”质量发展重点任务清单，并将一个个能力建设需求凝练成为一个个重点攻关项目，明确项目内容、负责主体、所需资源，形成“十五五”质量发展重点项目清单。</w:t>
      </w:r>
    </w:p>
    <w:p w14:paraId="083BA46A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完成《陕西省“十五五”质量发展规划》编制工作。结合陕西质量发展工作实际，明确陕西“十五五”质量发展指导思想、基本原则和发展目标，研提“十五五”期间陕西质量发展的重点任务、重点项目及保障措施，完成《陕西省“十五五”质量发展规划》编制工作。</w:t>
      </w:r>
    </w:p>
    <w:p w14:paraId="09C96FB0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4.支撑开展陕西省“十五五”质量发展规划宣贯解读及宣传工作。支撑开展陕西省“十五五”质量发展规划的专家论证、意见征集、可行性研究、起草说明编制等工作。</w:t>
      </w:r>
    </w:p>
    <w:p w14:paraId="605A44E4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三、交付物</w:t>
      </w:r>
    </w:p>
    <w:p w14:paraId="7FAE9F3D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1.《陕西省“十五五”质量发展重点任务清单》1份；</w:t>
      </w:r>
    </w:p>
    <w:p w14:paraId="5BDC37B5">
      <w:pPr>
        <w:pStyle w:val="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2.《陕西省“十五五”质量发展重点项目清单》1份；</w:t>
      </w:r>
    </w:p>
    <w:p w14:paraId="63AD503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3.《陕西省“十五五”质量发展规划》1份。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26D1C"/>
    <w:rsid w:val="2A3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2025-07-21T08:28:00Z</dcterms:created>
  <dc:creator>Cathy茹初見</dc:creator>
  <cp:lastModifiedBy>Cathy茹初見</cp:lastModifiedBy>
  <dcterms:modified xsi:type="dcterms:W3CDTF">2025-07-21T08:29:17Z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27E364F4065142FC8D07F9EEDA9FBDB2_11</vt:lpwstr>
  </property>
  <property fmtid="{D5CDD505-2E9C-101B-9397-08002B2CF9AE}" pid="4" name="KSOTemplateDocerSaveRecord">
    <vt:lpwstr>eyJoZGlkIjoiY2NhMTY0MDQwZTI1Njc2YTc2MGZjNjU0MWZkZDQyM2IiLCJ1c2VySWQiOiIxOTk3MjgxNTUifQ==</vt:lpwstr>
  </property>
</Properties>
</file>