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199E">
      <w:pPr>
        <w:pStyle w:val="45"/>
        <w:widowControl/>
        <w:spacing w:before="0"/>
        <w:rPr>
          <w:rFonts w:hint="default" w:ascii="宋体" w:hAnsi="宋体" w:eastAsia="宋体" w:cs="宋体"/>
          <w:lang w:val="en-US" w:eastAsia="zh-CN"/>
        </w:rPr>
      </w:pPr>
      <w:r>
        <w:rPr>
          <w:rFonts w:hint="eastAsia" w:ascii="宋体" w:hAnsi="宋体" w:cs="宋体"/>
          <w:sz w:val="28"/>
          <w:szCs w:val="28"/>
          <w:lang w:val="zh-CN"/>
        </w:rPr>
        <w:t>招标编号：ZYJY-【2025】CS</w:t>
      </w:r>
      <w:r>
        <w:rPr>
          <w:rFonts w:hint="eastAsia" w:ascii="宋体" w:hAnsi="宋体" w:cs="宋体"/>
          <w:sz w:val="28"/>
          <w:szCs w:val="28"/>
          <w:lang w:val="en-US" w:eastAsia="zh-CN"/>
        </w:rPr>
        <w:t>0744</w:t>
      </w:r>
    </w:p>
    <w:p w14:paraId="10814DFF">
      <w:pPr>
        <w:tabs>
          <w:tab w:val="left" w:pos="5670"/>
        </w:tabs>
        <w:autoSpaceDE w:val="0"/>
        <w:autoSpaceDN w:val="0"/>
        <w:adjustRightInd w:val="0"/>
        <w:snapToGrid w:val="0"/>
        <w:spacing w:line="360" w:lineRule="auto"/>
        <w:rPr>
          <w:rFonts w:ascii="宋体" w:hAnsi="宋体" w:cs="宋体"/>
          <w:sz w:val="32"/>
          <w:szCs w:val="32"/>
        </w:rPr>
      </w:pPr>
    </w:p>
    <w:p w14:paraId="37B3E292">
      <w:pPr>
        <w:tabs>
          <w:tab w:val="left" w:pos="5670"/>
        </w:tabs>
        <w:autoSpaceDE w:val="0"/>
        <w:autoSpaceDN w:val="0"/>
        <w:adjustRightInd w:val="0"/>
        <w:snapToGrid w:val="0"/>
        <w:spacing w:line="360" w:lineRule="auto"/>
        <w:jc w:val="center"/>
        <w:rPr>
          <w:rFonts w:ascii="宋体" w:hAnsi="宋体" w:cs="宋体"/>
          <w:sz w:val="32"/>
          <w:szCs w:val="32"/>
        </w:rPr>
      </w:pPr>
    </w:p>
    <w:p w14:paraId="334FC806">
      <w:pPr>
        <w:tabs>
          <w:tab w:val="left" w:pos="5670"/>
        </w:tabs>
        <w:autoSpaceDE w:val="0"/>
        <w:autoSpaceDN w:val="0"/>
        <w:adjustRightInd w:val="0"/>
        <w:snapToGrid w:val="0"/>
        <w:spacing w:line="360" w:lineRule="auto"/>
        <w:jc w:val="center"/>
        <w:rPr>
          <w:rFonts w:ascii="宋体" w:hAnsi="宋体" w:cs="宋体"/>
          <w:sz w:val="32"/>
          <w:szCs w:val="32"/>
        </w:rPr>
      </w:pPr>
    </w:p>
    <w:p w14:paraId="146142B2">
      <w:pPr>
        <w:pStyle w:val="5"/>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宋体" w:hAnsi="宋体" w:cs="宋体"/>
          <w:b/>
          <w:sz w:val="40"/>
          <w:szCs w:val="40"/>
          <w:lang w:val="zh-CN"/>
        </w:rPr>
      </w:pPr>
      <w:r>
        <w:rPr>
          <w:rFonts w:hint="eastAsia" w:ascii="宋体" w:hAnsi="宋体" w:cs="宋体"/>
          <w:b/>
          <w:sz w:val="48"/>
          <w:szCs w:val="48"/>
          <w:lang w:eastAsia="zh-CN"/>
        </w:rPr>
        <w:t>洛川县发展改革科技局2024年洛川县易地搬迁安置点基础设施提升项目</w:t>
      </w:r>
    </w:p>
    <w:p w14:paraId="275A31C4">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kern w:val="0"/>
          <w:sz w:val="28"/>
          <w:szCs w:val="28"/>
        </w:rPr>
        <w:drawing>
          <wp:anchor distT="0" distB="0" distL="114300" distR="114300" simplePos="0" relativeHeight="251661312" behindDoc="0" locked="0" layoutInCell="1" allowOverlap="1">
            <wp:simplePos x="0" y="0"/>
            <wp:positionH relativeFrom="column">
              <wp:posOffset>2211070</wp:posOffset>
            </wp:positionH>
            <wp:positionV relativeFrom="paragraph">
              <wp:posOffset>490855</wp:posOffset>
            </wp:positionV>
            <wp:extent cx="1494155" cy="1507490"/>
            <wp:effectExtent l="0" t="0" r="10795" b="16510"/>
            <wp:wrapSquare wrapText="bothSides"/>
            <wp:docPr id="1" name="图片 501" descr="039c06c07b7f1ce7fed2d396d65b8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01" descr="039c06c07b7f1ce7fed2d396d65b84a"/>
                    <pic:cNvPicPr>
                      <a:picLocks noChangeAspect="1"/>
                    </pic:cNvPicPr>
                  </pic:nvPicPr>
                  <pic:blipFill>
                    <a:blip r:embed="rId9"/>
                    <a:stretch>
                      <a:fillRect/>
                    </a:stretch>
                  </pic:blipFill>
                  <pic:spPr>
                    <a:xfrm>
                      <a:off x="0" y="0"/>
                      <a:ext cx="1494155" cy="1507490"/>
                    </a:xfrm>
                    <a:prstGeom prst="rect">
                      <a:avLst/>
                    </a:prstGeom>
                    <a:noFill/>
                    <a:ln>
                      <a:noFill/>
                    </a:ln>
                  </pic:spPr>
                </pic:pic>
              </a:graphicData>
            </a:graphic>
          </wp:anchor>
        </w:drawing>
      </w:r>
    </w:p>
    <w:p w14:paraId="3B3EB9F2">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58D61600">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3A3AEEE">
      <w:pPr>
        <w:tabs>
          <w:tab w:val="left" w:pos="5670"/>
        </w:tabs>
        <w:autoSpaceDE w:val="0"/>
        <w:autoSpaceDN w:val="0"/>
        <w:adjustRightInd w:val="0"/>
        <w:snapToGrid w:val="0"/>
        <w:spacing w:line="360" w:lineRule="auto"/>
        <w:jc w:val="center"/>
        <w:rPr>
          <w:rFonts w:ascii="宋体" w:hAnsi="宋体" w:cs="宋体"/>
          <w:b/>
          <w:bCs/>
          <w:sz w:val="52"/>
          <w:szCs w:val="52"/>
          <w:lang w:val="zh-CN"/>
        </w:rPr>
      </w:pPr>
    </w:p>
    <w:p w14:paraId="798A567B">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竞争性磋商文件</w:t>
      </w:r>
    </w:p>
    <w:p w14:paraId="05EB3CB5">
      <w:pPr>
        <w:pStyle w:val="11"/>
        <w:rPr>
          <w:rFonts w:ascii="宋体" w:hAnsi="宋体" w:cs="宋体"/>
        </w:rPr>
      </w:pPr>
    </w:p>
    <w:p w14:paraId="6CB2259E">
      <w:pPr>
        <w:rPr>
          <w:rFonts w:ascii="宋体" w:hAnsi="宋体" w:cs="宋体"/>
        </w:rPr>
      </w:pPr>
    </w:p>
    <w:p w14:paraId="6A572499">
      <w:pPr>
        <w:pStyle w:val="41"/>
        <w:rPr>
          <w:rFonts w:ascii="宋体" w:hAnsi="宋体" w:cs="宋体"/>
        </w:rPr>
      </w:pPr>
    </w:p>
    <w:p w14:paraId="30567B75">
      <w:pPr>
        <w:pStyle w:val="17"/>
        <w:rPr>
          <w:rFonts w:ascii="宋体" w:hAnsi="宋体" w:cs="宋体"/>
          <w:sz w:val="28"/>
          <w:szCs w:val="28"/>
        </w:rPr>
      </w:pPr>
    </w:p>
    <w:p w14:paraId="62908B92">
      <w:pPr>
        <w:adjustRightInd w:val="0"/>
        <w:snapToGrid w:val="0"/>
        <w:spacing w:line="360" w:lineRule="auto"/>
        <w:ind w:firstLine="1968" w:firstLineChars="700"/>
        <w:rPr>
          <w:rFonts w:ascii="宋体" w:hAnsi="宋体" w:cs="宋体"/>
          <w:b/>
          <w:sz w:val="28"/>
          <w:szCs w:val="28"/>
        </w:rPr>
      </w:pPr>
    </w:p>
    <w:p w14:paraId="06C0E053">
      <w:pPr>
        <w:adjustRightInd w:val="0"/>
        <w:snapToGrid w:val="0"/>
        <w:spacing w:line="360" w:lineRule="auto"/>
        <w:ind w:firstLine="1968" w:firstLineChars="700"/>
        <w:rPr>
          <w:rFonts w:hint="eastAsia" w:ascii="宋体" w:hAnsi="宋体" w:eastAsia="宋体" w:cs="宋体"/>
          <w:b/>
          <w:sz w:val="28"/>
          <w:szCs w:val="28"/>
          <w:u w:val="single"/>
          <w:lang w:eastAsia="zh-CN"/>
        </w:rPr>
      </w:pPr>
      <w:r>
        <w:rPr>
          <w:rFonts w:hint="eastAsia" w:ascii="宋体" w:hAnsi="宋体" w:cs="宋体"/>
          <w:b/>
          <w:sz w:val="28"/>
          <w:szCs w:val="28"/>
        </w:rPr>
        <w:t>招 标 人：</w:t>
      </w:r>
      <w:r>
        <w:rPr>
          <w:rFonts w:hint="eastAsia" w:ascii="宋体" w:hAnsi="宋体" w:cs="宋体"/>
          <w:b/>
          <w:sz w:val="28"/>
          <w:szCs w:val="28"/>
          <w:lang w:eastAsia="zh-CN"/>
        </w:rPr>
        <w:t>洛川县发展改革科技局</w:t>
      </w:r>
    </w:p>
    <w:p w14:paraId="36881814">
      <w:pPr>
        <w:adjustRightInd w:val="0"/>
        <w:snapToGrid w:val="0"/>
        <w:spacing w:line="360" w:lineRule="auto"/>
        <w:ind w:firstLine="1968" w:firstLineChars="700"/>
        <w:rPr>
          <w:rFonts w:ascii="宋体" w:hAnsi="宋体" w:cs="宋体"/>
          <w:b/>
          <w:sz w:val="28"/>
          <w:szCs w:val="28"/>
        </w:rPr>
      </w:pPr>
      <w:r>
        <w:rPr>
          <w:rFonts w:hint="eastAsia" w:ascii="宋体" w:hAnsi="宋体" w:cs="宋体"/>
          <w:b/>
          <w:sz w:val="28"/>
          <w:szCs w:val="28"/>
        </w:rPr>
        <w:t>代理机构：陕西知源集易招标代理有限公司</w:t>
      </w:r>
    </w:p>
    <w:p w14:paraId="5ECAA91A">
      <w:pPr>
        <w:jc w:val="center"/>
        <w:rPr>
          <w:rFonts w:ascii="宋体" w:hAnsi="宋体" w:cs="宋体"/>
          <w:b/>
          <w:sz w:val="28"/>
          <w:szCs w:val="28"/>
        </w:rPr>
      </w:pPr>
      <w:r>
        <w:rPr>
          <w:rFonts w:hint="eastAsia" w:ascii="宋体" w:hAnsi="宋体" w:cs="宋体"/>
          <w:b/>
          <w:sz w:val="28"/>
          <w:szCs w:val="28"/>
        </w:rPr>
        <w:t>二〇二五年</w:t>
      </w:r>
      <w:r>
        <w:rPr>
          <w:rFonts w:hint="eastAsia" w:ascii="宋体" w:hAnsi="宋体" w:cs="宋体"/>
          <w:b/>
          <w:sz w:val="28"/>
          <w:szCs w:val="28"/>
          <w:lang w:val="en-US" w:eastAsia="zh-CN"/>
        </w:rPr>
        <w:t>七</w:t>
      </w:r>
      <w:r>
        <w:rPr>
          <w:rFonts w:hint="eastAsia" w:ascii="宋体" w:hAnsi="宋体" w:cs="宋体"/>
          <w:b/>
          <w:sz w:val="28"/>
          <w:szCs w:val="28"/>
        </w:rPr>
        <w:t>月</w:t>
      </w:r>
    </w:p>
    <w:p w14:paraId="789BC668">
      <w:pPr>
        <w:rPr>
          <w:rFonts w:ascii="宋体" w:hAnsi="宋体" w:cs="宋体"/>
          <w:sz w:val="36"/>
          <w:szCs w:val="36"/>
          <w:lang w:val="zh-CN"/>
        </w:rPr>
      </w:pPr>
      <w:r>
        <w:rPr>
          <w:rFonts w:hint="eastAsia" w:ascii="宋体" w:hAnsi="宋体" w:cs="宋体"/>
          <w:sz w:val="36"/>
          <w:szCs w:val="36"/>
          <w:lang w:val="zh-CN"/>
        </w:rPr>
        <w:br w:type="page"/>
      </w:r>
    </w:p>
    <w:p w14:paraId="6AFD4E48">
      <w:pPr>
        <w:pStyle w:val="46"/>
        <w:jc w:val="center"/>
        <w:rPr>
          <w:rFonts w:ascii="宋体" w:hAnsi="宋体"/>
          <w:color w:val="auto"/>
          <w:sz w:val="52"/>
          <w:szCs w:val="52"/>
          <w:lang w:val="zh-CN"/>
        </w:rPr>
      </w:pPr>
      <w:r>
        <w:rPr>
          <w:rFonts w:hint="eastAsia" w:ascii="宋体" w:hAnsi="宋体"/>
          <w:color w:val="auto"/>
          <w:sz w:val="36"/>
          <w:szCs w:val="36"/>
          <w:lang w:val="zh-CN"/>
        </w:rPr>
        <w:t>目  录</w:t>
      </w:r>
    </w:p>
    <w:p w14:paraId="686B1EDA">
      <w:pPr>
        <w:rPr>
          <w:sz w:val="28"/>
          <w:szCs w:val="24"/>
          <w:lang w:val="zh-CN"/>
        </w:rPr>
      </w:pPr>
    </w:p>
    <w:p w14:paraId="3B6A5E2A">
      <w:pPr>
        <w:rPr>
          <w:sz w:val="28"/>
          <w:szCs w:val="24"/>
          <w:lang w:val="zh-CN"/>
        </w:rPr>
      </w:pPr>
    </w:p>
    <w:p w14:paraId="5E8006DF">
      <w:pPr>
        <w:pStyle w:val="18"/>
        <w:tabs>
          <w:tab w:val="right" w:leader="dot" w:pos="9072"/>
        </w:tabs>
      </w:pPr>
      <w:r>
        <w:rPr>
          <w:rFonts w:hint="eastAsia"/>
          <w:sz w:val="320"/>
          <w:szCs w:val="96"/>
        </w:rPr>
        <w:fldChar w:fldCharType="begin"/>
      </w:r>
      <w:r>
        <w:rPr>
          <w:rFonts w:hint="eastAsia"/>
          <w:sz w:val="320"/>
          <w:szCs w:val="96"/>
        </w:rPr>
        <w:instrText xml:space="preserve"> TOC \o "1-3" \h \z \u </w:instrText>
      </w:r>
      <w:r>
        <w:rPr>
          <w:rFonts w:hint="eastAsia"/>
          <w:sz w:val="320"/>
          <w:szCs w:val="96"/>
        </w:rPr>
        <w:fldChar w:fldCharType="separate"/>
      </w:r>
      <w:r>
        <w:fldChar w:fldCharType="begin"/>
      </w:r>
      <w:r>
        <w:instrText xml:space="preserve"> HYPERLINK \l "_Toc5299" </w:instrText>
      </w:r>
      <w:r>
        <w:fldChar w:fldCharType="separate"/>
      </w:r>
      <w:r>
        <w:rPr>
          <w:rFonts w:hint="eastAsia"/>
        </w:rPr>
        <w:t>第一部分</w:t>
      </w:r>
      <w:r>
        <w:rPr>
          <w:rFonts w:hint="eastAsia"/>
          <w:lang w:val="en-US" w:eastAsia="zh-CN"/>
        </w:rPr>
        <w:t xml:space="preserve">  </w:t>
      </w:r>
      <w:r>
        <w:rPr>
          <w:rFonts w:hint="eastAsia"/>
          <w:lang w:val="zh-CN"/>
        </w:rPr>
        <w:t>竞争性磋商公告</w:t>
      </w:r>
      <w:r>
        <w:tab/>
      </w:r>
      <w:r>
        <w:fldChar w:fldCharType="begin"/>
      </w:r>
      <w:r>
        <w:instrText xml:space="preserve"> PAGEREF _Toc5299 \h </w:instrText>
      </w:r>
      <w:r>
        <w:fldChar w:fldCharType="separate"/>
      </w:r>
      <w:r>
        <w:t>1</w:t>
      </w:r>
      <w:r>
        <w:fldChar w:fldCharType="end"/>
      </w:r>
      <w:r>
        <w:fldChar w:fldCharType="end"/>
      </w:r>
    </w:p>
    <w:p w14:paraId="652F52E7">
      <w:pPr>
        <w:pStyle w:val="18"/>
        <w:tabs>
          <w:tab w:val="right" w:leader="dot" w:pos="9072"/>
        </w:tabs>
      </w:pPr>
      <w:r>
        <w:fldChar w:fldCharType="begin"/>
      </w:r>
      <w:r>
        <w:instrText xml:space="preserve"> HYPERLINK \l "_Toc9444" </w:instrText>
      </w:r>
      <w:r>
        <w:fldChar w:fldCharType="separate"/>
      </w:r>
      <w:r>
        <w:rPr>
          <w:rFonts w:hint="eastAsia"/>
          <w:lang w:val="zh-CN"/>
        </w:rPr>
        <w:t xml:space="preserve">第二部分  </w:t>
      </w:r>
      <w:r>
        <w:rPr>
          <w:rFonts w:hint="eastAsia"/>
        </w:rPr>
        <w:t>供应商</w:t>
      </w:r>
      <w:r>
        <w:rPr>
          <w:rFonts w:hint="eastAsia"/>
          <w:lang w:val="zh-CN"/>
        </w:rPr>
        <w:t>须知</w:t>
      </w:r>
      <w:r>
        <w:tab/>
      </w:r>
      <w:r>
        <w:fldChar w:fldCharType="begin"/>
      </w:r>
      <w:r>
        <w:instrText xml:space="preserve"> PAGEREF _Toc9444 \h </w:instrText>
      </w:r>
      <w:r>
        <w:fldChar w:fldCharType="separate"/>
      </w:r>
      <w:r>
        <w:t>5</w:t>
      </w:r>
      <w:r>
        <w:fldChar w:fldCharType="end"/>
      </w:r>
      <w:r>
        <w:fldChar w:fldCharType="end"/>
      </w:r>
    </w:p>
    <w:p w14:paraId="637E1C1E">
      <w:pPr>
        <w:pStyle w:val="18"/>
        <w:tabs>
          <w:tab w:val="right" w:leader="dot" w:pos="9072"/>
        </w:tabs>
      </w:pPr>
      <w:r>
        <w:fldChar w:fldCharType="begin"/>
      </w:r>
      <w:r>
        <w:instrText xml:space="preserve"> HYPERLINK \l "_Toc26484" </w:instrText>
      </w:r>
      <w:r>
        <w:fldChar w:fldCharType="separate"/>
      </w:r>
      <w:r>
        <w:rPr>
          <w:rFonts w:hint="eastAsia"/>
          <w:lang w:val="zh-CN"/>
        </w:rPr>
        <w:t xml:space="preserve">第三部分  </w:t>
      </w:r>
      <w:r>
        <w:rPr>
          <w:rFonts w:hint="eastAsia"/>
          <w:lang w:val="en-US" w:eastAsia="zh-CN"/>
        </w:rPr>
        <w:t>项目</w:t>
      </w:r>
      <w:r>
        <w:rPr>
          <w:rFonts w:hint="eastAsia"/>
          <w:lang w:val="zh-CN"/>
        </w:rPr>
        <w:t>内容及要求</w:t>
      </w:r>
      <w:r>
        <w:tab/>
      </w:r>
      <w:r>
        <w:fldChar w:fldCharType="begin"/>
      </w:r>
      <w:r>
        <w:instrText xml:space="preserve"> PAGEREF _Toc26484 \h </w:instrText>
      </w:r>
      <w:r>
        <w:fldChar w:fldCharType="separate"/>
      </w:r>
      <w:r>
        <w:t>20</w:t>
      </w:r>
      <w:r>
        <w:fldChar w:fldCharType="end"/>
      </w:r>
      <w:r>
        <w:fldChar w:fldCharType="end"/>
      </w:r>
    </w:p>
    <w:p w14:paraId="0C3E925B">
      <w:pPr>
        <w:pStyle w:val="18"/>
        <w:tabs>
          <w:tab w:val="right" w:leader="dot" w:pos="9072"/>
        </w:tabs>
      </w:pPr>
      <w:r>
        <w:fldChar w:fldCharType="begin"/>
      </w:r>
      <w:r>
        <w:instrText xml:space="preserve"> HYPERLINK \l "_Toc28750" </w:instrText>
      </w:r>
      <w:r>
        <w:fldChar w:fldCharType="separate"/>
      </w:r>
      <w:r>
        <w:rPr>
          <w:rFonts w:hint="eastAsia"/>
          <w:lang w:val="zh-CN"/>
        </w:rPr>
        <w:t>第</w:t>
      </w:r>
      <w:r>
        <w:rPr>
          <w:rFonts w:hint="eastAsia"/>
        </w:rPr>
        <w:t>四</w:t>
      </w:r>
      <w:r>
        <w:rPr>
          <w:rFonts w:hint="eastAsia"/>
          <w:lang w:val="zh-CN"/>
        </w:rPr>
        <w:t>部分  合同草案条款（范本）</w:t>
      </w:r>
      <w:r>
        <w:tab/>
      </w:r>
      <w:r>
        <w:fldChar w:fldCharType="begin"/>
      </w:r>
      <w:r>
        <w:instrText xml:space="preserve"> PAGEREF _Toc28750 \h </w:instrText>
      </w:r>
      <w:r>
        <w:fldChar w:fldCharType="separate"/>
      </w:r>
      <w:r>
        <w:t>32</w:t>
      </w:r>
      <w:r>
        <w:fldChar w:fldCharType="end"/>
      </w:r>
      <w:r>
        <w:fldChar w:fldCharType="end"/>
      </w:r>
    </w:p>
    <w:p w14:paraId="2895081F">
      <w:pPr>
        <w:pStyle w:val="18"/>
        <w:tabs>
          <w:tab w:val="right" w:leader="dot" w:pos="9072"/>
        </w:tabs>
      </w:pPr>
      <w:r>
        <w:fldChar w:fldCharType="begin"/>
      </w:r>
      <w:r>
        <w:instrText xml:space="preserve"> HYPERLINK \l "_Toc9807" </w:instrText>
      </w:r>
      <w:r>
        <w:fldChar w:fldCharType="separate"/>
      </w:r>
      <w:r>
        <w:rPr>
          <w:rFonts w:hint="eastAsia"/>
          <w:lang w:val="zh-CN"/>
        </w:rPr>
        <w:t>第五部分  竞争性磋商响应文件格式</w:t>
      </w:r>
      <w:r>
        <w:tab/>
      </w:r>
      <w:r>
        <w:rPr>
          <w:rFonts w:hint="eastAsia"/>
          <w:lang w:val="en-US" w:eastAsia="zh-CN"/>
        </w:rPr>
        <w:t>4</w:t>
      </w:r>
      <w:r>
        <w:rPr>
          <w:rFonts w:hint="eastAsia"/>
        </w:rPr>
        <w:fldChar w:fldCharType="end"/>
      </w:r>
      <w:r>
        <w:rPr>
          <w:rFonts w:hint="eastAsia"/>
          <w:lang w:val="en-US" w:eastAsia="zh-CN"/>
        </w:rPr>
        <w:t>2</w:t>
      </w:r>
    </w:p>
    <w:p w14:paraId="0A599C77">
      <w:pPr>
        <w:pStyle w:val="2"/>
        <w:rPr>
          <w:szCs w:val="96"/>
        </w:rPr>
        <w:sectPr>
          <w:headerReference r:id="rId3" w:type="default"/>
          <w:footerReference r:id="rId4" w:type="default"/>
          <w:pgSz w:w="11906" w:h="16838"/>
          <w:pgMar w:top="1417" w:right="1417" w:bottom="1417" w:left="1417" w:header="964" w:footer="992" w:gutter="0"/>
          <w:pgNumType w:start="1"/>
          <w:cols w:space="0" w:num="1"/>
          <w:docGrid w:type="lines" w:linePitch="312" w:charSpace="0"/>
        </w:sectPr>
      </w:pPr>
      <w:r>
        <w:rPr>
          <w:rFonts w:hint="eastAsia"/>
          <w:szCs w:val="96"/>
        </w:rPr>
        <w:fldChar w:fldCharType="end"/>
      </w:r>
      <w:bookmarkStart w:id="0" w:name="_Toc454978699"/>
      <w:bookmarkStart w:id="1" w:name="_Toc5299"/>
    </w:p>
    <w:p w14:paraId="4FA1266D">
      <w:pPr>
        <w:pStyle w:val="2"/>
        <w:rPr>
          <w:lang w:val="zh-CN"/>
        </w:rPr>
      </w:pPr>
      <w:r>
        <w:rPr>
          <w:rFonts w:hint="eastAsia"/>
        </w:rPr>
        <w:t>第一部分</w:t>
      </w:r>
      <w:r>
        <w:rPr>
          <w:rFonts w:hint="eastAsia"/>
          <w:lang w:val="en-US" w:eastAsia="zh-CN"/>
        </w:rPr>
        <w:t xml:space="preserve">  </w:t>
      </w:r>
      <w:r>
        <w:rPr>
          <w:rFonts w:hint="eastAsia"/>
          <w:lang w:val="zh-CN"/>
        </w:rPr>
        <w:t>竞争性磋商公告</w:t>
      </w:r>
      <w:bookmarkEnd w:id="0"/>
      <w:bookmarkEnd w:id="1"/>
    </w:p>
    <w:p w14:paraId="07A34CE4">
      <w:pPr>
        <w:pStyle w:val="12"/>
        <w:spacing w:line="360" w:lineRule="auto"/>
        <w:ind w:firstLine="321"/>
        <w:jc w:val="center"/>
        <w:rPr>
          <w:rFonts w:hint="eastAsia" w:ascii="宋体" w:hAnsi="宋体" w:cs="宋体"/>
          <w:b/>
          <w:bCs/>
          <w:sz w:val="32"/>
          <w:szCs w:val="32"/>
          <w:lang w:val="zh-CN"/>
        </w:rPr>
      </w:pPr>
      <w:bookmarkStart w:id="2" w:name="_Toc454978701"/>
      <w:r>
        <w:rPr>
          <w:rFonts w:hint="eastAsia" w:ascii="宋体" w:hAnsi="宋体" w:cs="宋体"/>
          <w:b/>
          <w:bCs/>
          <w:sz w:val="32"/>
          <w:szCs w:val="32"/>
          <w:lang w:val="zh-CN"/>
        </w:rPr>
        <w:t>洛川县发展改革科技局2024年洛川县易地搬迁安置点</w:t>
      </w:r>
    </w:p>
    <w:p w14:paraId="2C02C171">
      <w:pPr>
        <w:pStyle w:val="12"/>
        <w:spacing w:line="360" w:lineRule="auto"/>
        <w:ind w:firstLine="321"/>
        <w:jc w:val="center"/>
        <w:rPr>
          <w:rFonts w:ascii="宋体" w:hAnsi="宋体" w:cs="宋体"/>
          <w:b/>
          <w:bCs/>
          <w:sz w:val="32"/>
          <w:szCs w:val="32"/>
        </w:rPr>
      </w:pPr>
      <w:r>
        <w:rPr>
          <w:rFonts w:hint="eastAsia" w:ascii="宋体" w:hAnsi="宋体" w:cs="宋体"/>
          <w:b/>
          <w:bCs/>
          <w:sz w:val="32"/>
          <w:szCs w:val="32"/>
          <w:lang w:val="zh-CN"/>
        </w:rPr>
        <w:t>基础设施提升项目</w:t>
      </w:r>
      <w:r>
        <w:rPr>
          <w:rFonts w:hint="eastAsia" w:ascii="宋体" w:hAnsi="宋体" w:cs="宋体"/>
          <w:b/>
          <w:bCs/>
          <w:sz w:val="32"/>
          <w:szCs w:val="32"/>
        </w:rPr>
        <w:t>竞争性磋商公告</w:t>
      </w:r>
    </w:p>
    <w:p w14:paraId="67FF4FAD">
      <w:pPr>
        <w:spacing w:line="360" w:lineRule="auto"/>
        <w:rPr>
          <w:b/>
          <w:bCs/>
          <w:sz w:val="24"/>
          <w:szCs w:val="24"/>
          <w:lang w:val="zh-CN"/>
        </w:rPr>
      </w:pPr>
      <w:r>
        <w:rPr>
          <w:rFonts w:hint="eastAsia"/>
          <w:b/>
          <w:bCs/>
          <w:sz w:val="24"/>
          <w:szCs w:val="24"/>
          <w:lang w:val="zh-CN"/>
        </w:rPr>
        <w:t>项目概况</w:t>
      </w:r>
    </w:p>
    <w:p w14:paraId="0E595642">
      <w:pPr>
        <w:pStyle w:val="23"/>
        <w:wordWrap w:val="0"/>
        <w:adjustRightInd w:val="0"/>
        <w:snapToGrid w:val="0"/>
        <w:spacing w:before="0" w:beforeAutospacing="0" w:after="0" w:afterAutospacing="0" w:line="360" w:lineRule="auto"/>
        <w:ind w:left="420" w:leftChars="200"/>
        <w:jc w:val="both"/>
        <w:rPr>
          <w:rFonts w:hint="eastAsia"/>
          <w:kern w:val="2"/>
        </w:rPr>
      </w:pPr>
      <w:r>
        <w:rPr>
          <w:rFonts w:hint="eastAsia"/>
          <w:kern w:val="2"/>
          <w:lang w:eastAsia="zh-CN"/>
        </w:rPr>
        <w:t>洛川县发展改革科技局2024年洛川县易地搬迁安置点基础设施提升项目</w:t>
      </w:r>
      <w:r>
        <w:rPr>
          <w:rFonts w:hint="eastAsia"/>
          <w:kern w:val="2"/>
        </w:rPr>
        <w:t>的潜在供</w:t>
      </w:r>
    </w:p>
    <w:p w14:paraId="3D068A64">
      <w:pPr>
        <w:pStyle w:val="23"/>
        <w:wordWrap w:val="0"/>
        <w:adjustRightInd w:val="0"/>
        <w:snapToGrid w:val="0"/>
        <w:spacing w:before="0" w:beforeAutospacing="0" w:after="0" w:afterAutospacing="0" w:line="360" w:lineRule="auto"/>
        <w:jc w:val="both"/>
        <w:rPr>
          <w:kern w:val="2"/>
        </w:rPr>
      </w:pPr>
      <w:r>
        <w:rPr>
          <w:rFonts w:hint="eastAsia"/>
          <w:kern w:val="2"/>
        </w:rPr>
        <w:t>应商应在陕西省西安市高新区科技二路兰基中心10楼1003室（陕西知源集易招标代理有限公司）获取采购文件，并</w:t>
      </w:r>
      <w:r>
        <w:rPr>
          <w:rFonts w:hint="eastAsia"/>
          <w:kern w:val="2"/>
          <w:highlight w:val="none"/>
        </w:rPr>
        <w:t>于2025年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22</w:t>
      </w:r>
      <w:r>
        <w:rPr>
          <w:rFonts w:hint="eastAsia"/>
          <w:kern w:val="2"/>
          <w:highlight w:val="none"/>
        </w:rPr>
        <w:t>日</w:t>
      </w:r>
      <w:r>
        <w:rPr>
          <w:rFonts w:hint="eastAsia"/>
          <w:kern w:val="2"/>
          <w:highlight w:val="none"/>
          <w:lang w:val="en-US" w:eastAsia="zh-CN"/>
        </w:rPr>
        <w:t>14</w:t>
      </w:r>
      <w:r>
        <w:rPr>
          <w:rFonts w:hint="eastAsia"/>
          <w:kern w:val="2"/>
          <w:highlight w:val="none"/>
        </w:rPr>
        <w:t>时</w:t>
      </w:r>
      <w:r>
        <w:rPr>
          <w:rFonts w:hint="eastAsia"/>
          <w:kern w:val="2"/>
          <w:highlight w:val="none"/>
          <w:lang w:val="en-US" w:eastAsia="zh-CN"/>
        </w:rPr>
        <w:t>30</w:t>
      </w:r>
      <w:r>
        <w:rPr>
          <w:rFonts w:hint="eastAsia"/>
          <w:kern w:val="2"/>
          <w:highlight w:val="none"/>
        </w:rPr>
        <w:t>分（北</w:t>
      </w:r>
      <w:r>
        <w:rPr>
          <w:rFonts w:hint="eastAsia"/>
          <w:kern w:val="2"/>
        </w:rPr>
        <w:t>京时间）前提交响应文件。</w:t>
      </w:r>
    </w:p>
    <w:p w14:paraId="5A494D4F">
      <w:pPr>
        <w:spacing w:line="360" w:lineRule="auto"/>
        <w:rPr>
          <w:b/>
          <w:bCs/>
          <w:sz w:val="24"/>
          <w:szCs w:val="24"/>
        </w:rPr>
      </w:pPr>
      <w:r>
        <w:rPr>
          <w:rFonts w:hint="eastAsia"/>
          <w:b/>
          <w:bCs/>
          <w:sz w:val="24"/>
          <w:szCs w:val="24"/>
        </w:rPr>
        <w:t>一、项目基本情况</w:t>
      </w:r>
    </w:p>
    <w:p w14:paraId="18318F35">
      <w:pPr>
        <w:pStyle w:val="23"/>
        <w:wordWrap w:val="0"/>
        <w:adjustRightInd w:val="0"/>
        <w:snapToGrid w:val="0"/>
        <w:spacing w:before="0" w:beforeAutospacing="0" w:after="0" w:afterAutospacing="0" w:line="360" w:lineRule="auto"/>
        <w:ind w:left="420" w:leftChars="200"/>
        <w:jc w:val="both"/>
        <w:rPr>
          <w:rFonts w:hint="default" w:eastAsia="宋体"/>
          <w:kern w:val="2"/>
          <w:lang w:val="en-US" w:eastAsia="zh-CN"/>
        </w:rPr>
      </w:pPr>
      <w:r>
        <w:rPr>
          <w:rFonts w:hint="eastAsia"/>
          <w:kern w:val="2"/>
        </w:rPr>
        <w:t>项目编号：</w:t>
      </w:r>
      <w:r>
        <w:rPr>
          <w:rFonts w:hint="eastAsia"/>
          <w:kern w:val="2"/>
          <w:lang w:eastAsia="zh-CN"/>
        </w:rPr>
        <w:t>ZYJY-【2025】CS</w:t>
      </w:r>
      <w:r>
        <w:rPr>
          <w:rFonts w:hint="eastAsia"/>
          <w:kern w:val="2"/>
          <w:lang w:val="en-US" w:eastAsia="zh-CN"/>
        </w:rPr>
        <w:t>0744</w:t>
      </w:r>
    </w:p>
    <w:p w14:paraId="11DF7011">
      <w:pPr>
        <w:pStyle w:val="23"/>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项目名称：</w:t>
      </w:r>
      <w:r>
        <w:rPr>
          <w:rFonts w:hint="eastAsia"/>
          <w:kern w:val="2"/>
          <w:lang w:eastAsia="zh-CN"/>
        </w:rPr>
        <w:t>洛川县发展改革科技局2024年洛川县易地搬迁安置点基础设施提升项目</w:t>
      </w:r>
    </w:p>
    <w:p w14:paraId="06F25276">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采购方式：竞争性磋商</w:t>
      </w:r>
    </w:p>
    <w:p w14:paraId="2F826580">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预算金额：796072.88元</w:t>
      </w:r>
    </w:p>
    <w:p w14:paraId="79CCE22C">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采购需求：</w:t>
      </w:r>
    </w:p>
    <w:p w14:paraId="56644CC7">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kern w:val="2"/>
          <w:lang w:eastAsia="zh-CN"/>
        </w:rPr>
        <w:t>洛川县发展改革科技局2024年洛川县易地搬迁安置点基础设施提升项目</w:t>
      </w:r>
      <w:r>
        <w:rPr>
          <w:rFonts w:hint="eastAsia"/>
          <w:kern w:val="2"/>
        </w:rPr>
        <w:t>):</w:t>
      </w:r>
    </w:p>
    <w:p w14:paraId="6508E207">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合同包预算金额：796072.88元</w:t>
      </w:r>
    </w:p>
    <w:tbl>
      <w:tblPr>
        <w:tblStyle w:val="26"/>
        <w:tblpPr w:leftFromText="180" w:rightFromText="180" w:vertAnchor="text" w:horzAnchor="page" w:tblpX="1392" w:tblpY="714"/>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24"/>
        <w:gridCol w:w="1735"/>
        <w:gridCol w:w="1211"/>
        <w:gridCol w:w="1632"/>
        <w:gridCol w:w="1501"/>
        <w:gridCol w:w="1508"/>
      </w:tblGrid>
      <w:tr w14:paraId="1A91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765FACA4">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品目号</w:t>
            </w:r>
          </w:p>
        </w:tc>
        <w:tc>
          <w:tcPr>
            <w:tcW w:w="1324" w:type="dxa"/>
            <w:noWrap/>
            <w:vAlign w:val="center"/>
          </w:tcPr>
          <w:p w14:paraId="3D24EAB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品目名称</w:t>
            </w:r>
          </w:p>
        </w:tc>
        <w:tc>
          <w:tcPr>
            <w:tcW w:w="1735" w:type="dxa"/>
            <w:noWrap/>
            <w:vAlign w:val="center"/>
          </w:tcPr>
          <w:p w14:paraId="393CB51C">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采购标的</w:t>
            </w:r>
          </w:p>
        </w:tc>
        <w:tc>
          <w:tcPr>
            <w:tcW w:w="1211" w:type="dxa"/>
            <w:noWrap/>
            <w:vAlign w:val="center"/>
          </w:tcPr>
          <w:p w14:paraId="38939DD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数量</w:t>
            </w:r>
          </w:p>
          <w:p w14:paraId="012A6D52">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1632" w:type="dxa"/>
            <w:noWrap/>
            <w:vAlign w:val="center"/>
          </w:tcPr>
          <w:p w14:paraId="2F7D1F6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技术规格、参数及要求</w:t>
            </w:r>
          </w:p>
        </w:tc>
        <w:tc>
          <w:tcPr>
            <w:tcW w:w="1501" w:type="dxa"/>
            <w:noWrap/>
            <w:vAlign w:val="center"/>
          </w:tcPr>
          <w:p w14:paraId="611345E5">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品目预算（元）</w:t>
            </w:r>
          </w:p>
        </w:tc>
        <w:tc>
          <w:tcPr>
            <w:tcW w:w="1508" w:type="dxa"/>
            <w:noWrap/>
            <w:vAlign w:val="center"/>
          </w:tcPr>
          <w:p w14:paraId="229C3BFB">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最高限价（元）</w:t>
            </w:r>
          </w:p>
        </w:tc>
      </w:tr>
      <w:tr w14:paraId="0A2D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6" w:type="dxa"/>
            <w:noWrap/>
            <w:vAlign w:val="center"/>
          </w:tcPr>
          <w:p w14:paraId="345BD09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1324" w:type="dxa"/>
            <w:noWrap/>
            <w:vAlign w:val="center"/>
          </w:tcPr>
          <w:p w14:paraId="6FF92413">
            <w:pPr>
              <w:tabs>
                <w:tab w:val="center" w:pos="4153"/>
                <w:tab w:val="right" w:pos="8306"/>
              </w:tabs>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其他专业施工</w:t>
            </w:r>
          </w:p>
        </w:tc>
        <w:tc>
          <w:tcPr>
            <w:tcW w:w="1735" w:type="dxa"/>
            <w:noWrap/>
            <w:vAlign w:val="center"/>
          </w:tcPr>
          <w:p w14:paraId="55BF935A">
            <w:pPr>
              <w:tabs>
                <w:tab w:val="center" w:pos="4153"/>
                <w:tab w:val="right" w:pos="8306"/>
              </w:tabs>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安置点基础设施提升</w:t>
            </w:r>
          </w:p>
        </w:tc>
        <w:tc>
          <w:tcPr>
            <w:tcW w:w="1211" w:type="dxa"/>
            <w:noWrap/>
            <w:vAlign w:val="center"/>
          </w:tcPr>
          <w:p w14:paraId="28242E30">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1（项）</w:t>
            </w:r>
          </w:p>
        </w:tc>
        <w:tc>
          <w:tcPr>
            <w:tcW w:w="1632" w:type="dxa"/>
            <w:noWrap/>
            <w:vAlign w:val="center"/>
          </w:tcPr>
          <w:p w14:paraId="75CFD726">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详见采购</w:t>
            </w:r>
          </w:p>
          <w:p w14:paraId="7A1571E1">
            <w:pPr>
              <w:tabs>
                <w:tab w:val="center" w:pos="4153"/>
                <w:tab w:val="right" w:pos="8306"/>
              </w:tabs>
              <w:snapToGrid w:val="0"/>
              <w:spacing w:line="360" w:lineRule="auto"/>
              <w:jc w:val="center"/>
              <w:rPr>
                <w:rFonts w:ascii="宋体" w:hAnsi="宋体" w:cs="宋体"/>
                <w:kern w:val="0"/>
                <w:sz w:val="24"/>
                <w:szCs w:val="24"/>
              </w:rPr>
            </w:pPr>
            <w:r>
              <w:rPr>
                <w:rFonts w:hint="eastAsia" w:ascii="宋体" w:hAnsi="宋体" w:cs="宋体"/>
                <w:kern w:val="0"/>
                <w:sz w:val="24"/>
                <w:szCs w:val="24"/>
              </w:rPr>
              <w:t>文件</w:t>
            </w:r>
          </w:p>
        </w:tc>
        <w:tc>
          <w:tcPr>
            <w:tcW w:w="1501" w:type="dxa"/>
            <w:noWrap/>
            <w:vAlign w:val="center"/>
          </w:tcPr>
          <w:p w14:paraId="4A26B127">
            <w:pPr>
              <w:tabs>
                <w:tab w:val="center" w:pos="4153"/>
                <w:tab w:val="right" w:pos="8306"/>
              </w:tabs>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796072.88</w:t>
            </w:r>
          </w:p>
        </w:tc>
        <w:tc>
          <w:tcPr>
            <w:tcW w:w="1508" w:type="dxa"/>
            <w:noWrap/>
            <w:vAlign w:val="center"/>
          </w:tcPr>
          <w:p w14:paraId="53529641">
            <w:pPr>
              <w:tabs>
                <w:tab w:val="center" w:pos="4153"/>
                <w:tab w:val="right" w:pos="8306"/>
              </w:tabs>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780000.00</w:t>
            </w:r>
          </w:p>
        </w:tc>
      </w:tr>
    </w:tbl>
    <w:p w14:paraId="399E72EF">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合同包最高限价：</w:t>
      </w:r>
      <w:r>
        <w:rPr>
          <w:rFonts w:hint="eastAsia" w:ascii="宋体" w:hAnsi="宋体" w:cs="宋体"/>
          <w:kern w:val="2"/>
          <w:sz w:val="24"/>
          <w:szCs w:val="24"/>
          <w:lang w:val="en-US" w:eastAsia="zh-CN" w:bidi="ar-SA"/>
        </w:rPr>
        <w:t>780000.00</w:t>
      </w:r>
      <w:r>
        <w:rPr>
          <w:rFonts w:hint="eastAsia"/>
          <w:kern w:val="2"/>
        </w:rPr>
        <w:t>元</w:t>
      </w:r>
    </w:p>
    <w:p w14:paraId="6886E80E">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本合同包不接受联合体投标</w:t>
      </w:r>
    </w:p>
    <w:p w14:paraId="3252FCA6">
      <w:pPr>
        <w:pStyle w:val="23"/>
        <w:wordWrap w:val="0"/>
        <w:adjustRightInd w:val="0"/>
        <w:snapToGrid w:val="0"/>
        <w:spacing w:before="0" w:beforeAutospacing="0" w:after="0" w:afterAutospacing="0" w:line="360" w:lineRule="auto"/>
        <w:ind w:left="420" w:leftChars="200"/>
        <w:jc w:val="both"/>
        <w:rPr>
          <w:kern w:val="2"/>
          <w:highlight w:val="yellow"/>
        </w:rPr>
      </w:pPr>
      <w:r>
        <w:rPr>
          <w:rFonts w:hint="eastAsia"/>
          <w:kern w:val="2"/>
        </w:rPr>
        <w:t>合同履行期</w:t>
      </w:r>
      <w:r>
        <w:rPr>
          <w:rFonts w:hint="eastAsia" w:ascii="宋体" w:hAnsi="宋体" w:eastAsia="宋体" w:cs="宋体"/>
          <w:kern w:val="2"/>
        </w:rPr>
        <w:t>限：自合同签订之日起</w:t>
      </w:r>
      <w:r>
        <w:rPr>
          <w:rFonts w:hint="eastAsia" w:ascii="宋体" w:hAnsi="宋体" w:eastAsia="宋体" w:cs="宋体"/>
          <w:kern w:val="2"/>
          <w:lang w:val="en-US" w:eastAsia="zh-CN"/>
        </w:rPr>
        <w:t>45</w:t>
      </w:r>
      <w:r>
        <w:rPr>
          <w:rFonts w:hint="eastAsia" w:ascii="宋体" w:hAnsi="宋体" w:eastAsia="宋体" w:cs="宋体"/>
          <w:kern w:val="2"/>
        </w:rPr>
        <w:t>个日历日完工</w:t>
      </w:r>
      <w:r>
        <w:rPr>
          <w:rFonts w:hint="eastAsia" w:ascii="宋体" w:hAnsi="宋体" w:eastAsia="宋体" w:cs="宋体"/>
          <w:kern w:val="2"/>
          <w:lang w:val="en-US" w:eastAsia="zh-CN"/>
        </w:rPr>
        <w:t>。</w:t>
      </w:r>
    </w:p>
    <w:p w14:paraId="0FF42F5E">
      <w:pPr>
        <w:spacing w:line="360" w:lineRule="auto"/>
        <w:rPr>
          <w:b/>
          <w:bCs/>
          <w:sz w:val="24"/>
          <w:szCs w:val="24"/>
        </w:rPr>
      </w:pPr>
      <w:r>
        <w:rPr>
          <w:rFonts w:hint="eastAsia"/>
          <w:b/>
          <w:bCs/>
          <w:sz w:val="24"/>
          <w:szCs w:val="24"/>
        </w:rPr>
        <w:t>二、申请人的资格要求：</w:t>
      </w:r>
    </w:p>
    <w:p w14:paraId="2F64FDF5">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1.满足《中华人民共和国政府采购法》第二十二条规定;</w:t>
      </w:r>
    </w:p>
    <w:p w14:paraId="78BFD22B">
      <w:pPr>
        <w:pStyle w:val="23"/>
        <w:wordWrap w:val="0"/>
        <w:adjustRightInd w:val="0"/>
        <w:snapToGrid w:val="0"/>
        <w:spacing w:before="0" w:beforeAutospacing="0" w:after="0" w:afterAutospacing="0" w:line="360" w:lineRule="auto"/>
        <w:ind w:left="420" w:leftChars="200"/>
        <w:jc w:val="both"/>
        <w:rPr>
          <w:kern w:val="2"/>
        </w:rPr>
      </w:pPr>
      <w:r>
        <w:rPr>
          <w:rFonts w:hint="eastAsia"/>
          <w:kern w:val="2"/>
        </w:rPr>
        <w:t>2.落实政府采购政策需满足的资格要求：</w:t>
      </w:r>
      <w:r>
        <w:rPr>
          <w:rFonts w:hint="eastAsia"/>
        </w:rPr>
        <w:t>本项目</w:t>
      </w:r>
      <w:r>
        <w:rPr>
          <w:rFonts w:hint="eastAsia"/>
          <w:lang w:val="zh-CN"/>
        </w:rPr>
        <w:t>属于专门面向</w:t>
      </w:r>
      <w:r>
        <w:rPr>
          <w:rFonts w:hint="eastAsia"/>
        </w:rPr>
        <w:t>中小</w:t>
      </w:r>
      <w:r>
        <w:rPr>
          <w:rFonts w:hint="eastAsia"/>
          <w:lang w:val="zh-CN"/>
        </w:rPr>
        <w:t>企业采购</w:t>
      </w:r>
      <w:r>
        <w:rPr>
          <w:rFonts w:hint="eastAsia"/>
          <w:kern w:val="2"/>
        </w:rPr>
        <w:t>。</w:t>
      </w:r>
    </w:p>
    <w:p w14:paraId="45226544">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3.本项目的特定资格要求：</w:t>
      </w:r>
    </w:p>
    <w:p w14:paraId="325799F9">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合同包1(</w:t>
      </w:r>
      <w:r>
        <w:rPr>
          <w:rFonts w:hint="eastAsia"/>
          <w:lang w:eastAsia="zh-CN"/>
        </w:rPr>
        <w:t>洛川县发展改革科技局2024年洛川县易地搬迁安置点基础设施提升项目</w:t>
      </w:r>
      <w:r>
        <w:rPr>
          <w:rFonts w:hint="eastAsia"/>
        </w:rPr>
        <w:t>)</w:t>
      </w:r>
      <w:r>
        <w:rPr>
          <w:rFonts w:hint="eastAsia"/>
          <w:kern w:val="2"/>
        </w:rPr>
        <w:t>)特定资格要求如下:</w:t>
      </w:r>
    </w:p>
    <w:p w14:paraId="241D6F67">
      <w:pPr>
        <w:pStyle w:val="11"/>
        <w:spacing w:line="360" w:lineRule="auto"/>
        <w:ind w:firstLine="480" w:firstLineChars="200"/>
        <w:jc w:val="both"/>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1具有独立承担民事责任能力的法人、其他组织或自然人：法人参与的提供合法有效的营业执照或法人证书；其他组织参与的提供合法证明文件；自然人参与的提供其身份证明；</w:t>
      </w:r>
    </w:p>
    <w:p w14:paraId="1C15883A">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2法定代表人授权委托书（法定代表人参加投标时,只需提供法定代表人身份</w:t>
      </w:r>
      <w:r>
        <w:rPr>
          <w:rFonts w:hint="eastAsia" w:ascii="宋体" w:hAnsi="宋体" w:cs="宋体"/>
          <w:kern w:val="0"/>
          <w:sz w:val="24"/>
          <w:szCs w:val="24"/>
        </w:rPr>
        <w:t>证明</w:t>
      </w:r>
      <w:r>
        <w:rPr>
          <w:rFonts w:hint="eastAsia" w:ascii="宋体" w:hAnsi="宋体" w:cs="宋体"/>
          <w:kern w:val="0"/>
          <w:sz w:val="24"/>
          <w:szCs w:val="24"/>
          <w:lang w:val="zh-CN"/>
        </w:rPr>
        <w:t>）；</w:t>
      </w:r>
    </w:p>
    <w:p w14:paraId="50B49347">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3</w:t>
      </w:r>
      <w:r>
        <w:rPr>
          <w:rFonts w:hint="eastAsia" w:ascii="宋体" w:hAnsi="宋体" w:cs="宋体"/>
          <w:kern w:val="0"/>
          <w:sz w:val="24"/>
          <w:szCs w:val="24"/>
          <w:lang w:val="zh-CN" w:eastAsia="zh-CN"/>
        </w:rPr>
        <w:t>投标单位应具备建设行政主管部门</w:t>
      </w:r>
      <w:r>
        <w:rPr>
          <w:rFonts w:hint="eastAsia" w:ascii="宋体" w:hAnsi="宋体" w:cs="宋体"/>
          <w:kern w:val="0"/>
          <w:sz w:val="24"/>
          <w:szCs w:val="24"/>
          <w:highlight w:val="none"/>
          <w:lang w:val="zh-CN" w:eastAsia="zh-CN"/>
        </w:rPr>
        <w:t>颁发的市政公用工程施工总承包三级（含三级）及以上资质，且具有有效的安全生产许可证；拟派项目经理须具备市政公用工程二级及以上注册建造师证书且在本单位注册，具</w:t>
      </w:r>
      <w:r>
        <w:rPr>
          <w:rFonts w:hint="eastAsia" w:ascii="宋体" w:hAnsi="宋体" w:cs="宋体"/>
          <w:kern w:val="0"/>
          <w:sz w:val="24"/>
          <w:szCs w:val="24"/>
          <w:lang w:val="zh-CN" w:eastAsia="zh-CN"/>
        </w:rPr>
        <w:t>备有效的安全生产考核合格证书（建安B证），且未担任其他在建工程项目（无在建投标单位自主承诺）；</w:t>
      </w:r>
    </w:p>
    <w:p w14:paraId="70724FE1">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w:t>
      </w:r>
      <w:r>
        <w:rPr>
          <w:rFonts w:hint="eastAsia" w:ascii="宋体" w:hAnsi="宋体" w:cs="宋体"/>
          <w:kern w:val="0"/>
          <w:sz w:val="24"/>
          <w:szCs w:val="24"/>
        </w:rPr>
        <w:t>2024年度</w:t>
      </w:r>
      <w:r>
        <w:rPr>
          <w:rFonts w:hint="eastAsia" w:ascii="宋体" w:hAnsi="宋体" w:cs="宋体"/>
          <w:kern w:val="0"/>
          <w:sz w:val="24"/>
          <w:szCs w:val="24"/>
          <w:lang w:val="zh-CN"/>
        </w:rPr>
        <w:t>完整版的财务审计报告，成立时间至提交投标文件截止时间不足一年的可提供成立后任意时段的资产负债表，或投标时间前六个月内基本账户银行出具的资信证明；</w:t>
      </w:r>
    </w:p>
    <w:p w14:paraId="07C7FE46">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w:t>
      </w:r>
      <w:r>
        <w:rPr>
          <w:rFonts w:hint="eastAsia" w:ascii="宋体" w:hAnsi="宋体" w:cs="宋体"/>
          <w:kern w:val="0"/>
          <w:sz w:val="24"/>
          <w:szCs w:val="24"/>
        </w:rPr>
        <w:t>任意一个月</w:t>
      </w:r>
      <w:r>
        <w:rPr>
          <w:rFonts w:hint="eastAsia" w:ascii="宋体" w:hAnsi="宋体" w:cs="宋体"/>
          <w:kern w:val="0"/>
          <w:sz w:val="24"/>
          <w:szCs w:val="24"/>
          <w:lang w:val="zh-CN"/>
        </w:rPr>
        <w:t>的纳税证明或完税证明（任意税种），依法免税的单位应提供相关证明材料；</w:t>
      </w:r>
    </w:p>
    <w:p w14:paraId="6FC0592D">
      <w:pPr>
        <w:widowControl/>
        <w:spacing w:line="360" w:lineRule="auto"/>
        <w:ind w:firstLine="480" w:firstLineChars="200"/>
        <w:rPr>
          <w:sz w:val="24"/>
          <w:szCs w:val="24"/>
        </w:rPr>
      </w:pPr>
      <w:r>
        <w:rPr>
          <w:rFonts w:hint="eastAsia" w:ascii="宋体" w:hAnsi="宋体" w:cs="宋体"/>
          <w:kern w:val="0"/>
          <w:sz w:val="24"/>
          <w:szCs w:val="24"/>
        </w:rPr>
        <w:t>3.</w:t>
      </w: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w:t>
      </w:r>
      <w:r>
        <w:rPr>
          <w:rFonts w:hint="eastAsia" w:ascii="宋体" w:hAnsi="宋体" w:cs="宋体"/>
          <w:kern w:val="0"/>
          <w:sz w:val="24"/>
          <w:szCs w:val="24"/>
        </w:rPr>
        <w:t>任意一个月</w:t>
      </w:r>
      <w:r>
        <w:rPr>
          <w:rFonts w:hint="eastAsia" w:ascii="宋体" w:hAnsi="宋体" w:cs="宋体"/>
          <w:kern w:val="0"/>
          <w:sz w:val="24"/>
          <w:szCs w:val="24"/>
          <w:lang w:val="zh-CN"/>
        </w:rPr>
        <w:t>的社会保障资金缴存单据或社保机构开具的社会保险参保缴费情况证明，依法不需要缴纳社会保障资金的单位应提供相关证明材料</w:t>
      </w:r>
      <w:r>
        <w:rPr>
          <w:rFonts w:hint="eastAsia"/>
          <w:sz w:val="24"/>
          <w:szCs w:val="24"/>
        </w:rPr>
        <w:t>；</w:t>
      </w:r>
    </w:p>
    <w:p w14:paraId="3B69A7C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49FE72AB">
      <w:pPr>
        <w:widowControl/>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en-US" w:eastAsia="zh-CN"/>
        </w:rPr>
        <w:t>8</w:t>
      </w:r>
      <w:r>
        <w:rPr>
          <w:rFonts w:hint="eastAsia" w:ascii="宋体" w:hAnsi="宋体" w:cs="宋体"/>
          <w:kern w:val="0"/>
          <w:sz w:val="24"/>
          <w:szCs w:val="24"/>
          <w:lang w:val="zh-CN"/>
        </w:rPr>
        <w:t>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投标现场查询</w:t>
      </w:r>
      <w:r>
        <w:rPr>
          <w:rFonts w:hint="eastAsia" w:ascii="宋体" w:hAnsi="宋体" w:cs="宋体"/>
          <w:kern w:val="0"/>
          <w:sz w:val="24"/>
          <w:szCs w:val="24"/>
        </w:rPr>
        <w:t>为准</w:t>
      </w:r>
      <w:r>
        <w:rPr>
          <w:rFonts w:hint="eastAsia" w:ascii="宋体" w:hAnsi="宋体" w:cs="宋体"/>
          <w:kern w:val="0"/>
          <w:sz w:val="24"/>
          <w:szCs w:val="24"/>
          <w:lang w:val="zh-CN"/>
        </w:rPr>
        <w:t>）；</w:t>
      </w:r>
    </w:p>
    <w:p w14:paraId="1D3EF1FA">
      <w:pPr>
        <w:pStyle w:val="146"/>
        <w:spacing w:line="360" w:lineRule="auto"/>
        <w:ind w:firstLine="480" w:firstLineChars="200"/>
        <w:jc w:val="both"/>
        <w:rPr>
          <w:rFonts w:hint="default" w:ascii="宋体" w:hAnsi="宋体" w:eastAsia="宋体" w:cs="宋体"/>
          <w:sz w:val="24"/>
          <w:szCs w:val="24"/>
          <w:highlight w:val="none"/>
          <w:lang w:val="zh-CN" w:eastAsia="zh-CN"/>
        </w:rPr>
      </w:pPr>
      <w:r>
        <w:rPr>
          <w:rFonts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lang w:eastAsia="zh-CN"/>
        </w:rPr>
        <w:t>本项目</w:t>
      </w:r>
      <w:r>
        <w:rPr>
          <w:rFonts w:ascii="宋体" w:hAnsi="宋体" w:eastAsia="宋体" w:cs="宋体"/>
          <w:sz w:val="24"/>
          <w:szCs w:val="24"/>
          <w:highlight w:val="none"/>
          <w:lang w:val="zh-CN" w:eastAsia="zh-CN"/>
        </w:rPr>
        <w:t>属于专门面向</w:t>
      </w:r>
      <w:r>
        <w:rPr>
          <w:rFonts w:ascii="宋体" w:hAnsi="宋体" w:eastAsia="宋体" w:cs="宋体"/>
          <w:sz w:val="24"/>
          <w:szCs w:val="24"/>
          <w:highlight w:val="none"/>
          <w:lang w:eastAsia="zh-CN"/>
        </w:rPr>
        <w:t>中小</w:t>
      </w:r>
      <w:r>
        <w:rPr>
          <w:rFonts w:ascii="宋体" w:hAnsi="宋体" w:eastAsia="宋体" w:cs="宋体"/>
          <w:sz w:val="24"/>
          <w:szCs w:val="24"/>
          <w:highlight w:val="none"/>
          <w:lang w:val="zh-CN" w:eastAsia="zh-CN"/>
        </w:rPr>
        <w:t>企业采购，</w:t>
      </w:r>
      <w:r>
        <w:rPr>
          <w:rFonts w:ascii="宋体" w:hAnsi="宋体" w:cs="宋体"/>
          <w:sz w:val="24"/>
          <w:szCs w:val="24"/>
          <w:highlight w:val="none"/>
          <w:shd w:val="clear" w:color="auto" w:fill="FFFFFF"/>
          <w:lang w:eastAsia="zh-CN"/>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45EAC198">
      <w:pPr>
        <w:spacing w:line="360" w:lineRule="auto"/>
        <w:rPr>
          <w:b/>
          <w:bCs/>
          <w:sz w:val="24"/>
          <w:szCs w:val="24"/>
        </w:rPr>
      </w:pPr>
      <w:r>
        <w:rPr>
          <w:rFonts w:hint="eastAsia"/>
          <w:b/>
          <w:bCs/>
          <w:sz w:val="24"/>
          <w:szCs w:val="24"/>
        </w:rPr>
        <w:t>三、获取采购文件</w:t>
      </w:r>
    </w:p>
    <w:p w14:paraId="7D53653A">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10</w:t>
      </w:r>
      <w:r>
        <w:rPr>
          <w:rFonts w:hint="eastAsia"/>
          <w:kern w:val="2"/>
          <w:highlight w:val="none"/>
        </w:rPr>
        <w:t>日至2025年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16</w:t>
      </w:r>
      <w:r>
        <w:rPr>
          <w:rFonts w:hint="eastAsia"/>
          <w:kern w:val="2"/>
          <w:highlight w:val="none"/>
        </w:rPr>
        <w:t>日，每天上午09:00:00至12:00:00，下午14:00:00至17:00:00（北京时间）</w:t>
      </w:r>
    </w:p>
    <w:p w14:paraId="7827D390">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途径：陕西省西安市高新区科技二路兰基中心 10 楼 1003 室（陕西知源集易招标代理有限公司）</w:t>
      </w:r>
    </w:p>
    <w:p w14:paraId="7D194023">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方式：现场获取</w:t>
      </w:r>
    </w:p>
    <w:p w14:paraId="463A8525">
      <w:pPr>
        <w:pStyle w:val="23"/>
        <w:wordWrap w:val="0"/>
        <w:adjustRightInd w:val="0"/>
        <w:snapToGrid w:val="0"/>
        <w:spacing w:before="0" w:beforeAutospacing="0" w:after="0" w:afterAutospacing="0" w:line="360" w:lineRule="auto"/>
        <w:ind w:firstLine="480" w:firstLineChars="200"/>
        <w:jc w:val="both"/>
        <w:rPr>
          <w:rFonts w:hint="default" w:eastAsia="宋体"/>
          <w:kern w:val="2"/>
          <w:highlight w:val="none"/>
          <w:lang w:val="en-US" w:eastAsia="zh-CN"/>
        </w:rPr>
      </w:pPr>
      <w:r>
        <w:rPr>
          <w:rFonts w:hint="eastAsia"/>
          <w:kern w:val="2"/>
          <w:highlight w:val="none"/>
        </w:rPr>
        <w:t>售价：</w:t>
      </w:r>
      <w:r>
        <w:rPr>
          <w:rFonts w:hint="eastAsia"/>
          <w:kern w:val="2"/>
          <w:highlight w:val="none"/>
          <w:lang w:val="en-US" w:eastAsia="zh-CN"/>
        </w:rPr>
        <w:t>现金支付，500.00</w:t>
      </w:r>
      <w:r>
        <w:rPr>
          <w:rFonts w:hint="eastAsia"/>
          <w:kern w:val="2"/>
          <w:highlight w:val="none"/>
        </w:rPr>
        <w:t>元</w:t>
      </w:r>
      <w:r>
        <w:rPr>
          <w:rFonts w:hint="eastAsia"/>
          <w:kern w:val="2"/>
          <w:highlight w:val="none"/>
          <w:lang w:val="en-US" w:eastAsia="zh-CN"/>
        </w:rPr>
        <w:t>。</w:t>
      </w:r>
    </w:p>
    <w:p w14:paraId="26D77053">
      <w:pPr>
        <w:spacing w:line="360" w:lineRule="auto"/>
        <w:rPr>
          <w:b/>
          <w:bCs/>
          <w:sz w:val="24"/>
          <w:szCs w:val="24"/>
          <w:highlight w:val="none"/>
        </w:rPr>
      </w:pPr>
      <w:r>
        <w:rPr>
          <w:rFonts w:hint="eastAsia"/>
          <w:b/>
          <w:bCs/>
          <w:sz w:val="24"/>
          <w:szCs w:val="24"/>
          <w:highlight w:val="none"/>
        </w:rPr>
        <w:t>四、响应文件提交</w:t>
      </w:r>
    </w:p>
    <w:p w14:paraId="511E376E">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截止时间：2025年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22</w:t>
      </w:r>
      <w:r>
        <w:rPr>
          <w:rFonts w:hint="eastAsia"/>
          <w:kern w:val="2"/>
          <w:highlight w:val="none"/>
        </w:rPr>
        <w:t>日</w:t>
      </w:r>
      <w:r>
        <w:rPr>
          <w:rFonts w:hint="eastAsia"/>
          <w:kern w:val="2"/>
          <w:highlight w:val="none"/>
          <w:lang w:val="en-US" w:eastAsia="zh-CN"/>
        </w:rPr>
        <w:t>14</w:t>
      </w:r>
      <w:r>
        <w:rPr>
          <w:rFonts w:hint="eastAsia"/>
          <w:kern w:val="2"/>
          <w:highlight w:val="none"/>
        </w:rPr>
        <w:t>时</w:t>
      </w:r>
      <w:r>
        <w:rPr>
          <w:rFonts w:hint="eastAsia"/>
          <w:kern w:val="2"/>
          <w:highlight w:val="none"/>
          <w:lang w:val="en-US" w:eastAsia="zh-CN"/>
        </w:rPr>
        <w:t>30</w:t>
      </w:r>
      <w:r>
        <w:rPr>
          <w:rFonts w:hint="eastAsia"/>
          <w:kern w:val="2"/>
          <w:highlight w:val="none"/>
        </w:rPr>
        <w:t>分00秒（北京时间）</w:t>
      </w:r>
    </w:p>
    <w:p w14:paraId="2F25471A">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地点：西安市高新区科技二路兰基中心20楼2005开标室纸质文件递交。</w:t>
      </w:r>
    </w:p>
    <w:p w14:paraId="307FC61C">
      <w:pPr>
        <w:spacing w:line="360" w:lineRule="auto"/>
        <w:rPr>
          <w:b/>
          <w:bCs/>
          <w:sz w:val="24"/>
          <w:szCs w:val="24"/>
          <w:highlight w:val="none"/>
        </w:rPr>
      </w:pPr>
      <w:r>
        <w:rPr>
          <w:rFonts w:hint="eastAsia"/>
          <w:b/>
          <w:bCs/>
          <w:sz w:val="24"/>
          <w:szCs w:val="24"/>
          <w:highlight w:val="none"/>
        </w:rPr>
        <w:t>五、开启</w:t>
      </w:r>
    </w:p>
    <w:p w14:paraId="37051F53">
      <w:pPr>
        <w:pStyle w:val="23"/>
        <w:wordWrap w:val="0"/>
        <w:adjustRightInd w:val="0"/>
        <w:snapToGrid w:val="0"/>
        <w:spacing w:before="0" w:beforeAutospacing="0" w:after="0" w:afterAutospacing="0" w:line="360" w:lineRule="auto"/>
        <w:ind w:firstLine="480" w:firstLineChars="200"/>
        <w:jc w:val="both"/>
        <w:rPr>
          <w:kern w:val="2"/>
          <w:highlight w:val="none"/>
        </w:rPr>
      </w:pPr>
      <w:r>
        <w:rPr>
          <w:rFonts w:hint="eastAsia"/>
          <w:kern w:val="2"/>
          <w:highlight w:val="none"/>
        </w:rPr>
        <w:t>时间：2025年</w:t>
      </w:r>
      <w:r>
        <w:rPr>
          <w:rFonts w:hint="eastAsia"/>
          <w:kern w:val="2"/>
          <w:highlight w:val="none"/>
          <w:lang w:val="en-US" w:eastAsia="zh-CN"/>
        </w:rPr>
        <w:t>07</w:t>
      </w:r>
      <w:r>
        <w:rPr>
          <w:rFonts w:hint="eastAsia"/>
          <w:kern w:val="2"/>
          <w:highlight w:val="none"/>
        </w:rPr>
        <w:t>月</w:t>
      </w:r>
      <w:r>
        <w:rPr>
          <w:rFonts w:hint="eastAsia"/>
          <w:kern w:val="2"/>
          <w:highlight w:val="none"/>
          <w:lang w:val="en-US" w:eastAsia="zh-CN"/>
        </w:rPr>
        <w:t>22</w:t>
      </w:r>
      <w:r>
        <w:rPr>
          <w:rFonts w:hint="eastAsia"/>
          <w:kern w:val="2"/>
          <w:highlight w:val="none"/>
        </w:rPr>
        <w:t>日</w:t>
      </w:r>
      <w:r>
        <w:rPr>
          <w:rFonts w:hint="eastAsia"/>
          <w:kern w:val="2"/>
          <w:highlight w:val="none"/>
          <w:lang w:val="en-US" w:eastAsia="zh-CN"/>
        </w:rPr>
        <w:t>14</w:t>
      </w:r>
      <w:r>
        <w:rPr>
          <w:rFonts w:hint="eastAsia"/>
          <w:kern w:val="2"/>
          <w:highlight w:val="none"/>
        </w:rPr>
        <w:t>时</w:t>
      </w:r>
      <w:r>
        <w:rPr>
          <w:rFonts w:hint="eastAsia"/>
          <w:kern w:val="2"/>
          <w:highlight w:val="none"/>
          <w:lang w:val="en-US" w:eastAsia="zh-CN"/>
        </w:rPr>
        <w:t>30</w:t>
      </w:r>
      <w:r>
        <w:rPr>
          <w:rFonts w:hint="eastAsia"/>
          <w:kern w:val="2"/>
          <w:highlight w:val="none"/>
        </w:rPr>
        <w:t>分00秒（北京时间）</w:t>
      </w:r>
    </w:p>
    <w:p w14:paraId="5E9324FF">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地点：西安市高新区科技二路兰基中心20楼2005开标室</w:t>
      </w:r>
    </w:p>
    <w:p w14:paraId="132A3761">
      <w:pPr>
        <w:spacing w:line="360" w:lineRule="auto"/>
        <w:rPr>
          <w:b/>
          <w:bCs/>
          <w:sz w:val="24"/>
          <w:szCs w:val="24"/>
        </w:rPr>
      </w:pPr>
      <w:r>
        <w:rPr>
          <w:rFonts w:hint="eastAsia"/>
          <w:b/>
          <w:bCs/>
          <w:sz w:val="24"/>
          <w:szCs w:val="24"/>
        </w:rPr>
        <w:t>六、公告期限</w:t>
      </w:r>
    </w:p>
    <w:p w14:paraId="062094E3">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自本公告发布之日起3个工作日。</w:t>
      </w:r>
    </w:p>
    <w:p w14:paraId="018D84B1">
      <w:pPr>
        <w:spacing w:line="360" w:lineRule="auto"/>
        <w:rPr>
          <w:b/>
          <w:bCs/>
          <w:sz w:val="24"/>
          <w:szCs w:val="24"/>
        </w:rPr>
      </w:pPr>
      <w:r>
        <w:rPr>
          <w:rFonts w:hint="eastAsia"/>
          <w:b/>
          <w:bCs/>
          <w:sz w:val="24"/>
          <w:szCs w:val="24"/>
        </w:rPr>
        <w:t>七、其他补充事宜</w:t>
      </w:r>
    </w:p>
    <w:p w14:paraId="73D848BD">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1.请投标单位按照陕西省财政厅关于政府采购投标单位注册登记有关事项的通知中的要求，通过陕西省政府采购（http://www.ccgp-shaanxi.gov.cn/）注册登记加入陕西省政府采购投标单位库。</w:t>
      </w:r>
    </w:p>
    <w:p w14:paraId="5AA60508">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2.落实的政府采购政策：</w:t>
      </w:r>
    </w:p>
    <w:p w14:paraId="70956805">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（1）《政府采购促进中小企业发展管理办法》财库〔2020〕46号；</w:t>
      </w:r>
    </w:p>
    <w:p w14:paraId="268750A4">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（2）《三部门联合发布关于促进残疾人就业政府采购政策的通知》（财库[2017]141号）；</w:t>
      </w:r>
    </w:p>
    <w:p w14:paraId="22733D5F">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（3）《财政部 发展改革委 生态环境部 市场监管总局关于调整优化节能产品、环境标志产品政府采购执行机制的通知》（财库〔2019〕9号）；</w:t>
      </w:r>
    </w:p>
    <w:p w14:paraId="68B668BA">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（4）《财政部环保总局关于环境标志产品政府采购实施的意见》财库[2006]90号；</w:t>
      </w:r>
    </w:p>
    <w:p w14:paraId="5F679086">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（5）《国务院办公厅关于建立政府强制采购节能产品制度的通知》（国办发〔2007〕51号）；</w:t>
      </w:r>
    </w:p>
    <w:p w14:paraId="75A0681F">
      <w:pPr>
        <w:pStyle w:val="23"/>
        <w:wordWrap w:val="0"/>
        <w:adjustRightInd w:val="0"/>
        <w:snapToGrid w:val="0"/>
        <w:spacing w:before="0" w:beforeAutospacing="0" w:after="0" w:afterAutospacing="0" w:line="360" w:lineRule="auto"/>
        <w:ind w:firstLine="480" w:firstLineChars="200"/>
        <w:jc w:val="both"/>
        <w:rPr>
          <w:rFonts w:hint="eastAsia"/>
          <w:kern w:val="2"/>
          <w:lang w:eastAsia="zh-CN"/>
        </w:rPr>
      </w:pPr>
      <w:r>
        <w:rPr>
          <w:rFonts w:hint="eastAsia"/>
          <w:kern w:val="2"/>
          <w:lang w:eastAsia="zh-CN"/>
        </w:rPr>
        <w:t>（6）其他需要落实的政府采购政策。</w:t>
      </w:r>
    </w:p>
    <w:p w14:paraId="2FBD4C7B">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若享受以上政策优惠的企业，提供相应声明函或品目范围内产品有效认证证书。</w:t>
      </w:r>
    </w:p>
    <w:p w14:paraId="1AEBCEA5">
      <w:pPr>
        <w:pStyle w:val="23"/>
        <w:wordWrap w:val="0"/>
        <w:adjustRightInd w:val="0"/>
        <w:snapToGrid w:val="0"/>
        <w:spacing w:before="0" w:beforeAutospacing="0" w:after="0" w:afterAutospacing="0" w:line="360" w:lineRule="auto"/>
        <w:ind w:firstLine="482" w:firstLineChars="200"/>
        <w:jc w:val="both"/>
        <w:rPr>
          <w:b/>
          <w:bCs/>
          <w:kern w:val="2"/>
        </w:rPr>
      </w:pPr>
      <w:r>
        <w:rPr>
          <w:rFonts w:hint="eastAsia"/>
          <w:b/>
          <w:bCs/>
          <w:kern w:val="2"/>
        </w:rPr>
        <w:t>注：获取方式及地点:西安市高新区科技二路兰基中心1003室现场报名（上午09:00`12:00下午14:00`17:00发售，周末及法定节假日除外）获取磋商文件时请携带单位介绍信原件、报名人身份证原件及身份证复印件均加盖公章（鲜章）。</w:t>
      </w:r>
      <w:r>
        <w:rPr>
          <w:rFonts w:hint="eastAsia"/>
          <w:b/>
          <w:bCs/>
          <w:kern w:val="2"/>
          <w:lang w:val="en-US" w:eastAsia="zh-CN"/>
        </w:rPr>
        <w:t>文件售价：500 元/份，现金支付、售后不退。</w:t>
      </w:r>
    </w:p>
    <w:p w14:paraId="3BDD308A">
      <w:pPr>
        <w:spacing w:line="360" w:lineRule="auto"/>
        <w:rPr>
          <w:b/>
          <w:bCs/>
          <w:sz w:val="24"/>
          <w:szCs w:val="24"/>
        </w:rPr>
      </w:pPr>
      <w:r>
        <w:rPr>
          <w:rFonts w:hint="eastAsia"/>
          <w:b/>
          <w:bCs/>
          <w:sz w:val="24"/>
          <w:szCs w:val="24"/>
        </w:rPr>
        <w:t>八、对本次招标提出询问，请按以下方式联系。</w:t>
      </w:r>
    </w:p>
    <w:p w14:paraId="3832DD7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1.采购人信息</w:t>
      </w:r>
    </w:p>
    <w:p w14:paraId="79F73CF3">
      <w:pPr>
        <w:pStyle w:val="23"/>
        <w:wordWrap w:val="0"/>
        <w:adjustRightInd w:val="0"/>
        <w:snapToGrid w:val="0"/>
        <w:spacing w:before="0" w:beforeAutospacing="0" w:after="0" w:afterAutospacing="0" w:line="360" w:lineRule="auto"/>
        <w:ind w:firstLine="480" w:firstLineChars="200"/>
        <w:jc w:val="both"/>
        <w:rPr>
          <w:rFonts w:hint="eastAsia" w:eastAsia="宋体"/>
          <w:kern w:val="2"/>
          <w:lang w:eastAsia="zh-CN"/>
        </w:rPr>
      </w:pPr>
      <w:r>
        <w:rPr>
          <w:rFonts w:hint="eastAsia"/>
          <w:kern w:val="2"/>
        </w:rPr>
        <w:t>名称：</w:t>
      </w:r>
      <w:r>
        <w:rPr>
          <w:rFonts w:hint="eastAsia"/>
          <w:lang w:eastAsia="zh-CN"/>
        </w:rPr>
        <w:t>洛川县发展改革科技局</w:t>
      </w:r>
    </w:p>
    <w:p w14:paraId="4C246242">
      <w:pPr>
        <w:pStyle w:val="23"/>
        <w:wordWrap w:val="0"/>
        <w:adjustRightInd w:val="0"/>
        <w:snapToGrid w:val="0"/>
        <w:spacing w:before="0" w:beforeAutospacing="0" w:after="0" w:afterAutospacing="0" w:line="360" w:lineRule="auto"/>
        <w:ind w:firstLine="480" w:firstLineChars="200"/>
        <w:jc w:val="both"/>
        <w:rPr>
          <w:highlight w:val="none"/>
        </w:rPr>
      </w:pPr>
      <w:r>
        <w:rPr>
          <w:rFonts w:hint="eastAsia"/>
          <w:kern w:val="2"/>
          <w:highlight w:val="none"/>
        </w:rPr>
        <w:t>地址：洛川县行政中心西附楼</w:t>
      </w:r>
    </w:p>
    <w:p w14:paraId="5D910EA6">
      <w:pPr>
        <w:pStyle w:val="23"/>
        <w:wordWrap w:val="0"/>
        <w:adjustRightInd w:val="0"/>
        <w:snapToGrid w:val="0"/>
        <w:spacing w:before="0" w:beforeAutospacing="0" w:after="0" w:afterAutospacing="0" w:line="360" w:lineRule="auto"/>
        <w:ind w:firstLine="480" w:firstLineChars="200"/>
        <w:jc w:val="both"/>
        <w:rPr>
          <w:rFonts w:hint="eastAsia" w:ascii="宋体" w:hAnsi="宋体" w:eastAsia="宋体" w:cs="宋体"/>
          <w:kern w:val="2"/>
          <w:highlight w:val="none"/>
          <w:lang w:eastAsia="zh-CN"/>
        </w:rPr>
      </w:pPr>
      <w:r>
        <w:rPr>
          <w:rFonts w:hint="eastAsia" w:ascii="宋体" w:hAnsi="宋体" w:eastAsia="宋体" w:cs="宋体"/>
          <w:kern w:val="2"/>
          <w:highlight w:val="none"/>
        </w:rPr>
        <w:t>联系方式：</w:t>
      </w:r>
      <w:r>
        <w:rPr>
          <w:rFonts w:hint="eastAsia" w:ascii="宋体" w:hAnsi="宋体" w:eastAsia="宋体" w:cs="宋体"/>
          <w:kern w:val="2"/>
          <w:highlight w:val="none"/>
          <w:lang w:val="en-US" w:eastAsia="zh-CN"/>
        </w:rPr>
        <w:t>0911-3622504</w:t>
      </w:r>
    </w:p>
    <w:p w14:paraId="183B5C26">
      <w:pPr>
        <w:widowControl/>
        <w:wordWrap w:val="0"/>
        <w:adjustRightInd w:val="0"/>
        <w:snapToGrid w:val="0"/>
        <w:spacing w:line="360" w:lineRule="auto"/>
        <w:ind w:firstLine="480" w:firstLineChars="200"/>
        <w:jc w:val="left"/>
        <w:rPr>
          <w:rFonts w:hint="eastAsia" w:ascii="宋体" w:hAnsi="宋体" w:cs="宋体"/>
          <w:sz w:val="24"/>
          <w:szCs w:val="24"/>
        </w:rPr>
      </w:pPr>
    </w:p>
    <w:p w14:paraId="4C85EC85">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2.采购代理机构信息</w:t>
      </w:r>
    </w:p>
    <w:p w14:paraId="306A1F62">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名称：陕西知源集易招标代理有限公司</w:t>
      </w:r>
    </w:p>
    <w:p w14:paraId="2FFE54F7">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地址：陕西省西安市高新区</w:t>
      </w:r>
      <w:r>
        <w:rPr>
          <w:rFonts w:hint="eastAsia"/>
          <w:kern w:val="2"/>
          <w:lang w:val="en-US" w:eastAsia="zh-CN"/>
        </w:rPr>
        <w:t>科技二路</w:t>
      </w:r>
      <w:r>
        <w:rPr>
          <w:rFonts w:hint="eastAsia"/>
          <w:kern w:val="2"/>
        </w:rPr>
        <w:t>兰基中心1003</w:t>
      </w:r>
    </w:p>
    <w:p w14:paraId="4F6F6C31">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联系方式：029-89520099</w:t>
      </w:r>
    </w:p>
    <w:p w14:paraId="7499B89C">
      <w:pPr>
        <w:widowControl/>
        <w:wordWrap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3.项目联系方式</w:t>
      </w:r>
    </w:p>
    <w:p w14:paraId="7E1E2AA2">
      <w:pPr>
        <w:pStyle w:val="23"/>
        <w:wordWrap w:val="0"/>
        <w:adjustRightInd w:val="0"/>
        <w:snapToGrid w:val="0"/>
        <w:spacing w:before="0" w:beforeAutospacing="0" w:after="0" w:afterAutospacing="0" w:line="360" w:lineRule="auto"/>
        <w:ind w:firstLine="480" w:firstLineChars="200"/>
        <w:jc w:val="both"/>
        <w:rPr>
          <w:kern w:val="2"/>
        </w:rPr>
      </w:pPr>
      <w:r>
        <w:rPr>
          <w:rFonts w:hint="eastAsia"/>
          <w:kern w:val="2"/>
        </w:rPr>
        <w:t>项目联系人：郑凡、赵雪静</w:t>
      </w:r>
    </w:p>
    <w:p w14:paraId="32B2AF78">
      <w:pPr>
        <w:pStyle w:val="23"/>
        <w:wordWrap w:val="0"/>
        <w:adjustRightInd w:val="0"/>
        <w:snapToGrid w:val="0"/>
        <w:spacing w:before="0" w:beforeAutospacing="0" w:after="0" w:afterAutospacing="0" w:line="360" w:lineRule="auto"/>
        <w:ind w:firstLine="480" w:firstLineChars="200"/>
        <w:jc w:val="both"/>
      </w:pPr>
      <w:r>
        <w:rPr>
          <w:rFonts w:hint="eastAsia"/>
          <w:kern w:val="2"/>
        </w:rPr>
        <w:t>电话：029-89520099</w:t>
      </w:r>
    </w:p>
    <w:p w14:paraId="27B841EB">
      <w:pPr>
        <w:rPr>
          <w:rFonts w:ascii="宋体" w:hAnsi="宋体" w:cs="宋体"/>
          <w:b/>
          <w:bCs/>
          <w:sz w:val="32"/>
          <w:szCs w:val="32"/>
          <w:lang w:val="zh-CN"/>
        </w:rPr>
      </w:pPr>
      <w:r>
        <w:rPr>
          <w:rFonts w:hint="eastAsia" w:ascii="宋体" w:hAnsi="宋体" w:cs="宋体"/>
          <w:b/>
          <w:bCs/>
          <w:sz w:val="32"/>
          <w:szCs w:val="32"/>
          <w:lang w:val="zh-CN"/>
        </w:rPr>
        <w:br w:type="page"/>
      </w:r>
    </w:p>
    <w:p w14:paraId="789DACCE">
      <w:pPr>
        <w:pStyle w:val="2"/>
        <w:rPr>
          <w:lang w:val="zh-CN"/>
        </w:rPr>
      </w:pPr>
      <w:bookmarkStart w:id="3" w:name="_Toc9444"/>
      <w:r>
        <w:rPr>
          <w:rFonts w:hint="eastAsia"/>
          <w:lang w:val="zh-CN"/>
        </w:rPr>
        <w:t xml:space="preserve">第二部分  </w:t>
      </w:r>
      <w:r>
        <w:rPr>
          <w:rFonts w:hint="eastAsia"/>
        </w:rPr>
        <w:t>供应商</w:t>
      </w:r>
      <w:r>
        <w:rPr>
          <w:rFonts w:hint="eastAsia"/>
          <w:lang w:val="zh-CN"/>
        </w:rPr>
        <w:t>须知</w:t>
      </w:r>
      <w:bookmarkEnd w:id="2"/>
      <w:bookmarkEnd w:id="3"/>
    </w:p>
    <w:p w14:paraId="2F2BCAE7">
      <w:pPr>
        <w:pStyle w:val="4"/>
        <w:jc w:val="center"/>
        <w:rPr>
          <w:rFonts w:ascii="宋体" w:hAnsi="宋体" w:cs="宋体"/>
          <w:sz w:val="20"/>
          <w:szCs w:val="18"/>
        </w:rPr>
      </w:pPr>
      <w:r>
        <w:rPr>
          <w:rFonts w:hint="eastAsia" w:ascii="宋体" w:hAnsi="宋体" w:cs="宋体"/>
          <w:b/>
          <w:sz w:val="28"/>
          <w:szCs w:val="28"/>
        </w:rPr>
        <w:t>供应商须知前附表</w:t>
      </w:r>
    </w:p>
    <w:tbl>
      <w:tblPr>
        <w:tblStyle w:val="25"/>
        <w:tblpPr w:leftFromText="180" w:rightFromText="180" w:vertAnchor="text" w:horzAnchor="page" w:tblpXSpec="center" w:tblpY="309"/>
        <w:tblOverlap w:val="never"/>
        <w:tblW w:w="9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22"/>
        <w:gridCol w:w="1260"/>
        <w:gridCol w:w="7948"/>
      </w:tblGrid>
      <w:tr w14:paraId="69537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8" w:hRule="atLeast"/>
          <w:jc w:val="center"/>
        </w:trPr>
        <w:tc>
          <w:tcPr>
            <w:tcW w:w="522" w:type="dxa"/>
            <w:vAlign w:val="center"/>
          </w:tcPr>
          <w:p w14:paraId="4015A088">
            <w:pPr>
              <w:spacing w:beforeLines="50" w:line="300" w:lineRule="exact"/>
              <w:jc w:val="center"/>
              <w:rPr>
                <w:rFonts w:ascii="宋体" w:hAnsi="宋体" w:cs="宋体"/>
                <w:b/>
                <w:sz w:val="24"/>
                <w:szCs w:val="24"/>
              </w:rPr>
            </w:pPr>
            <w:r>
              <w:rPr>
                <w:rFonts w:hint="eastAsia" w:ascii="宋体" w:hAnsi="宋体" w:cs="宋体"/>
                <w:b/>
                <w:sz w:val="24"/>
                <w:szCs w:val="24"/>
              </w:rPr>
              <w:t>序号</w:t>
            </w:r>
          </w:p>
        </w:tc>
        <w:tc>
          <w:tcPr>
            <w:tcW w:w="1260" w:type="dxa"/>
            <w:vAlign w:val="center"/>
          </w:tcPr>
          <w:p w14:paraId="01D5BE36">
            <w:pPr>
              <w:spacing w:beforeLines="50" w:line="500" w:lineRule="exact"/>
              <w:jc w:val="center"/>
              <w:rPr>
                <w:rFonts w:ascii="宋体" w:hAnsi="宋体" w:cs="宋体"/>
                <w:b/>
                <w:sz w:val="24"/>
                <w:szCs w:val="24"/>
              </w:rPr>
            </w:pPr>
            <w:r>
              <w:rPr>
                <w:rFonts w:hint="eastAsia" w:ascii="宋体" w:hAnsi="宋体" w:cs="宋体"/>
                <w:b/>
                <w:sz w:val="24"/>
                <w:szCs w:val="24"/>
              </w:rPr>
              <w:t>条款名称</w:t>
            </w:r>
          </w:p>
        </w:tc>
        <w:tc>
          <w:tcPr>
            <w:tcW w:w="7948" w:type="dxa"/>
            <w:vAlign w:val="center"/>
          </w:tcPr>
          <w:p w14:paraId="068E5D91">
            <w:pPr>
              <w:spacing w:beforeLines="50" w:line="500" w:lineRule="exact"/>
              <w:jc w:val="center"/>
              <w:rPr>
                <w:rFonts w:ascii="宋体" w:hAnsi="宋体" w:cs="宋体"/>
                <w:b/>
                <w:sz w:val="24"/>
                <w:szCs w:val="24"/>
              </w:rPr>
            </w:pPr>
            <w:r>
              <w:rPr>
                <w:rFonts w:hint="eastAsia" w:ascii="宋体" w:hAnsi="宋体" w:cs="宋体"/>
                <w:b/>
                <w:sz w:val="24"/>
                <w:szCs w:val="24"/>
              </w:rPr>
              <w:t>编列内容</w:t>
            </w:r>
          </w:p>
        </w:tc>
      </w:tr>
      <w:tr w14:paraId="4DD7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522" w:type="dxa"/>
            <w:vAlign w:val="center"/>
          </w:tcPr>
          <w:p w14:paraId="6001761E">
            <w:pPr>
              <w:spacing w:beforeLines="50" w:line="500" w:lineRule="exact"/>
              <w:jc w:val="center"/>
              <w:rPr>
                <w:rFonts w:ascii="宋体" w:hAnsi="宋体" w:cs="宋体"/>
                <w:bCs/>
                <w:sz w:val="24"/>
                <w:szCs w:val="24"/>
              </w:rPr>
            </w:pPr>
            <w:r>
              <w:rPr>
                <w:rFonts w:hint="eastAsia" w:ascii="宋体" w:hAnsi="宋体" w:cs="宋体"/>
                <w:bCs/>
                <w:sz w:val="24"/>
                <w:szCs w:val="24"/>
              </w:rPr>
              <w:t>1</w:t>
            </w:r>
          </w:p>
        </w:tc>
        <w:tc>
          <w:tcPr>
            <w:tcW w:w="1260" w:type="dxa"/>
            <w:vAlign w:val="center"/>
          </w:tcPr>
          <w:p w14:paraId="5A39416B">
            <w:pPr>
              <w:spacing w:line="300" w:lineRule="exact"/>
              <w:jc w:val="center"/>
              <w:rPr>
                <w:rFonts w:ascii="宋体" w:hAnsi="宋体" w:cs="宋体"/>
                <w:sz w:val="24"/>
                <w:szCs w:val="24"/>
              </w:rPr>
            </w:pPr>
            <w:r>
              <w:rPr>
                <w:rFonts w:hint="eastAsia" w:ascii="宋体" w:hAnsi="宋体" w:cs="宋体"/>
                <w:sz w:val="24"/>
                <w:szCs w:val="24"/>
              </w:rPr>
              <w:t>项目</w:t>
            </w:r>
          </w:p>
          <w:p w14:paraId="2E5F6008">
            <w:pPr>
              <w:spacing w:line="300" w:lineRule="exact"/>
              <w:jc w:val="center"/>
              <w:rPr>
                <w:rFonts w:ascii="宋体" w:hAnsi="宋体" w:cs="宋体"/>
                <w:sz w:val="24"/>
                <w:szCs w:val="24"/>
              </w:rPr>
            </w:pPr>
            <w:r>
              <w:rPr>
                <w:rFonts w:hint="eastAsia" w:ascii="宋体" w:hAnsi="宋体" w:cs="宋体"/>
                <w:sz w:val="24"/>
                <w:szCs w:val="24"/>
              </w:rPr>
              <w:t>名称</w:t>
            </w:r>
          </w:p>
        </w:tc>
        <w:tc>
          <w:tcPr>
            <w:tcW w:w="7948" w:type="dxa"/>
            <w:vAlign w:val="center"/>
          </w:tcPr>
          <w:p w14:paraId="5B4D4A14">
            <w:pPr>
              <w:widowControl/>
              <w:spacing w:line="480" w:lineRule="exact"/>
              <w:jc w:val="left"/>
              <w:rPr>
                <w:rFonts w:ascii="宋体" w:hAnsi="宋体" w:cs="宋体"/>
                <w:sz w:val="24"/>
                <w:szCs w:val="24"/>
              </w:rPr>
            </w:pPr>
            <w:r>
              <w:rPr>
                <w:rFonts w:hint="eastAsia" w:ascii="宋体" w:hAnsi="宋体" w:cs="宋体"/>
                <w:kern w:val="0"/>
                <w:sz w:val="24"/>
                <w:szCs w:val="24"/>
                <w:lang w:val="zh-CN"/>
              </w:rPr>
              <w:t>洛川县发展改革科技局2024年洛川县易地搬迁安置点基础设施提升项目</w:t>
            </w:r>
          </w:p>
        </w:tc>
      </w:tr>
      <w:tr w14:paraId="66AD0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0EEAD6AD">
            <w:pPr>
              <w:spacing w:beforeLines="50" w:line="500" w:lineRule="exact"/>
              <w:jc w:val="center"/>
              <w:rPr>
                <w:rFonts w:ascii="宋体" w:hAnsi="宋体" w:cs="宋体"/>
                <w:bCs/>
                <w:sz w:val="24"/>
                <w:szCs w:val="24"/>
              </w:rPr>
            </w:pPr>
            <w:r>
              <w:rPr>
                <w:rFonts w:hint="eastAsia" w:ascii="宋体" w:hAnsi="宋体" w:cs="宋体"/>
                <w:bCs/>
                <w:sz w:val="24"/>
                <w:szCs w:val="24"/>
              </w:rPr>
              <w:t>2</w:t>
            </w:r>
          </w:p>
        </w:tc>
        <w:tc>
          <w:tcPr>
            <w:tcW w:w="1260" w:type="dxa"/>
            <w:vAlign w:val="center"/>
          </w:tcPr>
          <w:p w14:paraId="52E1640B">
            <w:pPr>
              <w:spacing w:line="300" w:lineRule="exact"/>
              <w:jc w:val="center"/>
              <w:rPr>
                <w:rFonts w:ascii="宋体" w:hAnsi="宋体" w:cs="宋体"/>
                <w:sz w:val="24"/>
                <w:szCs w:val="24"/>
              </w:rPr>
            </w:pPr>
            <w:r>
              <w:rPr>
                <w:rFonts w:hint="eastAsia" w:ascii="宋体" w:hAnsi="宋体" w:cs="宋体"/>
                <w:sz w:val="24"/>
                <w:szCs w:val="24"/>
              </w:rPr>
              <w:t>招标人</w:t>
            </w:r>
          </w:p>
        </w:tc>
        <w:tc>
          <w:tcPr>
            <w:tcW w:w="7948" w:type="dxa"/>
            <w:vAlign w:val="center"/>
          </w:tcPr>
          <w:p w14:paraId="40EAD5D7">
            <w:pPr>
              <w:spacing w:line="46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招 标 人：</w:t>
            </w:r>
            <w:r>
              <w:rPr>
                <w:rFonts w:hint="eastAsia" w:ascii="宋体" w:hAnsi="宋体" w:eastAsia="宋体" w:cs="宋体"/>
                <w:sz w:val="24"/>
                <w:szCs w:val="24"/>
                <w:lang w:eastAsia="zh-CN"/>
              </w:rPr>
              <w:t>洛川县发展改革科技局</w:t>
            </w:r>
          </w:p>
          <w:p w14:paraId="2826EBB4">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地址：洛川县行政中心西附楼</w:t>
            </w:r>
          </w:p>
          <w:p w14:paraId="26714470">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 系 人：郭鑫</w:t>
            </w:r>
          </w:p>
          <w:p w14:paraId="5C6DDDAB">
            <w:pPr>
              <w:spacing w:line="460" w:lineRule="exact"/>
              <w:ind w:firstLine="480" w:firstLineChars="200"/>
              <w:jc w:val="left"/>
              <w:rPr>
                <w:rFonts w:hint="eastAsia" w:ascii="宋体" w:hAnsi="宋体" w:cs="宋体" w:eastAsiaTheme="minorEastAsia"/>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0911-3622504</w:t>
            </w:r>
          </w:p>
        </w:tc>
      </w:tr>
      <w:tr w14:paraId="48B53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22" w:type="dxa"/>
            <w:tcBorders>
              <w:top w:val="single" w:color="auto" w:sz="4" w:space="0"/>
            </w:tcBorders>
            <w:vAlign w:val="center"/>
          </w:tcPr>
          <w:p w14:paraId="51CF3DE1">
            <w:pPr>
              <w:spacing w:beforeLines="50" w:line="500" w:lineRule="exact"/>
              <w:jc w:val="center"/>
              <w:rPr>
                <w:rFonts w:ascii="宋体" w:hAnsi="宋体" w:cs="宋体"/>
                <w:bCs/>
                <w:sz w:val="24"/>
                <w:szCs w:val="24"/>
              </w:rPr>
            </w:pPr>
            <w:r>
              <w:rPr>
                <w:rFonts w:hint="eastAsia" w:ascii="宋体" w:hAnsi="宋体" w:cs="宋体"/>
                <w:bCs/>
                <w:sz w:val="24"/>
                <w:szCs w:val="24"/>
              </w:rPr>
              <w:t>3</w:t>
            </w:r>
          </w:p>
        </w:tc>
        <w:tc>
          <w:tcPr>
            <w:tcW w:w="1260" w:type="dxa"/>
            <w:tcBorders>
              <w:top w:val="single" w:color="auto" w:sz="4" w:space="0"/>
            </w:tcBorders>
            <w:vAlign w:val="center"/>
          </w:tcPr>
          <w:p w14:paraId="12A764BD">
            <w:pPr>
              <w:spacing w:line="300" w:lineRule="exact"/>
              <w:jc w:val="center"/>
              <w:rPr>
                <w:rFonts w:ascii="宋体" w:hAnsi="宋体" w:cs="宋体"/>
                <w:sz w:val="24"/>
                <w:szCs w:val="24"/>
              </w:rPr>
            </w:pPr>
            <w:r>
              <w:rPr>
                <w:rFonts w:hint="eastAsia" w:ascii="宋体" w:hAnsi="宋体" w:cs="宋体"/>
                <w:sz w:val="24"/>
                <w:szCs w:val="24"/>
              </w:rPr>
              <w:t>采 购</w:t>
            </w:r>
          </w:p>
          <w:p w14:paraId="61856821">
            <w:pPr>
              <w:spacing w:line="300" w:lineRule="exact"/>
              <w:jc w:val="center"/>
              <w:rPr>
                <w:rFonts w:ascii="宋体" w:hAnsi="宋体" w:cs="宋体"/>
                <w:sz w:val="24"/>
                <w:szCs w:val="24"/>
              </w:rPr>
            </w:pPr>
            <w:r>
              <w:rPr>
                <w:rFonts w:hint="eastAsia" w:ascii="宋体" w:hAnsi="宋体" w:cs="宋体"/>
                <w:sz w:val="24"/>
                <w:szCs w:val="24"/>
              </w:rPr>
              <w:t>代理机构</w:t>
            </w:r>
          </w:p>
        </w:tc>
        <w:tc>
          <w:tcPr>
            <w:tcW w:w="7948" w:type="dxa"/>
            <w:tcBorders>
              <w:top w:val="single" w:color="auto" w:sz="4" w:space="0"/>
            </w:tcBorders>
            <w:vAlign w:val="center"/>
          </w:tcPr>
          <w:p w14:paraId="4FF92A7B">
            <w:pPr>
              <w:spacing w:line="460" w:lineRule="exact"/>
              <w:ind w:firstLine="480" w:firstLineChars="200"/>
              <w:jc w:val="left"/>
              <w:rPr>
                <w:rFonts w:ascii="宋体" w:hAnsi="宋体" w:cs="宋体"/>
                <w:sz w:val="24"/>
                <w:szCs w:val="24"/>
              </w:rPr>
            </w:pPr>
            <w:r>
              <w:rPr>
                <w:rFonts w:hint="eastAsia" w:ascii="宋体" w:hAnsi="宋体" w:cs="宋体"/>
                <w:sz w:val="24"/>
                <w:szCs w:val="24"/>
              </w:rPr>
              <w:t>采购代理机构：陕西知源集易招标代理有限公司</w:t>
            </w:r>
          </w:p>
          <w:p w14:paraId="4C90EF0B">
            <w:pPr>
              <w:spacing w:line="460" w:lineRule="exact"/>
              <w:ind w:firstLine="480" w:firstLineChars="200"/>
              <w:jc w:val="left"/>
              <w:rPr>
                <w:rFonts w:ascii="宋体" w:hAnsi="宋体" w:cs="宋体"/>
                <w:sz w:val="24"/>
                <w:szCs w:val="24"/>
              </w:rPr>
            </w:pPr>
            <w:r>
              <w:rPr>
                <w:rFonts w:hint="eastAsia" w:ascii="宋体" w:hAnsi="宋体" w:cs="宋体"/>
                <w:sz w:val="24"/>
                <w:szCs w:val="24"/>
              </w:rPr>
              <w:t>地    址：西安市高新区科技二路兰基中心1003室</w:t>
            </w:r>
          </w:p>
          <w:p w14:paraId="31682AE8">
            <w:pPr>
              <w:spacing w:line="460" w:lineRule="exact"/>
              <w:ind w:firstLine="480" w:firstLineChars="200"/>
              <w:jc w:val="left"/>
              <w:rPr>
                <w:rFonts w:ascii="宋体" w:hAnsi="宋体" w:cs="宋体"/>
                <w:sz w:val="24"/>
                <w:szCs w:val="24"/>
              </w:rPr>
            </w:pPr>
            <w:r>
              <w:rPr>
                <w:rFonts w:hint="eastAsia" w:ascii="宋体" w:hAnsi="宋体" w:cs="宋体"/>
                <w:sz w:val="24"/>
                <w:szCs w:val="24"/>
              </w:rPr>
              <w:t>联 系 人：赵雪静</w:t>
            </w:r>
          </w:p>
          <w:p w14:paraId="76FA008B">
            <w:pPr>
              <w:spacing w:line="460" w:lineRule="exact"/>
              <w:ind w:firstLine="480" w:firstLineChars="200"/>
              <w:jc w:val="left"/>
              <w:rPr>
                <w:rFonts w:ascii="宋体" w:hAnsi="宋体" w:cs="宋体"/>
                <w:sz w:val="24"/>
                <w:szCs w:val="24"/>
              </w:rPr>
            </w:pPr>
            <w:r>
              <w:rPr>
                <w:rFonts w:hint="eastAsia" w:ascii="宋体" w:hAnsi="宋体" w:cs="宋体"/>
                <w:sz w:val="24"/>
                <w:szCs w:val="24"/>
              </w:rPr>
              <w:t>电    话：029-89520099</w:t>
            </w:r>
          </w:p>
          <w:p w14:paraId="09372221">
            <w:pPr>
              <w:spacing w:line="460" w:lineRule="exact"/>
              <w:ind w:firstLine="480" w:firstLineChars="200"/>
              <w:jc w:val="left"/>
              <w:rPr>
                <w:rFonts w:ascii="宋体" w:hAnsi="宋体" w:cs="宋体"/>
                <w:sz w:val="24"/>
                <w:szCs w:val="24"/>
              </w:rPr>
            </w:pPr>
            <w:r>
              <w:rPr>
                <w:rFonts w:hint="eastAsia" w:ascii="宋体" w:hAnsi="宋体" w:cs="宋体"/>
                <w:sz w:val="24"/>
                <w:szCs w:val="24"/>
              </w:rPr>
              <w:t>邮    箱：a89520099@163.com</w:t>
            </w:r>
          </w:p>
        </w:tc>
      </w:tr>
      <w:tr w14:paraId="73BC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56E7A00E">
            <w:pPr>
              <w:spacing w:line="500" w:lineRule="exact"/>
              <w:jc w:val="center"/>
              <w:rPr>
                <w:rFonts w:ascii="宋体" w:hAnsi="宋体" w:cs="宋体"/>
                <w:sz w:val="24"/>
                <w:szCs w:val="24"/>
              </w:rPr>
            </w:pPr>
            <w:r>
              <w:rPr>
                <w:rFonts w:hint="eastAsia" w:ascii="宋体" w:hAnsi="宋体" w:cs="宋体"/>
                <w:sz w:val="24"/>
                <w:szCs w:val="24"/>
              </w:rPr>
              <w:t>4</w:t>
            </w:r>
          </w:p>
        </w:tc>
        <w:tc>
          <w:tcPr>
            <w:tcW w:w="1260" w:type="dxa"/>
            <w:vAlign w:val="center"/>
          </w:tcPr>
          <w:p w14:paraId="23D9DDDE">
            <w:pPr>
              <w:spacing w:line="300" w:lineRule="exact"/>
              <w:jc w:val="center"/>
              <w:rPr>
                <w:rFonts w:ascii="宋体" w:hAnsi="宋体" w:cs="宋体"/>
                <w:sz w:val="24"/>
                <w:szCs w:val="24"/>
              </w:rPr>
            </w:pPr>
            <w:r>
              <w:rPr>
                <w:rFonts w:hint="eastAsia" w:ascii="宋体" w:hAnsi="宋体" w:cs="宋体"/>
                <w:sz w:val="24"/>
                <w:szCs w:val="24"/>
              </w:rPr>
              <w:t>联合体</w:t>
            </w:r>
          </w:p>
          <w:p w14:paraId="362B58CC">
            <w:pPr>
              <w:spacing w:line="300" w:lineRule="exact"/>
              <w:jc w:val="center"/>
              <w:rPr>
                <w:rFonts w:ascii="宋体" w:hAnsi="宋体" w:cs="宋体"/>
                <w:sz w:val="24"/>
                <w:szCs w:val="24"/>
              </w:rPr>
            </w:pPr>
            <w:r>
              <w:rPr>
                <w:rFonts w:hint="eastAsia" w:ascii="宋体" w:hAnsi="宋体" w:cs="宋体"/>
                <w:sz w:val="24"/>
                <w:szCs w:val="24"/>
              </w:rPr>
              <w:t>形式</w:t>
            </w:r>
          </w:p>
        </w:tc>
        <w:tc>
          <w:tcPr>
            <w:tcW w:w="7948" w:type="dxa"/>
            <w:vAlign w:val="center"/>
          </w:tcPr>
          <w:p w14:paraId="3498A9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本项目不接受联合体磋商 </w:t>
            </w:r>
          </w:p>
        </w:tc>
      </w:tr>
      <w:tr w14:paraId="419C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6" w:hRule="atLeast"/>
          <w:jc w:val="center"/>
        </w:trPr>
        <w:tc>
          <w:tcPr>
            <w:tcW w:w="522" w:type="dxa"/>
            <w:vAlign w:val="center"/>
          </w:tcPr>
          <w:p w14:paraId="1E0FD580">
            <w:pPr>
              <w:spacing w:line="500" w:lineRule="exact"/>
              <w:jc w:val="center"/>
              <w:rPr>
                <w:rFonts w:ascii="宋体" w:hAnsi="宋体" w:cs="宋体"/>
                <w:sz w:val="24"/>
                <w:szCs w:val="24"/>
              </w:rPr>
            </w:pPr>
            <w:r>
              <w:rPr>
                <w:rFonts w:hint="eastAsia" w:ascii="宋体" w:hAnsi="宋体" w:cs="宋体"/>
                <w:sz w:val="24"/>
                <w:szCs w:val="24"/>
              </w:rPr>
              <w:t>5</w:t>
            </w:r>
          </w:p>
        </w:tc>
        <w:tc>
          <w:tcPr>
            <w:tcW w:w="1260" w:type="dxa"/>
            <w:vAlign w:val="center"/>
          </w:tcPr>
          <w:p w14:paraId="222E4ACF">
            <w:pPr>
              <w:spacing w:line="300" w:lineRule="exact"/>
              <w:jc w:val="center"/>
              <w:rPr>
                <w:rFonts w:ascii="宋体" w:hAnsi="宋体" w:cs="宋体"/>
                <w:sz w:val="24"/>
                <w:szCs w:val="24"/>
              </w:rPr>
            </w:pPr>
            <w:r>
              <w:rPr>
                <w:rFonts w:hint="eastAsia" w:ascii="宋体" w:hAnsi="宋体" w:cs="宋体"/>
                <w:sz w:val="24"/>
                <w:szCs w:val="24"/>
              </w:rPr>
              <w:t>备 选</w:t>
            </w:r>
          </w:p>
          <w:p w14:paraId="474DDA0F">
            <w:pPr>
              <w:spacing w:line="300" w:lineRule="exact"/>
              <w:jc w:val="center"/>
              <w:rPr>
                <w:rFonts w:ascii="宋体" w:hAnsi="宋体" w:cs="宋体"/>
                <w:sz w:val="24"/>
                <w:szCs w:val="24"/>
              </w:rPr>
            </w:pPr>
            <w:r>
              <w:rPr>
                <w:rFonts w:hint="eastAsia" w:ascii="宋体" w:hAnsi="宋体" w:cs="宋体"/>
                <w:sz w:val="24"/>
                <w:szCs w:val="24"/>
              </w:rPr>
              <w:t>方 案</w:t>
            </w:r>
          </w:p>
        </w:tc>
        <w:tc>
          <w:tcPr>
            <w:tcW w:w="7948" w:type="dxa"/>
            <w:vAlign w:val="center"/>
          </w:tcPr>
          <w:p w14:paraId="4C942658">
            <w:pPr>
              <w:spacing w:line="460" w:lineRule="exact"/>
              <w:ind w:firstLine="480" w:firstLineChars="200"/>
              <w:jc w:val="left"/>
              <w:rPr>
                <w:rFonts w:ascii="宋体" w:hAnsi="宋体" w:cs="宋体"/>
                <w:sz w:val="24"/>
                <w:szCs w:val="24"/>
              </w:rPr>
            </w:pPr>
            <w:r>
              <w:rPr>
                <w:rFonts w:hint="eastAsia" w:ascii="宋体" w:hAnsi="宋体" w:cs="宋体"/>
                <w:sz w:val="24"/>
                <w:szCs w:val="24"/>
              </w:rPr>
              <w:t>不允许提供</w:t>
            </w:r>
          </w:p>
        </w:tc>
      </w:tr>
      <w:tr w14:paraId="6BA9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522" w:type="dxa"/>
            <w:vAlign w:val="center"/>
          </w:tcPr>
          <w:p w14:paraId="38FDFA04">
            <w:pPr>
              <w:spacing w:line="500" w:lineRule="exact"/>
              <w:jc w:val="center"/>
              <w:rPr>
                <w:rFonts w:ascii="宋体" w:hAnsi="宋体" w:cs="宋体"/>
                <w:sz w:val="24"/>
                <w:szCs w:val="24"/>
              </w:rPr>
            </w:pPr>
            <w:r>
              <w:rPr>
                <w:rFonts w:hint="eastAsia" w:ascii="宋体" w:hAnsi="宋体" w:cs="宋体"/>
                <w:sz w:val="24"/>
                <w:szCs w:val="24"/>
              </w:rPr>
              <w:t>6</w:t>
            </w:r>
          </w:p>
        </w:tc>
        <w:tc>
          <w:tcPr>
            <w:tcW w:w="1260" w:type="dxa"/>
            <w:vAlign w:val="center"/>
          </w:tcPr>
          <w:p w14:paraId="67229A43">
            <w:pPr>
              <w:spacing w:line="300" w:lineRule="exact"/>
              <w:jc w:val="center"/>
              <w:rPr>
                <w:rFonts w:ascii="宋体" w:hAnsi="宋体" w:cs="宋体"/>
                <w:sz w:val="24"/>
                <w:szCs w:val="24"/>
              </w:rPr>
            </w:pPr>
            <w:r>
              <w:rPr>
                <w:rFonts w:hint="eastAsia" w:ascii="宋体" w:hAnsi="宋体" w:cs="宋体"/>
                <w:sz w:val="24"/>
                <w:szCs w:val="24"/>
              </w:rPr>
              <w:t>标段</w:t>
            </w:r>
          </w:p>
        </w:tc>
        <w:tc>
          <w:tcPr>
            <w:tcW w:w="7948" w:type="dxa"/>
            <w:vAlign w:val="center"/>
          </w:tcPr>
          <w:p w14:paraId="775AFDD6">
            <w:pPr>
              <w:spacing w:line="460" w:lineRule="exact"/>
              <w:ind w:firstLine="480" w:firstLineChars="200"/>
              <w:jc w:val="left"/>
              <w:rPr>
                <w:rFonts w:ascii="宋体" w:hAnsi="宋体" w:cs="宋体"/>
                <w:sz w:val="24"/>
                <w:szCs w:val="24"/>
              </w:rPr>
            </w:pPr>
            <w:r>
              <w:rPr>
                <w:rFonts w:hint="eastAsia" w:ascii="宋体" w:hAnsi="宋体" w:cs="宋体"/>
                <w:sz w:val="24"/>
                <w:szCs w:val="24"/>
              </w:rPr>
              <w:t>本次采购不分标段，供应商可根据自身的资质情况和经营范围对本项目进行磋商，不得自行分解或只对本次项目中的品目进行不完全磋商，任何不完全的磋商将按无效响应处理。</w:t>
            </w:r>
          </w:p>
        </w:tc>
      </w:tr>
      <w:tr w14:paraId="702E5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E31CC17">
            <w:pPr>
              <w:spacing w:line="500" w:lineRule="exact"/>
              <w:jc w:val="center"/>
              <w:rPr>
                <w:rFonts w:ascii="宋体" w:hAnsi="宋体" w:cs="宋体"/>
                <w:sz w:val="24"/>
                <w:szCs w:val="24"/>
              </w:rPr>
            </w:pPr>
            <w:r>
              <w:rPr>
                <w:rFonts w:hint="eastAsia" w:ascii="宋体" w:hAnsi="宋体" w:cs="宋体"/>
                <w:sz w:val="24"/>
                <w:szCs w:val="24"/>
              </w:rPr>
              <w:t>7</w:t>
            </w:r>
          </w:p>
        </w:tc>
        <w:tc>
          <w:tcPr>
            <w:tcW w:w="1260" w:type="dxa"/>
            <w:vAlign w:val="center"/>
          </w:tcPr>
          <w:p w14:paraId="582166FE">
            <w:pPr>
              <w:spacing w:line="300" w:lineRule="exact"/>
              <w:jc w:val="center"/>
              <w:rPr>
                <w:rFonts w:ascii="宋体" w:hAnsi="宋体" w:cs="宋体"/>
                <w:sz w:val="24"/>
                <w:szCs w:val="24"/>
              </w:rPr>
            </w:pPr>
            <w:r>
              <w:rPr>
                <w:rFonts w:hint="eastAsia" w:ascii="宋体" w:hAnsi="宋体" w:cs="宋体"/>
                <w:sz w:val="24"/>
                <w:szCs w:val="24"/>
              </w:rPr>
              <w:t>响应文件有效期</w:t>
            </w:r>
          </w:p>
        </w:tc>
        <w:tc>
          <w:tcPr>
            <w:tcW w:w="7948" w:type="dxa"/>
            <w:vAlign w:val="center"/>
          </w:tcPr>
          <w:p w14:paraId="0EA6D340">
            <w:pPr>
              <w:spacing w:line="460" w:lineRule="exact"/>
              <w:ind w:firstLine="480" w:firstLineChars="200"/>
              <w:jc w:val="left"/>
              <w:rPr>
                <w:rFonts w:ascii="宋体" w:hAnsi="宋体" w:cs="宋体"/>
                <w:sz w:val="24"/>
                <w:szCs w:val="24"/>
              </w:rPr>
            </w:pPr>
            <w:r>
              <w:rPr>
                <w:rFonts w:hint="eastAsia" w:ascii="宋体" w:hAnsi="宋体" w:cs="宋体"/>
                <w:sz w:val="24"/>
                <w:szCs w:val="24"/>
              </w:rPr>
              <w:t>自磋商之日起90个日历日</w:t>
            </w:r>
          </w:p>
        </w:tc>
      </w:tr>
      <w:tr w14:paraId="649B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restart"/>
            <w:vAlign w:val="center"/>
          </w:tcPr>
          <w:p w14:paraId="20D573F4">
            <w:pPr>
              <w:spacing w:line="500" w:lineRule="exact"/>
              <w:jc w:val="center"/>
              <w:rPr>
                <w:rFonts w:ascii="宋体" w:hAnsi="宋体" w:cs="宋体"/>
                <w:sz w:val="24"/>
                <w:szCs w:val="24"/>
              </w:rPr>
            </w:pPr>
            <w:r>
              <w:rPr>
                <w:rFonts w:hint="eastAsia" w:ascii="宋体" w:hAnsi="宋体" w:cs="宋体"/>
                <w:sz w:val="24"/>
                <w:szCs w:val="24"/>
              </w:rPr>
              <w:t>8</w:t>
            </w:r>
          </w:p>
        </w:tc>
        <w:tc>
          <w:tcPr>
            <w:tcW w:w="1260" w:type="dxa"/>
            <w:vAlign w:val="center"/>
          </w:tcPr>
          <w:p w14:paraId="6277EEE4">
            <w:pPr>
              <w:spacing w:line="300" w:lineRule="exact"/>
              <w:jc w:val="center"/>
              <w:rPr>
                <w:rFonts w:ascii="宋体" w:hAnsi="宋体" w:cs="宋体"/>
                <w:sz w:val="24"/>
                <w:szCs w:val="24"/>
              </w:rPr>
            </w:pPr>
            <w:r>
              <w:rPr>
                <w:rFonts w:hint="eastAsia" w:ascii="宋体" w:hAnsi="宋体" w:cs="宋体"/>
                <w:sz w:val="24"/>
                <w:szCs w:val="24"/>
              </w:rPr>
              <w:t>预算金额</w:t>
            </w:r>
          </w:p>
        </w:tc>
        <w:tc>
          <w:tcPr>
            <w:tcW w:w="7948" w:type="dxa"/>
            <w:vAlign w:val="center"/>
          </w:tcPr>
          <w:p w14:paraId="3311DCC5">
            <w:pPr>
              <w:spacing w:line="460" w:lineRule="exact"/>
              <w:ind w:firstLine="482" w:firstLineChars="200"/>
              <w:jc w:val="left"/>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eastAsia="zh-CN"/>
              </w:rPr>
              <w:t>：796072.88</w:t>
            </w:r>
            <w:r>
              <w:rPr>
                <w:rFonts w:hint="eastAsia" w:ascii="宋体" w:hAnsi="宋体" w:cs="宋体"/>
                <w:b/>
                <w:bCs/>
                <w:sz w:val="24"/>
                <w:szCs w:val="24"/>
              </w:rPr>
              <w:t>元</w:t>
            </w:r>
          </w:p>
        </w:tc>
      </w:tr>
      <w:tr w14:paraId="37587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Merge w:val="continue"/>
            <w:vAlign w:val="center"/>
          </w:tcPr>
          <w:p w14:paraId="0F31FC40">
            <w:pPr>
              <w:spacing w:line="500" w:lineRule="exact"/>
              <w:jc w:val="center"/>
              <w:rPr>
                <w:rFonts w:ascii="宋体" w:hAnsi="宋体" w:cs="宋体"/>
                <w:sz w:val="24"/>
                <w:szCs w:val="24"/>
              </w:rPr>
            </w:pPr>
          </w:p>
        </w:tc>
        <w:tc>
          <w:tcPr>
            <w:tcW w:w="1260" w:type="dxa"/>
            <w:vAlign w:val="center"/>
          </w:tcPr>
          <w:p w14:paraId="635BDF90">
            <w:pPr>
              <w:spacing w:line="300" w:lineRule="exact"/>
              <w:jc w:val="center"/>
              <w:rPr>
                <w:rFonts w:ascii="宋体" w:hAnsi="宋体" w:cs="宋体"/>
                <w:sz w:val="24"/>
                <w:szCs w:val="24"/>
              </w:rPr>
            </w:pPr>
            <w:r>
              <w:rPr>
                <w:rFonts w:hint="eastAsia" w:ascii="宋体" w:hAnsi="宋体" w:cs="宋体"/>
                <w:sz w:val="24"/>
                <w:szCs w:val="24"/>
              </w:rPr>
              <w:t>最高限价</w:t>
            </w:r>
          </w:p>
        </w:tc>
        <w:tc>
          <w:tcPr>
            <w:tcW w:w="7948" w:type="dxa"/>
            <w:vAlign w:val="center"/>
          </w:tcPr>
          <w:p w14:paraId="181AC688">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780000.00</w:t>
            </w:r>
            <w:r>
              <w:rPr>
                <w:rFonts w:hint="eastAsia" w:ascii="宋体" w:hAnsi="宋体" w:cs="宋体"/>
                <w:b/>
                <w:bCs/>
                <w:sz w:val="24"/>
                <w:szCs w:val="24"/>
              </w:rPr>
              <w:t>元</w:t>
            </w:r>
          </w:p>
        </w:tc>
      </w:tr>
      <w:tr w14:paraId="2FBB9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0A631471">
            <w:pPr>
              <w:spacing w:line="500" w:lineRule="exact"/>
              <w:jc w:val="center"/>
              <w:rPr>
                <w:rFonts w:ascii="宋体" w:hAnsi="宋体" w:cs="宋体"/>
                <w:sz w:val="24"/>
                <w:szCs w:val="24"/>
              </w:rPr>
            </w:pPr>
            <w:r>
              <w:rPr>
                <w:rFonts w:hint="eastAsia" w:ascii="宋体" w:hAnsi="宋体" w:cs="宋体"/>
                <w:sz w:val="24"/>
                <w:szCs w:val="24"/>
              </w:rPr>
              <w:t>9</w:t>
            </w:r>
          </w:p>
        </w:tc>
        <w:tc>
          <w:tcPr>
            <w:tcW w:w="1260" w:type="dxa"/>
            <w:shd w:val="clear" w:color="auto" w:fill="auto"/>
            <w:vAlign w:val="center"/>
          </w:tcPr>
          <w:p w14:paraId="72A3CBA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工期</w:t>
            </w:r>
          </w:p>
        </w:tc>
        <w:tc>
          <w:tcPr>
            <w:tcW w:w="7948" w:type="dxa"/>
            <w:shd w:val="clear" w:color="auto" w:fill="auto"/>
          </w:tcPr>
          <w:p w14:paraId="3FD0203E">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自合同签订之日起</w:t>
            </w:r>
            <w:r>
              <w:rPr>
                <w:rFonts w:hint="eastAsia" w:ascii="宋体" w:hAnsi="宋体" w:eastAsia="宋体" w:cs="宋体"/>
                <w:sz w:val="24"/>
                <w:szCs w:val="24"/>
                <w:lang w:val="en-US" w:eastAsia="zh-CN"/>
              </w:rPr>
              <w:t>45</w:t>
            </w:r>
            <w:r>
              <w:rPr>
                <w:rFonts w:hint="eastAsia" w:ascii="宋体" w:hAnsi="宋体" w:eastAsia="宋体" w:cs="宋体"/>
                <w:sz w:val="24"/>
                <w:szCs w:val="24"/>
              </w:rPr>
              <w:t>个日历日完工</w:t>
            </w:r>
            <w:r>
              <w:rPr>
                <w:rFonts w:hint="eastAsia" w:ascii="宋体" w:hAnsi="宋体" w:eastAsia="宋体" w:cs="宋体"/>
                <w:sz w:val="24"/>
                <w:szCs w:val="24"/>
                <w:lang w:val="en-US" w:eastAsia="zh-CN"/>
              </w:rPr>
              <w:t>。</w:t>
            </w:r>
          </w:p>
        </w:tc>
      </w:tr>
      <w:tr w14:paraId="1296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522" w:type="dxa"/>
            <w:vAlign w:val="center"/>
          </w:tcPr>
          <w:p w14:paraId="28CFD29C">
            <w:pPr>
              <w:spacing w:line="500" w:lineRule="exact"/>
              <w:jc w:val="center"/>
              <w:rPr>
                <w:rFonts w:ascii="宋体" w:hAnsi="宋体" w:cs="宋体"/>
                <w:sz w:val="24"/>
                <w:szCs w:val="24"/>
              </w:rPr>
            </w:pPr>
            <w:r>
              <w:rPr>
                <w:rFonts w:hint="eastAsia" w:ascii="宋体" w:hAnsi="宋体" w:cs="宋体"/>
                <w:sz w:val="24"/>
                <w:szCs w:val="24"/>
              </w:rPr>
              <w:t>10</w:t>
            </w:r>
          </w:p>
        </w:tc>
        <w:tc>
          <w:tcPr>
            <w:tcW w:w="1260" w:type="dxa"/>
            <w:shd w:val="clear" w:color="auto" w:fill="auto"/>
            <w:vAlign w:val="center"/>
          </w:tcPr>
          <w:p w14:paraId="1FDADA14">
            <w:pPr>
              <w:jc w:val="center"/>
              <w:rPr>
                <w:rFonts w:ascii="宋体" w:hAnsi="宋体" w:cs="宋体"/>
                <w:sz w:val="24"/>
                <w:szCs w:val="24"/>
              </w:rPr>
            </w:pPr>
            <w:r>
              <w:rPr>
                <w:rFonts w:hint="eastAsia" w:asciiTheme="minorEastAsia" w:hAnsiTheme="minorEastAsia" w:eastAsiaTheme="minorEastAsia" w:cstheme="minorEastAsia"/>
                <w:color w:val="000000"/>
                <w:sz w:val="24"/>
                <w:szCs w:val="24"/>
              </w:rPr>
              <w:t>质量标准</w:t>
            </w:r>
          </w:p>
        </w:tc>
        <w:tc>
          <w:tcPr>
            <w:tcW w:w="7948" w:type="dxa"/>
            <w:shd w:val="clear" w:color="auto" w:fill="auto"/>
            <w:vAlign w:val="center"/>
          </w:tcPr>
          <w:p w14:paraId="11611587">
            <w:pPr>
              <w:ind w:firstLine="480" w:firstLineChars="200"/>
              <w:jc w:val="left"/>
              <w:rPr>
                <w:rFonts w:ascii="宋体" w:hAnsi="宋体" w:cs="宋体"/>
                <w:color w:val="000000"/>
                <w:sz w:val="24"/>
                <w:szCs w:val="24"/>
              </w:rPr>
            </w:pPr>
            <w:r>
              <w:rPr>
                <w:rFonts w:hint="eastAsia" w:asciiTheme="minorEastAsia" w:hAnsiTheme="minorEastAsia" w:eastAsiaTheme="minorEastAsia" w:cstheme="minorEastAsia"/>
                <w:sz w:val="24"/>
                <w:szCs w:val="24"/>
              </w:rPr>
              <w:t>达到国家现行施工验收规范“合格”标准。</w:t>
            </w:r>
          </w:p>
        </w:tc>
      </w:tr>
      <w:tr w14:paraId="37B8E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522" w:type="dxa"/>
            <w:vAlign w:val="center"/>
          </w:tcPr>
          <w:p w14:paraId="452A61D6">
            <w:pPr>
              <w:spacing w:line="500" w:lineRule="exact"/>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1260" w:type="dxa"/>
            <w:vAlign w:val="center"/>
          </w:tcPr>
          <w:p w14:paraId="3D0704C3">
            <w:pPr>
              <w:spacing w:line="300" w:lineRule="exact"/>
              <w:jc w:val="center"/>
              <w:rPr>
                <w:rFonts w:ascii="宋体" w:hAnsi="宋体" w:cs="宋体"/>
                <w:sz w:val="24"/>
                <w:szCs w:val="24"/>
              </w:rPr>
            </w:pPr>
            <w:r>
              <w:rPr>
                <w:rFonts w:hint="eastAsia" w:ascii="宋体" w:hAnsi="宋体" w:cs="宋体"/>
                <w:sz w:val="24"/>
                <w:szCs w:val="24"/>
              </w:rPr>
              <w:t>资 格</w:t>
            </w:r>
          </w:p>
          <w:p w14:paraId="69B8AF10">
            <w:pPr>
              <w:spacing w:line="300" w:lineRule="exact"/>
              <w:jc w:val="center"/>
              <w:rPr>
                <w:rFonts w:ascii="宋体" w:hAnsi="宋体" w:cs="宋体"/>
                <w:sz w:val="24"/>
                <w:szCs w:val="24"/>
              </w:rPr>
            </w:pPr>
            <w:r>
              <w:rPr>
                <w:rFonts w:hint="eastAsia" w:ascii="宋体" w:hAnsi="宋体" w:cs="宋体"/>
                <w:sz w:val="24"/>
                <w:szCs w:val="24"/>
              </w:rPr>
              <w:t>要 求</w:t>
            </w:r>
          </w:p>
        </w:tc>
        <w:tc>
          <w:tcPr>
            <w:tcW w:w="7948" w:type="dxa"/>
          </w:tcPr>
          <w:p w14:paraId="23FEDD03">
            <w:pPr>
              <w:spacing w:line="460" w:lineRule="exact"/>
              <w:jc w:val="left"/>
              <w:rPr>
                <w:rFonts w:ascii="宋体" w:hAnsi="宋体" w:cs="宋体"/>
                <w:sz w:val="24"/>
                <w:szCs w:val="24"/>
              </w:rPr>
            </w:pPr>
            <w:r>
              <w:rPr>
                <w:rFonts w:hint="eastAsia" w:ascii="宋体" w:hAnsi="宋体" w:cs="宋体"/>
                <w:sz w:val="24"/>
                <w:szCs w:val="24"/>
              </w:rPr>
              <w:t>提供以下材料：</w:t>
            </w:r>
          </w:p>
          <w:p w14:paraId="4875A0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2E70943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2..</w:t>
            </w:r>
            <w:r>
              <w:rPr>
                <w:rFonts w:hint="eastAsia" w:ascii="宋体" w:hAnsi="宋体" w:cs="宋体"/>
                <w:kern w:val="0"/>
                <w:sz w:val="24"/>
                <w:szCs w:val="24"/>
                <w:lang w:val="zh-CN"/>
              </w:rPr>
              <w:t>法定代表人授权委托书（法定代表人参加投标时,只需提供法定代表人身份证明）；</w:t>
            </w:r>
          </w:p>
          <w:p w14:paraId="3B4BC88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3.</w:t>
            </w:r>
            <w:r>
              <w:rPr>
                <w:rFonts w:hint="eastAsia" w:ascii="宋体" w:hAnsi="宋体" w:cs="宋体"/>
                <w:kern w:val="0"/>
                <w:sz w:val="24"/>
                <w:szCs w:val="24"/>
                <w:lang w:val="zh-CN" w:eastAsia="zh-CN"/>
              </w:rPr>
              <w:t>投标单位应具备建设行政主管部门颁发的市政公用工程施工总承包三级（含三级）及以上资质，且具有有效的安全生产许可证；拟派项目经理须具备市政公用工程二级及以上注册建造师证书且在本单位注册，具备有效的安全生产考核合格证书（建安B证），且未担任其他在建工程项目（无在建投标单位自主承诺）；</w:t>
            </w:r>
          </w:p>
          <w:p w14:paraId="5E8F2719">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777F692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6DBB325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659C8C5">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7.</w:t>
            </w:r>
            <w:r>
              <w:rPr>
                <w:rFonts w:hint="eastAsia" w:ascii="宋体" w:hAnsi="宋体" w:cs="宋体"/>
                <w:kern w:val="0"/>
                <w:sz w:val="24"/>
                <w:szCs w:val="24"/>
                <w:lang w:val="zh-CN"/>
              </w:rPr>
              <w:t>参加政府采购活动前 3 年内在经营活动中没有重大违法记录的书面声明；</w:t>
            </w:r>
          </w:p>
          <w:p w14:paraId="61A3C83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8.</w:t>
            </w:r>
            <w:r>
              <w:rPr>
                <w:rFonts w:hint="eastAsia" w:ascii="宋体" w:hAnsi="宋体" w:cs="宋体"/>
                <w:kern w:val="0"/>
                <w:sz w:val="24"/>
                <w:szCs w:val="24"/>
                <w:lang w:val="zh-CN"/>
              </w:rPr>
              <w:t>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投标现场查询为准）；</w:t>
            </w:r>
          </w:p>
          <w:p w14:paraId="24DABC6E">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cs="宋体"/>
                <w:kern w:val="0"/>
                <w:sz w:val="24"/>
                <w:szCs w:val="24"/>
                <w:lang w:val="zh-CN"/>
              </w:rPr>
              <w:t>.</w:t>
            </w:r>
            <w:r>
              <w:rPr>
                <w:rFonts w:hint="eastAsia" w:ascii="宋体" w:hAnsi="宋体" w:cs="宋体"/>
                <w:kern w:val="0"/>
                <w:sz w:val="24"/>
                <w:szCs w:val="24"/>
              </w:rPr>
              <w:t>本项目</w:t>
            </w:r>
            <w:r>
              <w:rPr>
                <w:rFonts w:hint="eastAsia" w:ascii="宋体" w:hAnsi="宋体" w:cs="宋体"/>
                <w:kern w:val="0"/>
                <w:sz w:val="24"/>
                <w:szCs w:val="24"/>
                <w:lang w:val="zh-CN"/>
              </w:rPr>
              <w:t>属于专门面向</w:t>
            </w:r>
            <w:r>
              <w:rPr>
                <w:rFonts w:hint="eastAsia" w:ascii="宋体" w:hAnsi="宋体" w:cs="宋体"/>
                <w:kern w:val="0"/>
                <w:sz w:val="24"/>
                <w:szCs w:val="24"/>
              </w:rPr>
              <w:t>中小</w:t>
            </w:r>
            <w:r>
              <w:rPr>
                <w:rFonts w:hint="eastAsia" w:ascii="宋体" w:hAnsi="宋体" w:cs="宋体"/>
                <w:kern w:val="0"/>
                <w:sz w:val="24"/>
                <w:szCs w:val="24"/>
                <w:lang w:val="zh-CN"/>
              </w:rPr>
              <w:t>企业采购，</w:t>
            </w:r>
            <w:r>
              <w:rPr>
                <w:rFonts w:hint="eastAsia" w:ascii="宋体" w:hAnsi="宋体" w:cs="宋体"/>
                <w:kern w:val="0"/>
                <w:sz w:val="24"/>
                <w:szCs w:val="24"/>
              </w:rPr>
              <w:t>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24885BA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3D8F674C">
            <w:pPr>
              <w:spacing w:line="460" w:lineRule="exact"/>
              <w:ind w:firstLine="482" w:firstLineChars="200"/>
              <w:jc w:val="lef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1.供应商应在响应文件中附上述要求须提供的资格证明文件（身份证原件除外），作为资格审查的依据，资审时凡有一项不合格者，均按无效文件处理。</w:t>
            </w:r>
          </w:p>
          <w:p w14:paraId="4ABE4D27">
            <w:pPr>
              <w:spacing w:line="460" w:lineRule="exact"/>
              <w:ind w:firstLine="480" w:firstLineChars="200"/>
              <w:jc w:val="left"/>
              <w:rPr>
                <w:rFonts w:ascii="宋体" w:hAnsi="宋体" w:cs="宋体"/>
                <w:sz w:val="24"/>
                <w:szCs w:val="24"/>
              </w:rPr>
            </w:pPr>
            <w:r>
              <w:rPr>
                <w:rFonts w:hint="eastAsia" w:ascii="宋体" w:hAnsi="宋体" w:cs="宋体"/>
                <w:sz w:val="24"/>
                <w:szCs w:val="24"/>
              </w:rPr>
              <w:t>2.供应商自行承担所提供原件及其复印件的真实性、合法性及有效性，由于供应商未在响应文件中提供或所提供证明材料不合格的，将按无效响应处理。（如供应商的各类证书原件正在变更、年检中的，须有相应的行业管理部门出具书面证明。）</w:t>
            </w:r>
          </w:p>
        </w:tc>
      </w:tr>
      <w:tr w14:paraId="33EC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22" w:type="dxa"/>
            <w:vAlign w:val="center"/>
          </w:tcPr>
          <w:p w14:paraId="370E8C90">
            <w:pPr>
              <w:spacing w:line="500" w:lineRule="exact"/>
              <w:jc w:val="center"/>
              <w:rPr>
                <w:rFonts w:ascii="宋体" w:hAnsi="宋体" w:cs="宋体"/>
                <w:sz w:val="24"/>
                <w:szCs w:val="24"/>
              </w:rPr>
            </w:pPr>
            <w:r>
              <w:rPr>
                <w:rFonts w:hint="eastAsia" w:ascii="宋体" w:hAnsi="宋体" w:cs="宋体"/>
                <w:sz w:val="24"/>
                <w:szCs w:val="24"/>
              </w:rPr>
              <w:t>13</w:t>
            </w:r>
          </w:p>
        </w:tc>
        <w:tc>
          <w:tcPr>
            <w:tcW w:w="1260" w:type="dxa"/>
            <w:vAlign w:val="center"/>
          </w:tcPr>
          <w:p w14:paraId="5E5DAD66">
            <w:pPr>
              <w:spacing w:line="300" w:lineRule="exact"/>
              <w:jc w:val="center"/>
              <w:rPr>
                <w:rFonts w:ascii="宋体" w:hAnsi="宋体" w:cs="宋体"/>
                <w:sz w:val="24"/>
                <w:szCs w:val="24"/>
              </w:rPr>
            </w:pPr>
            <w:r>
              <w:rPr>
                <w:rFonts w:hint="eastAsia" w:ascii="宋体" w:hAnsi="宋体" w:cs="宋体"/>
                <w:sz w:val="24"/>
                <w:szCs w:val="24"/>
              </w:rPr>
              <w:t>磋商保证金要求</w:t>
            </w:r>
          </w:p>
        </w:tc>
        <w:tc>
          <w:tcPr>
            <w:tcW w:w="7948" w:type="dxa"/>
          </w:tcPr>
          <w:p w14:paraId="02F85B59">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磋商保证金：人民币</w:t>
            </w:r>
            <w:r>
              <w:rPr>
                <w:rFonts w:hint="eastAsia" w:ascii="宋体" w:hAnsi="宋体" w:cs="宋体"/>
                <w:b/>
                <w:bCs/>
                <w:sz w:val="24"/>
                <w:szCs w:val="24"/>
                <w:lang w:val="en-US" w:eastAsia="zh-CN"/>
              </w:rPr>
              <w:t>壹万伍仟元整</w:t>
            </w:r>
            <w:r>
              <w:rPr>
                <w:rFonts w:hint="eastAsia" w:ascii="宋体" w:hAnsi="宋体" w:cs="宋体"/>
                <w:b/>
                <w:bCs/>
                <w:sz w:val="24"/>
                <w:szCs w:val="24"/>
                <w:lang w:val="zh-CN"/>
              </w:rPr>
              <w:t>（¥：</w:t>
            </w:r>
            <w:r>
              <w:rPr>
                <w:rFonts w:hint="eastAsia" w:ascii="宋体" w:hAnsi="宋体" w:cs="宋体"/>
                <w:b/>
                <w:bCs/>
                <w:sz w:val="24"/>
                <w:szCs w:val="24"/>
                <w:lang w:val="en-US" w:eastAsia="zh-CN"/>
              </w:rPr>
              <w:t>15000</w:t>
            </w:r>
            <w:r>
              <w:rPr>
                <w:rFonts w:hint="eastAsia" w:ascii="宋体" w:hAnsi="宋体" w:cs="宋体"/>
                <w:b/>
                <w:bCs/>
                <w:sz w:val="24"/>
                <w:szCs w:val="24"/>
                <w:lang w:val="zh-CN"/>
              </w:rPr>
              <w:t>.00元）。</w:t>
            </w:r>
          </w:p>
          <w:p w14:paraId="3ACA1066">
            <w:pPr>
              <w:snapToGrid w:val="0"/>
              <w:spacing w:line="460" w:lineRule="exact"/>
              <w:ind w:firstLine="480" w:firstLineChars="200"/>
              <w:jc w:val="left"/>
              <w:rPr>
                <w:rFonts w:ascii="宋体" w:hAnsi="宋体" w:cs="宋体"/>
                <w:sz w:val="24"/>
                <w:szCs w:val="24"/>
              </w:rPr>
            </w:pPr>
            <w:r>
              <w:rPr>
                <w:rFonts w:hint="eastAsia" w:ascii="宋体" w:hAnsi="宋体" w:cs="宋体"/>
                <w:sz w:val="24"/>
                <w:szCs w:val="24"/>
              </w:rPr>
              <w:t>磋商保证金应为人民币，可采用下列任何一种形式支付：银行转帐支票，电汇、银行即期汇票等非现金形式交纳或提交保证金，磋商保证金交纳截止时间为开标前（以到账时间为准），且应在开标前致电代理机构财务部门确认保证金到账情况。</w:t>
            </w:r>
          </w:p>
          <w:p w14:paraId="3E5FAEE2">
            <w:pPr>
              <w:tabs>
                <w:tab w:val="left" w:pos="9030"/>
              </w:tabs>
              <w:snapToGrid w:val="0"/>
              <w:spacing w:line="460" w:lineRule="exact"/>
              <w:ind w:right="-65" w:firstLine="480" w:firstLineChars="200"/>
              <w:rPr>
                <w:rFonts w:ascii="宋体" w:hAnsi="宋体" w:cs="宋体"/>
                <w:sz w:val="24"/>
                <w:szCs w:val="24"/>
              </w:rPr>
            </w:pPr>
            <w:r>
              <w:rPr>
                <w:rFonts w:hint="eastAsia" w:ascii="宋体" w:hAnsi="宋体" w:cs="宋体"/>
                <w:sz w:val="24"/>
                <w:szCs w:val="24"/>
              </w:rPr>
              <w:t>温馨提示：由于转账当天不一定能够到账，为避免因保证金未到账或延迟到账而导致响应文件被拒绝，建议至少提前1个工作日到账；</w:t>
            </w:r>
          </w:p>
          <w:p w14:paraId="30229C5C">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收取保证金单位名称：陕西知源集易招标代理有限公司</w:t>
            </w:r>
          </w:p>
          <w:p w14:paraId="5AFA7497">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开户银行：西安银行西安曲江支行</w:t>
            </w:r>
          </w:p>
          <w:p w14:paraId="76DD83AD">
            <w:pPr>
              <w:tabs>
                <w:tab w:val="left" w:pos="9030"/>
              </w:tabs>
              <w:snapToGrid w:val="0"/>
              <w:spacing w:line="460" w:lineRule="exact"/>
              <w:ind w:right="-65" w:firstLine="482" w:firstLineChars="200"/>
              <w:rPr>
                <w:rFonts w:ascii="宋体" w:hAnsi="宋体" w:cs="宋体"/>
                <w:b/>
                <w:bCs/>
                <w:sz w:val="24"/>
                <w:szCs w:val="24"/>
                <w:lang w:val="zh-CN"/>
              </w:rPr>
            </w:pPr>
            <w:r>
              <w:rPr>
                <w:rFonts w:hint="eastAsia" w:ascii="宋体" w:hAnsi="宋体" w:cs="宋体"/>
                <w:b/>
                <w:bCs/>
                <w:sz w:val="24"/>
                <w:szCs w:val="24"/>
                <w:lang w:val="zh-CN"/>
              </w:rPr>
              <w:t>账    号：981011510000073005</w:t>
            </w:r>
          </w:p>
          <w:p w14:paraId="6FA9F6DD">
            <w:pPr>
              <w:tabs>
                <w:tab w:val="left" w:pos="9030"/>
              </w:tabs>
              <w:snapToGrid w:val="0"/>
              <w:spacing w:line="460" w:lineRule="exact"/>
              <w:ind w:right="-65" w:firstLine="482" w:firstLineChars="200"/>
              <w:rPr>
                <w:rFonts w:ascii="宋体" w:hAnsi="宋体" w:cs="宋体"/>
                <w:b/>
                <w:bCs/>
                <w:sz w:val="24"/>
                <w:szCs w:val="24"/>
              </w:rPr>
            </w:pPr>
            <w:r>
              <w:rPr>
                <w:rFonts w:hint="eastAsia" w:ascii="宋体" w:hAnsi="宋体" w:cs="宋体"/>
                <w:b/>
                <w:bCs/>
                <w:sz w:val="24"/>
                <w:szCs w:val="24"/>
              </w:rPr>
              <w:t>咨询电话：029-89520099</w:t>
            </w:r>
            <w:r>
              <w:rPr>
                <w:rFonts w:hint="eastAsia" w:ascii="宋体" w:hAnsi="宋体" w:cs="宋体"/>
                <w:b/>
                <w:bCs/>
                <w:sz w:val="24"/>
                <w:szCs w:val="24"/>
              </w:rPr>
              <w:tab/>
            </w:r>
          </w:p>
          <w:p w14:paraId="6BC6AB10">
            <w:pPr>
              <w:tabs>
                <w:tab w:val="left" w:pos="9030"/>
              </w:tabs>
              <w:snapToGrid w:val="0"/>
              <w:spacing w:line="460" w:lineRule="exact"/>
              <w:ind w:right="-65"/>
              <w:rPr>
                <w:rFonts w:ascii="宋体" w:hAnsi="宋体" w:cs="宋体"/>
                <w:sz w:val="24"/>
                <w:szCs w:val="24"/>
              </w:rPr>
            </w:pPr>
            <w:r>
              <w:rPr>
                <w:rFonts w:hint="eastAsia" w:ascii="宋体" w:hAnsi="宋体" w:cs="宋体"/>
                <w:b/>
                <w:bCs/>
                <w:sz w:val="24"/>
                <w:szCs w:val="24"/>
              </w:rPr>
              <w:t>转账事由：ZYJY-【2025】CS</w:t>
            </w:r>
            <w:r>
              <w:rPr>
                <w:rFonts w:hint="eastAsia" w:ascii="宋体" w:hAnsi="宋体" w:cs="宋体"/>
                <w:b/>
                <w:bCs/>
                <w:sz w:val="24"/>
                <w:szCs w:val="24"/>
                <w:lang w:val="en-US" w:eastAsia="zh-CN"/>
              </w:rPr>
              <w:t>0744</w:t>
            </w:r>
            <w:r>
              <w:rPr>
                <w:rFonts w:hint="eastAsia" w:ascii="宋体" w:hAnsi="宋体" w:cs="宋体"/>
                <w:b/>
                <w:bCs/>
                <w:sz w:val="24"/>
                <w:szCs w:val="24"/>
              </w:rPr>
              <w:t>磋商保证金（转账时请按要求标明）。</w:t>
            </w:r>
          </w:p>
        </w:tc>
      </w:tr>
      <w:tr w14:paraId="0CC0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522" w:type="dxa"/>
            <w:vAlign w:val="center"/>
          </w:tcPr>
          <w:p w14:paraId="2B45DE36">
            <w:pPr>
              <w:spacing w:line="500" w:lineRule="exact"/>
              <w:jc w:val="center"/>
              <w:rPr>
                <w:rFonts w:ascii="宋体" w:hAnsi="宋体" w:cs="宋体"/>
                <w:sz w:val="24"/>
                <w:szCs w:val="24"/>
              </w:rPr>
            </w:pPr>
            <w:r>
              <w:rPr>
                <w:rFonts w:hint="eastAsia" w:ascii="宋体" w:hAnsi="宋体" w:cs="宋体"/>
                <w:sz w:val="24"/>
                <w:szCs w:val="24"/>
              </w:rPr>
              <w:t>14</w:t>
            </w:r>
          </w:p>
        </w:tc>
        <w:tc>
          <w:tcPr>
            <w:tcW w:w="1260" w:type="dxa"/>
            <w:vAlign w:val="center"/>
          </w:tcPr>
          <w:p w14:paraId="71279EF7">
            <w:pPr>
              <w:spacing w:line="300" w:lineRule="exact"/>
              <w:jc w:val="center"/>
              <w:rPr>
                <w:rFonts w:ascii="宋体" w:hAnsi="宋体" w:cs="宋体"/>
                <w:sz w:val="24"/>
                <w:szCs w:val="24"/>
              </w:rPr>
            </w:pPr>
            <w:r>
              <w:rPr>
                <w:rFonts w:hint="eastAsia" w:ascii="宋体" w:hAnsi="宋体" w:cs="宋体"/>
                <w:sz w:val="24"/>
                <w:szCs w:val="24"/>
              </w:rPr>
              <w:t>响应文件</w:t>
            </w:r>
          </w:p>
        </w:tc>
        <w:tc>
          <w:tcPr>
            <w:tcW w:w="7948" w:type="dxa"/>
            <w:vAlign w:val="center"/>
          </w:tcPr>
          <w:p w14:paraId="73E536DE">
            <w:pPr>
              <w:spacing w:line="460" w:lineRule="exact"/>
              <w:ind w:firstLine="480" w:firstLineChars="200"/>
              <w:jc w:val="left"/>
              <w:rPr>
                <w:rFonts w:ascii="宋体" w:hAnsi="宋体" w:cs="宋体"/>
                <w:sz w:val="24"/>
                <w:szCs w:val="24"/>
                <w:lang w:val="zh-CN"/>
              </w:rPr>
            </w:pPr>
            <w:r>
              <w:rPr>
                <w:rFonts w:hint="eastAsia" w:ascii="宋体" w:hAnsi="宋体" w:cs="宋体"/>
                <w:sz w:val="24"/>
                <w:szCs w:val="24"/>
              </w:rPr>
              <w:t>响应文件</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p>
          <w:p w14:paraId="3298F69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（响应文件在书脊处标注项目名称和项目编号，响应文件一律采用书籍（胶装）方式装订且打印）</w:t>
            </w:r>
          </w:p>
          <w:p w14:paraId="7D0C9086">
            <w:pPr>
              <w:spacing w:line="460" w:lineRule="exact"/>
              <w:ind w:firstLine="482" w:firstLineChars="200"/>
              <w:jc w:val="left"/>
              <w:rPr>
                <w:rFonts w:hint="eastAsia" w:ascii="宋体" w:hAnsi="宋体" w:cs="宋体"/>
                <w:b/>
                <w:bCs/>
                <w:sz w:val="24"/>
                <w:szCs w:val="24"/>
              </w:rPr>
            </w:pP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3BCC2C4B">
            <w:pPr>
              <w:spacing w:line="460" w:lineRule="exact"/>
              <w:ind w:firstLine="482" w:firstLineChars="200"/>
              <w:jc w:val="left"/>
            </w:pPr>
            <w:r>
              <w:rPr>
                <w:rFonts w:hint="eastAsia" w:ascii="宋体" w:hAnsi="宋体" w:eastAsia="宋体" w:cs="宋体"/>
                <w:b/>
                <w:bCs/>
                <w:kern w:val="2"/>
                <w:sz w:val="24"/>
                <w:szCs w:val="24"/>
                <w:lang w:val="en-US" w:eastAsia="zh-CN" w:bidi="ar-SA"/>
              </w:rPr>
              <w:t>备注：成交供应商签合同时，需携带成交通知书和已标价的工程量清单最终版（已标价工程量清单最终版的工程总价与最终报价环节提供磋商报价一致）。</w:t>
            </w:r>
          </w:p>
        </w:tc>
      </w:tr>
      <w:tr w14:paraId="3FEA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22" w:type="dxa"/>
            <w:vAlign w:val="center"/>
          </w:tcPr>
          <w:p w14:paraId="7E8CE873">
            <w:pPr>
              <w:spacing w:line="500" w:lineRule="exact"/>
              <w:jc w:val="center"/>
              <w:rPr>
                <w:rFonts w:ascii="宋体" w:hAnsi="宋体" w:cs="宋体"/>
                <w:sz w:val="24"/>
                <w:szCs w:val="24"/>
              </w:rPr>
            </w:pPr>
            <w:r>
              <w:rPr>
                <w:rFonts w:hint="eastAsia" w:ascii="宋体" w:hAnsi="宋体" w:cs="宋体"/>
                <w:sz w:val="24"/>
                <w:szCs w:val="24"/>
              </w:rPr>
              <w:t>15</w:t>
            </w:r>
          </w:p>
        </w:tc>
        <w:tc>
          <w:tcPr>
            <w:tcW w:w="1260" w:type="dxa"/>
            <w:vAlign w:val="center"/>
          </w:tcPr>
          <w:p w14:paraId="091EF530">
            <w:pPr>
              <w:spacing w:line="300" w:lineRule="exact"/>
              <w:jc w:val="center"/>
              <w:rPr>
                <w:rFonts w:ascii="宋体" w:hAnsi="宋体" w:cs="宋体"/>
                <w:sz w:val="24"/>
                <w:szCs w:val="24"/>
              </w:rPr>
            </w:pPr>
            <w:r>
              <w:rPr>
                <w:rFonts w:hint="eastAsia" w:ascii="宋体" w:hAnsi="宋体" w:cs="宋体"/>
                <w:sz w:val="24"/>
                <w:szCs w:val="24"/>
              </w:rPr>
              <w:t>包装</w:t>
            </w:r>
          </w:p>
          <w:p w14:paraId="304E2382">
            <w:pPr>
              <w:spacing w:line="300" w:lineRule="exact"/>
              <w:jc w:val="center"/>
              <w:rPr>
                <w:rFonts w:ascii="宋体" w:hAnsi="宋体" w:cs="宋体"/>
                <w:sz w:val="24"/>
                <w:szCs w:val="24"/>
              </w:rPr>
            </w:pPr>
            <w:r>
              <w:rPr>
                <w:rFonts w:hint="eastAsia" w:ascii="宋体" w:hAnsi="宋体" w:cs="宋体"/>
                <w:sz w:val="24"/>
                <w:szCs w:val="24"/>
              </w:rPr>
              <w:t>密封</w:t>
            </w:r>
          </w:p>
        </w:tc>
        <w:tc>
          <w:tcPr>
            <w:tcW w:w="7948" w:type="dxa"/>
            <w:vAlign w:val="center"/>
          </w:tcPr>
          <w:p w14:paraId="1E39F353">
            <w:pPr>
              <w:spacing w:line="460" w:lineRule="exact"/>
              <w:ind w:firstLine="480" w:firstLineChars="200"/>
              <w:rPr>
                <w:rFonts w:ascii="宋体" w:hAnsi="宋体" w:cs="宋体"/>
                <w:kern w:val="0"/>
                <w:sz w:val="24"/>
                <w:szCs w:val="24"/>
              </w:rPr>
            </w:pPr>
            <w:r>
              <w:rPr>
                <w:rFonts w:hint="eastAsia" w:ascii="宋体" w:hAnsi="宋体" w:cs="宋体"/>
                <w:sz w:val="24"/>
                <w:szCs w:val="24"/>
              </w:rPr>
              <w:t>供应商应将响应文件的正本和所有副本以及电子版，用单独的封袋分别密封，在封袋上标明招标编号、项目名称，供应商全称（公章）、“正本”或“副本”或“电子版”等内容，在封线处加盖公章（骑缝章）。</w:t>
            </w:r>
          </w:p>
          <w:p w14:paraId="1C1EA6BA">
            <w:pPr>
              <w:spacing w:line="460" w:lineRule="exact"/>
              <w:ind w:firstLine="482" w:firstLineChars="200"/>
              <w:jc w:val="left"/>
              <w:rPr>
                <w:rFonts w:ascii="宋体" w:hAnsi="宋体" w:cs="宋体"/>
                <w:sz w:val="24"/>
                <w:szCs w:val="24"/>
              </w:rPr>
            </w:pPr>
            <w:r>
              <w:rPr>
                <w:rFonts w:hint="eastAsia" w:ascii="宋体" w:hAnsi="宋体" w:cs="宋体"/>
                <w:b/>
                <w:bCs/>
                <w:sz w:val="24"/>
                <w:szCs w:val="24"/>
              </w:rPr>
              <w:t>如果供应商未按上述要求密封及加写标记，误投或过早启封的响应文件，将自行承担其响应文件被拒收的风险。</w:t>
            </w:r>
          </w:p>
        </w:tc>
      </w:tr>
      <w:tr w14:paraId="2825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5" w:hRule="atLeast"/>
          <w:jc w:val="center"/>
        </w:trPr>
        <w:tc>
          <w:tcPr>
            <w:tcW w:w="522" w:type="dxa"/>
            <w:vAlign w:val="center"/>
          </w:tcPr>
          <w:p w14:paraId="6ECB38CA">
            <w:pPr>
              <w:spacing w:line="500" w:lineRule="exact"/>
              <w:jc w:val="center"/>
              <w:rPr>
                <w:rFonts w:ascii="宋体" w:hAnsi="宋体" w:cs="宋体"/>
                <w:sz w:val="24"/>
                <w:szCs w:val="24"/>
              </w:rPr>
            </w:pPr>
            <w:r>
              <w:rPr>
                <w:rFonts w:hint="eastAsia" w:ascii="宋体" w:hAnsi="宋体" w:cs="宋体"/>
                <w:sz w:val="24"/>
                <w:szCs w:val="24"/>
              </w:rPr>
              <w:t>16</w:t>
            </w:r>
          </w:p>
        </w:tc>
        <w:tc>
          <w:tcPr>
            <w:tcW w:w="1260" w:type="dxa"/>
            <w:vAlign w:val="center"/>
          </w:tcPr>
          <w:p w14:paraId="5FE21911">
            <w:pPr>
              <w:spacing w:line="300" w:lineRule="exact"/>
              <w:jc w:val="center"/>
              <w:rPr>
                <w:rFonts w:ascii="宋体" w:hAnsi="宋体" w:cs="宋体"/>
                <w:sz w:val="24"/>
                <w:szCs w:val="24"/>
              </w:rPr>
            </w:pPr>
            <w:r>
              <w:rPr>
                <w:rFonts w:hint="eastAsia" w:ascii="宋体" w:hAnsi="宋体" w:cs="宋体"/>
                <w:sz w:val="24"/>
                <w:szCs w:val="24"/>
              </w:rPr>
              <w:t>评分</w:t>
            </w:r>
          </w:p>
          <w:p w14:paraId="1DAE22FD">
            <w:pPr>
              <w:spacing w:line="300" w:lineRule="exact"/>
              <w:jc w:val="center"/>
              <w:rPr>
                <w:rFonts w:ascii="宋体" w:hAnsi="宋体" w:cs="宋体"/>
                <w:sz w:val="24"/>
                <w:szCs w:val="24"/>
              </w:rPr>
            </w:pPr>
            <w:r>
              <w:rPr>
                <w:rFonts w:hint="eastAsia" w:ascii="宋体" w:hAnsi="宋体" w:cs="宋体"/>
                <w:sz w:val="24"/>
                <w:szCs w:val="24"/>
              </w:rPr>
              <w:t>标准</w:t>
            </w:r>
          </w:p>
        </w:tc>
        <w:tc>
          <w:tcPr>
            <w:tcW w:w="7948" w:type="dxa"/>
            <w:vAlign w:val="center"/>
          </w:tcPr>
          <w:p w14:paraId="710FBF5E">
            <w:pPr>
              <w:spacing w:line="460" w:lineRule="exact"/>
              <w:jc w:val="center"/>
              <w:rPr>
                <w:rFonts w:ascii="宋体" w:hAnsi="宋体" w:cs="宋体"/>
                <w:b/>
                <w:bCs/>
                <w:sz w:val="24"/>
                <w:szCs w:val="24"/>
              </w:rPr>
            </w:pPr>
            <w:r>
              <w:rPr>
                <w:rFonts w:hint="eastAsia" w:ascii="宋体" w:hAnsi="宋体" w:cs="宋体"/>
                <w:sz w:val="24"/>
                <w:szCs w:val="24"/>
              </w:rPr>
              <w:t>综合评分法</w:t>
            </w:r>
          </w:p>
        </w:tc>
      </w:tr>
      <w:tr w14:paraId="5C744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522" w:type="dxa"/>
            <w:vAlign w:val="center"/>
          </w:tcPr>
          <w:p w14:paraId="2324F41F">
            <w:pPr>
              <w:spacing w:line="500" w:lineRule="exact"/>
              <w:jc w:val="center"/>
              <w:rPr>
                <w:rFonts w:ascii="宋体" w:hAnsi="宋体" w:cs="宋体"/>
                <w:kern w:val="0"/>
                <w:sz w:val="24"/>
                <w:szCs w:val="24"/>
              </w:rPr>
            </w:pPr>
            <w:r>
              <w:rPr>
                <w:rFonts w:hint="eastAsia" w:ascii="宋体" w:hAnsi="宋体" w:cs="宋体"/>
                <w:sz w:val="24"/>
                <w:szCs w:val="24"/>
              </w:rPr>
              <w:t>17</w:t>
            </w:r>
          </w:p>
        </w:tc>
        <w:tc>
          <w:tcPr>
            <w:tcW w:w="1260" w:type="dxa"/>
            <w:vAlign w:val="center"/>
          </w:tcPr>
          <w:p w14:paraId="12E93DA7">
            <w:pPr>
              <w:spacing w:line="300" w:lineRule="exact"/>
              <w:jc w:val="center"/>
              <w:rPr>
                <w:rFonts w:ascii="宋体" w:hAnsi="宋体" w:cs="宋体"/>
                <w:kern w:val="0"/>
                <w:sz w:val="24"/>
                <w:szCs w:val="24"/>
              </w:rPr>
            </w:pPr>
            <w:r>
              <w:rPr>
                <w:rFonts w:hint="eastAsia" w:ascii="宋体" w:hAnsi="宋体" w:cs="宋体"/>
                <w:sz w:val="24"/>
                <w:szCs w:val="24"/>
              </w:rPr>
              <w:t>招标代理服务费</w:t>
            </w:r>
          </w:p>
        </w:tc>
        <w:tc>
          <w:tcPr>
            <w:tcW w:w="7948" w:type="dxa"/>
            <w:vAlign w:val="center"/>
          </w:tcPr>
          <w:p w14:paraId="2FD8276E">
            <w:pPr>
              <w:adjustRightInd w:val="0"/>
              <w:snapToGrid w:val="0"/>
              <w:spacing w:line="460" w:lineRule="exact"/>
              <w:ind w:firstLine="470" w:firstLineChars="196"/>
              <w:rPr>
                <w:rFonts w:hint="eastAsia" w:ascii="宋体" w:hAnsi="宋体" w:cs="宋体"/>
                <w:sz w:val="24"/>
                <w:szCs w:val="24"/>
              </w:rPr>
            </w:pPr>
            <w:r>
              <w:rPr>
                <w:rFonts w:hint="eastAsia" w:ascii="宋体" w:hAnsi="宋体" w:cs="宋体"/>
                <w:sz w:val="24"/>
                <w:szCs w:val="24"/>
              </w:rPr>
              <w:t>1.成交单位在领取成交通知书前，须向</w:t>
            </w:r>
            <w:r>
              <w:rPr>
                <w:rFonts w:hint="eastAsia" w:ascii="宋体" w:hAnsi="宋体" w:cs="宋体"/>
                <w:sz w:val="24"/>
                <w:szCs w:val="24"/>
                <w:lang w:eastAsia="zh-CN"/>
              </w:rPr>
              <w:t>招标代理机构</w:t>
            </w:r>
            <w:r>
              <w:rPr>
                <w:rFonts w:hint="eastAsia" w:ascii="宋体" w:hAnsi="宋体" w:cs="宋体"/>
                <w:sz w:val="24"/>
                <w:szCs w:val="24"/>
              </w:rPr>
              <w:t>支付服务费。</w:t>
            </w:r>
          </w:p>
          <w:p w14:paraId="2296C244">
            <w:pPr>
              <w:adjustRightInd w:val="0"/>
              <w:snapToGrid w:val="0"/>
              <w:spacing w:line="460" w:lineRule="exact"/>
              <w:ind w:firstLine="470" w:firstLineChars="196"/>
              <w:rPr>
                <w:rFonts w:hint="eastAsia" w:ascii="宋体" w:hAnsi="宋体" w:cs="宋体"/>
                <w:sz w:val="24"/>
                <w:szCs w:val="24"/>
              </w:rPr>
            </w:pPr>
            <w:r>
              <w:rPr>
                <w:rFonts w:hint="eastAsia" w:ascii="宋体" w:hAnsi="宋体" w:cs="宋体"/>
                <w:sz w:val="24"/>
                <w:szCs w:val="24"/>
              </w:rPr>
              <w:t>2.服务费参照《国家计委关于印发&lt;招标代理服务收费管理暂行办法&gt;的通知》（计价格[2002]1980号）和国家发展改革委员会办公厅颁发的《关于招标代理服务收费有关问题的通知》（发改办价格『2003』857号）规定标准，按照代理协议约定由中标（成交）人支付。</w:t>
            </w:r>
          </w:p>
          <w:p w14:paraId="2149D648">
            <w:pPr>
              <w:adjustRightInd w:val="0"/>
              <w:snapToGrid w:val="0"/>
              <w:spacing w:line="460" w:lineRule="exact"/>
              <w:ind w:firstLine="470" w:firstLineChars="196"/>
              <w:rPr>
                <w:rFonts w:ascii="宋体" w:hAnsi="宋体" w:cs="宋体"/>
                <w:sz w:val="24"/>
                <w:szCs w:val="24"/>
              </w:rPr>
            </w:pPr>
            <w:r>
              <w:rPr>
                <w:rFonts w:hint="eastAsia" w:ascii="宋体" w:hAnsi="宋体" w:cs="宋体"/>
                <w:sz w:val="24"/>
                <w:szCs w:val="24"/>
              </w:rPr>
              <w:t>3.成交单位服务费交纳信息</w:t>
            </w:r>
          </w:p>
          <w:p w14:paraId="3EB313E7">
            <w:pPr>
              <w:adjustRightInd w:val="0"/>
              <w:snapToGrid w:val="0"/>
              <w:spacing w:line="460" w:lineRule="exact"/>
              <w:ind w:firstLine="472" w:firstLineChars="196"/>
              <w:rPr>
                <w:rFonts w:ascii="宋体" w:hAnsi="宋体" w:cs="宋体"/>
                <w:b/>
                <w:bCs/>
                <w:sz w:val="24"/>
                <w:szCs w:val="24"/>
              </w:rPr>
            </w:pPr>
            <w:r>
              <w:rPr>
                <w:rFonts w:hint="eastAsia" w:ascii="宋体" w:hAnsi="宋体" w:cs="宋体"/>
                <w:b/>
                <w:bCs/>
                <w:sz w:val="24"/>
                <w:szCs w:val="24"/>
              </w:rPr>
              <w:t>银行户名：陕西知源集易招标代理有限公司</w:t>
            </w:r>
          </w:p>
          <w:p w14:paraId="407FB2B3">
            <w:pPr>
              <w:adjustRightInd w:val="0"/>
              <w:snapToGrid w:val="0"/>
              <w:spacing w:line="460" w:lineRule="exact"/>
              <w:ind w:firstLine="472" w:firstLineChars="196"/>
              <w:rPr>
                <w:rFonts w:ascii="宋体" w:hAnsi="宋体" w:cs="宋体"/>
                <w:b/>
                <w:bCs/>
                <w:sz w:val="24"/>
                <w:szCs w:val="24"/>
              </w:rPr>
            </w:pPr>
            <w:r>
              <w:rPr>
                <w:rFonts w:hint="eastAsia" w:ascii="宋体" w:hAnsi="宋体" w:cs="宋体"/>
                <w:b/>
                <w:bCs/>
                <w:sz w:val="24"/>
                <w:szCs w:val="24"/>
              </w:rPr>
              <w:t>开户银行：</w:t>
            </w:r>
            <w:r>
              <w:rPr>
                <w:rFonts w:hint="eastAsia" w:ascii="宋体" w:hAnsi="宋体" w:cs="宋体"/>
                <w:b/>
                <w:bCs/>
                <w:sz w:val="24"/>
                <w:szCs w:val="24"/>
                <w:lang w:val="zh-CN"/>
              </w:rPr>
              <w:t>西安银行西安曲江支行</w:t>
            </w:r>
          </w:p>
          <w:p w14:paraId="16A3D96E">
            <w:pPr>
              <w:adjustRightInd w:val="0"/>
              <w:snapToGrid w:val="0"/>
              <w:spacing w:line="460" w:lineRule="exact"/>
              <w:ind w:firstLine="472" w:firstLineChars="196"/>
              <w:rPr>
                <w:rFonts w:ascii="宋体" w:hAnsi="宋体" w:cs="宋体"/>
                <w:kern w:val="0"/>
                <w:sz w:val="24"/>
                <w:szCs w:val="24"/>
              </w:rPr>
            </w:pPr>
            <w:r>
              <w:rPr>
                <w:rFonts w:hint="eastAsia" w:ascii="宋体" w:hAnsi="宋体" w:cs="宋体"/>
                <w:b/>
                <w:bCs/>
                <w:sz w:val="24"/>
                <w:szCs w:val="24"/>
              </w:rPr>
              <w:t>账    号：</w:t>
            </w:r>
            <w:r>
              <w:rPr>
                <w:rFonts w:hint="eastAsia" w:ascii="宋体" w:hAnsi="宋体" w:cs="宋体"/>
                <w:b/>
                <w:bCs/>
                <w:sz w:val="24"/>
                <w:szCs w:val="24"/>
                <w:lang w:val="zh-CN"/>
              </w:rPr>
              <w:t>981011510000073005</w:t>
            </w:r>
          </w:p>
        </w:tc>
      </w:tr>
      <w:tr w14:paraId="6D15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522" w:type="dxa"/>
            <w:vAlign w:val="center"/>
          </w:tcPr>
          <w:p w14:paraId="7FB1297A">
            <w:pPr>
              <w:spacing w:line="500" w:lineRule="exact"/>
              <w:jc w:val="center"/>
              <w:rPr>
                <w:rFonts w:ascii="宋体" w:hAnsi="宋体" w:cs="宋体"/>
                <w:kern w:val="0"/>
                <w:sz w:val="24"/>
                <w:szCs w:val="24"/>
              </w:rPr>
            </w:pPr>
            <w:r>
              <w:rPr>
                <w:rFonts w:hint="eastAsia" w:ascii="宋体" w:hAnsi="宋体" w:cs="宋体"/>
                <w:sz w:val="24"/>
                <w:szCs w:val="24"/>
              </w:rPr>
              <w:t>18</w:t>
            </w:r>
          </w:p>
        </w:tc>
        <w:tc>
          <w:tcPr>
            <w:tcW w:w="1260" w:type="dxa"/>
            <w:vAlign w:val="center"/>
          </w:tcPr>
          <w:p w14:paraId="2196CCEE">
            <w:pPr>
              <w:pStyle w:val="14"/>
              <w:spacing w:line="300" w:lineRule="exact"/>
              <w:jc w:val="center"/>
              <w:rPr>
                <w:rFonts w:hAnsi="宋体" w:cs="宋体"/>
                <w:sz w:val="24"/>
                <w:szCs w:val="24"/>
              </w:rPr>
            </w:pPr>
            <w:r>
              <w:rPr>
                <w:rFonts w:hint="eastAsia" w:hAnsi="宋体" w:cs="宋体"/>
                <w:kern w:val="0"/>
                <w:sz w:val="24"/>
                <w:szCs w:val="24"/>
              </w:rPr>
              <w:t>供应商信用查询</w:t>
            </w:r>
          </w:p>
        </w:tc>
        <w:tc>
          <w:tcPr>
            <w:tcW w:w="7948" w:type="dxa"/>
            <w:vAlign w:val="center"/>
          </w:tcPr>
          <w:p w14:paraId="00E6BE19">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1.“信用中国”（www.creditchina.gov.cn）为供应商信用信息查询渠道；</w:t>
            </w:r>
          </w:p>
          <w:p w14:paraId="0B712395">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2.供应商自行查询上述记录；</w:t>
            </w:r>
          </w:p>
          <w:p w14:paraId="73BCF3B4">
            <w:pPr>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3.如果供应商在开标截止时间前已失信被执行人、重大税收违法失信主体，其响应无效。</w:t>
            </w:r>
          </w:p>
        </w:tc>
      </w:tr>
    </w:tbl>
    <w:p w14:paraId="4412DC8C">
      <w:pPr>
        <w:rPr>
          <w:rFonts w:ascii="宋体" w:hAnsi="宋体" w:cs="宋体"/>
          <w:b/>
          <w:bCs/>
          <w:sz w:val="32"/>
          <w:szCs w:val="32"/>
        </w:rPr>
      </w:pPr>
      <w:r>
        <w:rPr>
          <w:rFonts w:hint="eastAsia" w:ascii="宋体" w:hAnsi="宋体" w:cs="宋体"/>
          <w:b/>
          <w:bCs/>
          <w:sz w:val="32"/>
          <w:szCs w:val="32"/>
        </w:rPr>
        <w:br w:type="page"/>
      </w:r>
    </w:p>
    <w:p w14:paraId="70B0B874">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供应商须知正文</w:t>
      </w:r>
    </w:p>
    <w:p w14:paraId="608FCBD4">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一、名词解释</w:t>
      </w:r>
    </w:p>
    <w:p w14:paraId="7B23C88D">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1、招标人：洛川县发展改革科技局</w:t>
      </w:r>
    </w:p>
    <w:p w14:paraId="3BAAA28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2、监督机构：</w:t>
      </w:r>
      <w:r>
        <w:rPr>
          <w:rFonts w:hint="eastAsia" w:ascii="宋体" w:hAnsi="宋体" w:cs="宋体"/>
          <w:sz w:val="24"/>
          <w:szCs w:val="24"/>
          <w:lang w:val="zh-CN" w:eastAsia="zh-CN"/>
        </w:rPr>
        <w:t>洛川县发展改革科技局</w:t>
      </w:r>
    </w:p>
    <w:p w14:paraId="654CF76F">
      <w:pPr>
        <w:snapToGrid w:val="0"/>
        <w:spacing w:line="500" w:lineRule="exact"/>
        <w:ind w:firstLine="480" w:firstLineChars="200"/>
        <w:rPr>
          <w:rFonts w:ascii="宋体" w:hAnsi="宋体" w:cs="宋体"/>
          <w:kern w:val="0"/>
          <w:sz w:val="24"/>
          <w:szCs w:val="24"/>
        </w:rPr>
      </w:pPr>
      <w:r>
        <w:rPr>
          <w:rFonts w:hint="eastAsia" w:ascii="宋体" w:hAnsi="宋体" w:cs="宋体"/>
          <w:sz w:val="24"/>
          <w:szCs w:val="24"/>
          <w:lang w:val="zh-CN"/>
        </w:rPr>
        <w:t>3、采购代理机构：</w:t>
      </w:r>
      <w:r>
        <w:rPr>
          <w:rFonts w:hint="eastAsia" w:ascii="宋体" w:hAnsi="宋体" w:cs="宋体"/>
          <w:kern w:val="0"/>
          <w:sz w:val="24"/>
          <w:szCs w:val="24"/>
        </w:rPr>
        <w:t>陕西知源集易招标代理有限公司</w:t>
      </w:r>
    </w:p>
    <w:p w14:paraId="26CC6CC6">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4、供应商：响应磋商并且符合磋商文件规定资格条件和参加磋商竞争的法人、其他组织或者自然人。</w:t>
      </w:r>
    </w:p>
    <w:p w14:paraId="55F27843">
      <w:pPr>
        <w:autoSpaceDE w:val="0"/>
        <w:autoSpaceDN w:val="0"/>
        <w:adjustRightInd w:val="0"/>
        <w:spacing w:line="500" w:lineRule="exact"/>
        <w:rPr>
          <w:rFonts w:ascii="宋体" w:hAnsi="宋体" w:cs="宋体"/>
          <w:b/>
          <w:sz w:val="24"/>
          <w:szCs w:val="24"/>
          <w:lang w:val="zh-CN"/>
        </w:rPr>
      </w:pPr>
      <w:r>
        <w:rPr>
          <w:rFonts w:hint="eastAsia" w:ascii="宋体" w:hAnsi="宋体" w:cs="宋体"/>
          <w:b/>
          <w:sz w:val="24"/>
          <w:szCs w:val="24"/>
          <w:lang w:val="zh-CN"/>
        </w:rPr>
        <w:t>二、磋商文件及要求</w:t>
      </w:r>
    </w:p>
    <w:p w14:paraId="3124D76A">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1、磋商文件组成：磋商文件是根据本项目的特点和招标人的实际需求编制，包括以下内容：</w:t>
      </w:r>
    </w:p>
    <w:p w14:paraId="02169F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1-1、竞争性磋商公告</w:t>
      </w:r>
    </w:p>
    <w:p w14:paraId="501466CC">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1-2、</w:t>
      </w:r>
      <w:r>
        <w:rPr>
          <w:rFonts w:hint="eastAsia" w:ascii="宋体" w:hAnsi="宋体" w:cs="宋体"/>
          <w:sz w:val="24"/>
          <w:szCs w:val="24"/>
        </w:rPr>
        <w:t>供应商</w:t>
      </w:r>
      <w:r>
        <w:rPr>
          <w:rFonts w:hint="eastAsia" w:ascii="宋体" w:hAnsi="宋体" w:cs="宋体"/>
          <w:sz w:val="24"/>
          <w:szCs w:val="24"/>
          <w:lang w:val="zh-CN"/>
        </w:rPr>
        <w:t>须知</w:t>
      </w:r>
    </w:p>
    <w:p w14:paraId="35356798">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1-3、</w:t>
      </w:r>
      <w:r>
        <w:rPr>
          <w:rFonts w:hint="eastAsia" w:ascii="宋体" w:hAnsi="宋体" w:cs="宋体"/>
          <w:sz w:val="24"/>
          <w:szCs w:val="24"/>
          <w:lang w:val="en-US" w:eastAsia="zh-CN"/>
        </w:rPr>
        <w:t>项目</w:t>
      </w:r>
      <w:r>
        <w:rPr>
          <w:rFonts w:hint="eastAsia" w:ascii="宋体" w:hAnsi="宋体" w:cs="宋体"/>
          <w:sz w:val="24"/>
          <w:szCs w:val="24"/>
          <w:lang w:val="zh-CN"/>
        </w:rPr>
        <w:t>内容及要求</w:t>
      </w:r>
    </w:p>
    <w:p w14:paraId="5E75E6BF">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1-4、合同草案条款</w:t>
      </w:r>
    </w:p>
    <w:p w14:paraId="3C7C7B25">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1-5、</w:t>
      </w:r>
      <w:r>
        <w:rPr>
          <w:rFonts w:hint="eastAsia" w:ascii="宋体" w:hAnsi="宋体" w:cs="宋体"/>
          <w:sz w:val="24"/>
          <w:szCs w:val="24"/>
        </w:rPr>
        <w:t>竞争性磋商</w:t>
      </w:r>
      <w:r>
        <w:rPr>
          <w:rFonts w:hint="eastAsia" w:ascii="宋体" w:hAnsi="宋体" w:cs="宋体"/>
          <w:sz w:val="24"/>
          <w:szCs w:val="24"/>
          <w:lang w:val="zh-CN"/>
        </w:rPr>
        <w:t>响应文件格式</w:t>
      </w:r>
    </w:p>
    <w:p w14:paraId="32211083">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2、磋商文件的获取：各供应商应从采购代理机构</w:t>
      </w:r>
      <w:r>
        <w:rPr>
          <w:rFonts w:hint="eastAsia" w:ascii="宋体" w:hAnsi="宋体" w:cs="宋体"/>
          <w:sz w:val="24"/>
          <w:szCs w:val="24"/>
        </w:rPr>
        <w:t>获取</w:t>
      </w:r>
      <w:r>
        <w:rPr>
          <w:rFonts w:hint="eastAsia" w:ascii="宋体" w:hAnsi="宋体" w:cs="宋体"/>
          <w:sz w:val="24"/>
          <w:szCs w:val="24"/>
          <w:lang w:val="zh-CN"/>
        </w:rPr>
        <w:t>磋商文件，磋商文件一经售出，一律不退，仅作为本次磋商使用。</w:t>
      </w:r>
    </w:p>
    <w:p w14:paraId="158790D9">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3、采购代理机构可对已发出的磋商文件进行必要的澄清或者修改，澄清或者修改的内容可能影响响应文件编制的，澄清或修改的内容应以书面形式在提交首次响应文件截止时间至少五日前通知所有获取磋商文件的供应商，不足五日应延长至五日。澄清或者修改内容以书面形式通知所有磋商文件收受人，且作为磋商文件的组成部分。</w:t>
      </w:r>
    </w:p>
    <w:p w14:paraId="02E587E3">
      <w:pPr>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、对采购活动事项有疑问或有质疑的供应商，应在磋商截止时间两个工作日前，以书面形式提出。</w:t>
      </w:r>
      <w:r>
        <w:rPr>
          <w:rFonts w:hint="eastAsia" w:ascii="宋体" w:hAnsi="宋体" w:cs="宋体"/>
          <w:sz w:val="24"/>
          <w:szCs w:val="24"/>
        </w:rPr>
        <w:t>招标人或采购代理机构将在收到书面质疑后七个工作日内做出答复，</w:t>
      </w:r>
      <w:r>
        <w:rPr>
          <w:rFonts w:hint="eastAsia" w:ascii="宋体" w:hAnsi="宋体" w:cs="宋体"/>
          <w:sz w:val="24"/>
          <w:szCs w:val="24"/>
          <w:lang w:val="zh-CN"/>
        </w:rPr>
        <w:t>涉及变更或修正内容以书面形式通知所有磋商文件收受人，且作为磋商文件的组成部分。</w:t>
      </w:r>
    </w:p>
    <w:p w14:paraId="6D3F537D">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、磋商文件的解释权归采购代理机构。</w:t>
      </w:r>
    </w:p>
    <w:p w14:paraId="3656A442">
      <w:pPr>
        <w:autoSpaceDE w:val="0"/>
        <w:autoSpaceDN w:val="0"/>
        <w:adjustRightInd w:val="0"/>
        <w:spacing w:line="500" w:lineRule="exact"/>
        <w:rPr>
          <w:rFonts w:ascii="宋体" w:hAnsi="宋体" w:cs="宋体"/>
          <w:b/>
          <w:bCs/>
          <w:sz w:val="24"/>
          <w:szCs w:val="24"/>
        </w:rPr>
      </w:pPr>
      <w:r>
        <w:rPr>
          <w:rFonts w:hint="eastAsia" w:ascii="宋体" w:hAnsi="宋体" w:cs="宋体"/>
          <w:b/>
          <w:bCs/>
          <w:sz w:val="24"/>
          <w:szCs w:val="24"/>
          <w:lang w:val="zh-CN"/>
        </w:rPr>
        <w:t>三、磋商及响应文件</w:t>
      </w:r>
    </w:p>
    <w:p w14:paraId="271191C9">
      <w:pPr>
        <w:autoSpaceDE w:val="0"/>
        <w:autoSpaceDN w:val="0"/>
        <w:adjustRightInd w:val="0"/>
        <w:spacing w:line="500" w:lineRule="exact"/>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sz w:val="24"/>
          <w:szCs w:val="24"/>
        </w:rPr>
        <w:t>各供应商按照磋商文件中的所有事项、格式、条款和要求编制响应文件，对磋商文件的</w:t>
      </w:r>
      <w:r>
        <w:rPr>
          <w:rFonts w:hint="eastAsia" w:ascii="宋体" w:hAnsi="宋体" w:cs="宋体"/>
          <w:bCs/>
          <w:sz w:val="24"/>
          <w:szCs w:val="24"/>
        </w:rPr>
        <w:t>内容及要求作出实质性响应，提交响应资料，并对其提交的响应文件的真实性和合法性承担法律责任。</w:t>
      </w:r>
    </w:p>
    <w:p w14:paraId="7D69014C">
      <w:pPr>
        <w:autoSpaceDE w:val="0"/>
        <w:autoSpaceDN w:val="0"/>
        <w:adjustRightInd w:val="0"/>
        <w:spacing w:line="500" w:lineRule="exact"/>
        <w:ind w:firstLine="480" w:firstLineChars="200"/>
        <w:rPr>
          <w:rFonts w:ascii="宋体" w:hAnsi="宋体" w:cs="宋体"/>
          <w:b/>
          <w:bCs/>
          <w:sz w:val="24"/>
          <w:szCs w:val="24"/>
        </w:rPr>
      </w:pPr>
      <w:r>
        <w:rPr>
          <w:rFonts w:hint="eastAsia" w:ascii="宋体" w:hAnsi="宋体" w:cs="宋体"/>
          <w:bCs/>
          <w:sz w:val="24"/>
          <w:szCs w:val="24"/>
        </w:rPr>
        <w:t>2、供应商资格要求：详见供应商须知前附表</w:t>
      </w:r>
      <w:r>
        <w:rPr>
          <w:rFonts w:hint="eastAsia" w:ascii="宋体" w:hAnsi="宋体" w:cs="宋体"/>
          <w:bCs/>
          <w:sz w:val="24"/>
          <w:szCs w:val="24"/>
          <w:lang w:val="en-US" w:eastAsia="zh-CN"/>
        </w:rPr>
        <w:t>11</w:t>
      </w:r>
      <w:r>
        <w:rPr>
          <w:rFonts w:hint="eastAsia" w:ascii="宋体" w:hAnsi="宋体" w:cs="宋体"/>
          <w:bCs/>
          <w:sz w:val="24"/>
          <w:szCs w:val="24"/>
        </w:rPr>
        <w:t>.资格要求。</w:t>
      </w:r>
    </w:p>
    <w:p w14:paraId="0B0DE00A">
      <w:pPr>
        <w:snapToGrid w:val="0"/>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bCs/>
          <w:sz w:val="24"/>
          <w:szCs w:val="24"/>
        </w:rPr>
        <w:t>限制磋商的供应商</w:t>
      </w:r>
    </w:p>
    <w:p w14:paraId="48BAA386">
      <w:pPr>
        <w:snapToGrid w:val="0"/>
        <w:spacing w:line="500" w:lineRule="exact"/>
        <w:ind w:firstLine="480" w:firstLineChars="200"/>
        <w:rPr>
          <w:rFonts w:ascii="宋体" w:hAnsi="宋体" w:cs="宋体"/>
          <w:sz w:val="24"/>
          <w:szCs w:val="24"/>
        </w:rPr>
      </w:pPr>
      <w:r>
        <w:rPr>
          <w:rFonts w:hint="eastAsia" w:ascii="宋体" w:hAnsi="宋体" w:cs="宋体"/>
          <w:bCs/>
          <w:sz w:val="24"/>
          <w:szCs w:val="24"/>
        </w:rPr>
        <w:t>3-1、供应商单位负责人为同一人或者存在直接控股、管理关系的不同供应商，不得参加同一项目同一包号的采购活动；</w:t>
      </w:r>
    </w:p>
    <w:p w14:paraId="5B8B7F26">
      <w:pPr>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3-2、除单一来源采购项目外，为采购项目提供整体设计、规范编制或者项目管理、监理、检测等服务的供应商，不得再参加同一项目同一包号的其他采购活动。</w:t>
      </w:r>
    </w:p>
    <w:p w14:paraId="3C9C4C82">
      <w:pPr>
        <w:snapToGrid w:val="0"/>
        <w:spacing w:line="5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、本次采购项目不接受联合体磋商。</w:t>
      </w:r>
    </w:p>
    <w:p w14:paraId="1A370D6A">
      <w:pPr>
        <w:tabs>
          <w:tab w:val="left" w:pos="9030"/>
        </w:tabs>
        <w:snapToGrid w:val="0"/>
        <w:spacing w:line="500" w:lineRule="exact"/>
        <w:ind w:right="-65"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、响应文件的编制</w:t>
      </w:r>
    </w:p>
    <w:p w14:paraId="4E1E5836">
      <w:pPr>
        <w:spacing w:line="500" w:lineRule="exact"/>
        <w:ind w:firstLine="480" w:firstLineChars="200"/>
        <w:rPr>
          <w:rFonts w:ascii="宋体" w:hAnsi="宋体" w:cs="宋体"/>
          <w:b/>
          <w:bCs/>
          <w:sz w:val="24"/>
          <w:szCs w:val="24"/>
        </w:rPr>
      </w:pPr>
      <w:r>
        <w:rPr>
          <w:rFonts w:hint="eastAsia" w:ascii="宋体" w:hAnsi="宋体" w:cs="宋体"/>
          <w:sz w:val="24"/>
          <w:szCs w:val="24"/>
        </w:rPr>
        <w:t>5</w:t>
      </w:r>
      <w:r>
        <w:rPr>
          <w:rFonts w:hint="eastAsia" w:ascii="宋体" w:hAnsi="宋体" w:cs="宋体"/>
          <w:sz w:val="24"/>
          <w:szCs w:val="24"/>
          <w:lang w:val="zh-CN"/>
        </w:rPr>
        <w:t>-1、供应商参照采购代理机构提供的磋商响应文件格式编制，</w:t>
      </w:r>
      <w:r>
        <w:rPr>
          <w:rFonts w:hint="eastAsia" w:ascii="宋体" w:hAnsi="宋体" w:cs="宋体"/>
          <w:sz w:val="24"/>
          <w:szCs w:val="24"/>
        </w:rPr>
        <w:t>准备</w:t>
      </w:r>
      <w:r>
        <w:rPr>
          <w:rFonts w:hint="eastAsia" w:ascii="宋体" w:hAnsi="宋体" w:cs="宋体"/>
          <w:sz w:val="24"/>
          <w:szCs w:val="24"/>
          <w:lang w:val="zh-CN"/>
        </w:rPr>
        <w:t>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电子版壹份（用U盘拷贝，电子版应为WORD格式及PDF签字盖章格式）</w:t>
      </w:r>
      <w:r>
        <w:rPr>
          <w:rFonts w:hint="eastAsia" w:ascii="宋体" w:hAnsi="宋体" w:cs="宋体"/>
          <w:sz w:val="24"/>
          <w:szCs w:val="24"/>
          <w:lang w:val="zh-CN"/>
        </w:rPr>
        <w:t>并各自</w:t>
      </w:r>
      <w:r>
        <w:rPr>
          <w:rFonts w:hint="eastAsia" w:ascii="宋体" w:hAnsi="宋体" w:cs="宋体"/>
          <w:sz w:val="24"/>
          <w:szCs w:val="24"/>
        </w:rPr>
        <w:t>胶装</w:t>
      </w:r>
      <w:r>
        <w:rPr>
          <w:rFonts w:hint="eastAsia" w:ascii="宋体" w:hAnsi="宋体" w:cs="宋体"/>
          <w:sz w:val="24"/>
          <w:szCs w:val="24"/>
          <w:lang w:val="zh-CN"/>
        </w:rPr>
        <w:t>成册，每套响应文件须清楚地标明“正本”、“副本”</w:t>
      </w:r>
      <w:r>
        <w:rPr>
          <w:rFonts w:hint="eastAsia" w:ascii="宋体" w:hAnsi="宋体" w:cs="宋体"/>
          <w:sz w:val="24"/>
          <w:szCs w:val="24"/>
        </w:rPr>
        <w:t>或“电子版”</w:t>
      </w:r>
      <w:r>
        <w:rPr>
          <w:rFonts w:hint="eastAsia" w:ascii="宋体" w:hAnsi="宋体" w:cs="宋体"/>
          <w:sz w:val="24"/>
          <w:szCs w:val="24"/>
          <w:lang w:val="zh-CN"/>
        </w:rPr>
        <w:t>，一旦正本与副本不符，以正本为准；</w:t>
      </w:r>
      <w:r>
        <w:rPr>
          <w:rFonts w:hint="eastAsia" w:ascii="宋体" w:hAnsi="宋体" w:cs="宋体"/>
          <w:b/>
          <w:bCs/>
          <w:sz w:val="24"/>
          <w:szCs w:val="24"/>
        </w:rPr>
        <w:t>（响应文件在书脊处标注项目名称和项目编号，响应文件一律采用书籍（胶装）方式装订且打印）。</w:t>
      </w:r>
    </w:p>
    <w:p w14:paraId="0AD5F572">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-2、供应商在编制响应文件时，应依据磋商文件的要求，对磋商文件作出实质性的响应，内容应包括：</w:t>
      </w:r>
    </w:p>
    <w:p w14:paraId="731F43B4">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-2-1、对磋商响应函格式中内容的响应；</w:t>
      </w:r>
    </w:p>
    <w:p w14:paraId="2B9F07EE">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-2-2、磋商报价表和</w:t>
      </w:r>
      <w:r>
        <w:rPr>
          <w:rFonts w:hint="eastAsia" w:ascii="宋体" w:hAnsi="宋体" w:cs="宋体"/>
          <w:sz w:val="24"/>
          <w:szCs w:val="24"/>
        </w:rPr>
        <w:t>分部分项报价表</w:t>
      </w:r>
      <w:r>
        <w:rPr>
          <w:rFonts w:hint="eastAsia" w:ascii="宋体" w:hAnsi="宋体" w:cs="宋体"/>
          <w:sz w:val="24"/>
          <w:szCs w:val="24"/>
          <w:lang w:val="zh-CN"/>
        </w:rPr>
        <w:t>。报价货币用人民币，单位为元；</w:t>
      </w:r>
    </w:p>
    <w:p w14:paraId="264659FB">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-2-3、供应商须出具的合格供应商证明文件，证明参加磋商供应商是响应本项目磋商的合格供应商；</w:t>
      </w:r>
    </w:p>
    <w:p w14:paraId="05DC061F">
      <w:pPr>
        <w:tabs>
          <w:tab w:val="left" w:pos="9030"/>
        </w:tabs>
        <w:snapToGrid w:val="0"/>
        <w:spacing w:line="500" w:lineRule="exact"/>
        <w:ind w:right="-62" w:firstLine="480" w:firstLineChars="200"/>
        <w:rPr>
          <w:rFonts w:ascii="宋体" w:hAnsi="宋体" w:cs="宋体"/>
          <w:sz w:val="24"/>
          <w:szCs w:val="24"/>
          <w:lang w:val="zh-CN"/>
        </w:rPr>
      </w:pPr>
      <w:r>
        <w:rPr>
          <w:rFonts w:hint="eastAsia" w:ascii="宋体" w:hAnsi="宋体" w:cs="宋体"/>
          <w:sz w:val="24"/>
          <w:szCs w:val="24"/>
          <w:lang w:val="zh-CN"/>
        </w:rPr>
        <w:t>5-2-4、供应商为本次竞争性磋商</w:t>
      </w:r>
      <w:r>
        <w:rPr>
          <w:rFonts w:hint="eastAsia" w:ascii="宋体" w:hAnsi="宋体" w:cs="宋体"/>
          <w:sz w:val="24"/>
          <w:szCs w:val="24"/>
        </w:rPr>
        <w:t>项目</w:t>
      </w:r>
      <w:r>
        <w:rPr>
          <w:rFonts w:hint="eastAsia" w:ascii="宋体" w:hAnsi="宋体" w:cs="宋体"/>
          <w:sz w:val="24"/>
          <w:szCs w:val="24"/>
          <w:lang w:val="zh-CN"/>
        </w:rPr>
        <w:t>编制的</w:t>
      </w:r>
      <w:r>
        <w:rPr>
          <w:rFonts w:hint="eastAsia" w:ascii="宋体" w:hAnsi="宋体" w:cs="宋体"/>
          <w:sz w:val="24"/>
          <w:szCs w:val="24"/>
        </w:rPr>
        <w:t>施工方案</w:t>
      </w:r>
      <w:r>
        <w:rPr>
          <w:rFonts w:hint="eastAsia" w:ascii="宋体" w:hAnsi="宋体" w:cs="宋体"/>
          <w:sz w:val="24"/>
          <w:szCs w:val="24"/>
          <w:lang w:val="zh-CN"/>
        </w:rPr>
        <w:t>，具有履行合同所必须的设备与技术服务能力，配备了相应的商务和技术人员，项目在组织实施、服务等方面保障措施。</w:t>
      </w:r>
    </w:p>
    <w:p w14:paraId="1290C727">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5-3、响应文件的正本和所有的副本均需打印或用不褪色蓝（黑）墨水（汁）书写，统一装订、标码，在每一页的正下方清楚标明页码等字样；</w:t>
      </w:r>
    </w:p>
    <w:p w14:paraId="57462EFE">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5-4、响应文件必须加盖供应商单位公章和法定代表人（或其授权代表人）签字或盖章（包括但不限于相关证明材料、落款处注明需盖章签字的地方等）；</w:t>
      </w:r>
    </w:p>
    <w:p w14:paraId="10558F1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5-5、响应文件不得行间插字、涂改和增删，如有修改错漏处，必须由供应商法定代表人（或其授权代表人）签字或盖章。</w:t>
      </w:r>
    </w:p>
    <w:p w14:paraId="4D2FD59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6、响应报价要求</w:t>
      </w:r>
    </w:p>
    <w:p w14:paraId="458BBC02">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6-1、供应商应按照磋商文件规定的采购内容及要求，责任范围和合同条件进行报价，在响应文件中的磋商报价表上按要求标明报价、工期等项，任何有选择的报价采购代理机构不予接受；</w:t>
      </w:r>
    </w:p>
    <w:p w14:paraId="0893474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6-2、磋商最终报价是完成采购项目内容所需的全部费用；</w:t>
      </w:r>
    </w:p>
    <w:p w14:paraId="1300AD3B">
      <w:pPr>
        <w:spacing w:line="460" w:lineRule="exact"/>
        <w:ind w:firstLine="480" w:firstLineChars="200"/>
        <w:jc w:val="left"/>
        <w:rPr>
          <w:rFonts w:ascii="宋体" w:hAnsi="宋体" w:cs="宋体"/>
          <w:b/>
          <w:bCs/>
          <w:sz w:val="24"/>
          <w:szCs w:val="24"/>
        </w:rPr>
      </w:pPr>
      <w:r>
        <w:rPr>
          <w:rFonts w:hint="eastAsia" w:ascii="宋体" w:hAnsi="宋体" w:cs="宋体"/>
          <w:sz w:val="24"/>
          <w:szCs w:val="24"/>
        </w:rPr>
        <w:t>6-3、</w:t>
      </w:r>
      <w:r>
        <w:rPr>
          <w:rFonts w:hint="eastAsia" w:ascii="宋体" w:hAnsi="宋体" w:cs="宋体"/>
          <w:b/>
          <w:bCs/>
          <w:sz w:val="24"/>
          <w:szCs w:val="24"/>
        </w:rPr>
        <w:t>最后磋商报价表壹份用于供应商最终报价环节现场提交。各供应商应在响应前在最后磋商报价表加盖公章（单独手持、无需密封），磋商后，填写价格，法定代表人（或其授权代表人）签字或盖章。</w:t>
      </w:r>
    </w:p>
    <w:p w14:paraId="4A5555D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6-4、最后响应报价，在采购内容无实质性变更下，不得高于首次响应报价。对于差异较大的报价，须作出明确的说明；</w:t>
      </w:r>
    </w:p>
    <w:p w14:paraId="25A1BFE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6-5、磋商后最终的响应单价，在合同洽谈和合同执行过程中，不得以任何理由变更；</w:t>
      </w:r>
    </w:p>
    <w:p w14:paraId="1BD8905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6-6、凡因供应商对磋商文件阅读不深、理解不透、误解、疏漏、或因市场行情了解不清造成的后果和风险均由供应商自行负责；</w:t>
      </w:r>
    </w:p>
    <w:p w14:paraId="2DECA4A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6-7、磋商过程中所产生的一切费用由供应商自行承担；</w:t>
      </w:r>
    </w:p>
    <w:p w14:paraId="03200C2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6-8、磋商报价超出采购预算的供应商不进入磋商程序。</w:t>
      </w:r>
    </w:p>
    <w:p w14:paraId="4FFA5E9B">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7、磋商保证金：</w:t>
      </w:r>
      <w:r>
        <w:rPr>
          <w:rFonts w:hint="eastAsia" w:ascii="宋体" w:hAnsi="宋体" w:cs="宋体"/>
          <w:bCs/>
          <w:sz w:val="24"/>
          <w:szCs w:val="24"/>
        </w:rPr>
        <w:t>详见供应商须知前附表磋商保证金要求。</w:t>
      </w:r>
    </w:p>
    <w:p w14:paraId="2E1FF00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8、响应文件有效期</w:t>
      </w:r>
    </w:p>
    <w:p w14:paraId="2CE86A4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-1、响应文件有效期为自磋商之日起90个日历日，在有效期内响应文件对供应商具有法律约束力，以保证招标人完成评审、确定成交供应商以及合同签订事项。成交供应商的响应文件有效期自动延长至合同执行完毕；</w:t>
      </w:r>
    </w:p>
    <w:p w14:paraId="2B05A8B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8-2、特殊情况需延长有效期的，采购代理机构可于有效期届满之前，要求供应商同意延长有效期，采购代理机构的要求与供应商的答复均应为书面形式。供应商拒绝延长的，其磋商响应文件在原有效期期届满后将不再有效；供应商同意延长的，不允许修改或撤回响应文件。</w:t>
      </w:r>
    </w:p>
    <w:p w14:paraId="7F8D2EF5">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四、响应文件的密封和提交</w:t>
      </w:r>
    </w:p>
    <w:p w14:paraId="4F1365F5">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1、响应文件密封</w:t>
      </w:r>
    </w:p>
    <w:p w14:paraId="5607447C">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供应商应将响应文件的正本和所有副本以及电子版，用单独的封袋分别密封，在封袋上标明招标编号、项目名称，供应商全称（公章）、“正本”、“副本”或“电子版”等内容，在封线处加盖公章（骑缝章）。</w:t>
      </w:r>
    </w:p>
    <w:p w14:paraId="20318F11">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1-2、对于需提供合格供应商要求证明文件及业绩原件的采购项目，供应商应将其内容单独封装；</w:t>
      </w:r>
    </w:p>
    <w:p w14:paraId="56D4182D">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1-3、响应文件未按上述要求密封及加写标记的响应文件、误投、过早启封的响应文件，采购代理机构将拒绝接收，并退回供应商。采购代理机构对响应文件的误投和提前启封概不负责。</w:t>
      </w:r>
    </w:p>
    <w:p w14:paraId="28E7A6F0">
      <w:pPr>
        <w:tabs>
          <w:tab w:val="left" w:pos="9030"/>
        </w:tabs>
        <w:snapToGrid w:val="0"/>
        <w:spacing w:line="500" w:lineRule="exact"/>
        <w:ind w:right="-65" w:firstLine="482" w:firstLineChars="200"/>
        <w:rPr>
          <w:rFonts w:ascii="宋体" w:hAnsi="宋体" w:cs="宋体"/>
          <w:b/>
          <w:bCs/>
          <w:sz w:val="24"/>
          <w:szCs w:val="24"/>
        </w:rPr>
      </w:pPr>
      <w:r>
        <w:rPr>
          <w:rFonts w:hint="eastAsia" w:ascii="宋体" w:hAnsi="宋体" w:cs="宋体"/>
          <w:b/>
          <w:bCs/>
          <w:sz w:val="24"/>
          <w:szCs w:val="24"/>
        </w:rPr>
        <w:t>2、响应文件提交</w:t>
      </w:r>
    </w:p>
    <w:p w14:paraId="10D92054">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2-1、供应商应在磋商文件要求提交响应文件的截止时间前将响应文件密封送达磋商地点，递交并办理签收手续；</w:t>
      </w:r>
    </w:p>
    <w:p w14:paraId="5E9965A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2-2、在磋商文件要求提交响应文件的截止时间之后送达的响应文件，为无效文件，采购代理机构应当拒绝接收；</w:t>
      </w:r>
    </w:p>
    <w:p w14:paraId="532254F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供应商在磋商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71917EAD">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五、磋商小组职责及义务</w:t>
      </w:r>
    </w:p>
    <w:p w14:paraId="1AD66B4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1、磋商小组组成：在磋商开始前，组建磋商小组，磋商小组由招标人代表及有关专家组成。</w:t>
      </w:r>
    </w:p>
    <w:p w14:paraId="2372F02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2、磋商小组职责</w:t>
      </w:r>
    </w:p>
    <w:p w14:paraId="53C9B29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2-1、确认磋商文件；</w:t>
      </w:r>
    </w:p>
    <w:p w14:paraId="54EEF8B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2-2、确定符合资质条件的供应商参加磋商；</w:t>
      </w:r>
    </w:p>
    <w:p w14:paraId="3CCAE0A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2-3、审查供应商的响应文件并做出评价；</w:t>
      </w:r>
    </w:p>
    <w:p w14:paraId="3C9EBD58">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2-4、要求供应商解释或者澄清其响应文件；</w:t>
      </w:r>
    </w:p>
    <w:p w14:paraId="79B8F9E9">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2-5、编写评审报告；</w:t>
      </w:r>
    </w:p>
    <w:p w14:paraId="0B44DE6A">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2-6、告知招标人或采购代理机构在评审过程中发现供应商违法违规行为。</w:t>
      </w:r>
    </w:p>
    <w:p w14:paraId="0C4138D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3、磋商小组义务</w:t>
      </w:r>
    </w:p>
    <w:p w14:paraId="4859B1BC">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3-1、遵纪守法、客观、公正、廉洁地履行职责；</w:t>
      </w:r>
    </w:p>
    <w:p w14:paraId="6FFB886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3-2、根据磋商文件的规定独立进行评审，对个人的评审意见承担法律责任；</w:t>
      </w:r>
    </w:p>
    <w:p w14:paraId="602045B3">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3-3、参与评审报告的起草。</w:t>
      </w:r>
    </w:p>
    <w:p w14:paraId="5CF24AC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4、确认磋商文件：磋商小组对磋商文件进行审阅，无异议进行签字确认；有异议进行修改，修改内容经招标人确认后，磋商小组以书面形式通知所有供应商。</w:t>
      </w:r>
    </w:p>
    <w:p w14:paraId="3222308F">
      <w:pPr>
        <w:tabs>
          <w:tab w:val="left" w:pos="9030"/>
        </w:tabs>
        <w:snapToGrid w:val="0"/>
        <w:spacing w:line="500" w:lineRule="exact"/>
        <w:ind w:right="-65"/>
        <w:rPr>
          <w:rFonts w:ascii="宋体" w:hAnsi="宋体" w:cs="宋体"/>
          <w:sz w:val="24"/>
          <w:szCs w:val="24"/>
        </w:rPr>
      </w:pPr>
      <w:r>
        <w:rPr>
          <w:rFonts w:hint="eastAsia" w:ascii="宋体" w:hAnsi="宋体" w:cs="宋体"/>
          <w:b/>
          <w:bCs/>
          <w:sz w:val="24"/>
          <w:szCs w:val="24"/>
          <w:lang w:val="zh-CN"/>
        </w:rPr>
        <w:t>六、磋商程序</w:t>
      </w:r>
    </w:p>
    <w:p w14:paraId="26AC2BF4">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1、磋商会议</w:t>
      </w:r>
    </w:p>
    <w:p w14:paraId="2EAEEC75">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1-1、在磋商文件规定的时间和地点，由采购代理机构组织磋商工作，供应商须委派代表参加，签名报到以证明其出席；</w:t>
      </w:r>
    </w:p>
    <w:p w14:paraId="0B378883">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1-2、由供应商或其推荐的代表与采购监督人共同检查响应文件的密封情况，经检查无误后，签字确认；</w:t>
      </w:r>
    </w:p>
    <w:p w14:paraId="226AFC4B">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1-3、采购代理机构工作人员按照顺序，将各供应商首次响应文件的份数等内容公布；</w:t>
      </w:r>
    </w:p>
    <w:p w14:paraId="60FF23EF">
      <w:pPr>
        <w:tabs>
          <w:tab w:val="left" w:pos="9030"/>
        </w:tabs>
        <w:snapToGrid w:val="0"/>
        <w:spacing w:line="500" w:lineRule="exact"/>
        <w:ind w:right="-62" w:firstLine="480" w:firstLineChars="200"/>
        <w:rPr>
          <w:rFonts w:ascii="宋体" w:hAnsi="宋体" w:cs="宋体"/>
          <w:sz w:val="24"/>
          <w:szCs w:val="24"/>
        </w:rPr>
      </w:pPr>
      <w:r>
        <w:rPr>
          <w:rFonts w:hint="eastAsia" w:ascii="宋体" w:hAnsi="宋体" w:cs="宋体"/>
          <w:sz w:val="24"/>
          <w:szCs w:val="24"/>
        </w:rPr>
        <w:t>1-4、磋商过程由采购代理机构指定专人记录。</w:t>
      </w:r>
    </w:p>
    <w:p w14:paraId="4692A61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2、响应文件评审</w:t>
      </w:r>
    </w:p>
    <w:p w14:paraId="4975E6E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2-1、响应文件的资格性审查：依据供应商须知前附表</w:t>
      </w:r>
      <w:r>
        <w:rPr>
          <w:rFonts w:hint="eastAsia" w:ascii="宋体" w:hAnsi="宋体" w:cs="宋体"/>
          <w:sz w:val="24"/>
          <w:szCs w:val="24"/>
          <w:lang w:val="en-US" w:eastAsia="zh-CN"/>
        </w:rPr>
        <w:t>11</w:t>
      </w:r>
      <w:r>
        <w:rPr>
          <w:rFonts w:hint="eastAsia" w:ascii="宋体" w:hAnsi="宋体" w:cs="宋体"/>
          <w:sz w:val="24"/>
          <w:szCs w:val="24"/>
        </w:rPr>
        <w:t>.资格要求规定，由</w:t>
      </w:r>
      <w:r>
        <w:rPr>
          <w:rFonts w:hint="eastAsia" w:ascii="宋体" w:hAnsi="宋体" w:cs="宋体"/>
          <w:sz w:val="24"/>
          <w:szCs w:val="24"/>
          <w:lang w:val="en-US" w:eastAsia="zh-CN"/>
        </w:rPr>
        <w:t>采购人代表</w:t>
      </w:r>
      <w:r>
        <w:rPr>
          <w:rFonts w:hint="eastAsia" w:ascii="宋体" w:hAnsi="宋体" w:cs="宋体"/>
          <w:sz w:val="24"/>
          <w:szCs w:val="24"/>
        </w:rPr>
        <w:t>对响应文件中的合格供应商证明文件等进行审查，以确认合格供应商具备相应资格，未通过资格审查的供应商不得进入评审，其响应文件将被认定为无效；</w:t>
      </w:r>
    </w:p>
    <w:p w14:paraId="06A2B69B">
      <w:pPr>
        <w:overflowPunct w:val="0"/>
        <w:adjustRightInd w:val="0"/>
        <w:snapToGrid w:val="0"/>
        <w:spacing w:afterLines="80" w:line="500" w:lineRule="exact"/>
        <w:ind w:firstLine="480" w:firstLineChars="200"/>
        <w:rPr>
          <w:rFonts w:ascii="宋体" w:hAnsi="宋体" w:cs="宋体"/>
          <w:sz w:val="24"/>
          <w:szCs w:val="24"/>
        </w:rPr>
      </w:pPr>
      <w:r>
        <w:rPr>
          <w:rFonts w:hint="eastAsia" w:ascii="宋体" w:hAnsi="宋体" w:cs="宋体"/>
          <w:sz w:val="24"/>
          <w:szCs w:val="24"/>
        </w:rPr>
        <w:t>2-2、响应文件符合性审查：依据磋商文件的规定，对响应文件的有效性、完整性和对磋商文件的响应程度进行审查，以确定是否对磋商文件的实质性内容作出响应，下列情况有一项不满足者不得进入下一轮评审：</w:t>
      </w:r>
    </w:p>
    <w:tbl>
      <w:tblPr>
        <w:tblStyle w:val="26"/>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413"/>
        <w:gridCol w:w="7276"/>
      </w:tblGrid>
      <w:tr w14:paraId="2C9B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restart"/>
            <w:vAlign w:val="center"/>
          </w:tcPr>
          <w:p w14:paraId="782757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符合性审查</w:t>
            </w:r>
          </w:p>
        </w:tc>
        <w:tc>
          <w:tcPr>
            <w:tcW w:w="413" w:type="dxa"/>
          </w:tcPr>
          <w:p w14:paraId="70FC84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1</w:t>
            </w:r>
          </w:p>
        </w:tc>
        <w:tc>
          <w:tcPr>
            <w:tcW w:w="7276" w:type="dxa"/>
          </w:tcPr>
          <w:p w14:paraId="1CC1E4B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供应商名称是否与营业执照、资质证书一致</w:t>
            </w:r>
          </w:p>
        </w:tc>
      </w:tr>
      <w:tr w14:paraId="2D19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4BE115B0">
            <w:pPr>
              <w:overflowPunct w:val="0"/>
              <w:adjustRightInd w:val="0"/>
              <w:snapToGrid w:val="0"/>
              <w:spacing w:line="500" w:lineRule="exact"/>
              <w:rPr>
                <w:rFonts w:ascii="宋体" w:hAnsi="宋体" w:cs="宋体"/>
                <w:kern w:val="0"/>
                <w:sz w:val="24"/>
                <w:szCs w:val="24"/>
              </w:rPr>
            </w:pPr>
          </w:p>
        </w:tc>
        <w:tc>
          <w:tcPr>
            <w:tcW w:w="413" w:type="dxa"/>
          </w:tcPr>
          <w:p w14:paraId="530D182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2</w:t>
            </w:r>
          </w:p>
        </w:tc>
        <w:tc>
          <w:tcPr>
            <w:tcW w:w="7276" w:type="dxa"/>
          </w:tcPr>
          <w:p w14:paraId="37CFDE52">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磋商报价是否</w:t>
            </w:r>
            <w:r>
              <w:rPr>
                <w:rFonts w:hint="eastAsia" w:ascii="宋体" w:hAnsi="宋体" w:cs="宋体"/>
                <w:kern w:val="0"/>
                <w:sz w:val="24"/>
                <w:szCs w:val="24"/>
                <w:lang w:val="en-US" w:eastAsia="zh-CN"/>
              </w:rPr>
              <w:t>按磋商文件要求不</w:t>
            </w:r>
            <w:r>
              <w:rPr>
                <w:rFonts w:hint="eastAsia" w:ascii="宋体" w:hAnsi="宋体" w:cs="宋体"/>
                <w:kern w:val="0"/>
                <w:sz w:val="24"/>
                <w:szCs w:val="24"/>
              </w:rPr>
              <w:t>超过最高限价</w:t>
            </w:r>
          </w:p>
        </w:tc>
      </w:tr>
      <w:tr w14:paraId="08E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7C08EC04">
            <w:pPr>
              <w:overflowPunct w:val="0"/>
              <w:adjustRightInd w:val="0"/>
              <w:snapToGrid w:val="0"/>
              <w:spacing w:line="500" w:lineRule="exact"/>
              <w:rPr>
                <w:rFonts w:ascii="宋体" w:hAnsi="宋体" w:cs="宋体"/>
                <w:kern w:val="0"/>
                <w:sz w:val="24"/>
                <w:szCs w:val="24"/>
              </w:rPr>
            </w:pPr>
          </w:p>
        </w:tc>
        <w:tc>
          <w:tcPr>
            <w:tcW w:w="413" w:type="dxa"/>
          </w:tcPr>
          <w:p w14:paraId="6EEF4B1D">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3</w:t>
            </w:r>
          </w:p>
        </w:tc>
        <w:tc>
          <w:tcPr>
            <w:tcW w:w="7276" w:type="dxa"/>
          </w:tcPr>
          <w:p w14:paraId="1A977D1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装订、签署和盖章</w:t>
            </w:r>
            <w:r>
              <w:rPr>
                <w:rFonts w:hint="eastAsia" w:ascii="宋体" w:hAnsi="宋体" w:cs="宋体"/>
                <w:kern w:val="0"/>
                <w:sz w:val="24"/>
                <w:szCs w:val="24"/>
              </w:rPr>
              <w:t>是否符合磋商文件要求</w:t>
            </w:r>
          </w:p>
        </w:tc>
      </w:tr>
      <w:tr w14:paraId="189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0F1829B6">
            <w:pPr>
              <w:overflowPunct w:val="0"/>
              <w:adjustRightInd w:val="0"/>
              <w:snapToGrid w:val="0"/>
              <w:spacing w:line="500" w:lineRule="exact"/>
              <w:rPr>
                <w:rFonts w:ascii="宋体" w:hAnsi="宋体" w:cs="宋体"/>
                <w:kern w:val="0"/>
                <w:sz w:val="24"/>
                <w:szCs w:val="24"/>
              </w:rPr>
            </w:pPr>
          </w:p>
        </w:tc>
        <w:tc>
          <w:tcPr>
            <w:tcW w:w="413" w:type="dxa"/>
          </w:tcPr>
          <w:p w14:paraId="3CD91867">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4</w:t>
            </w:r>
          </w:p>
        </w:tc>
        <w:tc>
          <w:tcPr>
            <w:tcW w:w="7276" w:type="dxa"/>
          </w:tcPr>
          <w:p w14:paraId="10E7626F">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磋商有效期是否满足磋商文件要求</w:t>
            </w:r>
          </w:p>
        </w:tc>
      </w:tr>
      <w:tr w14:paraId="183A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8" w:type="dxa"/>
            <w:vMerge w:val="continue"/>
          </w:tcPr>
          <w:p w14:paraId="61F05305">
            <w:pPr>
              <w:overflowPunct w:val="0"/>
              <w:adjustRightInd w:val="0"/>
              <w:snapToGrid w:val="0"/>
              <w:spacing w:line="500" w:lineRule="exact"/>
              <w:rPr>
                <w:rFonts w:ascii="宋体" w:hAnsi="宋体" w:cs="宋体"/>
                <w:kern w:val="0"/>
                <w:sz w:val="24"/>
                <w:szCs w:val="24"/>
              </w:rPr>
            </w:pPr>
          </w:p>
        </w:tc>
        <w:tc>
          <w:tcPr>
            <w:tcW w:w="413" w:type="dxa"/>
          </w:tcPr>
          <w:p w14:paraId="56A6A309">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5</w:t>
            </w:r>
          </w:p>
        </w:tc>
        <w:tc>
          <w:tcPr>
            <w:tcW w:w="7276" w:type="dxa"/>
          </w:tcPr>
          <w:p w14:paraId="2C5215BE">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响应文件工期、保修期是否符合磋商文件要求</w:t>
            </w:r>
          </w:p>
        </w:tc>
      </w:tr>
      <w:tr w14:paraId="1629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4CF58CF9">
            <w:pPr>
              <w:overflowPunct w:val="0"/>
              <w:adjustRightInd w:val="0"/>
              <w:snapToGrid w:val="0"/>
              <w:spacing w:line="500" w:lineRule="exact"/>
              <w:rPr>
                <w:rFonts w:ascii="宋体" w:hAnsi="宋体" w:cs="宋体"/>
                <w:kern w:val="0"/>
                <w:sz w:val="24"/>
                <w:szCs w:val="24"/>
              </w:rPr>
            </w:pPr>
          </w:p>
        </w:tc>
        <w:tc>
          <w:tcPr>
            <w:tcW w:w="413" w:type="dxa"/>
          </w:tcPr>
          <w:p w14:paraId="600E4448">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6</w:t>
            </w:r>
          </w:p>
        </w:tc>
        <w:tc>
          <w:tcPr>
            <w:tcW w:w="7276" w:type="dxa"/>
          </w:tcPr>
          <w:p w14:paraId="1219A3CA">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响应文件</w:t>
            </w:r>
            <w:r>
              <w:rPr>
                <w:rFonts w:hint="eastAsia" w:ascii="宋体" w:hAnsi="宋体" w:cs="宋体"/>
                <w:sz w:val="24"/>
                <w:szCs w:val="24"/>
              </w:rPr>
              <w:t>正、副本数量是否符合</w:t>
            </w:r>
            <w:r>
              <w:rPr>
                <w:rFonts w:hint="eastAsia" w:ascii="宋体" w:hAnsi="宋体" w:cs="宋体"/>
                <w:kern w:val="0"/>
                <w:sz w:val="24"/>
                <w:szCs w:val="24"/>
              </w:rPr>
              <w:t>磋商</w:t>
            </w:r>
            <w:r>
              <w:rPr>
                <w:rFonts w:hint="eastAsia" w:ascii="宋体" w:hAnsi="宋体" w:cs="宋体"/>
                <w:sz w:val="24"/>
                <w:szCs w:val="24"/>
              </w:rPr>
              <w:t>文件</w:t>
            </w:r>
            <w:r>
              <w:rPr>
                <w:rFonts w:hint="eastAsia" w:ascii="宋体" w:hAnsi="宋体" w:cs="宋体"/>
                <w:kern w:val="0"/>
                <w:sz w:val="24"/>
                <w:szCs w:val="24"/>
              </w:rPr>
              <w:t>要求</w:t>
            </w:r>
          </w:p>
        </w:tc>
      </w:tr>
      <w:tr w14:paraId="172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51699C4A">
            <w:pPr>
              <w:overflowPunct w:val="0"/>
              <w:adjustRightInd w:val="0"/>
              <w:snapToGrid w:val="0"/>
              <w:spacing w:line="500" w:lineRule="exact"/>
              <w:rPr>
                <w:rFonts w:ascii="宋体" w:hAnsi="宋体" w:cs="宋体"/>
                <w:kern w:val="0"/>
                <w:sz w:val="24"/>
                <w:szCs w:val="24"/>
              </w:rPr>
            </w:pPr>
          </w:p>
        </w:tc>
        <w:tc>
          <w:tcPr>
            <w:tcW w:w="413" w:type="dxa"/>
            <w:vAlign w:val="center"/>
          </w:tcPr>
          <w:p w14:paraId="6CD4E052">
            <w:pPr>
              <w:overflowPunct w:val="0"/>
              <w:adjustRightInd w:val="0"/>
              <w:snapToGrid w:val="0"/>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7276" w:type="dxa"/>
          </w:tcPr>
          <w:p w14:paraId="0C7623F6">
            <w:pPr>
              <w:overflowPunct w:val="0"/>
              <w:adjustRightInd w:val="0"/>
              <w:snapToGrid w:val="0"/>
              <w:spacing w:line="500" w:lineRule="exact"/>
              <w:rPr>
                <w:rFonts w:ascii="宋体" w:hAnsi="宋体" w:cs="宋体"/>
                <w:kern w:val="0"/>
                <w:sz w:val="24"/>
                <w:szCs w:val="24"/>
              </w:rPr>
            </w:pPr>
            <w:r>
              <w:rPr>
                <w:rFonts w:hint="eastAsia" w:ascii="宋体" w:hAnsi="宋体" w:cs="宋体"/>
                <w:kern w:val="0"/>
                <w:sz w:val="24"/>
                <w:szCs w:val="24"/>
              </w:rPr>
              <w:t>磋商保证金转款凭证（复印件加盖公章为准）</w:t>
            </w:r>
          </w:p>
        </w:tc>
      </w:tr>
      <w:tr w14:paraId="056B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75FC05D0">
            <w:pPr>
              <w:overflowPunct w:val="0"/>
              <w:adjustRightInd w:val="0"/>
              <w:snapToGrid w:val="0"/>
              <w:spacing w:line="500" w:lineRule="exact"/>
              <w:rPr>
                <w:rFonts w:ascii="宋体" w:hAnsi="宋体" w:cs="宋体"/>
                <w:kern w:val="0"/>
                <w:sz w:val="24"/>
                <w:szCs w:val="24"/>
              </w:rPr>
            </w:pPr>
          </w:p>
        </w:tc>
        <w:tc>
          <w:tcPr>
            <w:tcW w:w="413" w:type="dxa"/>
            <w:vAlign w:val="center"/>
          </w:tcPr>
          <w:p w14:paraId="09CBA03E">
            <w:pPr>
              <w:overflowPunct w:val="0"/>
              <w:adjustRightInd w:val="0"/>
              <w:snapToGrid w:val="0"/>
              <w:spacing w:line="5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7276" w:type="dxa"/>
          </w:tcPr>
          <w:p w14:paraId="31E76B9F">
            <w:pPr>
              <w:overflowPunct w:val="0"/>
              <w:adjustRightInd w:val="0"/>
              <w:snapToGrid w:val="0"/>
              <w:spacing w:line="500" w:lineRule="exac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投标响应内容是否出现漏项的情况</w:t>
            </w:r>
          </w:p>
        </w:tc>
      </w:tr>
      <w:tr w14:paraId="41D3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8" w:type="dxa"/>
            <w:vMerge w:val="continue"/>
          </w:tcPr>
          <w:p w14:paraId="1556F396">
            <w:pPr>
              <w:overflowPunct w:val="0"/>
              <w:adjustRightInd w:val="0"/>
              <w:snapToGrid w:val="0"/>
              <w:spacing w:line="500" w:lineRule="exact"/>
              <w:rPr>
                <w:rFonts w:ascii="宋体" w:hAnsi="宋体" w:cs="宋体"/>
                <w:kern w:val="0"/>
                <w:sz w:val="24"/>
                <w:szCs w:val="24"/>
              </w:rPr>
            </w:pPr>
          </w:p>
        </w:tc>
        <w:tc>
          <w:tcPr>
            <w:tcW w:w="413" w:type="dxa"/>
            <w:vAlign w:val="center"/>
          </w:tcPr>
          <w:p w14:paraId="02E5E67A">
            <w:pPr>
              <w:overflowPunct w:val="0"/>
              <w:adjustRightInd w:val="0"/>
              <w:snapToGrid w:val="0"/>
              <w:spacing w:line="50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9</w:t>
            </w:r>
          </w:p>
        </w:tc>
        <w:tc>
          <w:tcPr>
            <w:tcW w:w="7276" w:type="dxa"/>
          </w:tcPr>
          <w:p w14:paraId="250ED865">
            <w:pPr>
              <w:overflowPunct w:val="0"/>
              <w:adjustRightInd w:val="0"/>
              <w:snapToGrid w:val="0"/>
              <w:spacing w:line="5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其他实质性不符合的情况</w:t>
            </w:r>
          </w:p>
        </w:tc>
      </w:tr>
    </w:tbl>
    <w:p w14:paraId="1D74E33A">
      <w:pPr>
        <w:tabs>
          <w:tab w:val="left" w:pos="9030"/>
        </w:tabs>
        <w:snapToGrid w:val="0"/>
        <w:spacing w:beforeLines="80" w:line="500" w:lineRule="exact"/>
        <w:ind w:right="-62" w:firstLine="480" w:firstLineChars="200"/>
        <w:rPr>
          <w:rFonts w:ascii="宋体" w:hAnsi="宋体" w:cs="宋体"/>
          <w:sz w:val="24"/>
          <w:szCs w:val="24"/>
        </w:rPr>
      </w:pPr>
      <w:r>
        <w:rPr>
          <w:rFonts w:hint="eastAsia" w:ascii="宋体" w:hAnsi="宋体" w:cs="宋体"/>
          <w:sz w:val="24"/>
          <w:szCs w:val="24"/>
        </w:rPr>
        <w:t>2-3、经过对供应商响应文件的资格性和符合性审查，出现下列情况者（包括但不限于），按无效文件处理；</w:t>
      </w:r>
    </w:p>
    <w:p w14:paraId="48AE77A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2-3-1、供应商没有经过正常渠道购买磋商文件或供应商的名称与登记领取磋商文件单位的名称不符。</w:t>
      </w:r>
    </w:p>
    <w:p w14:paraId="7F1D4B0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2-3-2、磋商响应文件中未提交法定代表人授权书（法定代表人直接参加磋商未按要求提交其有效身份证）或授权书的合法性或有效性不符合磋商文件规定。授权代表本单位证明的有效性或符合性不符合要求的。</w:t>
      </w:r>
    </w:p>
    <w:p w14:paraId="31DEAF02">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2-3-3、响应文件对磋商文件采购要求（例:采购内容、付款、验收标准等项）不一致，或附加了采购人难以接受的条件或条款的。</w:t>
      </w:r>
    </w:p>
    <w:p w14:paraId="55A18F2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2-3-4、磋商内容出现漏项或数量与要求不符，出现重大负偏差。</w:t>
      </w:r>
    </w:p>
    <w:p w14:paraId="7BB314DF">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2-3-5、响应报价与市场价偏离较大，低于成本，形成不正当竞争。</w:t>
      </w:r>
    </w:p>
    <w:p w14:paraId="5B9F020E">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2-3-6、投标人有串通投标、弄虚作假（包括但不限于虚假资质、虚假证明、虚假应答、虚假技术性能指标等）、行贿等违法行为的；</w:t>
      </w:r>
    </w:p>
    <w:p w14:paraId="3A0AF268">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2-3-7、投标人针对同一项目递交两份或多份内容不同的投标文件，未书面声明哪一份是有效的或出现选择性报价的；</w:t>
      </w:r>
    </w:p>
    <w:p w14:paraId="289F8830">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3、磋商：磋商小组所有成员集中与供应商分别进行磋商，并给所有参加磋商供应商平等的磋商机会。</w:t>
      </w:r>
    </w:p>
    <w:p w14:paraId="24A133C9">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6D7E9EBD">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-2、磋商过程中，磋商小组可以根据磋商文件和磋商情况实质性变动采购需求中的技术要求以及合同草案条款，但不得变动磋商文件中的其他内容。实质性变动的内容，须经招标人代表确认，并成为磋商文件的有效组成部分；</w:t>
      </w:r>
    </w:p>
    <w:p w14:paraId="5C3F7AA1">
      <w:pPr>
        <w:tabs>
          <w:tab w:val="left" w:pos="9030"/>
        </w:tabs>
        <w:snapToGrid w:val="0"/>
        <w:spacing w:line="500" w:lineRule="exact"/>
        <w:ind w:right="-65" w:firstLine="480" w:firstLineChars="200"/>
        <w:rPr>
          <w:rFonts w:ascii="宋体" w:hAnsi="宋体" w:cs="宋体"/>
          <w:sz w:val="24"/>
          <w:szCs w:val="24"/>
        </w:rPr>
      </w:pPr>
      <w:r>
        <w:rPr>
          <w:rFonts w:hint="eastAsia" w:ascii="宋体" w:hAnsi="宋体" w:cs="宋体"/>
          <w:sz w:val="24"/>
          <w:szCs w:val="24"/>
        </w:rPr>
        <w:t>3-3、供应商应在磋商小组规定的时间内，以书面形式进行澄清、说明或者更正，并由法定代表人或者授权代表签字或者加盖公章。</w:t>
      </w:r>
    </w:p>
    <w:p w14:paraId="3FDC20B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4、最后报价</w:t>
      </w:r>
    </w:p>
    <w:p w14:paraId="5BE94A9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4-1、磋商结束后，磋商小组要求实质性响应的供应商在规定时间内提交最后报价，</w:t>
      </w:r>
      <w:r>
        <w:rPr>
          <w:rFonts w:hint="eastAsia" w:ascii="宋体" w:hAnsi="宋体" w:cs="宋体"/>
          <w:sz w:val="24"/>
          <w:szCs w:val="24"/>
          <w:lang w:eastAsia="zh-CN"/>
        </w:rPr>
        <w:t>（</w:t>
      </w:r>
      <w:r>
        <w:rPr>
          <w:rFonts w:hint="eastAsia" w:ascii="宋体" w:hAnsi="宋体" w:cs="宋体"/>
          <w:sz w:val="24"/>
          <w:szCs w:val="24"/>
          <w:lang w:val="en-US" w:eastAsia="zh-CN"/>
        </w:rPr>
        <w:t>最后报价不能超过首次磋商报价</w:t>
      </w:r>
      <w:r>
        <w:rPr>
          <w:rFonts w:hint="eastAsia" w:ascii="宋体" w:hAnsi="宋体" w:cs="宋体"/>
          <w:sz w:val="24"/>
          <w:szCs w:val="24"/>
          <w:lang w:eastAsia="zh-CN"/>
        </w:rPr>
        <w:t>）</w:t>
      </w:r>
      <w:r>
        <w:rPr>
          <w:rFonts w:hint="eastAsia" w:ascii="宋体" w:hAnsi="宋体" w:cs="宋体"/>
          <w:sz w:val="24"/>
          <w:szCs w:val="24"/>
        </w:rPr>
        <w:t>最后报价是供应商响应文件的有效组成部分；</w:t>
      </w:r>
    </w:p>
    <w:p w14:paraId="75D30F0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4-2、最后报价应按报价的格式内容填写，并且同时提交最后响应报价表等内容。各供应商在提交响应文件时，应对最后报价加盖供应商红色公章，且由法定代表人（或授权代表人）签字。</w:t>
      </w:r>
    </w:p>
    <w:p w14:paraId="55180AF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5、比较与评价</w:t>
      </w:r>
    </w:p>
    <w:p w14:paraId="6A4B180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5-1、磋商小组在评审过程中，发现响应文件出现下列情况之一者，按以下原则修正：</w:t>
      </w:r>
    </w:p>
    <w:p w14:paraId="0196630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5-1-1、大写金额与小写金额不一致的，以大写金额为准；</w:t>
      </w:r>
    </w:p>
    <w:p w14:paraId="2A22985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5-1-2、总价金额与按单价汇总金额不一致的，以单价金额计算结果为准；</w:t>
      </w:r>
    </w:p>
    <w:p w14:paraId="7FD33CE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5-1-3、单价金额小数点有明显错位的，应以总价为准，并修改单价；</w:t>
      </w:r>
    </w:p>
    <w:p w14:paraId="62EFDFB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5-1-4、对不同文字文本响应文件的解释发生异议的，以中文文本为准；</w:t>
      </w:r>
    </w:p>
    <w:p w14:paraId="21AD60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5-1-5、文字与图表不一致的，以文字为准；</w:t>
      </w:r>
    </w:p>
    <w:p w14:paraId="4DF36FD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5-1-6、正本与副本不一致的，以正本为准；</w:t>
      </w:r>
    </w:p>
    <w:p w14:paraId="4DB149D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5-2、按照磋商文件规定的评审方法和标准，对审查合格的文件进行商务和技术评审，综合比较和评价，最低报价不做为成交的唯一条件。</w:t>
      </w:r>
    </w:p>
    <w:p w14:paraId="33BB54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6、评审程序：采取逐项分步评审方式，每一步评审不符合者，不进入下一步评审，全部评审合格的供应商进行最后的综合评审和打分，按最后得分由高向低排序，推荐成交候选单位。</w:t>
      </w:r>
    </w:p>
    <w:p w14:paraId="2A3A3150">
      <w:pPr>
        <w:adjustRightInd w:val="0"/>
        <w:snapToGrid w:val="0"/>
        <w:spacing w:line="500" w:lineRule="exact"/>
        <w:ind w:firstLine="480" w:firstLineChars="200"/>
        <w:rPr>
          <w:rFonts w:ascii="宋体" w:hAnsi="宋体" w:cs="宋体"/>
          <w:sz w:val="24"/>
          <w:szCs w:val="24"/>
          <w:highlight w:val="yellow"/>
        </w:rPr>
      </w:pPr>
      <w:r>
        <w:rPr>
          <w:rFonts w:hint="eastAsia" w:ascii="宋体" w:hAnsi="宋体" w:cs="宋体"/>
          <w:sz w:val="24"/>
          <w:szCs w:val="24"/>
        </w:rPr>
        <w:t>7、评审方法：综合评分法（总计100分）</w:t>
      </w:r>
    </w:p>
    <w:p w14:paraId="631F19F9">
      <w:pPr>
        <w:spacing w:line="500" w:lineRule="exact"/>
        <w:ind w:firstLine="482" w:firstLineChars="200"/>
        <w:rPr>
          <w:rFonts w:ascii="宋体" w:hAnsi="宋体" w:cs="宋体"/>
          <w:sz w:val="24"/>
          <w:szCs w:val="24"/>
        </w:rPr>
      </w:pPr>
      <w:r>
        <w:rPr>
          <w:rFonts w:hint="eastAsia" w:ascii="宋体" w:hAnsi="宋体" w:cs="宋体"/>
          <w:b/>
          <w:bCs/>
          <w:sz w:val="24"/>
          <w:szCs w:val="24"/>
        </w:rPr>
        <w:t>评审指标分值构成（总计100分）</w:t>
      </w:r>
    </w:p>
    <w:tbl>
      <w:tblPr>
        <w:tblStyle w:val="25"/>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45"/>
        <w:gridCol w:w="6900"/>
        <w:gridCol w:w="797"/>
        <w:gridCol w:w="509"/>
      </w:tblGrid>
      <w:tr w14:paraId="2C3D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94" w:type="dxa"/>
            <w:noWrap w:val="0"/>
            <w:vAlign w:val="center"/>
          </w:tcPr>
          <w:p w14:paraId="3A8C77ED">
            <w:pPr>
              <w:pStyle w:val="15"/>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评审因素</w:t>
            </w:r>
          </w:p>
        </w:tc>
        <w:tc>
          <w:tcPr>
            <w:tcW w:w="945" w:type="dxa"/>
            <w:noWrap w:val="0"/>
            <w:vAlign w:val="center"/>
          </w:tcPr>
          <w:p w14:paraId="29A8D89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最高</w:t>
            </w:r>
          </w:p>
          <w:p w14:paraId="7CC2DD7D">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得分</w:t>
            </w:r>
          </w:p>
        </w:tc>
        <w:tc>
          <w:tcPr>
            <w:tcW w:w="6900" w:type="dxa"/>
            <w:noWrap w:val="0"/>
            <w:vAlign w:val="center"/>
          </w:tcPr>
          <w:p w14:paraId="58408955">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评标因素</w:t>
            </w:r>
          </w:p>
        </w:tc>
        <w:tc>
          <w:tcPr>
            <w:tcW w:w="797" w:type="dxa"/>
            <w:noWrap w:val="0"/>
            <w:vAlign w:val="center"/>
          </w:tcPr>
          <w:p w14:paraId="0B888DC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总分</w:t>
            </w:r>
          </w:p>
        </w:tc>
        <w:tc>
          <w:tcPr>
            <w:tcW w:w="509" w:type="dxa"/>
            <w:vMerge w:val="restart"/>
            <w:noWrap w:val="0"/>
            <w:vAlign w:val="center"/>
          </w:tcPr>
          <w:p w14:paraId="707B4D88">
            <w:pPr>
              <w:spacing w:line="360" w:lineRule="auto"/>
              <w:ind w:firstLine="117" w:firstLineChars="49"/>
              <w:rPr>
                <w:rFonts w:hint="eastAsia" w:ascii="宋体" w:hAnsi="宋体" w:eastAsia="宋体" w:cs="宋体"/>
                <w:kern w:val="2"/>
                <w:sz w:val="24"/>
                <w:szCs w:val="24"/>
                <w:lang w:val="en-US" w:eastAsia="zh-CN" w:bidi="ar-SA"/>
              </w:rPr>
            </w:pPr>
          </w:p>
          <w:p w14:paraId="168A3CEF">
            <w:pPr>
              <w:spacing w:line="360" w:lineRule="auto"/>
              <w:ind w:firstLine="117" w:firstLineChars="49"/>
              <w:rPr>
                <w:rFonts w:hint="eastAsia" w:ascii="宋体" w:hAnsi="宋体" w:eastAsia="宋体" w:cs="宋体"/>
                <w:kern w:val="2"/>
                <w:sz w:val="24"/>
                <w:szCs w:val="24"/>
                <w:lang w:val="en-US" w:eastAsia="zh-CN" w:bidi="ar-SA"/>
              </w:rPr>
            </w:pPr>
          </w:p>
          <w:p w14:paraId="53E141C2">
            <w:pPr>
              <w:spacing w:line="360" w:lineRule="auto"/>
              <w:ind w:firstLine="117" w:firstLineChars="49"/>
              <w:rPr>
                <w:rFonts w:hint="eastAsia" w:ascii="宋体" w:hAnsi="宋体" w:eastAsia="宋体" w:cs="宋体"/>
                <w:kern w:val="2"/>
                <w:sz w:val="24"/>
                <w:szCs w:val="24"/>
                <w:lang w:val="en-US" w:eastAsia="zh-CN" w:bidi="ar-SA"/>
              </w:rPr>
            </w:pPr>
          </w:p>
          <w:p w14:paraId="3D29BBC6">
            <w:pPr>
              <w:spacing w:line="360" w:lineRule="auto"/>
              <w:ind w:firstLine="117" w:firstLineChars="49"/>
              <w:rPr>
                <w:rFonts w:hint="eastAsia" w:ascii="宋体" w:hAnsi="宋体" w:eastAsia="宋体" w:cs="宋体"/>
                <w:kern w:val="2"/>
                <w:sz w:val="24"/>
                <w:szCs w:val="24"/>
                <w:lang w:val="en-US" w:eastAsia="zh-CN" w:bidi="ar-SA"/>
              </w:rPr>
            </w:pPr>
          </w:p>
          <w:p w14:paraId="0A8B047D">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根</w:t>
            </w:r>
          </w:p>
          <w:p w14:paraId="5FC712D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据</w:t>
            </w:r>
          </w:p>
          <w:p w14:paraId="277499D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磋商文</w:t>
            </w:r>
          </w:p>
          <w:p w14:paraId="504E5E26">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件</w:t>
            </w:r>
          </w:p>
          <w:p w14:paraId="221CFC7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的</w:t>
            </w:r>
          </w:p>
          <w:p w14:paraId="37C5CA2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响</w:t>
            </w:r>
          </w:p>
          <w:p w14:paraId="17449A89">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应</w:t>
            </w:r>
          </w:p>
          <w:p w14:paraId="07237600">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程</w:t>
            </w:r>
          </w:p>
          <w:p w14:paraId="470390B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度</w:t>
            </w:r>
          </w:p>
          <w:p w14:paraId="679AFCB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50C2476F">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按</w:t>
            </w:r>
          </w:p>
          <w:p w14:paraId="6E524138">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差</w:t>
            </w:r>
          </w:p>
          <w:p w14:paraId="368BE9A3">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别</w:t>
            </w:r>
          </w:p>
          <w:p w14:paraId="1FE4DBCC">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计</w:t>
            </w:r>
          </w:p>
          <w:p w14:paraId="3DD340D7">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分</w:t>
            </w:r>
          </w:p>
          <w:p w14:paraId="48982351">
            <w:pPr>
              <w:spacing w:line="360"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p>
          <w:p w14:paraId="17AA71E7">
            <w:pPr>
              <w:spacing w:line="360" w:lineRule="auto"/>
              <w:jc w:val="center"/>
              <w:rPr>
                <w:rFonts w:hint="eastAsia" w:ascii="宋体" w:hAnsi="宋体" w:eastAsia="宋体" w:cs="宋体"/>
                <w:kern w:val="2"/>
                <w:sz w:val="24"/>
                <w:szCs w:val="24"/>
                <w:lang w:val="en-US" w:eastAsia="zh-CN" w:bidi="ar-SA"/>
              </w:rPr>
            </w:pPr>
          </w:p>
        </w:tc>
      </w:tr>
      <w:tr w14:paraId="5525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94" w:type="dxa"/>
            <w:noWrap w:val="0"/>
            <w:vAlign w:val="center"/>
          </w:tcPr>
          <w:p w14:paraId="2710E86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w:t>
            </w:r>
          </w:p>
        </w:tc>
        <w:tc>
          <w:tcPr>
            <w:tcW w:w="945" w:type="dxa"/>
            <w:noWrap w:val="0"/>
            <w:vAlign w:val="center"/>
          </w:tcPr>
          <w:p w14:paraId="2F020084">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6900" w:type="dxa"/>
            <w:noWrap w:val="0"/>
            <w:vAlign w:val="center"/>
          </w:tcPr>
          <w:p w14:paraId="188DAB5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满足磋商文件要求且最后报价最低的投标单位的价格为评审基准价，其价格分为满分。其他投标单位的价格分统一按照下列公式计算：</w:t>
            </w:r>
          </w:p>
          <w:p w14:paraId="04F1D4C2">
            <w:pPr>
              <w:spacing w:line="360" w:lineRule="auto"/>
              <w:ind w:left="-94" w:leftChars="-45"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磋商报价得分=（评审基准价/最后磋商报价）×价格权值×100%。</w:t>
            </w:r>
          </w:p>
          <w:p w14:paraId="71347605">
            <w:pPr>
              <w:spacing w:line="360" w:lineRule="auto"/>
              <w:ind w:left="-94" w:leftChars="-45" w:firstLine="120" w:firstLineChars="50"/>
              <w:rPr>
                <w:rFonts w:hint="eastAsia" w:ascii="宋体" w:hAnsi="宋体" w:eastAsia="宋体" w:cs="宋体"/>
                <w:kern w:val="2"/>
                <w:sz w:val="24"/>
                <w:szCs w:val="24"/>
                <w:lang w:val="en-US" w:eastAsia="zh-CN" w:bidi="ar-SA"/>
              </w:rPr>
            </w:pPr>
            <w:bookmarkStart w:id="4" w:name="_Toc1475"/>
            <w:r>
              <w:rPr>
                <w:rFonts w:hint="eastAsia" w:ascii="宋体" w:hAnsi="宋体" w:eastAsia="宋体" w:cs="宋体"/>
                <w:kern w:val="2"/>
                <w:sz w:val="24"/>
                <w:szCs w:val="24"/>
                <w:lang w:val="en-US" w:eastAsia="zh-CN" w:bidi="ar-SA"/>
              </w:rPr>
              <w:t>注：磋商报价不完整的，不进入评标基准价的计算，本项得0分。</w:t>
            </w:r>
            <w:bookmarkEnd w:id="4"/>
          </w:p>
        </w:tc>
        <w:tc>
          <w:tcPr>
            <w:tcW w:w="797" w:type="dxa"/>
            <w:noWrap w:val="0"/>
            <w:vAlign w:val="center"/>
          </w:tcPr>
          <w:p w14:paraId="6022A72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509" w:type="dxa"/>
            <w:vMerge w:val="continue"/>
            <w:noWrap w:val="0"/>
            <w:vAlign w:val="center"/>
          </w:tcPr>
          <w:p w14:paraId="3F3A46A8">
            <w:pPr>
              <w:spacing w:line="360" w:lineRule="auto"/>
              <w:jc w:val="center"/>
              <w:rPr>
                <w:rFonts w:hint="eastAsia" w:ascii="宋体" w:hAnsi="宋体" w:eastAsia="宋体" w:cs="宋体"/>
                <w:kern w:val="2"/>
                <w:sz w:val="24"/>
                <w:szCs w:val="24"/>
                <w:lang w:val="en-US" w:eastAsia="zh-CN" w:bidi="ar-SA"/>
              </w:rPr>
            </w:pPr>
          </w:p>
        </w:tc>
      </w:tr>
      <w:tr w14:paraId="238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94" w:type="dxa"/>
            <w:vMerge w:val="restart"/>
            <w:noWrap w:val="0"/>
            <w:vAlign w:val="center"/>
          </w:tcPr>
          <w:p w14:paraId="6D2F85C9">
            <w:pPr>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响应方 案</w:t>
            </w:r>
          </w:p>
        </w:tc>
        <w:tc>
          <w:tcPr>
            <w:tcW w:w="945" w:type="dxa"/>
            <w:noWrap w:val="0"/>
            <w:vAlign w:val="center"/>
          </w:tcPr>
          <w:p w14:paraId="76E5F59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2FB8AB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施工方案：内容完整、清晰、全面得4.1-6分；基本完整，描述较详细的计0.1-4分。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restart"/>
            <w:noWrap w:val="0"/>
            <w:vAlign w:val="center"/>
          </w:tcPr>
          <w:p w14:paraId="7EF84AE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60分</w:t>
            </w:r>
          </w:p>
        </w:tc>
        <w:tc>
          <w:tcPr>
            <w:tcW w:w="509" w:type="dxa"/>
            <w:vMerge w:val="continue"/>
            <w:noWrap w:val="0"/>
            <w:vAlign w:val="center"/>
          </w:tcPr>
          <w:p w14:paraId="4FACB360">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9F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4" w:type="dxa"/>
            <w:vMerge w:val="continue"/>
            <w:noWrap w:val="0"/>
            <w:vAlign w:val="center"/>
          </w:tcPr>
          <w:p w14:paraId="460EBAC9">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A71113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55BA3A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施工部署及施工总平面布置图：科学、合理、可行，能够满足项目需求计4.1-6分；基本合理、可行能较好的体现项目需求计0.1-4分。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15E9E056">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B5742B9">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42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4" w:type="dxa"/>
            <w:vMerge w:val="continue"/>
            <w:noWrap w:val="0"/>
            <w:vAlign w:val="center"/>
          </w:tcPr>
          <w:p w14:paraId="5653C7BE">
            <w:pPr>
              <w:spacing w:line="360" w:lineRule="auto"/>
              <w:rPr>
                <w:rFonts w:hint="eastAsia" w:ascii="宋体" w:hAnsi="宋体" w:eastAsia="宋体" w:cs="宋体"/>
                <w:kern w:val="2"/>
                <w:sz w:val="24"/>
                <w:szCs w:val="24"/>
                <w:lang w:val="en-US" w:eastAsia="zh-CN" w:bidi="ar-SA"/>
              </w:rPr>
            </w:pPr>
          </w:p>
        </w:tc>
        <w:tc>
          <w:tcPr>
            <w:tcW w:w="945" w:type="dxa"/>
            <w:noWrap w:val="0"/>
            <w:vAlign w:val="center"/>
          </w:tcPr>
          <w:p w14:paraId="1EA3955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AE301E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确保工程质量的技术组织措施：科学、合理、有效，可行性强的计4.1-6分；基本合理、内容较完善的计0.1-4分。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center"/>
          </w:tcPr>
          <w:p w14:paraId="49C2D0DF">
            <w:pPr>
              <w:spacing w:line="360" w:lineRule="auto"/>
              <w:jc w:val="both"/>
              <w:rPr>
                <w:rFonts w:hint="eastAsia" w:ascii="宋体" w:hAnsi="宋体" w:eastAsia="宋体" w:cs="宋体"/>
                <w:kern w:val="2"/>
                <w:sz w:val="24"/>
                <w:szCs w:val="24"/>
                <w:lang w:val="en-US" w:eastAsia="zh-CN" w:bidi="ar-SA"/>
              </w:rPr>
            </w:pPr>
          </w:p>
        </w:tc>
        <w:tc>
          <w:tcPr>
            <w:tcW w:w="509" w:type="dxa"/>
            <w:vMerge w:val="continue"/>
            <w:noWrap w:val="0"/>
            <w:vAlign w:val="center"/>
          </w:tcPr>
          <w:p w14:paraId="6555C95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257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2EDA261E">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7DF9E77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17D3DD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确保安全的技术组织措施：科学、合理、有效，可行性强的计4.1-6分；基本合理、内容较完善的计0.1-4分。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42A67F0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3BCAFF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B45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Merge w:val="continue"/>
            <w:noWrap w:val="0"/>
            <w:vAlign w:val="center"/>
          </w:tcPr>
          <w:p w14:paraId="42014303">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66DAFB3F">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4532AFD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确保文明施工的技术组织措施及环境保护措施：科学、合理、有效，可行性强的计4.1-6分；基本合理、内容较完善的计0.1-4分。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172644F">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24236E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A13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94" w:type="dxa"/>
            <w:vMerge w:val="continue"/>
            <w:noWrap w:val="0"/>
            <w:vAlign w:val="center"/>
          </w:tcPr>
          <w:p w14:paraId="42B858E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97046C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3BC73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确保工期的技术组织措施：科学、合理、有效，可行性强的计4.1-6分；基本合理、内容较完善的0.1-4分。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166D53C6">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32010E2B">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6F40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94" w:type="dxa"/>
            <w:vMerge w:val="continue"/>
            <w:noWrap w:val="0"/>
            <w:vAlign w:val="center"/>
          </w:tcPr>
          <w:p w14:paraId="62AFE04A">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20553F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221CA75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施工机械配备和材料投入计划和劳动力计划：科学、合理、有效，可行性强的计4.1-6分；基本合理、内容较完善的计0.1-4分。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37B9186E">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3125A45">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481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94" w:type="dxa"/>
            <w:vMerge w:val="continue"/>
            <w:noWrap w:val="0"/>
            <w:vAlign w:val="center"/>
          </w:tcPr>
          <w:p w14:paraId="536F79C9">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2F72889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D353A5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施工进度计划表：科学、合理、有效，可行性强的计4.1-6分；基本合理、内容较完善的计0.1-4分。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591318A8">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8600E6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FF8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94" w:type="dxa"/>
            <w:vMerge w:val="continue"/>
            <w:noWrap w:val="0"/>
            <w:vAlign w:val="center"/>
          </w:tcPr>
          <w:p w14:paraId="0FE72B4B">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36788BC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69F1844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应对突发事件的应急预案：具体、合理、可行，有前瞻性计4.1-6分；基本合理、可行计0.1-4分。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D56CD07">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0D9EBF9E">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3F6C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94" w:type="dxa"/>
            <w:vMerge w:val="continue"/>
            <w:noWrap w:val="0"/>
            <w:vAlign w:val="center"/>
          </w:tcPr>
          <w:p w14:paraId="7DF4ECA2">
            <w:pPr>
              <w:adjustRightInd w:val="0"/>
              <w:spacing w:line="400" w:lineRule="exact"/>
              <w:jc w:val="center"/>
              <w:rPr>
                <w:rFonts w:hint="eastAsia" w:ascii="宋体" w:hAnsi="宋体" w:eastAsia="宋体" w:cs="宋体"/>
                <w:kern w:val="2"/>
                <w:sz w:val="24"/>
                <w:szCs w:val="24"/>
                <w:lang w:val="en-US" w:eastAsia="zh-CN" w:bidi="ar-SA"/>
              </w:rPr>
            </w:pPr>
          </w:p>
        </w:tc>
        <w:tc>
          <w:tcPr>
            <w:tcW w:w="945" w:type="dxa"/>
            <w:noWrap w:val="0"/>
            <w:vAlign w:val="center"/>
          </w:tcPr>
          <w:p w14:paraId="4074546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1C68915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项目组成人员（项目经理及其他成员安排计划）：人员构成科学、完善、合理计4.1-6分；人员构成基本合理计0.1-4分。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vMerge w:val="continue"/>
            <w:noWrap w:val="0"/>
            <w:vAlign w:val="top"/>
          </w:tcPr>
          <w:p w14:paraId="0B58FEB5">
            <w:pPr>
              <w:spacing w:line="360" w:lineRule="auto"/>
              <w:jc w:val="center"/>
              <w:rPr>
                <w:rFonts w:hint="eastAsia" w:ascii="宋体" w:hAnsi="宋体" w:eastAsia="宋体" w:cs="宋体"/>
                <w:kern w:val="2"/>
                <w:sz w:val="24"/>
                <w:szCs w:val="24"/>
                <w:lang w:val="en-US" w:eastAsia="zh-CN" w:bidi="ar-SA"/>
              </w:rPr>
            </w:pPr>
          </w:p>
        </w:tc>
        <w:tc>
          <w:tcPr>
            <w:tcW w:w="509" w:type="dxa"/>
            <w:vMerge w:val="continue"/>
            <w:noWrap w:val="0"/>
            <w:vAlign w:val="top"/>
          </w:tcPr>
          <w:p w14:paraId="71E1639C">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7C3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4" w:type="dxa"/>
            <w:noWrap w:val="0"/>
            <w:vAlign w:val="center"/>
          </w:tcPr>
          <w:p w14:paraId="07A3734B">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保修期服务措施</w:t>
            </w:r>
          </w:p>
        </w:tc>
        <w:tc>
          <w:tcPr>
            <w:tcW w:w="945" w:type="dxa"/>
            <w:noWrap w:val="0"/>
            <w:vAlign w:val="center"/>
          </w:tcPr>
          <w:p w14:paraId="7F2602B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6900" w:type="dxa"/>
            <w:noWrap w:val="0"/>
            <w:vAlign w:val="center"/>
          </w:tcPr>
          <w:p w14:paraId="7FF9FAF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根据投标单位针对本项目提供保修内容作出科学、合理、实用、可行的措施计2.1-4分；基本合理，可行计0.1-2分。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p>
        </w:tc>
        <w:tc>
          <w:tcPr>
            <w:tcW w:w="797" w:type="dxa"/>
            <w:noWrap w:val="0"/>
            <w:vAlign w:val="top"/>
          </w:tcPr>
          <w:p w14:paraId="150187E0">
            <w:pPr>
              <w:spacing w:line="360" w:lineRule="auto"/>
              <w:jc w:val="center"/>
              <w:rPr>
                <w:rFonts w:hint="eastAsia" w:ascii="宋体" w:hAnsi="宋体" w:eastAsia="宋体" w:cs="宋体"/>
                <w:kern w:val="2"/>
                <w:sz w:val="24"/>
                <w:szCs w:val="24"/>
                <w:lang w:val="en-US" w:eastAsia="zh-CN" w:bidi="ar-SA"/>
              </w:rPr>
            </w:pPr>
          </w:p>
          <w:p w14:paraId="1A5791A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4分</w:t>
            </w:r>
          </w:p>
        </w:tc>
        <w:tc>
          <w:tcPr>
            <w:tcW w:w="509" w:type="dxa"/>
            <w:vMerge w:val="continue"/>
            <w:noWrap w:val="0"/>
            <w:vAlign w:val="top"/>
          </w:tcPr>
          <w:p w14:paraId="2179C283">
            <w:pPr>
              <w:spacing w:line="360" w:lineRule="auto"/>
              <w:ind w:left="-94" w:leftChars="-45" w:firstLine="120" w:firstLineChars="50"/>
              <w:rPr>
                <w:rFonts w:hint="eastAsia" w:ascii="宋体" w:hAnsi="宋体" w:eastAsia="宋体" w:cs="宋体"/>
                <w:kern w:val="2"/>
                <w:sz w:val="24"/>
                <w:szCs w:val="24"/>
                <w:lang w:val="en-US" w:eastAsia="zh-CN" w:bidi="ar-SA"/>
              </w:rPr>
            </w:pPr>
          </w:p>
        </w:tc>
      </w:tr>
      <w:tr w14:paraId="24EF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94" w:type="dxa"/>
            <w:noWrap w:val="0"/>
            <w:vAlign w:val="center"/>
          </w:tcPr>
          <w:p w14:paraId="4CBF323C">
            <w:pPr>
              <w:adjustRightInd w:val="0"/>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业绩</w:t>
            </w:r>
          </w:p>
        </w:tc>
        <w:tc>
          <w:tcPr>
            <w:tcW w:w="945" w:type="dxa"/>
            <w:noWrap w:val="0"/>
            <w:vAlign w:val="center"/>
          </w:tcPr>
          <w:p w14:paraId="08AB0B9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6900" w:type="dxa"/>
            <w:noWrap w:val="0"/>
            <w:vAlign w:val="center"/>
          </w:tcPr>
          <w:p w14:paraId="751F7E68">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提供投标人20</w:t>
            </w:r>
            <w:r>
              <w:rPr>
                <w:rFonts w:hint="eastAsia" w:ascii="宋体" w:hAnsi="宋体" w:cs="宋体"/>
                <w:kern w:val="2"/>
                <w:sz w:val="24"/>
                <w:szCs w:val="24"/>
                <w:lang w:val="en-US" w:eastAsia="zh-CN" w:bidi="ar-SA"/>
              </w:rPr>
              <w:t>22</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06</w:t>
            </w:r>
            <w:r>
              <w:rPr>
                <w:rFonts w:hint="eastAsia" w:ascii="宋体" w:hAnsi="宋体" w:eastAsia="宋体" w:cs="宋体"/>
                <w:kern w:val="2"/>
                <w:sz w:val="24"/>
                <w:szCs w:val="24"/>
                <w:lang w:val="en-US" w:eastAsia="zh-CN" w:bidi="ar-SA"/>
              </w:rPr>
              <w:t>月至今</w:t>
            </w:r>
            <w:r>
              <w:rPr>
                <w:rFonts w:hint="eastAsia" w:ascii="宋体" w:hAnsi="宋体" w:cs="宋体"/>
                <w:kern w:val="2"/>
                <w:sz w:val="24"/>
                <w:szCs w:val="24"/>
                <w:lang w:val="en-US" w:eastAsia="zh-CN" w:bidi="ar-SA"/>
              </w:rPr>
              <w:t>类似</w:t>
            </w:r>
            <w:r>
              <w:rPr>
                <w:rFonts w:hint="eastAsia" w:ascii="宋体" w:hAnsi="宋体" w:eastAsia="宋体" w:cs="宋体"/>
                <w:kern w:val="2"/>
                <w:sz w:val="24"/>
                <w:szCs w:val="24"/>
                <w:lang w:val="en-US" w:eastAsia="zh-CN" w:bidi="ar-SA"/>
              </w:rPr>
              <w:t>项目业绩，每份计2分，最高计6分。</w:t>
            </w:r>
            <w:r>
              <w:rPr>
                <w:rFonts w:hint="eastAsia" w:ascii="宋体" w:hAnsi="宋体" w:eastAsia="宋体" w:cs="宋体"/>
                <w:kern w:val="2"/>
                <w:sz w:val="24"/>
                <w:szCs w:val="24"/>
                <w:lang w:val="zh-CN" w:eastAsia="zh-CN" w:bidi="ar-SA"/>
              </w:rPr>
              <w:t>不提供</w:t>
            </w:r>
            <w:r>
              <w:rPr>
                <w:rFonts w:hint="eastAsia" w:ascii="宋体" w:hAnsi="宋体" w:eastAsia="宋体" w:cs="宋体"/>
                <w:kern w:val="2"/>
                <w:sz w:val="24"/>
                <w:szCs w:val="24"/>
                <w:lang w:val="en-US" w:eastAsia="zh-CN" w:bidi="ar-SA"/>
              </w:rPr>
              <w:t>得</w:t>
            </w:r>
            <w:r>
              <w:rPr>
                <w:rFonts w:hint="eastAsia" w:ascii="宋体" w:hAnsi="宋体" w:eastAsia="宋体" w:cs="宋体"/>
                <w:kern w:val="2"/>
                <w:sz w:val="24"/>
                <w:szCs w:val="24"/>
                <w:lang w:val="zh-CN" w:eastAsia="zh-CN" w:bidi="ar-SA"/>
              </w:rPr>
              <w:t>0分。</w:t>
            </w:r>
            <w:r>
              <w:rPr>
                <w:rFonts w:hint="eastAsia" w:ascii="宋体" w:hAnsi="宋体" w:eastAsia="宋体" w:cs="宋体"/>
                <w:kern w:val="2"/>
                <w:sz w:val="24"/>
                <w:szCs w:val="24"/>
                <w:lang w:val="en-US" w:eastAsia="zh-CN" w:bidi="ar-SA"/>
              </w:rPr>
              <w:t>（时间以合同签订日期为准，提供加盖投标人公章的合同复印件，原件备查）</w:t>
            </w:r>
          </w:p>
        </w:tc>
        <w:tc>
          <w:tcPr>
            <w:tcW w:w="797" w:type="dxa"/>
            <w:noWrap w:val="0"/>
            <w:vAlign w:val="center"/>
          </w:tcPr>
          <w:p w14:paraId="708F383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509" w:type="dxa"/>
            <w:vMerge w:val="continue"/>
            <w:noWrap w:val="0"/>
            <w:vAlign w:val="top"/>
          </w:tcPr>
          <w:p w14:paraId="2F609750">
            <w:pPr>
              <w:spacing w:line="360" w:lineRule="auto"/>
              <w:ind w:left="-94" w:leftChars="-45" w:firstLine="120" w:firstLineChars="50"/>
              <w:rPr>
                <w:rFonts w:hint="eastAsia" w:ascii="宋体" w:hAnsi="宋体" w:eastAsia="宋体" w:cs="宋体"/>
                <w:kern w:val="2"/>
                <w:sz w:val="24"/>
                <w:szCs w:val="24"/>
                <w:lang w:val="en-US" w:eastAsia="zh-CN" w:bidi="ar-SA"/>
              </w:rPr>
            </w:pPr>
          </w:p>
        </w:tc>
      </w:tr>
    </w:tbl>
    <w:p w14:paraId="3BF1CEF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备注：其他事项说明</w:t>
      </w:r>
    </w:p>
    <w:p w14:paraId="2261FA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（1）本项目专门面向</w:t>
      </w:r>
      <w:r>
        <w:rPr>
          <w:rFonts w:hint="eastAsia" w:ascii="宋体" w:hAnsi="宋体" w:cs="宋体"/>
          <w:kern w:val="0"/>
          <w:sz w:val="24"/>
          <w:szCs w:val="24"/>
        </w:rPr>
        <w:t>中小</w:t>
      </w:r>
      <w:r>
        <w:rPr>
          <w:rFonts w:hint="eastAsia" w:ascii="宋体" w:hAnsi="宋体" w:cs="宋体"/>
          <w:sz w:val="24"/>
          <w:szCs w:val="24"/>
        </w:rPr>
        <w:t>企业，</w:t>
      </w:r>
      <w:r>
        <w:rPr>
          <w:rFonts w:hint="eastAsia" w:ascii="宋体" w:hAnsi="宋体" w:cs="宋体"/>
          <w:sz w:val="24"/>
          <w:szCs w:val="24"/>
          <w:lang w:val="zh-CN"/>
        </w:rPr>
        <w:t>根据《财政部关于进一步加大政府采购支持中小企业力度的通知》（财库﹝2023﹞19号）的规定，对</w:t>
      </w:r>
      <w:r>
        <w:rPr>
          <w:rFonts w:hint="eastAsia" w:ascii="宋体" w:hAnsi="宋体" w:cs="宋体"/>
          <w:kern w:val="0"/>
          <w:sz w:val="24"/>
          <w:szCs w:val="24"/>
          <w:shd w:val="clear" w:color="auto" w:fill="FFFFFF"/>
        </w:rPr>
        <w:t>小型企业、微型企业或监狱企业或残疾人福利性单位</w:t>
      </w:r>
      <w:r>
        <w:rPr>
          <w:rFonts w:hint="eastAsia" w:ascii="宋体" w:hAnsi="宋体" w:cs="宋体"/>
          <w:sz w:val="24"/>
          <w:szCs w:val="24"/>
          <w:lang w:val="zh-CN"/>
        </w:rPr>
        <w:t>的价格</w:t>
      </w:r>
      <w:r>
        <w:rPr>
          <w:rFonts w:hint="eastAsia" w:ascii="宋体" w:hAnsi="宋体" w:cs="宋体"/>
          <w:sz w:val="24"/>
          <w:szCs w:val="24"/>
        </w:rPr>
        <w:t>不</w:t>
      </w:r>
      <w:r>
        <w:rPr>
          <w:rFonts w:hint="eastAsia" w:ascii="宋体" w:hAnsi="宋体" w:cs="宋体"/>
          <w:sz w:val="24"/>
          <w:szCs w:val="24"/>
          <w:lang w:val="zh-CN"/>
        </w:rPr>
        <w:t>给予价格扣除。</w:t>
      </w:r>
    </w:p>
    <w:p w14:paraId="6360FA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磋商小组认为供应商报价有可能低于成本价的，有权要求该供应商对此做出书面说明并提供相关证明材料，对于供应商不能合理说明或不能提供相关证明材料或提供材料不能证明其磋商报价的，磋商小组有权认定该供应商低于成本价竞标，作废标处理。</w:t>
      </w:r>
    </w:p>
    <w:p w14:paraId="0A0CA9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（3）评标时，磋商小组根据以上内容进行综合比较，自主打分，分数四舍五入保留两位小数，独立对每个供应商的磋商文件进行评价，并汇总每个供应商的得分。</w:t>
      </w:r>
    </w:p>
    <w:p w14:paraId="5F9622A7">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七、确定成交单位</w:t>
      </w:r>
    </w:p>
    <w:p w14:paraId="48DE6C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1、采购代理机构应在评审结束后</w:t>
      </w:r>
      <w:r>
        <w:rPr>
          <w:rFonts w:hint="eastAsia" w:ascii="宋体" w:hAnsi="宋体" w:cs="宋体"/>
          <w:sz w:val="24"/>
          <w:szCs w:val="24"/>
          <w:lang w:val="en-US" w:eastAsia="zh-CN"/>
        </w:rPr>
        <w:t>二</w:t>
      </w:r>
      <w:r>
        <w:rPr>
          <w:rFonts w:hint="eastAsia" w:ascii="宋体" w:hAnsi="宋体" w:cs="宋体"/>
          <w:sz w:val="24"/>
          <w:szCs w:val="24"/>
        </w:rPr>
        <w:t>个工作日内，将评审报告送招标人确定成交单位。</w:t>
      </w:r>
    </w:p>
    <w:p w14:paraId="385D7B4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2、招标人在收到评审报告后</w:t>
      </w:r>
      <w:r>
        <w:rPr>
          <w:rFonts w:hint="eastAsia" w:ascii="宋体" w:hAnsi="宋体" w:cs="宋体"/>
          <w:sz w:val="24"/>
          <w:szCs w:val="24"/>
          <w:lang w:val="en-US" w:eastAsia="zh-CN"/>
        </w:rPr>
        <w:t>五</w:t>
      </w:r>
      <w:r>
        <w:rPr>
          <w:rFonts w:hint="eastAsia" w:ascii="宋体" w:hAnsi="宋体" w:cs="宋体"/>
          <w:sz w:val="24"/>
          <w:szCs w:val="24"/>
        </w:rPr>
        <w:t>个工作日内，根据评审报告对评审过程及结果进行严格审核后确定成交供应商，复函采购代理机构。</w:t>
      </w:r>
    </w:p>
    <w:p w14:paraId="7565E81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3、采购代理机构在接到招标人的成交复函后，在陕西采购与招标网发布成交公告，公告期限为</w:t>
      </w:r>
      <w:r>
        <w:rPr>
          <w:rFonts w:hint="eastAsia" w:ascii="宋体" w:hAnsi="宋体" w:cs="宋体"/>
          <w:sz w:val="24"/>
          <w:szCs w:val="24"/>
          <w:lang w:val="en-US" w:eastAsia="zh-CN"/>
        </w:rPr>
        <w:t>二</w:t>
      </w:r>
      <w:r>
        <w:rPr>
          <w:rFonts w:hint="eastAsia" w:ascii="宋体" w:hAnsi="宋体" w:cs="宋体"/>
          <w:sz w:val="24"/>
          <w:szCs w:val="24"/>
        </w:rPr>
        <w:t>个工作日，并向成交供应商发出“成交通知书”。</w:t>
      </w:r>
    </w:p>
    <w:p w14:paraId="74E59109">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八、询问与质疑</w:t>
      </w:r>
    </w:p>
    <w:p w14:paraId="590BCB2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认为采购文件、采购过程和中标、成交结果使自己的权益受到损害的，可以在知道或者应知其权益受到损害之日起七个工作日内，以书面形式向招标人或采购代理机构提出质疑，逾期质疑无效。供应商应知其权益受到损害之日，是指：</w:t>
      </w:r>
    </w:p>
    <w:p w14:paraId="6E9DB2B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1）对采购文件提出质疑的，为收到采购文件之日或者采购文件公告期限届满之日；</w:t>
      </w:r>
    </w:p>
    <w:p w14:paraId="03A3E5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2）对采购过程提出质疑的，为各采购程序环节结束之日；</w:t>
      </w:r>
    </w:p>
    <w:p w14:paraId="756C022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3）对中标或者成交结果提出质疑的，为中标或者成交结果公告期限届满之日。</w:t>
      </w:r>
    </w:p>
    <w:p w14:paraId="28A7995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2、供应商应当在法定质疑期内一次性提出针对同一采购程序环节的质疑。</w:t>
      </w:r>
    </w:p>
    <w:p w14:paraId="72D59A1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3、质疑函应当包括下列主要内容：</w:t>
      </w:r>
    </w:p>
    <w:p w14:paraId="7D7E0F6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1）供应商的姓名或者名称、地址、邮编、联系人及联系电话；</w:t>
      </w:r>
    </w:p>
    <w:p w14:paraId="0CB2F539">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2）质疑项目的名称、编号；</w:t>
      </w:r>
    </w:p>
    <w:p w14:paraId="1D4FDB2C">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3）具体、明确的质疑事项和与质疑事项相关的请求；</w:t>
      </w:r>
    </w:p>
    <w:p w14:paraId="39D924D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4）事实依据；</w:t>
      </w:r>
    </w:p>
    <w:p w14:paraId="45159616">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5）必要的法律依据；</w:t>
      </w:r>
    </w:p>
    <w:p w14:paraId="0B517B7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6）提出质疑的日期。</w:t>
      </w:r>
    </w:p>
    <w:p w14:paraId="190F74B2">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14:paraId="2A5FE947">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代理人提出质疑和投诉，应当提交供应商签署的授权委托书。</w:t>
      </w:r>
    </w:p>
    <w:p w14:paraId="2DA414A0">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5、质疑函内容不得含有虚假、恶意成份。依照谁主张谁举证的原则，提出质疑者必须同时提交相关确凿的证据材料和注明证据的确切来源，证据来源必须合法，招标人、采购代理机构有权将质疑函转发质疑事项各关联方，请其作出解释说明。对捏造事实、提供虚假材料或者以非法手段取得的证明材料，滥用维权扰乱采购秩序的恶意质疑者，招标人、采购代理机构应当依法驳回。</w:t>
      </w:r>
    </w:p>
    <w:p w14:paraId="7203CB9F">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 xml:space="preserve">6、质疑函接收方式：由自然人本人或法定代表人或者其授权代表携带书面原件及身份证明原件到现场递交，否则不予受理 。 </w:t>
      </w:r>
    </w:p>
    <w:p w14:paraId="1D9D757E">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7、质疑受理部门：陕西知源集易招标代理有限公司。</w:t>
      </w:r>
    </w:p>
    <w:p w14:paraId="6F8836E1">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质疑受理电话：029-89520099。</w:t>
      </w:r>
    </w:p>
    <w:p w14:paraId="233272F3">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8、提交质疑函地点：西安市高新区科技二路兰基中心1003室</w:t>
      </w:r>
    </w:p>
    <w:p w14:paraId="5021121D">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9、本次采购活动中，采购代理机构对质疑函回复的书面文件的送达方式为现场取件。</w:t>
      </w:r>
    </w:p>
    <w:p w14:paraId="5FFFBA38">
      <w:pPr>
        <w:adjustRightInd w:val="0"/>
        <w:snapToGrid w:val="0"/>
        <w:spacing w:line="500" w:lineRule="exact"/>
        <w:ind w:firstLine="480" w:firstLineChars="200"/>
        <w:rPr>
          <w:rFonts w:ascii="宋体" w:hAnsi="宋体" w:cs="宋体"/>
          <w:bCs/>
          <w:sz w:val="24"/>
          <w:szCs w:val="24"/>
        </w:rPr>
      </w:pPr>
      <w:r>
        <w:rPr>
          <w:rFonts w:hint="eastAsia" w:ascii="宋体" w:hAnsi="宋体" w:cs="宋体"/>
          <w:bCs/>
          <w:sz w:val="24"/>
          <w:szCs w:val="24"/>
        </w:rPr>
        <w:t>10、质疑函应当使用中文</w:t>
      </w:r>
      <w:r>
        <w:rPr>
          <w:rFonts w:hint="eastAsia" w:ascii="宋体" w:hAnsi="宋体" w:cs="宋体"/>
          <w:bCs/>
          <w:sz w:val="24"/>
          <w:szCs w:val="24"/>
          <w:lang w:val="en-US" w:eastAsia="zh-CN"/>
        </w:rPr>
        <w:t>详见附件四</w:t>
      </w:r>
      <w:r>
        <w:rPr>
          <w:rFonts w:hint="eastAsia" w:ascii="宋体" w:hAnsi="宋体" w:cs="宋体"/>
          <w:bCs/>
          <w:sz w:val="24"/>
          <w:szCs w:val="24"/>
        </w:rPr>
        <w:t>。</w:t>
      </w:r>
    </w:p>
    <w:p w14:paraId="6AF66C0C">
      <w:pPr>
        <w:adjustRightInd w:val="0"/>
        <w:snapToGrid w:val="0"/>
        <w:spacing w:line="500" w:lineRule="exact"/>
        <w:ind w:firstLine="480" w:firstLineChars="200"/>
        <w:rPr>
          <w:rFonts w:ascii="宋体" w:hAnsi="宋体" w:cs="宋体"/>
          <w:sz w:val="24"/>
          <w:szCs w:val="24"/>
        </w:rPr>
      </w:pPr>
      <w:r>
        <w:rPr>
          <w:rFonts w:hint="eastAsia" w:ascii="宋体" w:hAnsi="宋体" w:cs="宋体"/>
          <w:bCs/>
          <w:sz w:val="24"/>
          <w:szCs w:val="24"/>
        </w:rPr>
        <w:t>11、招标人或采购代理机构将在收到书面质疑后七个工作日内做出答复，涉及变更或修正内容以书面形式通知所有磋商文件收受人，且作为磋商文件的组成部分。</w:t>
      </w:r>
    </w:p>
    <w:p w14:paraId="510BD1F0">
      <w:pPr>
        <w:adjustRightInd w:val="0"/>
        <w:snapToGrid w:val="0"/>
        <w:spacing w:line="500" w:lineRule="exact"/>
        <w:rPr>
          <w:rFonts w:ascii="宋体" w:hAnsi="宋体" w:cs="宋体"/>
          <w:b/>
          <w:sz w:val="24"/>
          <w:szCs w:val="24"/>
        </w:rPr>
      </w:pPr>
      <w:r>
        <w:rPr>
          <w:rFonts w:hint="eastAsia" w:ascii="宋体" w:hAnsi="宋体" w:cs="宋体"/>
          <w:b/>
          <w:sz w:val="24"/>
          <w:szCs w:val="24"/>
        </w:rPr>
        <w:t>九、合同</w:t>
      </w:r>
    </w:p>
    <w:p w14:paraId="6BB11EF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1、自成交通知书发出后</w:t>
      </w:r>
      <w:r>
        <w:rPr>
          <w:rFonts w:hint="eastAsia" w:ascii="宋体" w:hAnsi="宋体" w:cs="宋体"/>
          <w:sz w:val="24"/>
          <w:szCs w:val="24"/>
          <w:lang w:val="en-US" w:eastAsia="zh-CN"/>
        </w:rPr>
        <w:t>30</w:t>
      </w:r>
      <w:r>
        <w:rPr>
          <w:rFonts w:hint="eastAsia" w:ascii="宋体" w:hAnsi="宋体" w:cs="宋体"/>
          <w:sz w:val="24"/>
          <w:szCs w:val="24"/>
        </w:rPr>
        <w:t>日内，按照磋商文件和成交供应商响应文件的约定，招标人与成交供应商洽谈合同条款，并签订合同。磋商文件及成交供应商的响应文件均作为合同的组成部分。</w:t>
      </w:r>
    </w:p>
    <w:p w14:paraId="1969FA3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2、确定成交单位后，成交供应商因自身原因未按程序签订合同，招标人将取消其成交资格。在此情况下，招标人可按评审结果顺序将合同授予下一成交候选人或重新采购。</w:t>
      </w:r>
    </w:p>
    <w:p w14:paraId="1FB1786D">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十、成交服务费</w:t>
      </w:r>
    </w:p>
    <w:p w14:paraId="1C6CA988">
      <w:pPr>
        <w:adjustRightInd w:val="0"/>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1、成交单位在领取成交通知书前，须向</w:t>
      </w:r>
      <w:r>
        <w:rPr>
          <w:rFonts w:hint="eastAsia" w:ascii="宋体" w:hAnsi="宋体" w:cs="宋体"/>
          <w:sz w:val="24"/>
          <w:szCs w:val="24"/>
          <w:lang w:eastAsia="zh-CN"/>
        </w:rPr>
        <w:t>招标代理机构</w:t>
      </w:r>
      <w:r>
        <w:rPr>
          <w:rFonts w:hint="eastAsia" w:ascii="宋体" w:hAnsi="宋体" w:cs="宋体"/>
          <w:sz w:val="24"/>
          <w:szCs w:val="24"/>
        </w:rPr>
        <w:t>支付服务费。</w:t>
      </w:r>
    </w:p>
    <w:p w14:paraId="5235BA6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服务费参照《国家计委关于印发&lt;招标代理服务收费管理暂行办法&gt;的通知》（计价格[2002]1980号）和国家发展改革委员会办公厅颁发的《关于招标代理服务收费有关问题的通知》（发改办价格『2003』857号）规定标准，按照代理协议约定由中标（成交）人支付。</w:t>
      </w:r>
    </w:p>
    <w:p w14:paraId="00E6904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3、成交单位服务费交纳信息</w:t>
      </w:r>
    </w:p>
    <w:p w14:paraId="4309BC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银行户名：陕西知源集易招标代理有限公司</w:t>
      </w:r>
    </w:p>
    <w:p w14:paraId="250CC7D1">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开户银行：西安银行西安曲江支行</w:t>
      </w:r>
    </w:p>
    <w:p w14:paraId="651A4BE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账    号：981011510000073005</w:t>
      </w:r>
    </w:p>
    <w:p w14:paraId="478F4D9B">
      <w:pPr>
        <w:adjustRightInd w:val="0"/>
        <w:snapToGrid w:val="0"/>
        <w:spacing w:line="500" w:lineRule="exact"/>
        <w:rPr>
          <w:rFonts w:ascii="宋体" w:hAnsi="宋体" w:cs="宋体"/>
          <w:sz w:val="24"/>
          <w:szCs w:val="24"/>
        </w:rPr>
      </w:pPr>
      <w:r>
        <w:rPr>
          <w:rFonts w:hint="eastAsia" w:ascii="宋体" w:hAnsi="宋体" w:cs="宋体"/>
          <w:b/>
          <w:bCs/>
          <w:sz w:val="24"/>
          <w:szCs w:val="24"/>
          <w:lang w:val="zh-CN"/>
        </w:rPr>
        <w:t>十一、其他情况说明</w:t>
      </w:r>
    </w:p>
    <w:p w14:paraId="650F2105">
      <w:pPr>
        <w:adjustRightInd w:val="0"/>
        <w:snapToGri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磋商截止时间结束后，递交响应文件或者经评审的实质性响应磋商文件的供应商不足三家，采购代理机构请示监督机构后，终止竞争性磋商活动或继续磋商。</w:t>
      </w:r>
      <w:bookmarkStart w:id="5" w:name="_Toc454978703"/>
    </w:p>
    <w:p w14:paraId="6060E530">
      <w:pPr>
        <w:rPr>
          <w:rFonts w:ascii="宋体" w:hAnsi="宋体" w:cs="宋体"/>
          <w:sz w:val="24"/>
          <w:szCs w:val="24"/>
          <w:lang w:val="zh-CN"/>
        </w:rPr>
      </w:pPr>
      <w:r>
        <w:rPr>
          <w:rFonts w:hint="eastAsia" w:ascii="宋体" w:hAnsi="宋体" w:cs="宋体"/>
          <w:sz w:val="24"/>
          <w:szCs w:val="24"/>
          <w:lang w:val="zh-CN"/>
        </w:rPr>
        <w:br w:type="page"/>
      </w:r>
    </w:p>
    <w:bookmarkEnd w:id="5"/>
    <w:p w14:paraId="28923FE7">
      <w:pPr>
        <w:pStyle w:val="2"/>
        <w:rPr>
          <w:lang w:val="zh-CN"/>
        </w:rPr>
      </w:pPr>
      <w:bookmarkStart w:id="6" w:name="_Toc26484"/>
      <w:bookmarkStart w:id="7" w:name="_Toc454978704"/>
      <w:r>
        <w:rPr>
          <w:rFonts w:hint="eastAsia"/>
          <w:lang w:val="zh-CN"/>
        </w:rPr>
        <w:t xml:space="preserve">第三部分  </w:t>
      </w:r>
      <w:r>
        <w:rPr>
          <w:rFonts w:hint="eastAsia"/>
          <w:lang w:val="en-US" w:eastAsia="zh-CN"/>
        </w:rPr>
        <w:t>项目</w:t>
      </w:r>
      <w:r>
        <w:rPr>
          <w:rFonts w:hint="eastAsia"/>
          <w:lang w:val="zh-CN"/>
        </w:rPr>
        <w:t>内容及要求</w:t>
      </w:r>
      <w:bookmarkEnd w:id="6"/>
      <w:bookmarkStart w:id="8" w:name="_Toc11394990"/>
      <w:bookmarkStart w:id="9" w:name="_Toc43319905"/>
      <w:bookmarkStart w:id="10" w:name="_Toc85011296"/>
    </w:p>
    <w:bookmarkEnd w:id="8"/>
    <w:bookmarkEnd w:id="9"/>
    <w:bookmarkEnd w:id="10"/>
    <w:p w14:paraId="2D7E5E6D">
      <w:pPr>
        <w:overflowPunct w:val="0"/>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en-US" w:eastAsia="zh-CN"/>
        </w:rPr>
        <w:t>工程</w:t>
      </w:r>
      <w:r>
        <w:rPr>
          <w:rFonts w:hint="eastAsia" w:asciiTheme="minorEastAsia" w:hAnsiTheme="minorEastAsia" w:eastAsiaTheme="minorEastAsia" w:cstheme="minorEastAsia"/>
          <w:b/>
          <w:bCs/>
          <w:sz w:val="24"/>
          <w:szCs w:val="24"/>
        </w:rPr>
        <w:t>概况</w:t>
      </w:r>
    </w:p>
    <w:p w14:paraId="082E910F">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1.工程名称：洛川县发展改革科技局2024年洛川县易地搬迁安置点基础设施提升项目</w:t>
      </w:r>
    </w:p>
    <w:p w14:paraId="5522B822">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2.建设地点：采购人指定的地点。</w:t>
      </w:r>
    </w:p>
    <w:p w14:paraId="00F5C724">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3.招施工范围：本项目工程清单所包含的全部内容</w:t>
      </w:r>
    </w:p>
    <w:p w14:paraId="11C729DD">
      <w:pPr>
        <w:overflowPunct w:val="0"/>
        <w:spacing w:line="48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二、工程量清单（如下）：</w:t>
      </w:r>
    </w:p>
    <w:p w14:paraId="780B6D5D">
      <w:pPr>
        <w:overflowPunct w:val="0"/>
        <w:spacing w:line="480" w:lineRule="exact"/>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洛川县永乡安置点工程</w:t>
      </w:r>
    </w:p>
    <w:p w14:paraId="1C7F145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洛川县永乡安置点工程雨水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656"/>
        <w:gridCol w:w="3816"/>
        <w:gridCol w:w="1395"/>
        <w:gridCol w:w="1397"/>
      </w:tblGrid>
      <w:tr w14:paraId="6DD6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14:paraId="7C458B69">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0" w:type="auto"/>
            <w:vAlign w:val="center"/>
          </w:tcPr>
          <w:p w14:paraId="2B7AD53E">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0" w:type="auto"/>
            <w:vAlign w:val="center"/>
          </w:tcPr>
          <w:p w14:paraId="42CDF4F7">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0473E7C4">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2B453770">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2CA9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14:paraId="5DA334F6">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0D4050D6">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5EEEF59A">
            <w:pPr>
              <w:overflowPunct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w:t>
            </w:r>
          </w:p>
        </w:tc>
        <w:tc>
          <w:tcPr>
            <w:tcW w:w="0" w:type="auto"/>
            <w:vAlign w:val="center"/>
          </w:tcPr>
          <w:p w14:paraId="5D9D927A">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52980EE8">
            <w:pPr>
              <w:overflowPunct w:val="0"/>
              <w:spacing w:line="360" w:lineRule="auto"/>
              <w:jc w:val="center"/>
              <w:rPr>
                <w:rFonts w:hint="eastAsia" w:ascii="宋体" w:hAnsi="宋体" w:eastAsia="宋体" w:cs="宋体"/>
                <w:sz w:val="24"/>
                <w:szCs w:val="24"/>
                <w:lang w:val="en-US" w:eastAsia="zh-CN"/>
              </w:rPr>
            </w:pPr>
          </w:p>
        </w:tc>
      </w:tr>
      <w:tr w14:paraId="4F9C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0" w:type="auto"/>
            <w:vAlign w:val="center"/>
          </w:tcPr>
          <w:p w14:paraId="10C2E6CC">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vAlign w:val="center"/>
          </w:tcPr>
          <w:p w14:paraId="7CA7DF60">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040203005001</w:t>
            </w:r>
          </w:p>
        </w:tc>
        <w:tc>
          <w:tcPr>
            <w:tcW w:w="0" w:type="auto"/>
            <w:vAlign w:val="center"/>
          </w:tcPr>
          <w:p w14:paraId="2B99F3E9">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水泥混凝土</w:t>
            </w:r>
          </w:p>
          <w:p w14:paraId="78B6F505">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4E999C8D">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1.C30混凝土浇筑</w:t>
            </w:r>
          </w:p>
          <w:p w14:paraId="4190FA98">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2.垫层3:7灰土厚20cm</w:t>
            </w:r>
          </w:p>
        </w:tc>
        <w:tc>
          <w:tcPr>
            <w:tcW w:w="0" w:type="auto"/>
            <w:vAlign w:val="center"/>
          </w:tcPr>
          <w:p w14:paraId="6B820D42">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m2</w:t>
            </w:r>
          </w:p>
        </w:tc>
        <w:tc>
          <w:tcPr>
            <w:tcW w:w="0" w:type="auto"/>
            <w:vAlign w:val="center"/>
          </w:tcPr>
          <w:p w14:paraId="2FE25251">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w:t>
            </w:r>
          </w:p>
        </w:tc>
      </w:tr>
      <w:tr w14:paraId="0FE7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0" w:type="auto"/>
            <w:vAlign w:val="center"/>
          </w:tcPr>
          <w:p w14:paraId="2F7EE105">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0" w:type="auto"/>
            <w:vAlign w:val="center"/>
          </w:tcPr>
          <w:p w14:paraId="5DC28EC8">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040204003001</w:t>
            </w:r>
          </w:p>
        </w:tc>
        <w:tc>
          <w:tcPr>
            <w:tcW w:w="0" w:type="auto"/>
            <w:vAlign w:val="center"/>
          </w:tcPr>
          <w:p w14:paraId="289578EB">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安砌侧（平、缘）石</w:t>
            </w:r>
          </w:p>
          <w:p w14:paraId="10F54F23">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093A4372">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1.垫层、基础铺筑</w:t>
            </w:r>
          </w:p>
          <w:p w14:paraId="1A7A8601">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2.侧（平、缘）石安砌</w:t>
            </w:r>
          </w:p>
          <w:p w14:paraId="4F4748BB">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3.大理石道牙60*15*30</w:t>
            </w:r>
          </w:p>
        </w:tc>
        <w:tc>
          <w:tcPr>
            <w:tcW w:w="0" w:type="auto"/>
            <w:vAlign w:val="center"/>
          </w:tcPr>
          <w:p w14:paraId="773BD846">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090BA088">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r>
      <w:tr w14:paraId="2288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14:paraId="66E6938D">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71B614D6">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6362D0B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土方</w:t>
            </w:r>
          </w:p>
        </w:tc>
        <w:tc>
          <w:tcPr>
            <w:tcW w:w="0" w:type="auto"/>
            <w:vAlign w:val="center"/>
          </w:tcPr>
          <w:p w14:paraId="2F451384">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31AC075C">
            <w:pPr>
              <w:overflowPunct w:val="0"/>
              <w:spacing w:line="360" w:lineRule="auto"/>
              <w:jc w:val="center"/>
              <w:rPr>
                <w:rFonts w:hint="eastAsia" w:ascii="宋体" w:hAnsi="宋体" w:eastAsia="宋体" w:cs="宋体"/>
                <w:sz w:val="24"/>
                <w:szCs w:val="24"/>
                <w:lang w:val="en-US" w:eastAsia="zh-CN"/>
              </w:rPr>
            </w:pPr>
          </w:p>
        </w:tc>
      </w:tr>
      <w:tr w14:paraId="5F6A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0" w:type="auto"/>
            <w:vAlign w:val="center"/>
          </w:tcPr>
          <w:p w14:paraId="2C478FD8">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0" w:type="auto"/>
            <w:vAlign w:val="center"/>
          </w:tcPr>
          <w:p w14:paraId="1640FEDF">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040101002001</w:t>
            </w:r>
          </w:p>
        </w:tc>
        <w:tc>
          <w:tcPr>
            <w:tcW w:w="0" w:type="auto"/>
            <w:vAlign w:val="center"/>
          </w:tcPr>
          <w:p w14:paraId="621D686A">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挖沟槽土方</w:t>
            </w:r>
          </w:p>
          <w:p w14:paraId="695412B9">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2AC1794">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1.土壤类别:管沟土方综合土</w:t>
            </w:r>
          </w:p>
          <w:p w14:paraId="1C7A9F96">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2.开挖方式:机械开挖</w:t>
            </w:r>
          </w:p>
          <w:p w14:paraId="2F14DC6B">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3.开挖深度:2m以内</w:t>
            </w:r>
          </w:p>
          <w:p w14:paraId="6FBB68B0">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tc>
        <w:tc>
          <w:tcPr>
            <w:tcW w:w="0" w:type="auto"/>
            <w:vAlign w:val="center"/>
          </w:tcPr>
          <w:p w14:paraId="2FA5E423">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26B5B8B1">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540.6</w:t>
            </w:r>
          </w:p>
        </w:tc>
      </w:tr>
      <w:tr w14:paraId="707B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0" w:type="auto"/>
            <w:vAlign w:val="center"/>
          </w:tcPr>
          <w:p w14:paraId="702F4C43">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0" w:type="auto"/>
            <w:vAlign w:val="center"/>
          </w:tcPr>
          <w:p w14:paraId="1E671043">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040103001005</w:t>
            </w:r>
          </w:p>
        </w:tc>
        <w:tc>
          <w:tcPr>
            <w:tcW w:w="0" w:type="auto"/>
            <w:vAlign w:val="center"/>
          </w:tcPr>
          <w:p w14:paraId="624030C9">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填方</w:t>
            </w:r>
          </w:p>
          <w:p w14:paraId="151A457D">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5A5EBD66">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1.部位:范围内</w:t>
            </w:r>
          </w:p>
          <w:p w14:paraId="4BC095AA">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2.填方材料品种:素土</w:t>
            </w:r>
          </w:p>
          <w:p w14:paraId="684291BA">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3.密实度:按规范要求</w:t>
            </w:r>
          </w:p>
          <w:p w14:paraId="459AA0FC">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p w14:paraId="462E5FBA">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5.人工回填</w:t>
            </w:r>
          </w:p>
          <w:p w14:paraId="146D73FB">
            <w:pPr>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6.管道、道路连续作业</w:t>
            </w:r>
          </w:p>
        </w:tc>
        <w:tc>
          <w:tcPr>
            <w:tcW w:w="1395" w:type="dxa"/>
            <w:vAlign w:val="center"/>
          </w:tcPr>
          <w:p w14:paraId="33F4C26D">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397" w:type="dxa"/>
            <w:vAlign w:val="center"/>
          </w:tcPr>
          <w:p w14:paraId="032D8DFB">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480.04</w:t>
            </w:r>
          </w:p>
        </w:tc>
      </w:tr>
      <w:tr w14:paraId="3D7D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0" w:type="auto"/>
            <w:vAlign w:val="center"/>
          </w:tcPr>
          <w:p w14:paraId="205C313C">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19A09B17">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31CD9BA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w:t>
            </w:r>
          </w:p>
        </w:tc>
        <w:tc>
          <w:tcPr>
            <w:tcW w:w="0" w:type="auto"/>
            <w:vAlign w:val="center"/>
          </w:tcPr>
          <w:p w14:paraId="4057F263">
            <w:pPr>
              <w:overflowPunct w:val="0"/>
              <w:spacing w:line="360" w:lineRule="auto"/>
              <w:jc w:val="center"/>
              <w:rPr>
                <w:rFonts w:hint="eastAsia" w:ascii="宋体" w:hAnsi="宋体" w:eastAsia="宋体" w:cs="宋体"/>
                <w:sz w:val="24"/>
                <w:szCs w:val="24"/>
                <w:lang w:val="en-US" w:eastAsia="zh-CN"/>
              </w:rPr>
            </w:pPr>
          </w:p>
        </w:tc>
        <w:tc>
          <w:tcPr>
            <w:tcW w:w="0" w:type="auto"/>
            <w:vAlign w:val="center"/>
          </w:tcPr>
          <w:p w14:paraId="09E0A0D7">
            <w:pPr>
              <w:overflowPunct w:val="0"/>
              <w:spacing w:line="360" w:lineRule="auto"/>
              <w:jc w:val="center"/>
              <w:rPr>
                <w:rFonts w:hint="eastAsia" w:ascii="宋体" w:hAnsi="宋体" w:eastAsia="宋体" w:cs="宋体"/>
                <w:sz w:val="24"/>
                <w:szCs w:val="24"/>
                <w:lang w:val="en-US" w:eastAsia="zh-CN"/>
              </w:rPr>
            </w:pPr>
          </w:p>
        </w:tc>
      </w:tr>
      <w:tr w14:paraId="25D1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0" w:type="auto"/>
            <w:vAlign w:val="center"/>
          </w:tcPr>
          <w:p w14:paraId="267F4063">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0" w:type="auto"/>
            <w:vAlign w:val="center"/>
          </w:tcPr>
          <w:p w14:paraId="5807891D">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040801001001</w:t>
            </w:r>
          </w:p>
        </w:tc>
        <w:tc>
          <w:tcPr>
            <w:tcW w:w="0" w:type="auto"/>
            <w:vAlign w:val="center"/>
          </w:tcPr>
          <w:p w14:paraId="22DD4EF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拆除路面</w:t>
            </w:r>
          </w:p>
          <w:p w14:paraId="30BCFA4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68EB17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1.材质:混凝士</w:t>
            </w:r>
          </w:p>
          <w:p w14:paraId="385AB68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730737F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0" w:type="auto"/>
            <w:vAlign w:val="center"/>
          </w:tcPr>
          <w:p w14:paraId="380888BF">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m2</w:t>
            </w:r>
          </w:p>
        </w:tc>
        <w:tc>
          <w:tcPr>
            <w:tcW w:w="0" w:type="auto"/>
            <w:vAlign w:val="center"/>
          </w:tcPr>
          <w:p w14:paraId="25FF4971">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w:t>
            </w:r>
          </w:p>
        </w:tc>
      </w:tr>
      <w:tr w14:paraId="69FE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0" w:type="auto"/>
            <w:vAlign w:val="center"/>
          </w:tcPr>
          <w:p w14:paraId="77841263">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0" w:type="auto"/>
            <w:vAlign w:val="center"/>
          </w:tcPr>
          <w:p w14:paraId="14E80902">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040801002001</w:t>
            </w:r>
          </w:p>
        </w:tc>
        <w:tc>
          <w:tcPr>
            <w:tcW w:w="0" w:type="auto"/>
            <w:vAlign w:val="center"/>
          </w:tcPr>
          <w:p w14:paraId="5FAF8F0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拆除基层</w:t>
            </w:r>
          </w:p>
          <w:p w14:paraId="0ED05C6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17CF04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1.材质:二灰及石灰土</w:t>
            </w:r>
          </w:p>
          <w:p w14:paraId="028AA67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1030F35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1395" w:type="dxa"/>
            <w:vAlign w:val="center"/>
          </w:tcPr>
          <w:p w14:paraId="0503E6AF">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m2</w:t>
            </w:r>
          </w:p>
        </w:tc>
        <w:tc>
          <w:tcPr>
            <w:tcW w:w="1397" w:type="dxa"/>
            <w:vAlign w:val="center"/>
          </w:tcPr>
          <w:p w14:paraId="43EF03E9">
            <w:pPr>
              <w:overflowPunct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318</w:t>
            </w:r>
          </w:p>
        </w:tc>
      </w:tr>
    </w:tbl>
    <w:p w14:paraId="558DF78F">
      <w:pPr>
        <w:numPr>
          <w:ilvl w:val="0"/>
          <w:numId w:val="0"/>
        </w:numPr>
        <w:overflowPunct w:val="0"/>
        <w:spacing w:line="480" w:lineRule="exact"/>
        <w:jc w:val="both"/>
        <w:rPr>
          <w:rFonts w:hint="eastAsia" w:ascii="宋体" w:hAnsi="宋体" w:eastAsia="宋体" w:cs="宋体"/>
          <w:sz w:val="24"/>
          <w:szCs w:val="24"/>
          <w:lang w:val="en-US" w:eastAsia="zh-CN"/>
        </w:rPr>
      </w:pPr>
      <w:r>
        <w:rPr>
          <w:rFonts w:hint="eastAsia" w:ascii="宋体" w:hAnsi="宋体" w:cs="宋体"/>
          <w:b/>
          <w:bCs/>
          <w:kern w:val="2"/>
          <w:sz w:val="24"/>
          <w:szCs w:val="24"/>
          <w:lang w:val="en-US" w:eastAsia="zh-CN" w:bidi="ar-SA"/>
        </w:rPr>
        <w:t>1.2</w:t>
      </w:r>
      <w:r>
        <w:rPr>
          <w:rFonts w:hint="eastAsia" w:ascii="宋体" w:hAnsi="宋体" w:eastAsia="宋体" w:cs="宋体"/>
          <w:b/>
          <w:bCs/>
          <w:sz w:val="24"/>
          <w:szCs w:val="24"/>
          <w:lang w:val="en-US" w:eastAsia="zh-CN"/>
        </w:rPr>
        <w:t>洛川县永乡安置点工程检查井及安装</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905"/>
        <w:gridCol w:w="4094"/>
        <w:gridCol w:w="1246"/>
        <w:gridCol w:w="1283"/>
      </w:tblGrid>
      <w:tr w14:paraId="669F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CDA66E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0D1600E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798E35E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1F0D280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772CCFD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4BC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AA24CC9">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3E060162">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3B53EF62">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检查井</w:t>
            </w:r>
          </w:p>
        </w:tc>
        <w:tc>
          <w:tcPr>
            <w:tcW w:w="0" w:type="auto"/>
            <w:vAlign w:val="center"/>
          </w:tcPr>
          <w:p w14:paraId="348715AA">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01E9E67E">
            <w:pPr>
              <w:overflowPunct w:val="0"/>
              <w:spacing w:line="480" w:lineRule="exact"/>
              <w:jc w:val="center"/>
              <w:rPr>
                <w:rFonts w:hint="eastAsia" w:ascii="宋体" w:hAnsi="宋体" w:eastAsia="宋体" w:cs="宋体"/>
                <w:sz w:val="24"/>
                <w:szCs w:val="24"/>
                <w:lang w:val="en-US" w:eastAsia="zh-CN"/>
              </w:rPr>
            </w:pPr>
          </w:p>
        </w:tc>
      </w:tr>
      <w:tr w14:paraId="75B2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E5E22C8">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0103E26D">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637E4F1F">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w:t>
            </w:r>
          </w:p>
        </w:tc>
        <w:tc>
          <w:tcPr>
            <w:tcW w:w="0" w:type="auto"/>
            <w:vAlign w:val="center"/>
          </w:tcPr>
          <w:p w14:paraId="2B1A944A">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42260F3E">
            <w:pPr>
              <w:overflowPunct w:val="0"/>
              <w:spacing w:line="480" w:lineRule="exact"/>
              <w:jc w:val="center"/>
              <w:rPr>
                <w:rFonts w:hint="eastAsia" w:ascii="宋体" w:hAnsi="宋体" w:eastAsia="宋体" w:cs="宋体"/>
                <w:sz w:val="24"/>
                <w:szCs w:val="24"/>
                <w:lang w:val="en-US" w:eastAsia="zh-CN"/>
              </w:rPr>
            </w:pPr>
          </w:p>
        </w:tc>
      </w:tr>
      <w:tr w14:paraId="1472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02427C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07882E4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010303003001</w:t>
            </w:r>
          </w:p>
        </w:tc>
        <w:tc>
          <w:tcPr>
            <w:tcW w:w="4492" w:type="dxa"/>
            <w:vAlign w:val="center"/>
          </w:tcPr>
          <w:p w14:paraId="2962DFA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污水检查井（800*1000）</w:t>
            </w:r>
          </w:p>
          <w:p w14:paraId="629376C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4799D3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1.150厚C15商品砼垫层</w:t>
            </w:r>
          </w:p>
          <w:p w14:paraId="654CCBF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2.240砖砌井壁</w:t>
            </w:r>
          </w:p>
          <w:p w14:paraId="056B323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3.1：2.5水泥砂浆抹面</w:t>
            </w:r>
          </w:p>
          <w:p w14:paraId="68C371E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4.井盖井圈</w:t>
            </w:r>
          </w:p>
        </w:tc>
        <w:tc>
          <w:tcPr>
            <w:tcW w:w="0" w:type="auto"/>
            <w:vAlign w:val="center"/>
          </w:tcPr>
          <w:p w14:paraId="41A79AE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0" w:type="auto"/>
            <w:vAlign w:val="center"/>
          </w:tcPr>
          <w:p w14:paraId="27E351C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14:paraId="6874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69F28D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4CFBA44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010303003002</w:t>
            </w:r>
          </w:p>
        </w:tc>
        <w:tc>
          <w:tcPr>
            <w:tcW w:w="4492" w:type="dxa"/>
            <w:vAlign w:val="center"/>
          </w:tcPr>
          <w:p w14:paraId="070D784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边沟式单蓖雨水口</w:t>
            </w:r>
          </w:p>
          <w:p w14:paraId="0A99F73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6D041ACD">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1.单箅雨水口尺寸：500*300*500mm</w:t>
            </w:r>
          </w:p>
          <w:p w14:paraId="133EF8A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2.240mm厚砖砌雨水口</w:t>
            </w:r>
          </w:p>
          <w:p w14:paraId="5125483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3.150mm厚C15混凝土垫层（商品）</w:t>
            </w:r>
          </w:p>
          <w:p w14:paraId="029A322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4.成品铸铁雨水井箅</w:t>
            </w:r>
          </w:p>
        </w:tc>
        <w:tc>
          <w:tcPr>
            <w:tcW w:w="1382" w:type="dxa"/>
            <w:vAlign w:val="center"/>
          </w:tcPr>
          <w:p w14:paraId="08C3022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1384" w:type="dxa"/>
            <w:vAlign w:val="center"/>
          </w:tcPr>
          <w:p w14:paraId="1E2D4BA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4E7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8BC66A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09D5F6F9">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031102004001</w:t>
            </w:r>
          </w:p>
        </w:tc>
        <w:tc>
          <w:tcPr>
            <w:tcW w:w="4492" w:type="dxa"/>
            <w:vAlign w:val="center"/>
          </w:tcPr>
          <w:p w14:paraId="0724DCD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混凝土管道基础</w:t>
            </w:r>
          </w:p>
          <w:p w14:paraId="06782A8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05F1EE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1.混凝土强度:C15</w:t>
            </w:r>
          </w:p>
        </w:tc>
        <w:tc>
          <w:tcPr>
            <w:tcW w:w="0" w:type="auto"/>
            <w:vAlign w:val="center"/>
          </w:tcPr>
          <w:p w14:paraId="7E31237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7871016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47.7</w:t>
            </w:r>
          </w:p>
        </w:tc>
      </w:tr>
      <w:tr w14:paraId="7368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61D17A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21E9796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030801005001</w:t>
            </w:r>
          </w:p>
        </w:tc>
        <w:tc>
          <w:tcPr>
            <w:tcW w:w="4492" w:type="dxa"/>
            <w:vAlign w:val="center"/>
          </w:tcPr>
          <w:p w14:paraId="5FA05DD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246838A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DBD356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0BD86C2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2.输送介质:雨水</w:t>
            </w:r>
          </w:p>
          <w:p w14:paraId="05D88E9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3.材质:HDPE</w:t>
            </w:r>
          </w:p>
          <w:p w14:paraId="27D75AE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双壁波纹管</w:t>
            </w:r>
          </w:p>
          <w:p w14:paraId="72153A3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4.规格:DN300 SN6</w:t>
            </w:r>
          </w:p>
          <w:p w14:paraId="3724B51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5.连接形式:U型橡胶圈接口</w:t>
            </w:r>
          </w:p>
          <w:p w14:paraId="5FA93EA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6.管道、管件及弯管的制作安装</w:t>
            </w:r>
          </w:p>
        </w:tc>
        <w:tc>
          <w:tcPr>
            <w:tcW w:w="0" w:type="auto"/>
            <w:vAlign w:val="center"/>
          </w:tcPr>
          <w:p w14:paraId="398E7B9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688AB7C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w:t>
            </w:r>
          </w:p>
        </w:tc>
      </w:tr>
      <w:tr w14:paraId="783D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87293D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48" w:type="dxa"/>
            <w:vAlign w:val="center"/>
          </w:tcPr>
          <w:p w14:paraId="60C525F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030801005002</w:t>
            </w:r>
          </w:p>
        </w:tc>
        <w:tc>
          <w:tcPr>
            <w:tcW w:w="4492" w:type="dxa"/>
            <w:vAlign w:val="center"/>
          </w:tcPr>
          <w:p w14:paraId="1951A32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22E5339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5553A86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572B303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29E8A82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5FBD136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4.规格:DN32</w:t>
            </w:r>
          </w:p>
          <w:p w14:paraId="10CB0EB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50036D8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642A604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4FEF02C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1382" w:type="dxa"/>
            <w:vAlign w:val="center"/>
          </w:tcPr>
          <w:p w14:paraId="21933FD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79E2174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w:t>
            </w:r>
          </w:p>
        </w:tc>
      </w:tr>
      <w:tr w14:paraId="7609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56F8F9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48" w:type="dxa"/>
            <w:vAlign w:val="center"/>
          </w:tcPr>
          <w:p w14:paraId="49DD554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030801005003</w:t>
            </w:r>
          </w:p>
        </w:tc>
        <w:tc>
          <w:tcPr>
            <w:tcW w:w="4492" w:type="dxa"/>
            <w:vAlign w:val="center"/>
          </w:tcPr>
          <w:p w14:paraId="0D42E5D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7E2AA83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597B5A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1C4D8B1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5CCEF91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1B51243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4.规格:DN40</w:t>
            </w:r>
          </w:p>
          <w:p w14:paraId="02938A3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1B49FAA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4B3E115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1EEF71E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0" w:type="auto"/>
            <w:vAlign w:val="center"/>
          </w:tcPr>
          <w:p w14:paraId="1C8ABC9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59519E7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460</w:t>
            </w:r>
          </w:p>
        </w:tc>
      </w:tr>
      <w:tr w14:paraId="1FB9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55394A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48" w:type="dxa"/>
            <w:vAlign w:val="center"/>
          </w:tcPr>
          <w:p w14:paraId="4952346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030801005004</w:t>
            </w:r>
          </w:p>
        </w:tc>
        <w:tc>
          <w:tcPr>
            <w:tcW w:w="4492" w:type="dxa"/>
            <w:vAlign w:val="center"/>
          </w:tcPr>
          <w:p w14:paraId="7230883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77F57C5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E6BCF4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7771BE5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241C0DC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7780580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4.规格:DN25</w:t>
            </w:r>
          </w:p>
          <w:p w14:paraId="0DA93E8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57BB109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68DF39F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30052E9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0" w:type="auto"/>
            <w:vAlign w:val="center"/>
          </w:tcPr>
          <w:p w14:paraId="53945DA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0E0A84C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r>
      <w:tr w14:paraId="1355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D9B556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48" w:type="dxa"/>
            <w:vAlign w:val="center"/>
          </w:tcPr>
          <w:p w14:paraId="0842F14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030801005005</w:t>
            </w:r>
          </w:p>
        </w:tc>
        <w:tc>
          <w:tcPr>
            <w:tcW w:w="4492" w:type="dxa"/>
            <w:vAlign w:val="center"/>
          </w:tcPr>
          <w:p w14:paraId="4AD8245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塑料管UPVC、PVC、PP-C、PP-R、PE管等</w:t>
            </w:r>
          </w:p>
          <w:p w14:paraId="4F74314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AFBA09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42AA90E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2.输送介质:排水</w:t>
            </w:r>
          </w:p>
          <w:p w14:paraId="5C5D8BC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3.材质:UPVC</w:t>
            </w:r>
          </w:p>
          <w:p w14:paraId="3207A44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4.规格:DN110</w:t>
            </w:r>
          </w:p>
        </w:tc>
        <w:tc>
          <w:tcPr>
            <w:tcW w:w="1382" w:type="dxa"/>
            <w:vAlign w:val="center"/>
          </w:tcPr>
          <w:p w14:paraId="6624EAE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545151A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970</w:t>
            </w:r>
          </w:p>
        </w:tc>
      </w:tr>
      <w:tr w14:paraId="7A9D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36AD42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48" w:type="dxa"/>
            <w:vAlign w:val="center"/>
          </w:tcPr>
          <w:p w14:paraId="716C2B3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030801005006</w:t>
            </w:r>
          </w:p>
        </w:tc>
        <w:tc>
          <w:tcPr>
            <w:tcW w:w="4492" w:type="dxa"/>
            <w:vAlign w:val="center"/>
          </w:tcPr>
          <w:p w14:paraId="3EB73FC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塑料管UPVC、PVC、PP-C、PP-R、PE管等</w:t>
            </w:r>
          </w:p>
          <w:p w14:paraId="1CCF1EA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312313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69C3A5B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2.输送介质:排水</w:t>
            </w:r>
          </w:p>
          <w:p w14:paraId="44F4386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3.材质:UPVC</w:t>
            </w:r>
          </w:p>
          <w:p w14:paraId="560D5D6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4.规格:DN75</w:t>
            </w:r>
          </w:p>
        </w:tc>
        <w:tc>
          <w:tcPr>
            <w:tcW w:w="1382" w:type="dxa"/>
            <w:vAlign w:val="center"/>
          </w:tcPr>
          <w:p w14:paraId="4108025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5190C26F">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940</w:t>
            </w:r>
          </w:p>
        </w:tc>
      </w:tr>
      <w:tr w14:paraId="26FE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5F7964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48" w:type="dxa"/>
            <w:vAlign w:val="center"/>
          </w:tcPr>
          <w:p w14:paraId="0300CF5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030801005007</w:t>
            </w:r>
          </w:p>
        </w:tc>
        <w:tc>
          <w:tcPr>
            <w:tcW w:w="4492" w:type="dxa"/>
            <w:vAlign w:val="center"/>
          </w:tcPr>
          <w:p w14:paraId="49E24A2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塑料管UPVC、PVC、PP-C、PP-R、PE管等 </w:t>
            </w:r>
          </w:p>
          <w:p w14:paraId="60D71B3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68BECC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32D96B3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2.输送介质:排水</w:t>
            </w:r>
          </w:p>
          <w:p w14:paraId="18413EB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3.材质:UPVC</w:t>
            </w:r>
          </w:p>
          <w:p w14:paraId="3379199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4.规格:DN50</w:t>
            </w:r>
          </w:p>
        </w:tc>
        <w:tc>
          <w:tcPr>
            <w:tcW w:w="1382" w:type="dxa"/>
            <w:vAlign w:val="center"/>
          </w:tcPr>
          <w:p w14:paraId="2BECF2F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381E2F2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r>
    </w:tbl>
    <w:p w14:paraId="043CCE6C">
      <w:pPr>
        <w:pStyle w:val="12"/>
        <w:ind w:left="0" w:leftChars="0" w:firstLine="0" w:firstLine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洛川县石泉安置点</w:t>
      </w:r>
      <w:r>
        <w:rPr>
          <w:rFonts w:hint="eastAsia" w:ascii="宋体" w:hAnsi="宋体" w:cs="宋体"/>
          <w:b/>
          <w:bCs/>
          <w:sz w:val="24"/>
          <w:szCs w:val="24"/>
          <w:lang w:val="en-US" w:eastAsia="zh-CN"/>
        </w:rPr>
        <w:t>工程</w:t>
      </w:r>
    </w:p>
    <w:p w14:paraId="32561FFC">
      <w:pPr>
        <w:pStyle w:val="12"/>
        <w:ind w:left="0" w:leftChars="0" w:firstLine="0" w:firstLineChars="0"/>
        <w:rPr>
          <w:rFonts w:hint="eastAsia" w:ascii="宋体" w:hAnsi="宋体" w:eastAsia="宋体" w:cs="宋体"/>
          <w:sz w:val="24"/>
          <w:szCs w:val="24"/>
          <w:lang w:val="en-US" w:eastAsia="zh-CN"/>
        </w:rPr>
      </w:pPr>
      <w:r>
        <w:rPr>
          <w:rFonts w:hint="eastAsia" w:ascii="宋体" w:hAnsi="宋体" w:cs="宋体"/>
          <w:b/>
          <w:bCs/>
          <w:sz w:val="24"/>
          <w:szCs w:val="24"/>
          <w:lang w:val="en-US" w:eastAsia="zh-CN"/>
        </w:rPr>
        <w:t>2.1</w:t>
      </w:r>
      <w:r>
        <w:rPr>
          <w:rFonts w:hint="eastAsia" w:ascii="宋体" w:hAnsi="宋体" w:eastAsia="宋体" w:cs="宋体"/>
          <w:b/>
          <w:bCs/>
          <w:sz w:val="24"/>
          <w:szCs w:val="24"/>
          <w:lang w:val="en-US" w:eastAsia="zh-CN"/>
        </w:rPr>
        <w:t>洛川县石泉安置点工程雨水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09"/>
        <w:gridCol w:w="4032"/>
        <w:gridCol w:w="1258"/>
        <w:gridCol w:w="1325"/>
      </w:tblGrid>
      <w:tr w14:paraId="3245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63227C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2C452DE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45CB33D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2578820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5A76AE7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3996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64B4C26">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3FD88160">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617B2D50">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w:t>
            </w:r>
          </w:p>
        </w:tc>
        <w:tc>
          <w:tcPr>
            <w:tcW w:w="0" w:type="auto"/>
            <w:vAlign w:val="center"/>
          </w:tcPr>
          <w:p w14:paraId="2158AEEC">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4D43BBF7">
            <w:pPr>
              <w:overflowPunct w:val="0"/>
              <w:spacing w:line="480" w:lineRule="exact"/>
              <w:jc w:val="center"/>
              <w:rPr>
                <w:rFonts w:hint="eastAsia" w:ascii="宋体" w:hAnsi="宋体" w:eastAsia="宋体" w:cs="宋体"/>
                <w:sz w:val="24"/>
                <w:szCs w:val="24"/>
                <w:lang w:val="en-US" w:eastAsia="zh-CN"/>
              </w:rPr>
            </w:pPr>
          </w:p>
        </w:tc>
      </w:tr>
      <w:tr w14:paraId="4FDE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213D2F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47B4FFF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040203005002</w:t>
            </w:r>
          </w:p>
        </w:tc>
        <w:tc>
          <w:tcPr>
            <w:tcW w:w="4492" w:type="dxa"/>
            <w:vAlign w:val="center"/>
          </w:tcPr>
          <w:p w14:paraId="191F1AA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水泥混凝土</w:t>
            </w:r>
          </w:p>
          <w:p w14:paraId="54A58F6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7B4F145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1.C30混凝土浇筑</w:t>
            </w:r>
          </w:p>
          <w:p w14:paraId="178AD9F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2.垫层3:7灰土厚20cm</w:t>
            </w:r>
          </w:p>
        </w:tc>
        <w:tc>
          <w:tcPr>
            <w:tcW w:w="0" w:type="auto"/>
            <w:vAlign w:val="center"/>
          </w:tcPr>
          <w:p w14:paraId="5E8F005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0" w:type="auto"/>
            <w:vAlign w:val="center"/>
          </w:tcPr>
          <w:p w14:paraId="5DF715D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172.5</w:t>
            </w:r>
          </w:p>
        </w:tc>
      </w:tr>
      <w:tr w14:paraId="3848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606F2600">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3420B8EF">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1D4CA4C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土方</w:t>
            </w:r>
          </w:p>
        </w:tc>
        <w:tc>
          <w:tcPr>
            <w:tcW w:w="1382" w:type="dxa"/>
            <w:vAlign w:val="center"/>
          </w:tcPr>
          <w:p w14:paraId="007546F4">
            <w:pPr>
              <w:overflowPunct w:val="0"/>
              <w:spacing w:line="480" w:lineRule="exact"/>
              <w:jc w:val="center"/>
              <w:rPr>
                <w:rFonts w:hint="eastAsia" w:ascii="宋体" w:hAnsi="宋体" w:eastAsia="宋体" w:cs="宋体"/>
                <w:sz w:val="24"/>
                <w:szCs w:val="24"/>
                <w:lang w:val="en-US" w:eastAsia="zh-CN"/>
              </w:rPr>
            </w:pPr>
          </w:p>
        </w:tc>
        <w:tc>
          <w:tcPr>
            <w:tcW w:w="1384" w:type="dxa"/>
            <w:vAlign w:val="center"/>
          </w:tcPr>
          <w:p w14:paraId="24D33E50">
            <w:pPr>
              <w:overflowPunct w:val="0"/>
              <w:spacing w:line="480" w:lineRule="exact"/>
              <w:jc w:val="center"/>
              <w:rPr>
                <w:rFonts w:hint="eastAsia" w:ascii="宋体" w:hAnsi="宋体" w:eastAsia="宋体" w:cs="宋体"/>
                <w:sz w:val="24"/>
                <w:szCs w:val="24"/>
                <w:lang w:val="en-US" w:eastAsia="zh-CN"/>
              </w:rPr>
            </w:pPr>
          </w:p>
        </w:tc>
      </w:tr>
      <w:tr w14:paraId="3DAA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83FADB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317EC7B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040101002002</w:t>
            </w:r>
          </w:p>
        </w:tc>
        <w:tc>
          <w:tcPr>
            <w:tcW w:w="4492" w:type="dxa"/>
            <w:vAlign w:val="center"/>
          </w:tcPr>
          <w:p w14:paraId="05570AD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挖沟槽土方</w:t>
            </w:r>
          </w:p>
          <w:p w14:paraId="0C1276C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515750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1.土壤类别:管沟土方综合土</w:t>
            </w:r>
          </w:p>
          <w:p w14:paraId="1644658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2.开挖方式:机械开挖</w:t>
            </w:r>
          </w:p>
          <w:p w14:paraId="6EC1199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3.开挖深度:2m以内</w:t>
            </w:r>
          </w:p>
          <w:p w14:paraId="5CBB92F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tc>
        <w:tc>
          <w:tcPr>
            <w:tcW w:w="0" w:type="auto"/>
            <w:vAlign w:val="center"/>
          </w:tcPr>
          <w:p w14:paraId="359B390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3E7C36B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415.65</w:t>
            </w:r>
          </w:p>
        </w:tc>
      </w:tr>
      <w:tr w14:paraId="7D73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988644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685B97D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040103001006</w:t>
            </w:r>
          </w:p>
        </w:tc>
        <w:tc>
          <w:tcPr>
            <w:tcW w:w="4492" w:type="dxa"/>
            <w:vAlign w:val="center"/>
          </w:tcPr>
          <w:p w14:paraId="1C71152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填方</w:t>
            </w:r>
          </w:p>
          <w:p w14:paraId="64BE213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239526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1.部位:范围内</w:t>
            </w:r>
          </w:p>
          <w:p w14:paraId="7AA332E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2.填方材料品种:素土</w:t>
            </w:r>
          </w:p>
          <w:p w14:paraId="2E5112D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3.密实度:按规范要求</w:t>
            </w:r>
          </w:p>
          <w:p w14:paraId="2557D5D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p w14:paraId="7C77762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5.人工回填</w:t>
            </w:r>
          </w:p>
          <w:p w14:paraId="1307D90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6.管道、道路连续作业</w:t>
            </w:r>
          </w:p>
        </w:tc>
        <w:tc>
          <w:tcPr>
            <w:tcW w:w="0" w:type="auto"/>
            <w:vAlign w:val="center"/>
          </w:tcPr>
          <w:p w14:paraId="1866D34F">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2BE522E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380.77</w:t>
            </w:r>
          </w:p>
        </w:tc>
      </w:tr>
      <w:tr w14:paraId="0633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37E66DC">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1B687910">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10FDF11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w:t>
            </w:r>
          </w:p>
        </w:tc>
        <w:tc>
          <w:tcPr>
            <w:tcW w:w="0" w:type="auto"/>
            <w:vAlign w:val="center"/>
          </w:tcPr>
          <w:p w14:paraId="5C74A70A">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612028F8">
            <w:pPr>
              <w:overflowPunct w:val="0"/>
              <w:spacing w:line="480" w:lineRule="exact"/>
              <w:jc w:val="center"/>
              <w:rPr>
                <w:rFonts w:hint="eastAsia" w:ascii="宋体" w:hAnsi="宋体" w:eastAsia="宋体" w:cs="宋体"/>
                <w:sz w:val="24"/>
                <w:szCs w:val="24"/>
                <w:lang w:val="en-US" w:eastAsia="zh-CN"/>
              </w:rPr>
            </w:pPr>
          </w:p>
        </w:tc>
      </w:tr>
      <w:tr w14:paraId="6E11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C9E3EA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67A285B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040801001002</w:t>
            </w:r>
          </w:p>
        </w:tc>
        <w:tc>
          <w:tcPr>
            <w:tcW w:w="4492" w:type="dxa"/>
            <w:vAlign w:val="center"/>
          </w:tcPr>
          <w:p w14:paraId="21C5E11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拆除路面</w:t>
            </w:r>
          </w:p>
          <w:p w14:paraId="4AE92A8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2AC4E66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1.材质:混凝士</w:t>
            </w:r>
          </w:p>
          <w:p w14:paraId="400D40F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20D7ACD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1382" w:type="dxa"/>
            <w:vAlign w:val="center"/>
          </w:tcPr>
          <w:p w14:paraId="6B8C09A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7E42965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172.5</w:t>
            </w:r>
          </w:p>
        </w:tc>
      </w:tr>
      <w:tr w14:paraId="021F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F98D8C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48" w:type="dxa"/>
            <w:vAlign w:val="center"/>
          </w:tcPr>
          <w:p w14:paraId="174DB8F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040801002002</w:t>
            </w:r>
          </w:p>
        </w:tc>
        <w:tc>
          <w:tcPr>
            <w:tcW w:w="4492" w:type="dxa"/>
            <w:vAlign w:val="center"/>
          </w:tcPr>
          <w:p w14:paraId="748D6CD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拆除基层</w:t>
            </w:r>
          </w:p>
          <w:p w14:paraId="5C8C2BA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2C3EA59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1.材质:二灰及石灰土</w:t>
            </w:r>
          </w:p>
          <w:p w14:paraId="715792E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1CD63AF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1382" w:type="dxa"/>
            <w:vAlign w:val="center"/>
          </w:tcPr>
          <w:p w14:paraId="37FFF8A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1729E25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172.5</w:t>
            </w:r>
          </w:p>
        </w:tc>
      </w:tr>
    </w:tbl>
    <w:p w14:paraId="2AD68B35">
      <w:pPr>
        <w:pStyle w:val="12"/>
        <w:ind w:left="0" w:leftChars="0" w:firstLine="0" w:firstLineChars="0"/>
        <w:rPr>
          <w:rFonts w:hint="eastAsia" w:ascii="宋体" w:hAnsi="宋体" w:eastAsia="宋体" w:cs="宋体"/>
          <w:sz w:val="24"/>
          <w:szCs w:val="24"/>
          <w:lang w:val="en-US" w:eastAsia="zh-CN"/>
        </w:rPr>
      </w:pPr>
      <w:r>
        <w:rPr>
          <w:rFonts w:hint="eastAsia" w:ascii="宋体" w:hAnsi="宋体" w:cs="宋体"/>
          <w:b/>
          <w:bCs/>
          <w:sz w:val="24"/>
          <w:szCs w:val="24"/>
          <w:lang w:val="en-US" w:eastAsia="zh-CN"/>
        </w:rPr>
        <w:t>2.2</w:t>
      </w:r>
      <w:r>
        <w:rPr>
          <w:rFonts w:hint="eastAsia" w:ascii="宋体" w:hAnsi="宋体" w:eastAsia="宋体" w:cs="宋体"/>
          <w:b/>
          <w:bCs/>
          <w:sz w:val="24"/>
          <w:szCs w:val="24"/>
          <w:lang w:val="en-US" w:eastAsia="zh-CN"/>
        </w:rPr>
        <w:t>洛川县石泉安置点工程检查井及安装</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07"/>
        <w:gridCol w:w="4095"/>
        <w:gridCol w:w="1252"/>
        <w:gridCol w:w="1272"/>
      </w:tblGrid>
      <w:tr w14:paraId="1B1F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4353D6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2AED825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2DDC59C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09B0B28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4D6805C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4CD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453C4ED">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7E506828">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020EE6FF">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检查井</w:t>
            </w:r>
          </w:p>
        </w:tc>
        <w:tc>
          <w:tcPr>
            <w:tcW w:w="0" w:type="auto"/>
            <w:vAlign w:val="center"/>
          </w:tcPr>
          <w:p w14:paraId="0D0189C0">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699A12E0">
            <w:pPr>
              <w:overflowPunct w:val="0"/>
              <w:spacing w:line="480" w:lineRule="exact"/>
              <w:jc w:val="center"/>
              <w:rPr>
                <w:rFonts w:hint="eastAsia" w:ascii="宋体" w:hAnsi="宋体" w:eastAsia="宋体" w:cs="宋体"/>
                <w:sz w:val="24"/>
                <w:szCs w:val="24"/>
                <w:lang w:val="en-US" w:eastAsia="zh-CN"/>
              </w:rPr>
            </w:pPr>
          </w:p>
        </w:tc>
      </w:tr>
      <w:tr w14:paraId="7A42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1E918BB">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60E8EBFF">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616F5BD6">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w:t>
            </w:r>
          </w:p>
        </w:tc>
        <w:tc>
          <w:tcPr>
            <w:tcW w:w="0" w:type="auto"/>
            <w:vAlign w:val="center"/>
          </w:tcPr>
          <w:p w14:paraId="13DEAD47">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0F0517D3">
            <w:pPr>
              <w:overflowPunct w:val="0"/>
              <w:spacing w:line="480" w:lineRule="exact"/>
              <w:jc w:val="center"/>
              <w:rPr>
                <w:rFonts w:hint="eastAsia" w:ascii="宋体" w:hAnsi="宋体" w:eastAsia="宋体" w:cs="宋体"/>
                <w:sz w:val="24"/>
                <w:szCs w:val="24"/>
                <w:lang w:val="en-US" w:eastAsia="zh-CN"/>
              </w:rPr>
            </w:pPr>
          </w:p>
        </w:tc>
      </w:tr>
      <w:tr w14:paraId="66F7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6087B3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6C5443E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010303003002</w:t>
            </w:r>
          </w:p>
        </w:tc>
        <w:tc>
          <w:tcPr>
            <w:tcW w:w="4492" w:type="dxa"/>
            <w:vAlign w:val="center"/>
          </w:tcPr>
          <w:p w14:paraId="2410A20D">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污水检查井（800*1000）</w:t>
            </w:r>
          </w:p>
          <w:p w14:paraId="6387D4A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4E2DEFD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1.150厚C15商品砼垫层</w:t>
            </w:r>
          </w:p>
          <w:p w14:paraId="6FBBEA6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2.240砖砌井壁</w:t>
            </w:r>
          </w:p>
          <w:p w14:paraId="1A320E7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3.1：2.5水泥砂浆抹面</w:t>
            </w:r>
          </w:p>
          <w:p w14:paraId="56E6320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4.井盖井圈</w:t>
            </w:r>
          </w:p>
        </w:tc>
        <w:tc>
          <w:tcPr>
            <w:tcW w:w="0" w:type="auto"/>
            <w:vAlign w:val="center"/>
          </w:tcPr>
          <w:p w14:paraId="68EFD6E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0" w:type="auto"/>
            <w:vAlign w:val="center"/>
          </w:tcPr>
          <w:p w14:paraId="21F4ECD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r w14:paraId="10C5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F72617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597BE4B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030801012001</w:t>
            </w:r>
          </w:p>
        </w:tc>
        <w:tc>
          <w:tcPr>
            <w:tcW w:w="4492" w:type="dxa"/>
            <w:vAlign w:val="center"/>
          </w:tcPr>
          <w:p w14:paraId="082F6C5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承插水泥管</w:t>
            </w:r>
          </w:p>
          <w:p w14:paraId="2AA0208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7A3D421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1.管道、管件及弯管的制作安装</w:t>
            </w:r>
          </w:p>
          <w:p w14:paraId="0C99317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2.管件安装（指铜管管件、不锈钢管管件）</w:t>
            </w:r>
          </w:p>
          <w:p w14:paraId="4C171A6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3.套管（包括防水套管）制作、安装</w:t>
            </w:r>
          </w:p>
          <w:p w14:paraId="4809794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4.管道除锈、刷油、防腐</w:t>
            </w:r>
          </w:p>
          <w:p w14:paraId="2A89311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5.管道绝热及保护层安装、除锈、刷油</w:t>
            </w:r>
          </w:p>
          <w:p w14:paraId="2087AF6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6.给水管道消毒、冲洗</w:t>
            </w:r>
          </w:p>
          <w:p w14:paraId="31215AC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7.水压及泄漏试验</w:t>
            </w:r>
          </w:p>
        </w:tc>
        <w:tc>
          <w:tcPr>
            <w:tcW w:w="0" w:type="auto"/>
            <w:vAlign w:val="center"/>
          </w:tcPr>
          <w:p w14:paraId="550296D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15FA3ED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r>
      <w:tr w14:paraId="592F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36B19A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377B0F8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030801005005</w:t>
            </w:r>
          </w:p>
        </w:tc>
        <w:tc>
          <w:tcPr>
            <w:tcW w:w="4492" w:type="dxa"/>
            <w:vAlign w:val="center"/>
          </w:tcPr>
          <w:p w14:paraId="2FDCBDA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塑料管UPVC、PVC、PP-C、PP-R、PE管等</w:t>
            </w:r>
          </w:p>
          <w:p w14:paraId="39F4D2BD">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725AC3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50ACA1C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2.输送介质:排水</w:t>
            </w:r>
          </w:p>
          <w:p w14:paraId="3A3B76F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3.材质:UPVC</w:t>
            </w:r>
          </w:p>
          <w:p w14:paraId="4FE259F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4.规格:DN110</w:t>
            </w:r>
          </w:p>
        </w:tc>
        <w:tc>
          <w:tcPr>
            <w:tcW w:w="0" w:type="auto"/>
            <w:vAlign w:val="center"/>
          </w:tcPr>
          <w:p w14:paraId="2B06AF6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56213D5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r>
      <w:tr w14:paraId="472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F7109C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3454563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030801005007</w:t>
            </w:r>
          </w:p>
        </w:tc>
        <w:tc>
          <w:tcPr>
            <w:tcW w:w="4492" w:type="dxa"/>
            <w:vAlign w:val="center"/>
          </w:tcPr>
          <w:p w14:paraId="6C141C5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5B77ADC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DB9F66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76C9575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4C1F502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323AFCC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4.规格:DN32</w:t>
            </w:r>
          </w:p>
          <w:p w14:paraId="12B54E0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4A0A72F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7D96C89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205AFB4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1382" w:type="dxa"/>
            <w:vAlign w:val="center"/>
          </w:tcPr>
          <w:p w14:paraId="163FB73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104FEEC9">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r>
    </w:tbl>
    <w:p w14:paraId="73CBD4C2">
      <w:pPr>
        <w:pStyle w:val="12"/>
        <w:numPr>
          <w:ilvl w:val="0"/>
          <w:numId w:val="2"/>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洛川县土基安置点</w:t>
      </w:r>
      <w:r>
        <w:rPr>
          <w:rFonts w:hint="eastAsia" w:ascii="宋体" w:hAnsi="宋体" w:cs="宋体"/>
          <w:b/>
          <w:bCs/>
          <w:sz w:val="24"/>
          <w:szCs w:val="24"/>
          <w:lang w:val="en-US" w:eastAsia="zh-CN"/>
        </w:rPr>
        <w:t>工程</w:t>
      </w:r>
    </w:p>
    <w:p w14:paraId="7512D647">
      <w:pPr>
        <w:pStyle w:val="12"/>
        <w:numPr>
          <w:ilvl w:val="0"/>
          <w:numId w:val="0"/>
        </w:numPr>
        <w:ind w:lef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3.1</w:t>
      </w:r>
      <w:r>
        <w:rPr>
          <w:rFonts w:hint="eastAsia" w:ascii="宋体" w:hAnsi="宋体" w:eastAsia="宋体" w:cs="宋体"/>
          <w:b/>
          <w:bCs/>
          <w:sz w:val="24"/>
          <w:szCs w:val="24"/>
          <w:lang w:val="en-US" w:eastAsia="zh-CN"/>
        </w:rPr>
        <w:t>洛川县土基安置点工程雨水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09"/>
        <w:gridCol w:w="4032"/>
        <w:gridCol w:w="1258"/>
        <w:gridCol w:w="1325"/>
      </w:tblGrid>
      <w:tr w14:paraId="37A2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029092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4CA307B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6F03A2D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17B329B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4E28E86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03B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2E5673F">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564237BC">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1ED5F1ED">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道路</w:t>
            </w:r>
          </w:p>
        </w:tc>
        <w:tc>
          <w:tcPr>
            <w:tcW w:w="0" w:type="auto"/>
            <w:vAlign w:val="center"/>
          </w:tcPr>
          <w:p w14:paraId="6EA03645">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6F787945">
            <w:pPr>
              <w:overflowPunct w:val="0"/>
              <w:spacing w:line="480" w:lineRule="exact"/>
              <w:jc w:val="center"/>
              <w:rPr>
                <w:rFonts w:hint="eastAsia" w:ascii="宋体" w:hAnsi="宋体" w:eastAsia="宋体" w:cs="宋体"/>
                <w:sz w:val="24"/>
                <w:szCs w:val="24"/>
                <w:lang w:val="en-US" w:eastAsia="zh-CN"/>
              </w:rPr>
            </w:pPr>
          </w:p>
        </w:tc>
      </w:tr>
      <w:tr w14:paraId="53F8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182CB9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4A4A42A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040203005002</w:t>
            </w:r>
          </w:p>
        </w:tc>
        <w:tc>
          <w:tcPr>
            <w:tcW w:w="4492" w:type="dxa"/>
            <w:vAlign w:val="center"/>
          </w:tcPr>
          <w:p w14:paraId="67BF7FF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水泥混凝土</w:t>
            </w:r>
          </w:p>
          <w:p w14:paraId="43818E8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7E6A947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1.C30混凝土浇筑</w:t>
            </w:r>
          </w:p>
          <w:p w14:paraId="2D8662D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2.垫层3:7灰土厚20cm</w:t>
            </w:r>
          </w:p>
        </w:tc>
        <w:tc>
          <w:tcPr>
            <w:tcW w:w="0" w:type="auto"/>
            <w:vAlign w:val="center"/>
          </w:tcPr>
          <w:p w14:paraId="75D5D8F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0" w:type="auto"/>
            <w:vAlign w:val="center"/>
          </w:tcPr>
          <w:p w14:paraId="3A0D9D0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367.5</w:t>
            </w:r>
          </w:p>
        </w:tc>
      </w:tr>
      <w:tr w14:paraId="570E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638D83D1">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2A279B23">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2791448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土方</w:t>
            </w:r>
          </w:p>
        </w:tc>
        <w:tc>
          <w:tcPr>
            <w:tcW w:w="0" w:type="auto"/>
            <w:vAlign w:val="center"/>
          </w:tcPr>
          <w:p w14:paraId="1D7B50BE">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77CBD049">
            <w:pPr>
              <w:overflowPunct w:val="0"/>
              <w:spacing w:line="480" w:lineRule="exact"/>
              <w:jc w:val="center"/>
              <w:rPr>
                <w:rFonts w:hint="eastAsia" w:ascii="宋体" w:hAnsi="宋体" w:eastAsia="宋体" w:cs="宋体"/>
                <w:sz w:val="24"/>
                <w:szCs w:val="24"/>
                <w:lang w:val="en-US" w:eastAsia="zh-CN"/>
              </w:rPr>
            </w:pPr>
          </w:p>
        </w:tc>
      </w:tr>
      <w:tr w14:paraId="0E63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CB2374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268B74B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040101002002</w:t>
            </w:r>
          </w:p>
        </w:tc>
        <w:tc>
          <w:tcPr>
            <w:tcW w:w="4492" w:type="dxa"/>
            <w:vAlign w:val="center"/>
          </w:tcPr>
          <w:p w14:paraId="3B1BAA2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挖沟槽土方</w:t>
            </w:r>
          </w:p>
          <w:p w14:paraId="087C729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480EA9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1.土壤类别:管沟土方综合土</w:t>
            </w:r>
          </w:p>
          <w:p w14:paraId="45A3350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2.开挖方式:机械开挖</w:t>
            </w:r>
          </w:p>
          <w:p w14:paraId="17CD2B7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3.开挖深度:2m以内</w:t>
            </w:r>
          </w:p>
          <w:p w14:paraId="5BBCB56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tc>
        <w:tc>
          <w:tcPr>
            <w:tcW w:w="0" w:type="auto"/>
            <w:vAlign w:val="center"/>
          </w:tcPr>
          <w:p w14:paraId="6983A53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5F8FBDB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522.75</w:t>
            </w:r>
          </w:p>
        </w:tc>
      </w:tr>
      <w:tr w14:paraId="3FC7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8CD5E5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1C54ACA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040103001006</w:t>
            </w:r>
          </w:p>
        </w:tc>
        <w:tc>
          <w:tcPr>
            <w:tcW w:w="4492" w:type="dxa"/>
            <w:vAlign w:val="center"/>
          </w:tcPr>
          <w:p w14:paraId="27A73DF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填方</w:t>
            </w:r>
          </w:p>
          <w:p w14:paraId="661BA69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861872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1.部位:范围内</w:t>
            </w:r>
          </w:p>
          <w:p w14:paraId="55F1DC6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2.填方材料品种:素土</w:t>
            </w:r>
          </w:p>
          <w:p w14:paraId="1F6F6F6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3.密实度:按规范要求</w:t>
            </w:r>
          </w:p>
          <w:p w14:paraId="41A161A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4.清单量按定额计价规则计算计入</w:t>
            </w:r>
          </w:p>
          <w:p w14:paraId="75405BC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5.人工回填</w:t>
            </w:r>
          </w:p>
          <w:p w14:paraId="54C00CD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6.管道、道路连续作业</w:t>
            </w:r>
          </w:p>
        </w:tc>
        <w:tc>
          <w:tcPr>
            <w:tcW w:w="1382" w:type="dxa"/>
            <w:vAlign w:val="center"/>
          </w:tcPr>
          <w:p w14:paraId="789DCDE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384" w:type="dxa"/>
            <w:vAlign w:val="center"/>
          </w:tcPr>
          <w:p w14:paraId="4742ECA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456.05</w:t>
            </w:r>
          </w:p>
        </w:tc>
      </w:tr>
      <w:tr w14:paraId="73CE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992789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3168418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010407003001</w:t>
            </w:r>
          </w:p>
        </w:tc>
        <w:tc>
          <w:tcPr>
            <w:tcW w:w="4492" w:type="dxa"/>
            <w:vAlign w:val="center"/>
          </w:tcPr>
          <w:p w14:paraId="397618A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地沟</w:t>
            </w:r>
          </w:p>
          <w:p w14:paraId="1EC6E75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w:t>
            </w:r>
          </w:p>
          <w:p w14:paraId="76A34D7E">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1.挖运土石</w:t>
            </w:r>
          </w:p>
          <w:p w14:paraId="5F72BF7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2.铺设垫层</w:t>
            </w:r>
          </w:p>
          <w:p w14:paraId="67E3595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3.混凝土制作、运输、浇筑、振捣、养护</w:t>
            </w:r>
          </w:p>
          <w:p w14:paraId="715072B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4.刷防护材料</w:t>
            </w:r>
          </w:p>
        </w:tc>
        <w:tc>
          <w:tcPr>
            <w:tcW w:w="1382" w:type="dxa"/>
            <w:vAlign w:val="center"/>
          </w:tcPr>
          <w:p w14:paraId="530AF00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0DE3541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r>
      <w:tr w14:paraId="191C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99B967E">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67B0CAB5">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398D2EA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w:t>
            </w:r>
          </w:p>
        </w:tc>
        <w:tc>
          <w:tcPr>
            <w:tcW w:w="1382" w:type="dxa"/>
            <w:vAlign w:val="center"/>
          </w:tcPr>
          <w:p w14:paraId="1F3D52FD">
            <w:pPr>
              <w:overflowPunct w:val="0"/>
              <w:spacing w:line="480" w:lineRule="exact"/>
              <w:jc w:val="center"/>
              <w:rPr>
                <w:rFonts w:hint="eastAsia" w:ascii="宋体" w:hAnsi="宋体" w:eastAsia="宋体" w:cs="宋体"/>
                <w:sz w:val="24"/>
                <w:szCs w:val="24"/>
                <w:lang w:val="en-US" w:eastAsia="zh-CN"/>
              </w:rPr>
            </w:pPr>
          </w:p>
        </w:tc>
        <w:tc>
          <w:tcPr>
            <w:tcW w:w="1384" w:type="dxa"/>
            <w:vAlign w:val="center"/>
          </w:tcPr>
          <w:p w14:paraId="6AC3572A">
            <w:pPr>
              <w:overflowPunct w:val="0"/>
              <w:spacing w:line="480" w:lineRule="exact"/>
              <w:jc w:val="center"/>
              <w:rPr>
                <w:rFonts w:hint="eastAsia" w:ascii="宋体" w:hAnsi="宋体" w:eastAsia="宋体" w:cs="宋体"/>
                <w:sz w:val="24"/>
                <w:szCs w:val="24"/>
                <w:lang w:val="en-US" w:eastAsia="zh-CN"/>
              </w:rPr>
            </w:pPr>
          </w:p>
        </w:tc>
      </w:tr>
      <w:tr w14:paraId="1840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77761B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48" w:type="dxa"/>
            <w:vAlign w:val="center"/>
          </w:tcPr>
          <w:p w14:paraId="7DA4D05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040801001002</w:t>
            </w:r>
          </w:p>
        </w:tc>
        <w:tc>
          <w:tcPr>
            <w:tcW w:w="4492" w:type="dxa"/>
            <w:vAlign w:val="center"/>
          </w:tcPr>
          <w:p w14:paraId="50D9F94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拆除路面</w:t>
            </w:r>
          </w:p>
          <w:p w14:paraId="74F67AD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24D739C">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1.材质:混凝士</w:t>
            </w:r>
          </w:p>
          <w:p w14:paraId="1CD30D7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0FF1C46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1382" w:type="dxa"/>
            <w:vAlign w:val="center"/>
          </w:tcPr>
          <w:p w14:paraId="23A79AA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326D14F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307.5</w:t>
            </w:r>
          </w:p>
        </w:tc>
      </w:tr>
      <w:tr w14:paraId="3EEC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E630BD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48" w:type="dxa"/>
            <w:vAlign w:val="center"/>
          </w:tcPr>
          <w:p w14:paraId="0753A4E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040801002002</w:t>
            </w:r>
          </w:p>
        </w:tc>
        <w:tc>
          <w:tcPr>
            <w:tcW w:w="4492" w:type="dxa"/>
            <w:vAlign w:val="center"/>
          </w:tcPr>
          <w:p w14:paraId="2794A14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拆除基层</w:t>
            </w:r>
          </w:p>
          <w:p w14:paraId="29011A4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0E68713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1.材质:二灰及石灰土</w:t>
            </w:r>
          </w:p>
          <w:p w14:paraId="1A098F4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2.厚度:20cm</w:t>
            </w:r>
          </w:p>
          <w:p w14:paraId="08B34A5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3.垃圾暂按外运5KM</w:t>
            </w:r>
          </w:p>
        </w:tc>
        <w:tc>
          <w:tcPr>
            <w:tcW w:w="1382" w:type="dxa"/>
            <w:vAlign w:val="center"/>
          </w:tcPr>
          <w:p w14:paraId="7FBA953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2792FDD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307.5</w:t>
            </w:r>
          </w:p>
        </w:tc>
      </w:tr>
    </w:tbl>
    <w:p w14:paraId="360B66C3">
      <w:pPr>
        <w:pStyle w:val="12"/>
        <w:ind w:left="0" w:leftChars="0" w:firstLine="0" w:firstLineChars="0"/>
        <w:rPr>
          <w:rFonts w:hint="eastAsia" w:ascii="宋体" w:hAnsi="宋体" w:eastAsia="宋体" w:cs="宋体"/>
          <w:sz w:val="24"/>
          <w:szCs w:val="24"/>
          <w:lang w:val="en-US" w:eastAsia="zh-CN"/>
        </w:rPr>
      </w:pPr>
      <w:r>
        <w:rPr>
          <w:rFonts w:hint="eastAsia" w:ascii="宋体" w:hAnsi="宋体" w:cs="宋体"/>
          <w:b/>
          <w:bCs/>
          <w:sz w:val="24"/>
          <w:szCs w:val="24"/>
          <w:lang w:val="en-US" w:eastAsia="zh-CN"/>
        </w:rPr>
        <w:t>3.2</w:t>
      </w:r>
      <w:r>
        <w:rPr>
          <w:rFonts w:hint="eastAsia" w:ascii="宋体" w:hAnsi="宋体" w:eastAsia="宋体" w:cs="宋体"/>
          <w:b/>
          <w:bCs/>
          <w:sz w:val="24"/>
          <w:szCs w:val="24"/>
          <w:lang w:val="en-US" w:eastAsia="zh-CN"/>
        </w:rPr>
        <w:t>洛川县土基安置点工程检查井及安装</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906"/>
        <w:gridCol w:w="4086"/>
        <w:gridCol w:w="1249"/>
        <w:gridCol w:w="1286"/>
      </w:tblGrid>
      <w:tr w14:paraId="7841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5530A19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4502BFD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7841DCE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648C95A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3F7A424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16D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162A533">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29A00923">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01B82E38">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检查井</w:t>
            </w:r>
          </w:p>
        </w:tc>
        <w:tc>
          <w:tcPr>
            <w:tcW w:w="0" w:type="auto"/>
            <w:vAlign w:val="center"/>
          </w:tcPr>
          <w:p w14:paraId="509A47F2">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3B91988B">
            <w:pPr>
              <w:overflowPunct w:val="0"/>
              <w:spacing w:line="480" w:lineRule="exact"/>
              <w:jc w:val="center"/>
              <w:rPr>
                <w:rFonts w:hint="eastAsia" w:ascii="宋体" w:hAnsi="宋体" w:eastAsia="宋体" w:cs="宋体"/>
                <w:sz w:val="24"/>
                <w:szCs w:val="24"/>
                <w:lang w:val="en-US" w:eastAsia="zh-CN"/>
              </w:rPr>
            </w:pPr>
          </w:p>
        </w:tc>
      </w:tr>
      <w:tr w14:paraId="2D6A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E313B3B">
            <w:pPr>
              <w:overflowPunct w:val="0"/>
              <w:spacing w:line="480" w:lineRule="exact"/>
              <w:jc w:val="center"/>
              <w:rPr>
                <w:rFonts w:hint="eastAsia" w:ascii="宋体" w:hAnsi="宋体" w:eastAsia="宋体" w:cs="宋体"/>
                <w:sz w:val="24"/>
                <w:szCs w:val="24"/>
                <w:lang w:val="en-US" w:eastAsia="zh-CN"/>
              </w:rPr>
            </w:pPr>
          </w:p>
        </w:tc>
        <w:tc>
          <w:tcPr>
            <w:tcW w:w="1948" w:type="dxa"/>
            <w:vAlign w:val="center"/>
          </w:tcPr>
          <w:p w14:paraId="7191A846">
            <w:pPr>
              <w:overflowPunct w:val="0"/>
              <w:spacing w:line="480" w:lineRule="exact"/>
              <w:jc w:val="center"/>
              <w:rPr>
                <w:rFonts w:hint="eastAsia" w:ascii="宋体" w:hAnsi="宋体" w:eastAsia="宋体" w:cs="宋体"/>
                <w:sz w:val="24"/>
                <w:szCs w:val="24"/>
                <w:lang w:val="en-US" w:eastAsia="zh-CN"/>
              </w:rPr>
            </w:pPr>
          </w:p>
        </w:tc>
        <w:tc>
          <w:tcPr>
            <w:tcW w:w="4492" w:type="dxa"/>
            <w:vAlign w:val="center"/>
          </w:tcPr>
          <w:p w14:paraId="1DBC4098">
            <w:pPr>
              <w:overflowPunct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w:t>
            </w:r>
          </w:p>
        </w:tc>
        <w:tc>
          <w:tcPr>
            <w:tcW w:w="0" w:type="auto"/>
            <w:vAlign w:val="center"/>
          </w:tcPr>
          <w:p w14:paraId="40E435CD">
            <w:pPr>
              <w:overflowPunct w:val="0"/>
              <w:spacing w:line="480" w:lineRule="exact"/>
              <w:jc w:val="center"/>
              <w:rPr>
                <w:rFonts w:hint="eastAsia" w:ascii="宋体" w:hAnsi="宋体" w:eastAsia="宋体" w:cs="宋体"/>
                <w:sz w:val="24"/>
                <w:szCs w:val="24"/>
                <w:lang w:val="en-US" w:eastAsia="zh-CN"/>
              </w:rPr>
            </w:pPr>
          </w:p>
        </w:tc>
        <w:tc>
          <w:tcPr>
            <w:tcW w:w="0" w:type="auto"/>
            <w:vAlign w:val="center"/>
          </w:tcPr>
          <w:p w14:paraId="778170E8">
            <w:pPr>
              <w:overflowPunct w:val="0"/>
              <w:spacing w:line="480" w:lineRule="exact"/>
              <w:jc w:val="center"/>
              <w:rPr>
                <w:rFonts w:hint="eastAsia" w:ascii="宋体" w:hAnsi="宋体" w:eastAsia="宋体" w:cs="宋体"/>
                <w:sz w:val="24"/>
                <w:szCs w:val="24"/>
                <w:lang w:val="en-US" w:eastAsia="zh-CN"/>
              </w:rPr>
            </w:pPr>
          </w:p>
        </w:tc>
      </w:tr>
      <w:tr w14:paraId="7CF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6C0C8EF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17D6DBA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010303003002</w:t>
            </w:r>
          </w:p>
        </w:tc>
        <w:tc>
          <w:tcPr>
            <w:tcW w:w="4492" w:type="dxa"/>
            <w:vAlign w:val="center"/>
          </w:tcPr>
          <w:p w14:paraId="0BC7F35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污水检查井（800*1000）</w:t>
            </w:r>
          </w:p>
          <w:p w14:paraId="7A87024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B1C5CA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1.150厚C15商品砼垫层</w:t>
            </w:r>
          </w:p>
          <w:p w14:paraId="7D23C38D">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2.240砖砌井壁</w:t>
            </w:r>
          </w:p>
          <w:p w14:paraId="45F6AE6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3.1：2.5水泥砂浆抹面</w:t>
            </w:r>
          </w:p>
          <w:p w14:paraId="4F6BBA4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4.井盖井圈</w:t>
            </w:r>
          </w:p>
        </w:tc>
        <w:tc>
          <w:tcPr>
            <w:tcW w:w="0" w:type="auto"/>
            <w:vAlign w:val="center"/>
          </w:tcPr>
          <w:p w14:paraId="3772FAC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座</w:t>
            </w:r>
          </w:p>
        </w:tc>
        <w:tc>
          <w:tcPr>
            <w:tcW w:w="0" w:type="auto"/>
            <w:vAlign w:val="center"/>
          </w:tcPr>
          <w:p w14:paraId="345248C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14:paraId="5B5E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C200A8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39A9243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030801005001</w:t>
            </w:r>
          </w:p>
        </w:tc>
        <w:tc>
          <w:tcPr>
            <w:tcW w:w="4492" w:type="dxa"/>
            <w:vAlign w:val="center"/>
          </w:tcPr>
          <w:p w14:paraId="5CBBFD7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4DFCDF2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A46078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46CC15E7">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2.输送介质:雨水</w:t>
            </w:r>
          </w:p>
          <w:p w14:paraId="5363F229">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3.材质:HDPE</w:t>
            </w:r>
          </w:p>
          <w:p w14:paraId="7DB5CE89">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双壁波纹管</w:t>
            </w:r>
          </w:p>
          <w:p w14:paraId="13FC734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4.规格:DN300 SN6</w:t>
            </w:r>
          </w:p>
          <w:p w14:paraId="7B6FA32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5.连接形式:U型橡胶圈接口</w:t>
            </w:r>
          </w:p>
          <w:p w14:paraId="0A85C72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6.管道、管件及弯管的制作安装</w:t>
            </w:r>
          </w:p>
        </w:tc>
        <w:tc>
          <w:tcPr>
            <w:tcW w:w="0" w:type="auto"/>
            <w:vAlign w:val="center"/>
          </w:tcPr>
          <w:p w14:paraId="0A847379">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18E8450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205</w:t>
            </w:r>
          </w:p>
        </w:tc>
      </w:tr>
      <w:tr w14:paraId="31C5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741E7FF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08B1E71E">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030801005002</w:t>
            </w:r>
          </w:p>
        </w:tc>
        <w:tc>
          <w:tcPr>
            <w:tcW w:w="4492" w:type="dxa"/>
            <w:vAlign w:val="center"/>
          </w:tcPr>
          <w:p w14:paraId="650EE17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2589690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20CBACB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3CE9225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7986158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42D6DCBD">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4.规格:DN32</w:t>
            </w:r>
          </w:p>
          <w:p w14:paraId="7961D52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4087B07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43CE351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007220A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0" w:type="auto"/>
            <w:vAlign w:val="center"/>
          </w:tcPr>
          <w:p w14:paraId="3F7B272F">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0" w:type="auto"/>
            <w:vAlign w:val="center"/>
          </w:tcPr>
          <w:p w14:paraId="45A42DE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w:t>
            </w:r>
          </w:p>
        </w:tc>
      </w:tr>
      <w:tr w14:paraId="14E6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D995A12">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0E2981C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030801005003</w:t>
            </w:r>
          </w:p>
        </w:tc>
        <w:tc>
          <w:tcPr>
            <w:tcW w:w="4492" w:type="dxa"/>
            <w:vAlign w:val="center"/>
          </w:tcPr>
          <w:p w14:paraId="740BF0A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塑料管</w:t>
            </w:r>
          </w:p>
          <w:p w14:paraId="286D1FAB">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43B8F6B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1.安装部位:室外</w:t>
            </w:r>
          </w:p>
          <w:p w14:paraId="45A8CF8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2.输送介质:给水</w:t>
            </w:r>
          </w:p>
          <w:p w14:paraId="4EF528E5">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3.材质:PPR</w:t>
            </w:r>
          </w:p>
          <w:p w14:paraId="5F3A641F">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4.规格:DN50</w:t>
            </w:r>
          </w:p>
          <w:p w14:paraId="0E0587A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5.连接形式:电热熔连接</w:t>
            </w:r>
          </w:p>
          <w:p w14:paraId="35AE04C9">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6.压力等级:1.0MPa</w:t>
            </w:r>
          </w:p>
          <w:p w14:paraId="33F2727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7.给水管道消毒、冲洗</w:t>
            </w:r>
          </w:p>
          <w:p w14:paraId="7A3DE00D">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8.管道、管件及弯管的制作安装</w:t>
            </w:r>
          </w:p>
        </w:tc>
        <w:tc>
          <w:tcPr>
            <w:tcW w:w="1382" w:type="dxa"/>
            <w:vAlign w:val="center"/>
          </w:tcPr>
          <w:p w14:paraId="193D8FC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w:t>
            </w:r>
          </w:p>
        </w:tc>
        <w:tc>
          <w:tcPr>
            <w:tcW w:w="1384" w:type="dxa"/>
            <w:vAlign w:val="center"/>
          </w:tcPr>
          <w:p w14:paraId="0E848E2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800</w:t>
            </w:r>
          </w:p>
        </w:tc>
      </w:tr>
    </w:tbl>
    <w:p w14:paraId="7BFBF663">
      <w:pPr>
        <w:pStyle w:val="12"/>
        <w:numPr>
          <w:ilvl w:val="0"/>
          <w:numId w:val="2"/>
        </w:numPr>
        <w:ind w:left="0" w:leftChars="0" w:firstLine="0" w:firstLine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洛川县</w:t>
      </w:r>
      <w:r>
        <w:rPr>
          <w:rFonts w:hint="eastAsia" w:ascii="宋体" w:hAnsi="宋体" w:eastAsia="宋体" w:cs="宋体"/>
          <w:b/>
          <w:bCs/>
          <w:sz w:val="24"/>
          <w:szCs w:val="24"/>
          <w:lang w:val="en-US" w:eastAsia="zh-CN"/>
        </w:rPr>
        <w:t>朱牛安置点</w:t>
      </w:r>
      <w:r>
        <w:rPr>
          <w:rFonts w:hint="eastAsia" w:ascii="宋体" w:hAnsi="宋体" w:cs="宋体"/>
          <w:b/>
          <w:bCs/>
          <w:sz w:val="24"/>
          <w:szCs w:val="24"/>
          <w:lang w:val="en-US" w:eastAsia="zh-CN"/>
        </w:rPr>
        <w:t>工程</w:t>
      </w:r>
    </w:p>
    <w:p w14:paraId="784CFCBA">
      <w:pPr>
        <w:pStyle w:val="12"/>
        <w:numPr>
          <w:ilvl w:val="0"/>
          <w:numId w:val="0"/>
        </w:numPr>
        <w:ind w:left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4.1</w:t>
      </w:r>
      <w:r>
        <w:rPr>
          <w:rFonts w:hint="eastAsia" w:ascii="宋体" w:hAnsi="宋体" w:eastAsia="宋体" w:cs="宋体"/>
          <w:b/>
          <w:bCs/>
          <w:sz w:val="24"/>
          <w:szCs w:val="24"/>
          <w:lang w:val="en-US" w:eastAsia="zh-CN"/>
        </w:rPr>
        <w:t>朱牛安置点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07"/>
        <w:gridCol w:w="4028"/>
        <w:gridCol w:w="1269"/>
        <w:gridCol w:w="1322"/>
      </w:tblGrid>
      <w:tr w14:paraId="0E8D5F36">
        <w:tblPrEx>
          <w:tblCellMar>
            <w:top w:w="0" w:type="dxa"/>
            <w:left w:w="108" w:type="dxa"/>
            <w:bottom w:w="0" w:type="dxa"/>
            <w:right w:w="108" w:type="dxa"/>
          </w:tblCellMar>
        </w:tblPrEx>
        <w:trPr>
          <w:trHeight w:val="0" w:hRule="atLeast"/>
          <w:jc w:val="center"/>
        </w:trPr>
        <w:tc>
          <w:tcPr>
            <w:tcW w:w="812" w:type="dxa"/>
            <w:vAlign w:val="center"/>
          </w:tcPr>
          <w:p w14:paraId="041ED66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948" w:type="dxa"/>
            <w:vAlign w:val="center"/>
          </w:tcPr>
          <w:p w14:paraId="4ED2326A">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项目编码</w:t>
            </w:r>
          </w:p>
        </w:tc>
        <w:tc>
          <w:tcPr>
            <w:tcW w:w="4492" w:type="dxa"/>
            <w:vAlign w:val="center"/>
          </w:tcPr>
          <w:p w14:paraId="2DFCCA2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0" w:type="auto"/>
            <w:vAlign w:val="center"/>
          </w:tcPr>
          <w:p w14:paraId="00A03C6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计量单位</w:t>
            </w:r>
          </w:p>
        </w:tc>
        <w:tc>
          <w:tcPr>
            <w:tcW w:w="0" w:type="auto"/>
            <w:vAlign w:val="center"/>
          </w:tcPr>
          <w:p w14:paraId="05A8759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工程数量</w:t>
            </w:r>
          </w:p>
        </w:tc>
      </w:tr>
      <w:tr w14:paraId="6E1C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141A135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8" w:type="dxa"/>
            <w:vAlign w:val="center"/>
          </w:tcPr>
          <w:p w14:paraId="3EB225A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010101002004</w:t>
            </w:r>
          </w:p>
        </w:tc>
        <w:tc>
          <w:tcPr>
            <w:tcW w:w="4492" w:type="dxa"/>
            <w:vAlign w:val="center"/>
          </w:tcPr>
          <w:p w14:paraId="67B35F9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挖土方</w:t>
            </w:r>
          </w:p>
          <w:p w14:paraId="091CC6E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4E36F7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1.土壤类别:综合土</w:t>
            </w:r>
          </w:p>
          <w:p w14:paraId="6822C7BA">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2.挖土平均厚度:1.2m</w:t>
            </w:r>
          </w:p>
          <w:p w14:paraId="60A69D6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3.清单工程量按定额计价规则计算计入</w:t>
            </w:r>
          </w:p>
        </w:tc>
        <w:tc>
          <w:tcPr>
            <w:tcW w:w="0" w:type="auto"/>
            <w:vAlign w:val="center"/>
          </w:tcPr>
          <w:p w14:paraId="5F7BD70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521C045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52.8</w:t>
            </w:r>
          </w:p>
        </w:tc>
      </w:tr>
      <w:tr w14:paraId="3298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6539738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8" w:type="dxa"/>
            <w:vAlign w:val="center"/>
          </w:tcPr>
          <w:p w14:paraId="082C750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010103001019</w:t>
            </w:r>
          </w:p>
        </w:tc>
        <w:tc>
          <w:tcPr>
            <w:tcW w:w="4492" w:type="dxa"/>
            <w:vAlign w:val="center"/>
          </w:tcPr>
          <w:p w14:paraId="63D40F0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土(石)方回填</w:t>
            </w:r>
          </w:p>
          <w:p w14:paraId="2813F6F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4DD3FDE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1.土质要求:300mm厚3:7灰土</w:t>
            </w:r>
          </w:p>
          <w:p w14:paraId="0E5566B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2.密实度要求:压实系数≥0.95</w:t>
            </w:r>
          </w:p>
          <w:p w14:paraId="2237B49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3.夯填(碾压):分层夯实</w:t>
            </w:r>
          </w:p>
          <w:p w14:paraId="725B1BA5">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4.清单工程量按定额计价规则计算计入</w:t>
            </w:r>
          </w:p>
        </w:tc>
        <w:tc>
          <w:tcPr>
            <w:tcW w:w="1382" w:type="dxa"/>
            <w:vAlign w:val="center"/>
          </w:tcPr>
          <w:p w14:paraId="7FF7114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384" w:type="dxa"/>
            <w:vAlign w:val="center"/>
          </w:tcPr>
          <w:p w14:paraId="3B412F9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r>
      <w:tr w14:paraId="591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F8261F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8" w:type="dxa"/>
            <w:vAlign w:val="center"/>
          </w:tcPr>
          <w:p w14:paraId="74DED81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010301001001</w:t>
            </w:r>
          </w:p>
        </w:tc>
        <w:tc>
          <w:tcPr>
            <w:tcW w:w="4492" w:type="dxa"/>
            <w:vAlign w:val="center"/>
          </w:tcPr>
          <w:p w14:paraId="08609C1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砖基础</w:t>
            </w:r>
          </w:p>
          <w:p w14:paraId="1A86B243">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3A34D7F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1.砖品种、规格、强度等级:MU10标准砖</w:t>
            </w:r>
          </w:p>
          <w:p w14:paraId="7EA299F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2.基础类型:条形基础</w:t>
            </w:r>
          </w:p>
          <w:p w14:paraId="76735E09">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3.砂浆强度等级:M10水泥砂浆（内掺5%防水粉）</w:t>
            </w:r>
          </w:p>
        </w:tc>
        <w:tc>
          <w:tcPr>
            <w:tcW w:w="0" w:type="auto"/>
            <w:vAlign w:val="center"/>
          </w:tcPr>
          <w:p w14:paraId="2F8FF63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0" w:type="auto"/>
            <w:vAlign w:val="center"/>
          </w:tcPr>
          <w:p w14:paraId="35F7B93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13.06</w:t>
            </w:r>
          </w:p>
        </w:tc>
      </w:tr>
      <w:tr w14:paraId="47FF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4C30855">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8" w:type="dxa"/>
            <w:vAlign w:val="center"/>
          </w:tcPr>
          <w:p w14:paraId="262E242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010302001002</w:t>
            </w:r>
          </w:p>
        </w:tc>
        <w:tc>
          <w:tcPr>
            <w:tcW w:w="4492" w:type="dxa"/>
            <w:vAlign w:val="center"/>
          </w:tcPr>
          <w:p w14:paraId="293C927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实心砖墙</w:t>
            </w:r>
          </w:p>
          <w:p w14:paraId="3FFFCBF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46CA88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1.砖品种、规格、强度等级:MU10标准砖</w:t>
            </w:r>
          </w:p>
          <w:p w14:paraId="0587C9E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2.墙体类型:围墙</w:t>
            </w:r>
          </w:p>
          <w:p w14:paraId="46AB33B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3.墙体厚度:240mm</w:t>
            </w:r>
          </w:p>
          <w:p w14:paraId="14B1A0E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4.墙体高度:2.5m</w:t>
            </w:r>
          </w:p>
          <w:p w14:paraId="0B2C56B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5.砂浆强度等级、配合比:M10水泥砂浆</w:t>
            </w:r>
          </w:p>
        </w:tc>
        <w:tc>
          <w:tcPr>
            <w:tcW w:w="1382" w:type="dxa"/>
            <w:vAlign w:val="center"/>
          </w:tcPr>
          <w:p w14:paraId="2B4F65BB">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384" w:type="dxa"/>
            <w:vAlign w:val="center"/>
          </w:tcPr>
          <w:p w14:paraId="4EA10E09">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r>
      <w:tr w14:paraId="7973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9AEDB3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48" w:type="dxa"/>
            <w:vAlign w:val="center"/>
          </w:tcPr>
          <w:p w14:paraId="435C3D6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010302001003</w:t>
            </w:r>
          </w:p>
        </w:tc>
        <w:tc>
          <w:tcPr>
            <w:tcW w:w="4492" w:type="dxa"/>
            <w:vAlign w:val="center"/>
          </w:tcPr>
          <w:p w14:paraId="57EA51E1">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砖柱子</w:t>
            </w:r>
          </w:p>
          <w:p w14:paraId="4D8F234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1627C9F9">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1.砖品种、规格、强度等级:MU10标准砖</w:t>
            </w:r>
          </w:p>
          <w:p w14:paraId="5E783610">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2.墙体类型:柱子</w:t>
            </w:r>
          </w:p>
          <w:p w14:paraId="45A1A6A2">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3.墙体厚度:370mm</w:t>
            </w:r>
          </w:p>
          <w:p w14:paraId="5DEF4DB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4.墙体高度:2.5m</w:t>
            </w:r>
          </w:p>
          <w:p w14:paraId="431D5EBF">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5.砂浆强度等级、配合比:M10水泥砂浆</w:t>
            </w:r>
          </w:p>
        </w:tc>
        <w:tc>
          <w:tcPr>
            <w:tcW w:w="1382" w:type="dxa"/>
            <w:vAlign w:val="center"/>
          </w:tcPr>
          <w:p w14:paraId="0232F189">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384" w:type="dxa"/>
            <w:vAlign w:val="center"/>
          </w:tcPr>
          <w:p w14:paraId="7AC2B0AD">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5012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6E531F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48" w:type="dxa"/>
            <w:vAlign w:val="center"/>
          </w:tcPr>
          <w:p w14:paraId="2AC7C52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020201001002</w:t>
            </w:r>
          </w:p>
        </w:tc>
        <w:tc>
          <w:tcPr>
            <w:tcW w:w="4492" w:type="dxa"/>
            <w:vAlign w:val="center"/>
          </w:tcPr>
          <w:p w14:paraId="1716D68E">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墙面一般抹灰</w:t>
            </w:r>
          </w:p>
          <w:p w14:paraId="1C66484C">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63DC590B">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1.20mm厚水泥砂浆 1:2.5</w:t>
            </w:r>
          </w:p>
        </w:tc>
        <w:tc>
          <w:tcPr>
            <w:tcW w:w="1382" w:type="dxa"/>
            <w:vAlign w:val="center"/>
          </w:tcPr>
          <w:p w14:paraId="33195D4F">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268AD70C">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491.62</w:t>
            </w:r>
          </w:p>
        </w:tc>
      </w:tr>
      <w:tr w14:paraId="767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247BC95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48" w:type="dxa"/>
            <w:vAlign w:val="center"/>
          </w:tcPr>
          <w:p w14:paraId="3F75A5C6">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020507001002</w:t>
            </w:r>
          </w:p>
        </w:tc>
        <w:tc>
          <w:tcPr>
            <w:tcW w:w="4492" w:type="dxa"/>
            <w:vAlign w:val="center"/>
          </w:tcPr>
          <w:p w14:paraId="3971C314">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刷喷涂料</w:t>
            </w:r>
          </w:p>
          <w:p w14:paraId="56DD1608">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[项目特征]</w:t>
            </w:r>
          </w:p>
          <w:p w14:paraId="73721096">
            <w:pPr>
              <w:overflowPunct w:val="0"/>
              <w:spacing w:line="48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1.外墙涂料</w:t>
            </w:r>
          </w:p>
        </w:tc>
        <w:tc>
          <w:tcPr>
            <w:tcW w:w="1382" w:type="dxa"/>
            <w:vAlign w:val="center"/>
          </w:tcPr>
          <w:p w14:paraId="622DD361">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84" w:type="dxa"/>
            <w:vAlign w:val="center"/>
          </w:tcPr>
          <w:p w14:paraId="6312FD68">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491.62</w:t>
            </w:r>
          </w:p>
        </w:tc>
      </w:tr>
      <w:tr w14:paraId="10AC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4E1EFF33">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48" w:type="dxa"/>
            <w:vAlign w:val="center"/>
          </w:tcPr>
          <w:p w14:paraId="2DCBD637">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020505001001</w:t>
            </w:r>
          </w:p>
        </w:tc>
        <w:tc>
          <w:tcPr>
            <w:tcW w:w="4492" w:type="dxa"/>
            <w:vAlign w:val="center"/>
          </w:tcPr>
          <w:p w14:paraId="29C15CFA">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金属面油漆</w:t>
            </w:r>
          </w:p>
          <w:p w14:paraId="70C0AC70">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1.钢栏杆油漆</w:t>
            </w:r>
          </w:p>
        </w:tc>
        <w:tc>
          <w:tcPr>
            <w:tcW w:w="1382" w:type="dxa"/>
            <w:vAlign w:val="center"/>
          </w:tcPr>
          <w:p w14:paraId="11BB2E34">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384" w:type="dxa"/>
            <w:vAlign w:val="center"/>
          </w:tcPr>
          <w:p w14:paraId="20748180">
            <w:pPr>
              <w:overflowPunct w:val="0"/>
              <w:spacing w:line="4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286.05</w:t>
            </w:r>
          </w:p>
        </w:tc>
      </w:tr>
      <w:tr w14:paraId="371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3F8D66C9">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948" w:type="dxa"/>
            <w:vAlign w:val="center"/>
          </w:tcPr>
          <w:p w14:paraId="33F52E7B">
            <w:pPr>
              <w:overflowPunct w:val="0"/>
              <w:spacing w:line="480" w:lineRule="exact"/>
              <w:ind w:leftChars="10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AB001</w:t>
            </w:r>
          </w:p>
        </w:tc>
        <w:tc>
          <w:tcPr>
            <w:tcW w:w="4492" w:type="dxa"/>
            <w:vAlign w:val="center"/>
          </w:tcPr>
          <w:p w14:paraId="2AF8DB76">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拆除散水</w:t>
            </w:r>
          </w:p>
          <w:p w14:paraId="792148D3">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43BB03C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1.人工拆除混凝土散水</w:t>
            </w:r>
          </w:p>
          <w:p w14:paraId="0B5A6B51">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2.厚度：60mm</w:t>
            </w:r>
          </w:p>
          <w:p w14:paraId="362018D4">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3.垃圾暂按外运5KM</w:t>
            </w:r>
          </w:p>
        </w:tc>
        <w:tc>
          <w:tcPr>
            <w:tcW w:w="1382" w:type="dxa"/>
            <w:vAlign w:val="center"/>
          </w:tcPr>
          <w:p w14:paraId="1A5603FA">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384" w:type="dxa"/>
            <w:vAlign w:val="center"/>
          </w:tcPr>
          <w:p w14:paraId="7585328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394.99</w:t>
            </w:r>
          </w:p>
        </w:tc>
      </w:tr>
      <w:tr w14:paraId="7B7B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 w:type="dxa"/>
            <w:vAlign w:val="center"/>
          </w:tcPr>
          <w:p w14:paraId="0F0B4ECD">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48" w:type="dxa"/>
            <w:vAlign w:val="center"/>
          </w:tcPr>
          <w:p w14:paraId="5D7E35B0">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010407002001</w:t>
            </w:r>
          </w:p>
        </w:tc>
        <w:tc>
          <w:tcPr>
            <w:tcW w:w="4492" w:type="dxa"/>
            <w:vAlign w:val="center"/>
          </w:tcPr>
          <w:p w14:paraId="43920E42">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散水</w:t>
            </w:r>
          </w:p>
          <w:p w14:paraId="666B56F7">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【项目特征】</w:t>
            </w:r>
          </w:p>
          <w:p w14:paraId="13C86F98">
            <w:pPr>
              <w:keepNext w:val="0"/>
              <w:keepLines w:val="0"/>
              <w:pageBreakBefore w:val="0"/>
              <w:widowControl w:val="0"/>
              <w:kinsoku/>
              <w:wordWrap/>
              <w:overflowPunct w:val="0"/>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1.C25细石砼面层</w:t>
            </w:r>
          </w:p>
        </w:tc>
        <w:tc>
          <w:tcPr>
            <w:tcW w:w="1382" w:type="dxa"/>
            <w:vAlign w:val="center"/>
          </w:tcPr>
          <w:p w14:paraId="0EEB50B5">
            <w:pPr>
              <w:overflowPunct w:val="0"/>
              <w:spacing w:line="480" w:lineRule="exact"/>
              <w:jc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m2</w:t>
            </w:r>
          </w:p>
        </w:tc>
        <w:tc>
          <w:tcPr>
            <w:tcW w:w="1384" w:type="dxa"/>
            <w:vAlign w:val="center"/>
          </w:tcPr>
          <w:p w14:paraId="7D2A4704">
            <w:pPr>
              <w:overflowPunct w:val="0"/>
              <w:spacing w:line="48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394.99</w:t>
            </w:r>
          </w:p>
        </w:tc>
      </w:tr>
    </w:tbl>
    <w:p w14:paraId="6D338D16">
      <w:pPr>
        <w:overflowPunct w:val="0"/>
        <w:spacing w:line="48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三、商务要求</w:t>
      </w:r>
    </w:p>
    <w:p w14:paraId="16F2DEC2">
      <w:pPr>
        <w:overflowPunct w:val="0"/>
        <w:spacing w:line="480" w:lineRule="exact"/>
        <w:ind w:firstLine="480" w:firstLineChars="200"/>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lang w:val="en-US" w:eastAsia="zh-CN"/>
        </w:rPr>
        <w:t>1、工期要求：自合同签订之日起45个日历日完工。</w:t>
      </w:r>
    </w:p>
    <w:p w14:paraId="69FD0E58">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2、质量要求：合格，符合国家《建筑工程施工质量验收统一标准》及相关标准，符合施工、质量验收规范要求。</w:t>
      </w:r>
    </w:p>
    <w:p w14:paraId="32E82619">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3、保修期：</w:t>
      </w:r>
      <w:r>
        <w:rPr>
          <w:rFonts w:hint="eastAsia" w:ascii="宋体" w:hAnsi="宋体" w:eastAsia="宋体" w:cs="宋体"/>
          <w:b w:val="0"/>
          <w:bCs w:val="0"/>
          <w:color w:val="auto"/>
          <w:sz w:val="24"/>
          <w:szCs w:val="24"/>
          <w:highlight w:val="none"/>
          <w:lang w:val="en-US" w:eastAsia="zh-CN"/>
        </w:rPr>
        <w:t>自竣工验收合格</w:t>
      </w:r>
      <w:r>
        <w:rPr>
          <w:rFonts w:hint="eastAsia" w:ascii="宋体" w:hAnsi="宋体" w:cs="宋体"/>
          <w:b w:val="0"/>
          <w:bCs w:val="0"/>
          <w:color w:val="auto"/>
          <w:sz w:val="24"/>
          <w:szCs w:val="24"/>
          <w:highlight w:val="none"/>
          <w:lang w:val="en-US" w:eastAsia="zh-CN"/>
        </w:rPr>
        <w:t>之日起</w:t>
      </w:r>
      <w:r>
        <w:rPr>
          <w:rFonts w:hint="eastAsia" w:ascii="宋体" w:hAnsi="宋体" w:eastAsia="宋体" w:cs="宋体"/>
          <w:b w:val="0"/>
          <w:bCs w:val="0"/>
          <w:color w:val="auto"/>
          <w:sz w:val="24"/>
          <w:szCs w:val="24"/>
          <w:highlight w:val="none"/>
          <w:lang w:val="en-US" w:eastAsia="zh-CN"/>
        </w:rPr>
        <w:t>贰年，防水工程保修伍年。</w:t>
      </w:r>
    </w:p>
    <w:p w14:paraId="1A2C598E">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宋体" w:hAnsi="宋体" w:eastAsia="宋体" w:cs="宋体"/>
          <w:b w:val="0"/>
          <w:bCs w:val="0"/>
          <w:color w:val="auto"/>
          <w:sz w:val="24"/>
          <w:szCs w:val="24"/>
          <w:highlight w:val="none"/>
          <w:lang w:val="en-US" w:eastAsia="zh-CN"/>
        </w:rPr>
        <w:t>付款方式：项目结束并经甲方现场验收合格后乙方提交结算申请，一次性支付合同总金额的97%，剩余3%作为质保金，待质保期结束后，一次性结清。</w:t>
      </w:r>
    </w:p>
    <w:p w14:paraId="33FDD105">
      <w:pPr>
        <w:overflowPunct w:val="0"/>
        <w:spacing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5、施工地点：采购人指定地点。</w:t>
      </w:r>
    </w:p>
    <w:p w14:paraId="2A38964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08E79A6C">
      <w:pPr>
        <w:pStyle w:val="2"/>
        <w:rPr>
          <w:lang w:val="zh-CN"/>
        </w:rPr>
      </w:pPr>
      <w:bookmarkStart w:id="11" w:name="_Toc28750"/>
      <w:bookmarkStart w:id="12" w:name="_Toc510"/>
      <w:bookmarkStart w:id="66" w:name="_GoBack"/>
      <w:bookmarkEnd w:id="66"/>
      <w:r>
        <w:rPr>
          <w:rFonts w:hint="eastAsia"/>
          <w:lang w:val="zh-CN"/>
        </w:rPr>
        <w:t>第</w:t>
      </w:r>
      <w:r>
        <w:rPr>
          <w:rFonts w:hint="eastAsia"/>
        </w:rPr>
        <w:t>四</w:t>
      </w:r>
      <w:r>
        <w:rPr>
          <w:rFonts w:hint="eastAsia"/>
          <w:lang w:val="zh-CN"/>
        </w:rPr>
        <w:t>部分  合同草案条款（范本）</w:t>
      </w:r>
      <w:bookmarkEnd w:id="11"/>
      <w:bookmarkEnd w:id="12"/>
    </w:p>
    <w:p w14:paraId="7072327D">
      <w:pPr>
        <w:spacing w:line="500" w:lineRule="exact"/>
        <w:ind w:firstLine="482" w:firstLineChars="200"/>
        <w:jc w:val="center"/>
        <w:rPr>
          <w:rFonts w:ascii="宋体" w:hAnsi="宋体" w:cs="宋体"/>
          <w:b/>
          <w:bCs/>
          <w:sz w:val="24"/>
          <w:szCs w:val="24"/>
        </w:rPr>
      </w:pPr>
      <w:bookmarkStart w:id="13" w:name="_Toc9807"/>
      <w:r>
        <w:rPr>
          <w:rFonts w:hint="eastAsia" w:ascii="宋体" w:hAnsi="宋体" w:cs="宋体"/>
          <w:b/>
          <w:bCs/>
          <w:sz w:val="24"/>
          <w:szCs w:val="24"/>
        </w:rPr>
        <w:t>本合同仅为参考格式,签订合同时甲方有权对具体合同条款做出修改.</w:t>
      </w:r>
    </w:p>
    <w:p w14:paraId="471AE628">
      <w:pPr>
        <w:spacing w:line="500" w:lineRule="exact"/>
        <w:rPr>
          <w:rFonts w:ascii="宋体" w:hAnsi="宋体" w:cs="宋体"/>
          <w:sz w:val="24"/>
          <w:szCs w:val="24"/>
          <w:lang w:val="zh-CN"/>
        </w:rPr>
      </w:pPr>
    </w:p>
    <w:p w14:paraId="2E9B73CD">
      <w:pPr>
        <w:spacing w:line="500" w:lineRule="exact"/>
        <w:rPr>
          <w:rFonts w:ascii="宋体" w:hAnsi="宋体" w:cs="宋体"/>
          <w:b/>
          <w:bCs/>
          <w:sz w:val="24"/>
          <w:szCs w:val="24"/>
        </w:rPr>
      </w:pPr>
      <w:r>
        <w:rPr>
          <w:rFonts w:hint="eastAsia" w:ascii="宋体" w:hAnsi="宋体" w:cs="宋体"/>
          <w:b/>
          <w:bCs/>
          <w:sz w:val="24"/>
          <w:szCs w:val="24"/>
        </w:rPr>
        <w:t>发包方（甲方):</w:t>
      </w:r>
    </w:p>
    <w:p w14:paraId="41CCFD7B">
      <w:pPr>
        <w:spacing w:line="500" w:lineRule="exact"/>
        <w:rPr>
          <w:rFonts w:ascii="宋体" w:hAnsi="宋体" w:cs="宋体"/>
          <w:b/>
          <w:bCs/>
          <w:sz w:val="24"/>
          <w:szCs w:val="24"/>
          <w:u w:val="single"/>
        </w:rPr>
      </w:pPr>
      <w:r>
        <w:rPr>
          <w:rFonts w:hint="eastAsia" w:ascii="宋体" w:hAnsi="宋体" w:cs="宋体"/>
          <w:b/>
          <w:bCs/>
          <w:sz w:val="24"/>
          <w:szCs w:val="24"/>
        </w:rPr>
        <w:t>承包方（乙方):</w:t>
      </w:r>
    </w:p>
    <w:p w14:paraId="074D13A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依照《中华人民共和国民法典》的有关规定，经双方协商一致，签订本合同，并严肃履行。</w:t>
      </w:r>
    </w:p>
    <w:p w14:paraId="265F9B77">
      <w:pPr>
        <w:spacing w:line="500" w:lineRule="exact"/>
        <w:rPr>
          <w:rFonts w:ascii="宋体" w:hAnsi="宋体" w:cs="宋体"/>
          <w:b/>
          <w:bCs/>
          <w:sz w:val="24"/>
          <w:szCs w:val="24"/>
        </w:rPr>
      </w:pPr>
      <w:r>
        <w:rPr>
          <w:rFonts w:hint="eastAsia" w:ascii="宋体" w:hAnsi="宋体" w:cs="宋体"/>
          <w:b/>
          <w:bCs/>
          <w:sz w:val="24"/>
          <w:szCs w:val="24"/>
        </w:rPr>
        <w:t>第一条 工程项目</w:t>
      </w:r>
    </w:p>
    <w:p w14:paraId="664E7B28">
      <w:pPr>
        <w:tabs>
          <w:tab w:val="left" w:pos="1155"/>
        </w:tabs>
        <w:spacing w:line="500" w:lineRule="exact"/>
        <w:ind w:firstLine="480" w:firstLineChars="200"/>
        <w:rPr>
          <w:rFonts w:hint="default" w:ascii="宋体" w:hAnsi="宋体" w:eastAsia="宋体" w:cs="宋体"/>
          <w:bCs/>
          <w:sz w:val="24"/>
          <w:szCs w:val="24"/>
          <w:u w:val="single"/>
          <w:lang w:val="en-US" w:eastAsia="zh-CN"/>
        </w:rPr>
      </w:pPr>
      <w:r>
        <w:rPr>
          <w:rFonts w:hint="eastAsia" w:ascii="宋体" w:hAnsi="宋体" w:cs="宋体"/>
          <w:bCs/>
          <w:sz w:val="24"/>
          <w:szCs w:val="24"/>
        </w:rPr>
        <w:t>一、工程名称：</w:t>
      </w:r>
      <w:r>
        <w:rPr>
          <w:rFonts w:hint="eastAsia" w:ascii="宋体" w:hAnsi="宋体" w:cs="宋体"/>
          <w:bCs/>
          <w:sz w:val="24"/>
          <w:szCs w:val="24"/>
          <w:u w:val="single"/>
          <w:lang w:val="en-US" w:eastAsia="zh-CN"/>
        </w:rPr>
        <w:t xml:space="preserve">                                                        </w:t>
      </w:r>
    </w:p>
    <w:p w14:paraId="3EA86DC2">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二、工程地点：</w:t>
      </w:r>
      <w:r>
        <w:rPr>
          <w:rFonts w:hint="eastAsia" w:ascii="宋体" w:hAnsi="宋体" w:cs="宋体"/>
          <w:bCs/>
          <w:sz w:val="24"/>
          <w:szCs w:val="24"/>
          <w:u w:val="single"/>
          <w:lang w:val="en-US" w:eastAsia="zh-CN"/>
        </w:rPr>
        <w:t xml:space="preserve">                                                        </w:t>
      </w:r>
    </w:p>
    <w:p w14:paraId="202F36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三、承包方式：</w:t>
      </w:r>
      <w:r>
        <w:rPr>
          <w:rFonts w:hint="eastAsia" w:ascii="宋体" w:hAnsi="宋体" w:cs="宋体"/>
          <w:bCs/>
          <w:sz w:val="24"/>
          <w:szCs w:val="24"/>
          <w:u w:val="single"/>
          <w:lang w:val="en-US" w:eastAsia="zh-CN"/>
        </w:rPr>
        <w:t xml:space="preserve">                                                        </w:t>
      </w:r>
    </w:p>
    <w:p w14:paraId="294296BA">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四、工程范围和内容：</w:t>
      </w:r>
    </w:p>
    <w:p w14:paraId="44D84F2F">
      <w:pPr>
        <w:tabs>
          <w:tab w:val="left" w:pos="1155"/>
        </w:tabs>
        <w:spacing w:line="500" w:lineRule="exact"/>
        <w:ind w:left="958" w:leftChars="456"/>
        <w:rPr>
          <w:rFonts w:ascii="宋体" w:hAnsi="宋体" w:cs="宋体"/>
          <w:bCs/>
          <w:sz w:val="24"/>
          <w:szCs w:val="24"/>
        </w:rPr>
      </w:pPr>
      <w:r>
        <w:rPr>
          <w:rFonts w:hint="eastAsia" w:ascii="宋体" w:hAnsi="宋体" w:cs="宋体"/>
          <w:bCs/>
          <w:sz w:val="24"/>
          <w:szCs w:val="24"/>
          <w:u w:val="single"/>
          <w:lang w:val="en-US" w:eastAsia="zh-CN"/>
        </w:rPr>
        <w:t xml:space="preserve">                                                                </w:t>
      </w:r>
      <w:r>
        <w:rPr>
          <w:rFonts w:hint="eastAsia" w:ascii="宋体" w:hAnsi="宋体" w:cs="宋体"/>
          <w:bCs/>
          <w:sz w:val="24"/>
          <w:szCs w:val="24"/>
        </w:rPr>
        <w:t>。</w:t>
      </w:r>
    </w:p>
    <w:p w14:paraId="26DE68A3">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五、质量等级：按照国家有关规范进行检测验收，乙方承诺工程项目均达到国家验收标准。</w:t>
      </w:r>
    </w:p>
    <w:p w14:paraId="349C3EA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六、合同金额：人民币</w:t>
      </w:r>
      <w:r>
        <w:rPr>
          <w:rFonts w:hint="eastAsia" w:ascii="宋体" w:hAnsi="宋体" w:cs="宋体"/>
          <w:bCs/>
          <w:sz w:val="24"/>
          <w:szCs w:val="24"/>
          <w:u w:val="single"/>
          <w:lang w:val="en-US" w:eastAsia="zh-CN"/>
        </w:rPr>
        <w:t xml:space="preserve">                                                        </w:t>
      </w:r>
    </w:p>
    <w:p w14:paraId="396498EF">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七、计划工期：</w:t>
      </w:r>
      <w:r>
        <w:rPr>
          <w:rFonts w:hint="eastAsia" w:ascii="宋体" w:hAnsi="宋体" w:cs="宋体"/>
          <w:bCs/>
          <w:sz w:val="24"/>
          <w:szCs w:val="24"/>
          <w:u w:val="single"/>
          <w:lang w:val="en-US" w:eastAsia="zh-CN"/>
        </w:rPr>
        <w:t xml:space="preserve">                                                        </w:t>
      </w:r>
    </w:p>
    <w:p w14:paraId="30877E98">
      <w:pPr>
        <w:spacing w:line="500" w:lineRule="exact"/>
        <w:rPr>
          <w:rFonts w:ascii="宋体" w:hAnsi="宋体" w:cs="宋体"/>
          <w:b/>
          <w:bCs/>
          <w:sz w:val="24"/>
          <w:szCs w:val="24"/>
        </w:rPr>
      </w:pPr>
      <w:r>
        <w:rPr>
          <w:rFonts w:hint="eastAsia" w:ascii="宋体" w:hAnsi="宋体" w:cs="宋体"/>
          <w:b/>
          <w:bCs/>
          <w:sz w:val="24"/>
          <w:szCs w:val="24"/>
        </w:rPr>
        <w:t>第二条 工程期限</w:t>
      </w:r>
    </w:p>
    <w:p w14:paraId="7F7BD5BC">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一、开竣工日期：依照国家颁布的工期定额，经双方商定，本合同工程开竣工日期如下：</w:t>
      </w:r>
    </w:p>
    <w:p w14:paraId="5EB65151">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全部工程自</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日开工，至</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年</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月</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rPr>
        <w:t>日竣工。</w:t>
      </w:r>
    </w:p>
    <w:p w14:paraId="0642771B">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二、在施工过程中，如遇下列情况，可顺延工期。顺延期限，应由双方及时协商，签订协议，并报有关部门备案。</w:t>
      </w:r>
    </w:p>
    <w:p w14:paraId="427888A5">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1、由于人力不可抗拒的灾害，而被迫停工者；</w:t>
      </w:r>
    </w:p>
    <w:p w14:paraId="53BA0FC4">
      <w:pPr>
        <w:tabs>
          <w:tab w:val="left" w:pos="1155"/>
        </w:tabs>
        <w:spacing w:line="500" w:lineRule="exact"/>
        <w:ind w:firstLine="480" w:firstLineChars="200"/>
        <w:rPr>
          <w:rFonts w:ascii="宋体" w:hAnsi="宋体" w:cs="宋体"/>
          <w:bCs/>
          <w:sz w:val="24"/>
          <w:szCs w:val="24"/>
        </w:rPr>
      </w:pPr>
      <w:r>
        <w:rPr>
          <w:rFonts w:hint="eastAsia" w:ascii="宋体" w:hAnsi="宋体" w:cs="宋体"/>
          <w:bCs/>
          <w:sz w:val="24"/>
          <w:szCs w:val="24"/>
        </w:rPr>
        <w:t>2、因甲方变更计划或变更采购清单，而不能继续施工者；</w:t>
      </w:r>
    </w:p>
    <w:p w14:paraId="7B6CDDBA">
      <w:pPr>
        <w:spacing w:line="500" w:lineRule="exact"/>
        <w:rPr>
          <w:rFonts w:ascii="宋体" w:hAnsi="宋体" w:cs="宋体"/>
          <w:b/>
          <w:bCs/>
          <w:sz w:val="24"/>
          <w:szCs w:val="24"/>
        </w:rPr>
      </w:pPr>
      <w:r>
        <w:rPr>
          <w:rFonts w:hint="eastAsia" w:ascii="宋体" w:hAnsi="宋体" w:cs="宋体"/>
          <w:b/>
          <w:bCs/>
          <w:sz w:val="24"/>
          <w:szCs w:val="24"/>
        </w:rPr>
        <w:t>第三条 工程结算及付款方式</w:t>
      </w:r>
    </w:p>
    <w:p w14:paraId="293ED3A7">
      <w:pPr>
        <w:tabs>
          <w:tab w:val="left" w:pos="1155"/>
        </w:tabs>
        <w:spacing w:line="500" w:lineRule="exact"/>
        <w:ind w:firstLine="480" w:firstLineChars="200"/>
        <w:rPr>
          <w:rFonts w:ascii="宋体" w:hAnsi="宋体" w:cs="宋体"/>
          <w:bCs/>
          <w:sz w:val="24"/>
          <w:szCs w:val="24"/>
          <w:u w:val="single"/>
        </w:rPr>
      </w:pPr>
      <w:r>
        <w:rPr>
          <w:rFonts w:hint="eastAsia" w:ascii="宋体" w:hAnsi="宋体" w:cs="宋体"/>
          <w:bCs/>
          <w:sz w:val="24"/>
          <w:szCs w:val="24"/>
        </w:rPr>
        <w:t>付款方式：</w:t>
      </w:r>
      <w:r>
        <w:rPr>
          <w:rFonts w:hint="eastAsia" w:ascii="宋体" w:hAnsi="宋体" w:cs="宋体"/>
          <w:bCs/>
          <w:sz w:val="24"/>
          <w:szCs w:val="24"/>
          <w:u w:val="single"/>
        </w:rPr>
        <w:t xml:space="preserve">                                        。</w:t>
      </w:r>
    </w:p>
    <w:p w14:paraId="4A2B3C85">
      <w:pPr>
        <w:spacing w:line="500" w:lineRule="exact"/>
        <w:rPr>
          <w:rFonts w:ascii="宋体" w:hAnsi="宋体" w:cs="宋体"/>
          <w:bCs/>
          <w:sz w:val="24"/>
          <w:szCs w:val="24"/>
        </w:rPr>
      </w:pPr>
      <w:r>
        <w:rPr>
          <w:rFonts w:hint="eastAsia" w:ascii="宋体" w:hAnsi="宋体" w:cs="宋体"/>
          <w:b/>
          <w:sz w:val="24"/>
          <w:szCs w:val="24"/>
        </w:rPr>
        <w:t>第四条、合同价款调整</w:t>
      </w:r>
    </w:p>
    <w:p w14:paraId="4905D662">
      <w:pPr>
        <w:spacing w:line="500" w:lineRule="exact"/>
        <w:ind w:firstLine="480" w:firstLineChars="200"/>
        <w:rPr>
          <w:rFonts w:ascii="宋体" w:hAnsi="宋体" w:cs="宋体"/>
          <w:sz w:val="24"/>
          <w:szCs w:val="24"/>
        </w:rPr>
      </w:pPr>
      <w:r>
        <w:rPr>
          <w:rFonts w:hint="eastAsia" w:ascii="宋体" w:hAnsi="宋体" w:cs="宋体"/>
          <w:sz w:val="24"/>
          <w:szCs w:val="24"/>
        </w:rPr>
        <w:t>1.发生变更，根据具体变更情况，须当场填写《工程变更签证单》，所有变更必须经甲方和监理方同意后实施，以甲方、监理方签证为准。</w:t>
      </w:r>
    </w:p>
    <w:p w14:paraId="32EAD15D">
      <w:pPr>
        <w:spacing w:line="500" w:lineRule="exact"/>
        <w:ind w:firstLine="480" w:firstLineChars="200"/>
        <w:rPr>
          <w:rFonts w:ascii="宋体" w:hAnsi="宋体" w:cs="宋体"/>
          <w:sz w:val="24"/>
          <w:szCs w:val="24"/>
        </w:rPr>
      </w:pPr>
      <w:r>
        <w:rPr>
          <w:rFonts w:hint="eastAsia" w:ascii="宋体" w:hAnsi="宋体" w:cs="宋体"/>
          <w:sz w:val="24"/>
          <w:szCs w:val="24"/>
        </w:rPr>
        <w:t>2.在本工程施工过程中，因工程量清单有误、设计变更、现场签证引起的工程量增减，按下列规定执行：</w:t>
      </w:r>
    </w:p>
    <w:p w14:paraId="0CB9B3D1">
      <w:pPr>
        <w:spacing w:line="500" w:lineRule="exact"/>
        <w:ind w:firstLine="480" w:firstLineChars="200"/>
        <w:rPr>
          <w:rFonts w:ascii="宋体" w:hAnsi="宋体" w:cs="宋体"/>
          <w:sz w:val="24"/>
          <w:szCs w:val="24"/>
        </w:rPr>
      </w:pPr>
      <w:r>
        <w:rPr>
          <w:rFonts w:hint="eastAsia" w:ascii="宋体" w:hAnsi="宋体" w:cs="宋体"/>
          <w:sz w:val="24"/>
          <w:szCs w:val="24"/>
        </w:rPr>
        <w:t>①计价清单中有相应单价，依实际发生的工程量按中标人工程量清单计价表中的单价进行结算；</w:t>
      </w:r>
      <w:bookmarkStart w:id="14" w:name="OLE_LINK6"/>
    </w:p>
    <w:p w14:paraId="23F50B71">
      <w:pPr>
        <w:spacing w:line="500" w:lineRule="exact"/>
        <w:ind w:firstLine="480" w:firstLineChars="200"/>
        <w:rPr>
          <w:rFonts w:ascii="宋体" w:hAnsi="宋体" w:cs="宋体"/>
          <w:sz w:val="24"/>
          <w:szCs w:val="24"/>
        </w:rPr>
      </w:pPr>
      <w:r>
        <w:rPr>
          <w:rFonts w:hint="eastAsia" w:ascii="宋体" w:hAnsi="宋体" w:cs="宋体"/>
          <w:sz w:val="24"/>
          <w:szCs w:val="24"/>
        </w:rPr>
        <w:t>②计价清单中未有相应单价时，按招标时</w:t>
      </w:r>
      <w:bookmarkStart w:id="15" w:name="OLE_LINK3"/>
      <w:bookmarkStart w:id="16" w:name="OLE_LINK1"/>
      <w:bookmarkStart w:id="17" w:name="OLE_LINK4"/>
      <w:r>
        <w:rPr>
          <w:rFonts w:hint="eastAsia" w:ascii="宋体" w:hAnsi="宋体" w:cs="宋体"/>
          <w:sz w:val="24"/>
          <w:szCs w:val="24"/>
        </w:rPr>
        <w:t>最高投标限价的编制原则</w:t>
      </w:r>
      <w:bookmarkEnd w:id="15"/>
      <w:bookmarkEnd w:id="16"/>
      <w:bookmarkEnd w:id="17"/>
      <w:r>
        <w:rPr>
          <w:rFonts w:hint="eastAsia" w:ascii="宋体" w:hAnsi="宋体" w:cs="宋体"/>
          <w:sz w:val="24"/>
          <w:szCs w:val="24"/>
        </w:rPr>
        <w:t>为依据重新进行组价，工程量以实际增减工程量为准。</w:t>
      </w:r>
      <w:bookmarkEnd w:id="14"/>
    </w:p>
    <w:p w14:paraId="37C98ADE">
      <w:pPr>
        <w:spacing w:line="500" w:lineRule="exact"/>
        <w:rPr>
          <w:rFonts w:ascii="宋体" w:hAnsi="宋体" w:cs="宋体"/>
          <w:b/>
          <w:sz w:val="24"/>
          <w:szCs w:val="24"/>
        </w:rPr>
      </w:pPr>
      <w:r>
        <w:rPr>
          <w:rFonts w:hint="eastAsia" w:ascii="宋体" w:hAnsi="宋体" w:cs="宋体"/>
          <w:b/>
          <w:sz w:val="24"/>
          <w:szCs w:val="24"/>
        </w:rPr>
        <w:t>第五条、甲方工作</w:t>
      </w:r>
    </w:p>
    <w:p w14:paraId="6014E6D2">
      <w:pPr>
        <w:spacing w:line="500" w:lineRule="exact"/>
        <w:ind w:firstLine="480" w:firstLineChars="200"/>
        <w:rPr>
          <w:rFonts w:ascii="宋体" w:hAnsi="宋体" w:cs="宋体"/>
          <w:sz w:val="24"/>
          <w:szCs w:val="24"/>
        </w:rPr>
      </w:pPr>
      <w:r>
        <w:rPr>
          <w:rFonts w:hint="eastAsia" w:ascii="宋体" w:hAnsi="宋体" w:cs="宋体"/>
          <w:sz w:val="24"/>
          <w:szCs w:val="24"/>
        </w:rPr>
        <w:t>1.甲方指派为甲方驻工地代表，负责合同履行。对工程质量、进度进行监督检查，办理验收、变更、登记手续和其他事宜。</w:t>
      </w:r>
    </w:p>
    <w:p w14:paraId="67B55AEB">
      <w:pPr>
        <w:spacing w:line="500" w:lineRule="exact"/>
        <w:ind w:firstLine="480" w:firstLineChars="200"/>
        <w:rPr>
          <w:rFonts w:ascii="宋体" w:hAnsi="宋体" w:cs="宋体"/>
          <w:sz w:val="24"/>
          <w:szCs w:val="24"/>
        </w:rPr>
      </w:pPr>
      <w:r>
        <w:rPr>
          <w:rFonts w:hint="eastAsia" w:ascii="宋体" w:hAnsi="宋体" w:cs="宋体"/>
          <w:sz w:val="24"/>
          <w:szCs w:val="24"/>
        </w:rPr>
        <w:t>2.甲方委托监理公司（如有）对本工程进行监理，具体工作在监理合同中另行约定。</w:t>
      </w:r>
    </w:p>
    <w:p w14:paraId="45334CA3">
      <w:pPr>
        <w:spacing w:line="500" w:lineRule="exact"/>
        <w:ind w:firstLine="480" w:firstLineChars="200"/>
        <w:rPr>
          <w:rFonts w:ascii="宋体" w:hAnsi="宋体" w:cs="宋体"/>
          <w:sz w:val="24"/>
          <w:szCs w:val="24"/>
        </w:rPr>
      </w:pPr>
      <w:r>
        <w:rPr>
          <w:rFonts w:hint="eastAsia" w:ascii="宋体" w:hAnsi="宋体" w:cs="宋体"/>
          <w:sz w:val="24"/>
          <w:szCs w:val="24"/>
        </w:rPr>
        <w:t>3.甲方协调施工期间所需水、电等，乙方在施工现场指定位置接装表计量，费用由乙方缴纳，协调处理好乙方施工材料等进出工地的手续。</w:t>
      </w:r>
    </w:p>
    <w:p w14:paraId="299719E8">
      <w:pPr>
        <w:spacing w:line="500" w:lineRule="exact"/>
        <w:rPr>
          <w:rFonts w:ascii="宋体" w:hAnsi="宋体" w:cs="宋体"/>
          <w:sz w:val="24"/>
          <w:szCs w:val="24"/>
        </w:rPr>
      </w:pPr>
      <w:r>
        <w:rPr>
          <w:rFonts w:hint="eastAsia" w:ascii="宋体" w:hAnsi="宋体" w:cs="宋体"/>
          <w:b/>
          <w:sz w:val="24"/>
          <w:szCs w:val="24"/>
        </w:rPr>
        <w:t>第六条、乙方工作</w:t>
      </w:r>
    </w:p>
    <w:p w14:paraId="7B4B433A">
      <w:pPr>
        <w:spacing w:line="500" w:lineRule="exact"/>
        <w:ind w:firstLine="480" w:firstLineChars="200"/>
        <w:rPr>
          <w:rFonts w:ascii="宋体" w:hAnsi="宋体" w:cs="宋体"/>
          <w:sz w:val="24"/>
          <w:szCs w:val="24"/>
        </w:rPr>
      </w:pPr>
      <w:r>
        <w:rPr>
          <w:rFonts w:hint="eastAsia" w:ascii="宋体" w:hAnsi="宋体" w:cs="宋体"/>
          <w:sz w:val="24"/>
          <w:szCs w:val="24"/>
        </w:rPr>
        <w:t>1.项目经理</w:t>
      </w:r>
    </w:p>
    <w:p w14:paraId="33179AAF">
      <w:pPr>
        <w:spacing w:line="500" w:lineRule="exact"/>
        <w:ind w:firstLine="480" w:firstLineChars="200"/>
        <w:rPr>
          <w:rFonts w:ascii="宋体" w:hAnsi="宋体" w:cs="宋体"/>
          <w:sz w:val="24"/>
          <w:szCs w:val="24"/>
        </w:rPr>
      </w:pPr>
      <w:r>
        <w:rPr>
          <w:rFonts w:hint="eastAsia" w:ascii="宋体" w:hAnsi="宋体" w:cs="宋体"/>
          <w:sz w:val="24"/>
          <w:szCs w:val="24"/>
        </w:rPr>
        <w:t>姓    名：</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；身份证号：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3E20C571">
      <w:pPr>
        <w:spacing w:line="500" w:lineRule="exact"/>
        <w:ind w:firstLine="480" w:firstLineChars="200"/>
        <w:rPr>
          <w:rFonts w:ascii="宋体" w:hAnsi="宋体" w:cs="宋体"/>
          <w:sz w:val="24"/>
          <w:szCs w:val="24"/>
        </w:rPr>
      </w:pPr>
      <w:r>
        <w:rPr>
          <w:rFonts w:hint="eastAsia" w:ascii="宋体" w:hAnsi="宋体" w:cs="宋体"/>
          <w:sz w:val="24"/>
          <w:szCs w:val="24"/>
        </w:rPr>
        <w:t>建造师注册证书号：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；安全生产考核合格证书号：</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6E804375">
      <w:pPr>
        <w:spacing w:line="500" w:lineRule="exact"/>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bCs/>
          <w:sz w:val="24"/>
          <w:szCs w:val="24"/>
          <w:lang w:val="en-US" w:eastAsia="zh-CN"/>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rPr>
        <w:t>；</w:t>
      </w:r>
    </w:p>
    <w:p w14:paraId="2C61CAD2">
      <w:pPr>
        <w:spacing w:line="500" w:lineRule="exact"/>
        <w:ind w:firstLine="480" w:firstLineChars="200"/>
        <w:rPr>
          <w:rFonts w:ascii="宋体" w:hAnsi="宋体" w:cs="宋体"/>
          <w:sz w:val="24"/>
          <w:szCs w:val="24"/>
        </w:rPr>
      </w:pPr>
      <w:r>
        <w:rPr>
          <w:rFonts w:hint="eastAsia" w:ascii="宋体" w:hAnsi="宋体" w:cs="宋体"/>
          <w:sz w:val="24"/>
          <w:szCs w:val="24"/>
        </w:rPr>
        <w:t>乙方对项目经理的授权范围如下：</w:t>
      </w:r>
      <w:r>
        <w:rPr>
          <w:rFonts w:hint="eastAsia" w:ascii="宋体" w:hAnsi="宋体" w:cs="宋体"/>
          <w:sz w:val="24"/>
          <w:szCs w:val="24"/>
          <w:u w:val="single"/>
        </w:rPr>
        <w:t>全权处理本项目的一切事务</w:t>
      </w:r>
      <w:r>
        <w:rPr>
          <w:rFonts w:hint="eastAsia" w:ascii="宋体" w:hAnsi="宋体" w:cs="宋体"/>
          <w:sz w:val="24"/>
          <w:szCs w:val="24"/>
        </w:rPr>
        <w:t>。</w:t>
      </w:r>
    </w:p>
    <w:p w14:paraId="07751CED">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1.1</w:t>
      </w:r>
      <w:r>
        <w:rPr>
          <w:rFonts w:hint="eastAsia" w:ascii="宋体" w:hAnsi="宋体" w:cs="宋体"/>
          <w:sz w:val="24"/>
          <w:szCs w:val="24"/>
          <w:u w:val="single"/>
        </w:rPr>
        <w:t>合同期内，本工程项目经理不准在其他工程任职，项目经理每周在工程现场工作时间不得少于5个法定工作日，外出3天以上必须征得监理工程师和发包人的同意，同时书面指定委托代理人行使项目经理的全部职责。项目经理在现场工作时间少于每周5个法定工作日，每少一天罚2000元人民币，甲方保留撤换项目经理权利。</w:t>
      </w:r>
    </w:p>
    <w:p w14:paraId="26428417">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1.2乙方擅自更换项目经理的违约责任：</w:t>
      </w:r>
      <w:r>
        <w:rPr>
          <w:rFonts w:hint="eastAsia" w:ascii="宋体" w:hAnsi="宋体" w:cs="宋体"/>
          <w:sz w:val="24"/>
          <w:szCs w:val="24"/>
          <w:u w:val="single"/>
        </w:rPr>
        <w:t>必须是投标时所提供的项目经理，不得擅自变更，开工时或施工过程中若有擅自变更，视为乙方违约，甲方有权解除工程合同，甲方有权扣除履约保证金并追究由此给甲方带来的一切损失。</w:t>
      </w:r>
    </w:p>
    <w:p w14:paraId="16BE71A5">
      <w:pPr>
        <w:autoSpaceDE w:val="0"/>
        <w:autoSpaceDN w:val="0"/>
        <w:spacing w:line="500" w:lineRule="exact"/>
        <w:ind w:firstLine="480" w:firstLineChars="200"/>
        <w:contextualSpacing/>
        <w:rPr>
          <w:rFonts w:ascii="宋体" w:hAnsi="宋体" w:cs="宋体"/>
          <w:sz w:val="24"/>
          <w:szCs w:val="24"/>
          <w:u w:val="single"/>
        </w:rPr>
      </w:pPr>
      <w:r>
        <w:rPr>
          <w:rFonts w:hint="eastAsia" w:ascii="宋体" w:hAnsi="宋体" w:cs="宋体"/>
          <w:sz w:val="24"/>
          <w:szCs w:val="24"/>
        </w:rPr>
        <w:t>2.严格执行施工规范、安全操作规程、防火安全规定、环境保护规定。严格按照工程量清单、有关规范和技术标准施工，做好各项质量检查记录。参加竣工验收，编制工程结算。</w:t>
      </w:r>
    </w:p>
    <w:p w14:paraId="30CA63D3">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3.乙方应当在施工现场设立公示牌，公示企业名称、施工负责人姓名、联系方式、开工与竣工日期和建设行政管理部门的投诉电话。</w:t>
      </w:r>
    </w:p>
    <w:p w14:paraId="25A46927">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4.工程竣工未移交甲方之前，负责对现场的一切设备和工程成品进行保护。</w:t>
      </w:r>
    </w:p>
    <w:p w14:paraId="707D8D85">
      <w:pPr>
        <w:autoSpaceDE w:val="0"/>
        <w:autoSpaceDN w:val="0"/>
        <w:spacing w:line="500" w:lineRule="exact"/>
        <w:ind w:firstLine="480" w:firstLineChars="200"/>
        <w:contextualSpacing/>
        <w:rPr>
          <w:rFonts w:ascii="宋体" w:hAnsi="宋体" w:cs="宋体"/>
          <w:sz w:val="24"/>
          <w:szCs w:val="24"/>
        </w:rPr>
      </w:pPr>
      <w:r>
        <w:rPr>
          <w:rFonts w:hint="eastAsia" w:ascii="宋体" w:hAnsi="宋体" w:cs="宋体"/>
          <w:sz w:val="24"/>
          <w:szCs w:val="24"/>
        </w:rPr>
        <w:t>5.严格按照安全文明施工标准进行管理，全封闭施工，创文明工地，在施工过程中若发生人员伤亡或财产损失等任何事故，</w:t>
      </w:r>
      <w:r>
        <w:rPr>
          <w:rFonts w:hint="eastAsia" w:ascii="宋体" w:hAnsi="宋体" w:cs="宋体"/>
          <w:kern w:val="0"/>
          <w:sz w:val="24"/>
          <w:szCs w:val="24"/>
        </w:rPr>
        <w:t>由乙方承担全部责任，并承担因此造成的一切经济损失</w:t>
      </w:r>
      <w:r>
        <w:rPr>
          <w:rFonts w:hint="eastAsia" w:ascii="宋体" w:hAnsi="宋体" w:cs="宋体"/>
          <w:sz w:val="24"/>
          <w:szCs w:val="24"/>
        </w:rPr>
        <w:t>，与甲方无关。</w:t>
      </w:r>
    </w:p>
    <w:p w14:paraId="2DE0EDCD">
      <w:pPr>
        <w:spacing w:line="500" w:lineRule="exact"/>
        <w:ind w:firstLine="480" w:firstLineChars="200"/>
        <w:rPr>
          <w:rFonts w:ascii="宋体" w:hAnsi="宋体" w:cs="宋体"/>
          <w:sz w:val="24"/>
          <w:szCs w:val="24"/>
        </w:rPr>
      </w:pPr>
      <w:r>
        <w:rPr>
          <w:rFonts w:hint="eastAsia" w:ascii="宋体" w:hAnsi="宋体" w:cs="宋体"/>
          <w:sz w:val="24"/>
          <w:szCs w:val="24"/>
        </w:rPr>
        <w:t xml:space="preserve">6.在施工期间，劳动保护用品乙方自行解决，食宿自理。乙方须做好施工安全工作，如发生工伤事故，乙方承担全部责任并承担因此造成的一切经济损失。 </w:t>
      </w:r>
    </w:p>
    <w:p w14:paraId="2C6CF06D">
      <w:pPr>
        <w:spacing w:line="500" w:lineRule="exact"/>
        <w:ind w:firstLine="480" w:firstLineChars="200"/>
        <w:rPr>
          <w:rFonts w:ascii="宋体" w:hAnsi="宋体" w:cs="宋体"/>
          <w:sz w:val="24"/>
          <w:szCs w:val="24"/>
        </w:rPr>
      </w:pPr>
      <w:r>
        <w:rPr>
          <w:rFonts w:hint="eastAsia" w:ascii="宋体" w:hAnsi="宋体" w:cs="宋体"/>
          <w:sz w:val="24"/>
          <w:szCs w:val="24"/>
        </w:rPr>
        <w:t>7.乙方必须自行施工，不得将工程转包、分包（含部分转包、分包），否则，甲方有权单方解除合同并拒绝支付全部工程款，同时还有权要求乙方承担赔偿责任。</w:t>
      </w:r>
    </w:p>
    <w:p w14:paraId="5039EF14">
      <w:pPr>
        <w:spacing w:line="500" w:lineRule="exact"/>
        <w:rPr>
          <w:rFonts w:ascii="宋体" w:hAnsi="宋体" w:cs="宋体"/>
          <w:b/>
          <w:sz w:val="24"/>
          <w:szCs w:val="24"/>
        </w:rPr>
      </w:pPr>
      <w:r>
        <w:rPr>
          <w:rFonts w:hint="eastAsia" w:ascii="宋体" w:hAnsi="宋体" w:cs="宋体"/>
          <w:b/>
          <w:sz w:val="24"/>
          <w:szCs w:val="24"/>
        </w:rPr>
        <w:t>第七条、施工组织设计和工期</w:t>
      </w:r>
    </w:p>
    <w:p w14:paraId="6A286353">
      <w:pPr>
        <w:spacing w:line="500" w:lineRule="exact"/>
        <w:ind w:firstLine="480" w:firstLineChars="200"/>
        <w:rPr>
          <w:rFonts w:ascii="宋体" w:hAnsi="宋体" w:cs="宋体"/>
          <w:sz w:val="24"/>
          <w:szCs w:val="24"/>
        </w:rPr>
      </w:pPr>
      <w:r>
        <w:rPr>
          <w:rFonts w:hint="eastAsia" w:ascii="宋体" w:hAnsi="宋体" w:cs="宋体"/>
          <w:sz w:val="24"/>
          <w:szCs w:val="24"/>
        </w:rPr>
        <w:t xml:space="preserve">1.本工程须在规定工期内完成。乙方必须按计划组织施工，接受甲方现场工作人员对进度的检查、监理。工程实际进度与计划不符时，乙方应按甲方现场工作人员的要求提出改进措施，经甲方现场工作人员签证后执行。 </w:t>
      </w:r>
    </w:p>
    <w:p w14:paraId="61858CE7">
      <w:pPr>
        <w:spacing w:line="500" w:lineRule="exact"/>
        <w:ind w:firstLine="480" w:firstLineChars="200"/>
        <w:rPr>
          <w:rFonts w:ascii="宋体" w:hAnsi="宋体" w:cs="宋体"/>
          <w:sz w:val="24"/>
          <w:szCs w:val="24"/>
        </w:rPr>
      </w:pPr>
      <w:r>
        <w:rPr>
          <w:rFonts w:hint="eastAsia" w:ascii="宋体" w:hAnsi="宋体" w:cs="宋体"/>
          <w:sz w:val="24"/>
          <w:szCs w:val="24"/>
        </w:rPr>
        <w:t>2.有下列情况造成的竣工日期推迟并经甲方代表确认后，工期相应顺延：</w:t>
      </w:r>
    </w:p>
    <w:p w14:paraId="0B269F6E">
      <w:pPr>
        <w:spacing w:line="50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非乙方原因停水、停电影响施工造成停工连续超过8小时；</w:t>
      </w:r>
    </w:p>
    <w:p w14:paraId="2E19382E">
      <w:pPr>
        <w:spacing w:line="500" w:lineRule="exact"/>
        <w:ind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不可抗拒的原因。</w:t>
      </w:r>
    </w:p>
    <w:p w14:paraId="453662ED">
      <w:pPr>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除此之外，</w:t>
      </w:r>
      <w:r>
        <w:rPr>
          <w:rFonts w:hint="eastAsia" w:ascii="宋体" w:hAnsi="宋体" w:cs="宋体"/>
          <w:sz w:val="24"/>
          <w:szCs w:val="24"/>
        </w:rPr>
        <w:t>工程不能按合同工期竣工，乙方承担违约责任，如工期延误，每延误一天，按工程价格的2%</w:t>
      </w:r>
      <w:r>
        <w:rPr>
          <w:rFonts w:hint="eastAsia" w:ascii="宋体" w:hAnsi="宋体" w:cs="宋体"/>
          <w:kern w:val="0"/>
          <w:sz w:val="24"/>
          <w:szCs w:val="24"/>
        </w:rPr>
        <w:t>，</w:t>
      </w:r>
      <w:r>
        <w:rPr>
          <w:rFonts w:hint="eastAsia" w:ascii="宋体" w:hAnsi="宋体" w:cs="宋体"/>
          <w:sz w:val="24"/>
          <w:szCs w:val="24"/>
        </w:rPr>
        <w:t>从乙方的工程结算款中直接扣除。</w:t>
      </w:r>
    </w:p>
    <w:p w14:paraId="75DA8BF3">
      <w:pPr>
        <w:spacing w:line="500" w:lineRule="exact"/>
        <w:rPr>
          <w:rFonts w:ascii="宋体" w:hAnsi="宋体" w:cs="宋体"/>
          <w:b/>
          <w:sz w:val="24"/>
          <w:szCs w:val="24"/>
        </w:rPr>
      </w:pPr>
      <w:r>
        <w:rPr>
          <w:rFonts w:hint="eastAsia" w:ascii="宋体" w:hAnsi="宋体" w:cs="宋体"/>
          <w:b/>
          <w:sz w:val="24"/>
          <w:szCs w:val="24"/>
        </w:rPr>
        <w:t>第八条、材料要求</w:t>
      </w:r>
    </w:p>
    <w:p w14:paraId="346EB068">
      <w:pPr>
        <w:widowControl/>
        <w:spacing w:line="500" w:lineRule="exact"/>
        <w:ind w:firstLine="480" w:firstLineChars="200"/>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工程所有材料质量必须符合国家标准和行业标准，并具有合格证或检验证。</w:t>
      </w:r>
    </w:p>
    <w:p w14:paraId="797C8B74">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招标范围以内的各种材料由乙方按照磋商文件要求采供，但须经甲方与监理方确认质量（有材料暂定价的投标时按暂定价报价，工程结算时按甲方认可的实际采购价以差价处理）；招标范围外的材料必须由甲方认质认价后方可投入工程使用，否则，一切损失由乙方承担。</w:t>
      </w:r>
    </w:p>
    <w:p w14:paraId="775D11E2">
      <w:pPr>
        <w:spacing w:line="500" w:lineRule="exact"/>
        <w:rPr>
          <w:rFonts w:ascii="宋体" w:hAnsi="宋体" w:cs="宋体"/>
          <w:b/>
          <w:sz w:val="24"/>
          <w:szCs w:val="24"/>
        </w:rPr>
      </w:pPr>
      <w:r>
        <w:rPr>
          <w:rFonts w:hint="eastAsia" w:ascii="宋体" w:hAnsi="宋体" w:cs="宋体"/>
          <w:b/>
          <w:sz w:val="24"/>
          <w:szCs w:val="24"/>
        </w:rPr>
        <w:t>第九条、工程验收</w:t>
      </w:r>
    </w:p>
    <w:p w14:paraId="16CBB42E">
      <w:pPr>
        <w:spacing w:line="500" w:lineRule="exact"/>
        <w:ind w:firstLine="480" w:firstLineChars="200"/>
        <w:rPr>
          <w:rFonts w:ascii="宋体" w:hAnsi="宋体" w:cs="宋体"/>
          <w:sz w:val="24"/>
          <w:szCs w:val="24"/>
        </w:rPr>
      </w:pPr>
      <w:r>
        <w:rPr>
          <w:rFonts w:hint="eastAsia" w:ascii="宋体" w:hAnsi="宋体" w:cs="宋体"/>
          <w:sz w:val="24"/>
          <w:szCs w:val="24"/>
        </w:rPr>
        <w:t>1.隐蔽工程验收：对具备覆盖、掩盖条件的工程部位，乙方自检合格后在隐蔽前24小时书面通知甲方和监理方工作人员进行现场验收。通知内容包括乙方自检记录、隐蔽验收的内容，验收时间和地点，乙方准备验收记录。验收合格，甲方工作人员现场在验收记录上签字同意后，乙方方可进行隐蔽和继续施工。验收不合格，乙方在限定时间内整改后重新验收。</w:t>
      </w:r>
    </w:p>
    <w:p w14:paraId="6326ADA2">
      <w:pPr>
        <w:spacing w:line="500" w:lineRule="exact"/>
        <w:ind w:firstLine="470" w:firstLineChars="196"/>
        <w:rPr>
          <w:rFonts w:ascii="宋体" w:hAnsi="宋体" w:cs="宋体"/>
          <w:b/>
          <w:kern w:val="0"/>
          <w:sz w:val="24"/>
          <w:szCs w:val="24"/>
        </w:rPr>
      </w:pPr>
      <w:r>
        <w:rPr>
          <w:rFonts w:hint="eastAsia" w:ascii="宋体" w:hAnsi="宋体" w:cs="宋体"/>
          <w:sz w:val="24"/>
          <w:szCs w:val="24"/>
        </w:rPr>
        <w:t>2.竣工验收：甲方在收到乙方竣工报告后，组织相关部门进行验收。工程验收合格后，乙方须在15天内向甲方递交竣工结算报告及完整的结算资料。</w:t>
      </w:r>
    </w:p>
    <w:p w14:paraId="1314100A">
      <w:pPr>
        <w:spacing w:line="500" w:lineRule="exact"/>
        <w:rPr>
          <w:rFonts w:ascii="宋体" w:hAnsi="宋体" w:cs="宋体"/>
          <w:sz w:val="24"/>
          <w:szCs w:val="24"/>
        </w:rPr>
      </w:pPr>
      <w:r>
        <w:rPr>
          <w:rFonts w:hint="eastAsia" w:ascii="宋体" w:hAnsi="宋体" w:cs="宋体"/>
          <w:b/>
          <w:sz w:val="24"/>
          <w:szCs w:val="24"/>
        </w:rPr>
        <w:t>第十条、</w:t>
      </w:r>
      <w:r>
        <w:rPr>
          <w:rFonts w:hint="eastAsia" w:ascii="宋体" w:hAnsi="宋体" w:cs="宋体"/>
          <w:sz w:val="24"/>
          <w:szCs w:val="24"/>
        </w:rPr>
        <w:t>本合同一式</w:t>
      </w:r>
      <w:r>
        <w:rPr>
          <w:rFonts w:hint="eastAsia" w:ascii="宋体" w:hAnsi="宋体" w:cs="宋体"/>
          <w:b/>
          <w:bCs/>
          <w:sz w:val="24"/>
          <w:szCs w:val="24"/>
          <w:u w:val="single"/>
        </w:rPr>
        <w:t>柒</w:t>
      </w:r>
      <w:r>
        <w:rPr>
          <w:rFonts w:hint="eastAsia" w:ascii="宋体" w:hAnsi="宋体" w:cs="宋体"/>
          <w:sz w:val="24"/>
          <w:szCs w:val="24"/>
        </w:rPr>
        <w:t>份，甲方执</w:t>
      </w:r>
      <w:r>
        <w:rPr>
          <w:rFonts w:hint="eastAsia" w:ascii="宋体" w:hAnsi="宋体" w:cs="宋体"/>
          <w:b/>
          <w:bCs/>
          <w:sz w:val="24"/>
          <w:szCs w:val="24"/>
          <w:u w:val="single"/>
        </w:rPr>
        <w:t>叁</w:t>
      </w:r>
      <w:r>
        <w:rPr>
          <w:rFonts w:hint="eastAsia" w:ascii="宋体" w:hAnsi="宋体" w:cs="宋体"/>
          <w:sz w:val="24"/>
          <w:szCs w:val="24"/>
        </w:rPr>
        <w:t>份、乙方执</w:t>
      </w:r>
      <w:r>
        <w:rPr>
          <w:rFonts w:hint="eastAsia" w:ascii="宋体" w:hAnsi="宋体" w:cs="宋体"/>
          <w:b/>
          <w:bCs/>
          <w:sz w:val="24"/>
          <w:szCs w:val="24"/>
          <w:u w:val="single"/>
        </w:rPr>
        <w:t>叁</w:t>
      </w:r>
      <w:r>
        <w:rPr>
          <w:rFonts w:hint="eastAsia" w:ascii="宋体" w:hAnsi="宋体" w:cs="宋体"/>
          <w:sz w:val="24"/>
          <w:szCs w:val="24"/>
        </w:rPr>
        <w:t>份、招标代理机构备案留存壹份。自签字之日起生效。</w:t>
      </w:r>
    </w:p>
    <w:p w14:paraId="223A304B">
      <w:pPr>
        <w:spacing w:line="500" w:lineRule="exact"/>
        <w:rPr>
          <w:rFonts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val="en-US" w:eastAsia="zh-CN"/>
        </w:rPr>
        <w:t>一</w:t>
      </w:r>
      <w:r>
        <w:rPr>
          <w:rFonts w:hint="eastAsia" w:ascii="宋体" w:hAnsi="宋体" w:cs="宋体"/>
          <w:b/>
          <w:sz w:val="24"/>
          <w:szCs w:val="24"/>
        </w:rPr>
        <w:t>条、</w:t>
      </w:r>
      <w:r>
        <w:rPr>
          <w:rFonts w:hint="eastAsia" w:ascii="宋体" w:hAnsi="宋体" w:cs="宋体"/>
          <w:sz w:val="24"/>
          <w:szCs w:val="24"/>
        </w:rPr>
        <w:t>本工程招标文件、投标文件、采购清单及相关纪要文件为本合同的必备附件。</w:t>
      </w:r>
    </w:p>
    <w:p w14:paraId="71117A85">
      <w:pPr>
        <w:spacing w:line="500" w:lineRule="exact"/>
        <w:rPr>
          <w:rFonts w:ascii="宋体" w:hAnsi="宋体" w:cs="宋体"/>
          <w:sz w:val="24"/>
          <w:szCs w:val="24"/>
        </w:rPr>
      </w:pPr>
      <w:r>
        <w:rPr>
          <w:rFonts w:hint="eastAsia" w:ascii="宋体" w:hAnsi="宋体" w:cs="宋体"/>
          <w:b/>
          <w:sz w:val="24"/>
          <w:szCs w:val="24"/>
        </w:rPr>
        <w:t>第十</w:t>
      </w:r>
      <w:r>
        <w:rPr>
          <w:rFonts w:hint="eastAsia" w:ascii="宋体" w:hAnsi="宋体" w:cs="宋体"/>
          <w:b/>
          <w:sz w:val="24"/>
          <w:szCs w:val="24"/>
          <w:lang w:val="en-US" w:eastAsia="zh-CN"/>
        </w:rPr>
        <w:t>二</w:t>
      </w:r>
      <w:r>
        <w:rPr>
          <w:rFonts w:hint="eastAsia" w:ascii="宋体" w:hAnsi="宋体" w:cs="宋体"/>
          <w:b/>
          <w:sz w:val="24"/>
          <w:szCs w:val="24"/>
        </w:rPr>
        <w:t>条、</w:t>
      </w:r>
      <w:r>
        <w:rPr>
          <w:rFonts w:hint="eastAsia" w:ascii="宋体" w:hAnsi="宋体" w:cs="宋体"/>
          <w:sz w:val="24"/>
          <w:szCs w:val="24"/>
        </w:rPr>
        <w:t>本合同未尽事宜，由甲、乙双方协商解决。协商不成时，可向当地人民法院起诉。</w:t>
      </w:r>
    </w:p>
    <w:p w14:paraId="156341AE">
      <w:pPr>
        <w:spacing w:line="500" w:lineRule="exact"/>
        <w:rPr>
          <w:rFonts w:ascii="宋体" w:hAnsi="宋体" w:cs="宋体"/>
          <w:sz w:val="24"/>
          <w:szCs w:val="24"/>
          <w:u w:val="single"/>
        </w:rPr>
      </w:pPr>
      <w:r>
        <w:rPr>
          <w:rFonts w:hint="eastAsia" w:ascii="宋体" w:hAnsi="宋体" w:cs="宋体"/>
          <w:b/>
          <w:sz w:val="24"/>
          <w:szCs w:val="24"/>
        </w:rPr>
        <w:t>第十</w:t>
      </w:r>
      <w:r>
        <w:rPr>
          <w:rFonts w:hint="eastAsia" w:ascii="宋体" w:hAnsi="宋体" w:cs="宋体"/>
          <w:b/>
          <w:sz w:val="24"/>
          <w:szCs w:val="24"/>
          <w:lang w:val="en-US" w:eastAsia="zh-CN"/>
        </w:rPr>
        <w:t>三</w:t>
      </w:r>
      <w:r>
        <w:rPr>
          <w:rFonts w:hint="eastAsia" w:ascii="宋体" w:hAnsi="宋体" w:cs="宋体"/>
          <w:b/>
          <w:sz w:val="24"/>
          <w:szCs w:val="24"/>
        </w:rPr>
        <w:t>条、</w:t>
      </w:r>
      <w:r>
        <w:rPr>
          <w:rFonts w:hint="eastAsia" w:ascii="宋体" w:hAnsi="宋体" w:cs="宋体"/>
          <w:bCs/>
          <w:sz w:val="24"/>
          <w:szCs w:val="24"/>
        </w:rPr>
        <w:t>其他</w:t>
      </w:r>
      <w:r>
        <w:rPr>
          <w:rFonts w:hint="eastAsia" w:ascii="宋体" w:hAnsi="宋体" w:cs="宋体"/>
          <w:b/>
          <w:sz w:val="24"/>
          <w:szCs w:val="24"/>
        </w:rPr>
        <w:t>（在合同中具体明确）</w:t>
      </w:r>
    </w:p>
    <w:tbl>
      <w:tblPr>
        <w:tblStyle w:val="2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500"/>
      </w:tblGrid>
      <w:tr w14:paraId="5FC0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4500" w:type="dxa"/>
            <w:noWrap/>
          </w:tcPr>
          <w:p w14:paraId="341F014B">
            <w:pPr>
              <w:spacing w:line="500" w:lineRule="exact"/>
              <w:ind w:firstLine="470" w:firstLineChars="196"/>
              <w:rPr>
                <w:rFonts w:ascii="宋体" w:hAnsi="宋体" w:cs="宋体"/>
                <w:sz w:val="24"/>
                <w:szCs w:val="24"/>
              </w:rPr>
            </w:pPr>
            <w:r>
              <w:rPr>
                <w:rFonts w:hint="eastAsia" w:ascii="宋体" w:hAnsi="宋体" w:cs="宋体"/>
                <w:sz w:val="24"/>
                <w:szCs w:val="24"/>
              </w:rPr>
              <w:t>发包方（甲方）：</w:t>
            </w:r>
          </w:p>
          <w:p w14:paraId="225763D3">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124E5CB0">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62F9441D">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5BF59C0B">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5B16972F">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29E7215F">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76A6C891">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54451D66">
            <w:pPr>
              <w:spacing w:line="500" w:lineRule="exact"/>
              <w:ind w:firstLine="470" w:firstLineChars="196"/>
              <w:rPr>
                <w:rFonts w:ascii="宋体" w:hAnsi="宋体" w:cs="宋体"/>
                <w:sz w:val="24"/>
                <w:szCs w:val="24"/>
              </w:rPr>
            </w:pPr>
            <w:r>
              <w:rPr>
                <w:rFonts w:hint="eastAsia" w:ascii="宋体" w:hAnsi="宋体" w:cs="宋体"/>
                <w:sz w:val="24"/>
                <w:szCs w:val="24"/>
              </w:rPr>
              <w:t>账号：</w:t>
            </w:r>
          </w:p>
        </w:tc>
        <w:tc>
          <w:tcPr>
            <w:tcW w:w="4500" w:type="dxa"/>
            <w:noWrap/>
          </w:tcPr>
          <w:p w14:paraId="001F5F67">
            <w:pPr>
              <w:spacing w:line="500" w:lineRule="exact"/>
              <w:ind w:firstLine="470" w:firstLineChars="196"/>
              <w:rPr>
                <w:rFonts w:ascii="宋体" w:hAnsi="宋体" w:cs="宋体"/>
                <w:sz w:val="24"/>
                <w:szCs w:val="24"/>
              </w:rPr>
            </w:pPr>
            <w:r>
              <w:rPr>
                <w:rFonts w:hint="eastAsia" w:ascii="宋体" w:hAnsi="宋体" w:cs="宋体"/>
                <w:sz w:val="24"/>
                <w:szCs w:val="24"/>
              </w:rPr>
              <w:t>承包方（乙方）：</w:t>
            </w:r>
          </w:p>
          <w:p w14:paraId="70742D91">
            <w:pPr>
              <w:spacing w:line="500" w:lineRule="exact"/>
              <w:ind w:firstLine="470" w:firstLineChars="196"/>
              <w:rPr>
                <w:rFonts w:ascii="宋体" w:hAnsi="宋体" w:cs="宋体"/>
                <w:sz w:val="24"/>
                <w:szCs w:val="24"/>
              </w:rPr>
            </w:pPr>
            <w:r>
              <w:rPr>
                <w:rFonts w:hint="eastAsia" w:ascii="宋体" w:hAnsi="宋体" w:cs="宋体"/>
                <w:sz w:val="24"/>
                <w:szCs w:val="24"/>
              </w:rPr>
              <w:t>单位名称：（盖章）</w:t>
            </w:r>
          </w:p>
          <w:p w14:paraId="4F0936D1">
            <w:pPr>
              <w:spacing w:line="500" w:lineRule="exact"/>
              <w:ind w:firstLine="470" w:firstLineChars="196"/>
              <w:rPr>
                <w:rFonts w:ascii="宋体" w:hAnsi="宋体" w:cs="宋体"/>
                <w:sz w:val="24"/>
                <w:szCs w:val="24"/>
              </w:rPr>
            </w:pPr>
            <w:r>
              <w:rPr>
                <w:rFonts w:hint="eastAsia" w:ascii="宋体" w:hAnsi="宋体" w:cs="宋体"/>
                <w:sz w:val="24"/>
                <w:szCs w:val="24"/>
              </w:rPr>
              <w:t>单位地址：</w:t>
            </w:r>
          </w:p>
          <w:p w14:paraId="1D63134F">
            <w:pPr>
              <w:spacing w:line="500" w:lineRule="exact"/>
              <w:ind w:firstLine="470" w:firstLineChars="196"/>
              <w:rPr>
                <w:rFonts w:ascii="宋体" w:hAnsi="宋体" w:cs="宋体"/>
                <w:sz w:val="24"/>
                <w:szCs w:val="24"/>
              </w:rPr>
            </w:pPr>
            <w:r>
              <w:rPr>
                <w:rFonts w:hint="eastAsia" w:ascii="宋体" w:hAnsi="宋体" w:cs="宋体"/>
                <w:sz w:val="24"/>
                <w:szCs w:val="24"/>
              </w:rPr>
              <w:t>邮政编码：</w:t>
            </w:r>
          </w:p>
          <w:p w14:paraId="4030BD64">
            <w:pPr>
              <w:spacing w:line="500" w:lineRule="exact"/>
              <w:ind w:firstLine="470" w:firstLineChars="196"/>
              <w:rPr>
                <w:rFonts w:ascii="宋体" w:hAnsi="宋体" w:cs="宋体"/>
                <w:sz w:val="24"/>
                <w:szCs w:val="24"/>
              </w:rPr>
            </w:pPr>
            <w:r>
              <w:rPr>
                <w:rFonts w:hint="eastAsia" w:ascii="宋体" w:hAnsi="宋体" w:cs="宋体"/>
                <w:sz w:val="24"/>
                <w:szCs w:val="24"/>
              </w:rPr>
              <w:t>法定代表人：</w:t>
            </w:r>
          </w:p>
          <w:p w14:paraId="7C4708DC">
            <w:pPr>
              <w:spacing w:line="500" w:lineRule="exact"/>
              <w:ind w:firstLine="470" w:firstLineChars="196"/>
              <w:rPr>
                <w:rFonts w:ascii="宋体" w:hAnsi="宋体" w:cs="宋体"/>
                <w:sz w:val="24"/>
                <w:szCs w:val="24"/>
              </w:rPr>
            </w:pPr>
            <w:r>
              <w:rPr>
                <w:rFonts w:hint="eastAsia" w:ascii="宋体" w:hAnsi="宋体" w:cs="宋体"/>
                <w:sz w:val="24"/>
                <w:szCs w:val="24"/>
              </w:rPr>
              <w:t>委托代理人：</w:t>
            </w:r>
          </w:p>
          <w:p w14:paraId="7F823D3C">
            <w:pPr>
              <w:spacing w:line="500" w:lineRule="exact"/>
              <w:ind w:firstLine="470" w:firstLineChars="196"/>
              <w:rPr>
                <w:rFonts w:ascii="宋体" w:hAnsi="宋体" w:cs="宋体"/>
                <w:sz w:val="24"/>
                <w:szCs w:val="24"/>
              </w:rPr>
            </w:pPr>
            <w:r>
              <w:rPr>
                <w:rFonts w:hint="eastAsia" w:ascii="宋体" w:hAnsi="宋体" w:cs="宋体"/>
                <w:sz w:val="24"/>
                <w:szCs w:val="24"/>
              </w:rPr>
              <w:t>电话：</w:t>
            </w:r>
          </w:p>
          <w:p w14:paraId="4A0C6696">
            <w:pPr>
              <w:spacing w:line="500" w:lineRule="exact"/>
              <w:ind w:firstLine="470" w:firstLineChars="196"/>
              <w:rPr>
                <w:rFonts w:ascii="宋体" w:hAnsi="宋体" w:cs="宋体"/>
                <w:sz w:val="24"/>
                <w:szCs w:val="24"/>
              </w:rPr>
            </w:pPr>
            <w:r>
              <w:rPr>
                <w:rFonts w:hint="eastAsia" w:ascii="宋体" w:hAnsi="宋体" w:cs="宋体"/>
                <w:sz w:val="24"/>
                <w:szCs w:val="24"/>
              </w:rPr>
              <w:t>开户银行：</w:t>
            </w:r>
          </w:p>
          <w:p w14:paraId="3E8B11C8">
            <w:pPr>
              <w:spacing w:line="500" w:lineRule="exact"/>
              <w:ind w:firstLine="470" w:firstLineChars="196"/>
              <w:rPr>
                <w:rFonts w:ascii="宋体" w:hAnsi="宋体" w:cs="宋体"/>
                <w:sz w:val="24"/>
                <w:szCs w:val="24"/>
              </w:rPr>
            </w:pPr>
            <w:r>
              <w:rPr>
                <w:rFonts w:hint="eastAsia" w:ascii="宋体" w:hAnsi="宋体" w:cs="宋体"/>
                <w:sz w:val="24"/>
                <w:szCs w:val="24"/>
              </w:rPr>
              <w:t>账号：</w:t>
            </w:r>
          </w:p>
        </w:tc>
      </w:tr>
      <w:tr w14:paraId="6562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0" w:type="dxa"/>
            <w:gridSpan w:val="2"/>
            <w:noWrap/>
          </w:tcPr>
          <w:p w14:paraId="5CDF3EE4">
            <w:pPr>
              <w:spacing w:line="500" w:lineRule="exact"/>
              <w:rPr>
                <w:rFonts w:ascii="宋体" w:hAnsi="宋体" w:cs="宋体"/>
                <w:sz w:val="24"/>
                <w:szCs w:val="24"/>
                <w:u w:val="single"/>
              </w:rPr>
            </w:pPr>
            <w:r>
              <w:rPr>
                <w:rFonts w:hint="eastAsia" w:ascii="宋体" w:hAnsi="宋体" w:cs="宋体"/>
                <w:sz w:val="24"/>
                <w:szCs w:val="24"/>
              </w:rPr>
              <w:t>合同签订时间：</w:t>
            </w:r>
          </w:p>
        </w:tc>
      </w:tr>
    </w:tbl>
    <w:p w14:paraId="51D9A993">
      <w:pPr>
        <w:widowControl/>
        <w:spacing w:line="500" w:lineRule="exact"/>
        <w:rPr>
          <w:rFonts w:ascii="宋体" w:hAnsi="宋体" w:cs="宋体"/>
          <w:sz w:val="24"/>
          <w:szCs w:val="24"/>
        </w:rPr>
        <w:sectPr>
          <w:footerReference r:id="rId5" w:type="default"/>
          <w:pgSz w:w="11906" w:h="16838"/>
          <w:pgMar w:top="1417" w:right="1417" w:bottom="1417" w:left="1417" w:header="850" w:footer="992" w:gutter="0"/>
          <w:pgNumType w:fmt="decimal" w:start="1"/>
          <w:cols w:space="0" w:num="1"/>
          <w:rtlGutter w:val="0"/>
          <w:docGrid w:linePitch="312" w:charSpace="0"/>
        </w:sectPr>
      </w:pPr>
    </w:p>
    <w:p w14:paraId="242387AE">
      <w:pPr>
        <w:widowControl/>
        <w:spacing w:line="500" w:lineRule="exact"/>
        <w:rPr>
          <w:rFonts w:ascii="宋体" w:hAnsi="宋体" w:cs="宋体"/>
          <w:sz w:val="24"/>
          <w:szCs w:val="24"/>
        </w:rPr>
      </w:pPr>
      <w:r>
        <w:rPr>
          <w:rFonts w:hint="eastAsia" w:ascii="宋体" w:hAnsi="宋体" w:cs="宋体"/>
          <w:sz w:val="24"/>
          <w:szCs w:val="24"/>
        </w:rPr>
        <w:t>附件1：</w:t>
      </w:r>
    </w:p>
    <w:p w14:paraId="057AAA84">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工程质量保修书</w:t>
      </w:r>
    </w:p>
    <w:p w14:paraId="681B56FB">
      <w:pPr>
        <w:widowControl/>
        <w:spacing w:line="500" w:lineRule="exact"/>
        <w:rPr>
          <w:rFonts w:ascii="宋体" w:hAnsi="宋体" w:cs="宋体"/>
          <w:sz w:val="24"/>
          <w:szCs w:val="24"/>
        </w:rPr>
      </w:pPr>
      <w:r>
        <w:rPr>
          <w:rFonts w:hint="eastAsia" w:ascii="宋体" w:hAnsi="宋体" w:cs="宋体"/>
          <w:sz w:val="24"/>
          <w:szCs w:val="24"/>
        </w:rPr>
        <w:t>发包人(全称)：</w:t>
      </w:r>
    </w:p>
    <w:p w14:paraId="168EF9A1">
      <w:pPr>
        <w:widowControl/>
        <w:spacing w:line="500" w:lineRule="exact"/>
        <w:rPr>
          <w:rFonts w:ascii="宋体" w:hAnsi="宋体" w:cs="宋体"/>
          <w:sz w:val="24"/>
          <w:szCs w:val="24"/>
        </w:rPr>
      </w:pPr>
      <w:r>
        <w:rPr>
          <w:rFonts w:hint="eastAsia" w:ascii="宋体" w:hAnsi="宋体" w:cs="宋体"/>
          <w:sz w:val="24"/>
          <w:szCs w:val="24"/>
        </w:rPr>
        <w:t>承包人(全称)：</w:t>
      </w:r>
    </w:p>
    <w:p w14:paraId="7B08DD0B">
      <w:pPr>
        <w:widowControl/>
        <w:spacing w:line="500" w:lineRule="exact"/>
        <w:ind w:firstLine="480" w:firstLineChars="200"/>
        <w:rPr>
          <w:rFonts w:ascii="宋体" w:hAnsi="宋体" w:cs="宋体"/>
          <w:sz w:val="24"/>
          <w:szCs w:val="24"/>
        </w:rPr>
      </w:pPr>
      <w:r>
        <w:rPr>
          <w:rFonts w:hint="eastAsia" w:ascii="宋体" w:hAnsi="宋体" w:cs="宋体"/>
          <w:sz w:val="24"/>
          <w:szCs w:val="24"/>
        </w:rPr>
        <w:t>为保证（工程名称）在合理使用期限内正常使用，发包人、承包人协商一致签订工程质量保修书。承包人在质量保修期内按照有关管理规定及双方约定承担工程质量保修责任。</w:t>
      </w:r>
    </w:p>
    <w:p w14:paraId="13DCB0D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一、工程质量保修范围和内容 </w:t>
      </w:r>
    </w:p>
    <w:p w14:paraId="1F03F9D5">
      <w:pPr>
        <w:widowControl/>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44D9DEF9">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二、质量保修期 </w:t>
      </w:r>
    </w:p>
    <w:p w14:paraId="029605E3">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质量保修期自工程竣工验收合格之日起计算。分单项竣工验收的工程，按单项工程分别计算质量保修期。 </w:t>
      </w:r>
    </w:p>
    <w:p w14:paraId="609948D7">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双方根据《建设工程质量管理条例》及国家有关规定，结合具体工程约定质量保修期如下： </w:t>
      </w:r>
    </w:p>
    <w:p w14:paraId="79C15A9F">
      <w:pPr>
        <w:widowControl/>
        <w:spacing w:line="500" w:lineRule="exact"/>
        <w:ind w:firstLine="480" w:firstLineChars="200"/>
        <w:rPr>
          <w:rFonts w:ascii="宋体" w:hAnsi="宋体" w:cs="宋体"/>
          <w:sz w:val="24"/>
          <w:szCs w:val="24"/>
        </w:rPr>
      </w:pPr>
      <w:r>
        <w:rPr>
          <w:rFonts w:hint="eastAsia" w:ascii="宋体" w:hAnsi="宋体" w:cs="宋体"/>
          <w:sz w:val="24"/>
          <w:szCs w:val="24"/>
        </w:rPr>
        <w:t>1、质量保修期：</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21B0E871">
      <w:pPr>
        <w:widowControl/>
        <w:spacing w:line="500" w:lineRule="exact"/>
        <w:ind w:firstLine="480" w:firstLineChars="200"/>
        <w:rPr>
          <w:rFonts w:ascii="宋体" w:hAnsi="宋体" w:cs="宋体"/>
          <w:sz w:val="24"/>
          <w:szCs w:val="24"/>
        </w:rPr>
      </w:pPr>
      <w:r>
        <w:rPr>
          <w:rFonts w:hint="eastAsia" w:ascii="宋体" w:hAnsi="宋体" w:cs="宋体"/>
          <w:sz w:val="24"/>
          <w:szCs w:val="24"/>
        </w:rPr>
        <w:t>2、其他项目的保修期限由发包方与承包方约定。</w:t>
      </w:r>
    </w:p>
    <w:p w14:paraId="4A09D409">
      <w:pPr>
        <w:widowControl/>
        <w:spacing w:line="500" w:lineRule="exact"/>
        <w:ind w:firstLine="480" w:firstLineChars="200"/>
        <w:rPr>
          <w:rFonts w:ascii="宋体" w:hAnsi="宋体" w:cs="宋体"/>
          <w:sz w:val="24"/>
          <w:szCs w:val="24"/>
        </w:rPr>
      </w:pPr>
      <w:r>
        <w:rPr>
          <w:rFonts w:hint="eastAsia" w:ascii="宋体" w:hAnsi="宋体" w:cs="宋体"/>
          <w:sz w:val="24"/>
          <w:szCs w:val="24"/>
        </w:rPr>
        <w:t>建设工程的保修期，自竣工验收合格之日起计算。</w:t>
      </w:r>
    </w:p>
    <w:p w14:paraId="16AAF74F">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三、质量保修责任 </w:t>
      </w:r>
    </w:p>
    <w:p w14:paraId="01082235">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1、属于保修范围和内容的项目，承包人应在接到修理通知之日后7天内派人修理。承包人不在约定期限内派人修理，发包人可委托其他人员修理，保修费用从质量保修金内扣除。 </w:t>
      </w:r>
    </w:p>
    <w:p w14:paraId="6BD5879D">
      <w:pPr>
        <w:widowControl/>
        <w:spacing w:line="500" w:lineRule="exact"/>
        <w:ind w:firstLine="480" w:firstLineChars="200"/>
        <w:rPr>
          <w:rFonts w:ascii="宋体" w:hAnsi="宋体" w:cs="宋体"/>
          <w:sz w:val="24"/>
          <w:szCs w:val="24"/>
        </w:rPr>
      </w:pPr>
      <w:r>
        <w:rPr>
          <w:rFonts w:hint="eastAsia" w:ascii="宋体" w:hAnsi="宋体" w:cs="宋体"/>
          <w:sz w:val="24"/>
          <w:szCs w:val="24"/>
        </w:rPr>
        <w:t>2、发生须紧急抢修事故，承包人接到事故通知后，应立即到达事故现场抢修。非承包人施工质量引起的事故，抢修费用由发包人承担。</w:t>
      </w:r>
    </w:p>
    <w:p w14:paraId="032397E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3、在国家规定的工程合理使用期限内，承包人确保地基基础工程和主体结构的质量。因承包人原因致使工程在合理使用期限内造成人身和财产损害的，承包人应承担损害赔偿责任。 </w:t>
      </w:r>
    </w:p>
    <w:p w14:paraId="30E1A31D">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四、质量保修金的支付 </w:t>
      </w:r>
    </w:p>
    <w:p w14:paraId="34AB2C56">
      <w:pPr>
        <w:widowControl/>
        <w:spacing w:line="500" w:lineRule="exact"/>
        <w:rPr>
          <w:rFonts w:ascii="宋体" w:hAnsi="宋体" w:cs="宋体"/>
          <w:sz w:val="24"/>
          <w:szCs w:val="24"/>
        </w:rPr>
      </w:pPr>
      <w:r>
        <w:rPr>
          <w:rFonts w:hint="eastAsia" w:ascii="宋体" w:hAnsi="宋体" w:cs="宋体"/>
          <w:sz w:val="24"/>
          <w:szCs w:val="24"/>
        </w:rPr>
        <w:t>工程质量保修金一般不超过施工合同价款的</w:t>
      </w:r>
      <w:r>
        <w:rPr>
          <w:rFonts w:hint="eastAsia" w:ascii="宋体" w:hAnsi="宋体" w:cs="宋体"/>
          <w:sz w:val="24"/>
          <w:szCs w:val="24"/>
          <w:u w:val="single"/>
        </w:rPr>
        <w:t>%</w:t>
      </w:r>
      <w:r>
        <w:rPr>
          <w:rFonts w:hint="eastAsia" w:ascii="宋体" w:hAnsi="宋体" w:cs="宋体"/>
          <w:sz w:val="24"/>
          <w:szCs w:val="24"/>
        </w:rPr>
        <w:t>，本工程约定的工程质量保修金为施工合同价款的</w:t>
      </w:r>
      <w:r>
        <w:rPr>
          <w:rFonts w:hint="eastAsia" w:ascii="宋体" w:hAnsi="宋体" w:cs="宋体"/>
          <w:sz w:val="24"/>
          <w:szCs w:val="24"/>
          <w:u w:val="single"/>
        </w:rPr>
        <w:t>%</w:t>
      </w:r>
      <w:r>
        <w:rPr>
          <w:rFonts w:hint="eastAsia" w:ascii="宋体" w:hAnsi="宋体" w:cs="宋体"/>
          <w:sz w:val="24"/>
          <w:szCs w:val="24"/>
        </w:rPr>
        <w:t xml:space="preserve">。 </w:t>
      </w:r>
    </w:p>
    <w:p w14:paraId="1A1B314C">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本工程双方约定承包人向发包人支付工程质量保修金金额为（大写）。质量保修金银行利率为    0    。 </w:t>
      </w:r>
    </w:p>
    <w:p w14:paraId="00869BF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五、质量保修金的返还 </w:t>
      </w:r>
    </w:p>
    <w:p w14:paraId="6FE19194">
      <w:pPr>
        <w:widowControl/>
        <w:spacing w:line="500" w:lineRule="exact"/>
        <w:rPr>
          <w:rFonts w:ascii="宋体" w:hAnsi="宋体" w:cs="宋体"/>
          <w:sz w:val="24"/>
          <w:szCs w:val="24"/>
        </w:rPr>
      </w:pPr>
      <w:r>
        <w:rPr>
          <w:rFonts w:hint="eastAsia" w:ascii="宋体" w:hAnsi="宋体" w:cs="宋体"/>
          <w:sz w:val="24"/>
          <w:szCs w:val="24"/>
        </w:rPr>
        <w:t xml:space="preserve">发包人在质量保修期满后将剩余保修金无息返还承包人。 </w:t>
      </w:r>
    </w:p>
    <w:p w14:paraId="462A3781">
      <w:pPr>
        <w:widowControl/>
        <w:spacing w:line="500" w:lineRule="exact"/>
        <w:ind w:firstLine="480" w:firstLineChars="200"/>
        <w:rPr>
          <w:rFonts w:ascii="宋体" w:hAnsi="宋体" w:cs="宋体"/>
          <w:sz w:val="24"/>
          <w:szCs w:val="24"/>
        </w:rPr>
      </w:pPr>
      <w:r>
        <w:rPr>
          <w:rFonts w:hint="eastAsia" w:ascii="宋体" w:hAnsi="宋体" w:cs="宋体"/>
          <w:sz w:val="24"/>
          <w:szCs w:val="24"/>
        </w:rPr>
        <w:t xml:space="preserve">六、其他 </w:t>
      </w:r>
    </w:p>
    <w:p w14:paraId="3F15D09A">
      <w:pPr>
        <w:widowControl/>
        <w:spacing w:line="500" w:lineRule="exact"/>
        <w:ind w:firstLine="480" w:firstLineChars="200"/>
        <w:rPr>
          <w:rFonts w:ascii="宋体" w:hAnsi="宋体" w:cs="宋体"/>
          <w:sz w:val="24"/>
          <w:szCs w:val="24"/>
        </w:rPr>
      </w:pPr>
      <w:r>
        <w:rPr>
          <w:rFonts w:hint="eastAsia" w:ascii="宋体" w:hAnsi="宋体" w:cs="宋体"/>
          <w:sz w:val="24"/>
          <w:szCs w:val="24"/>
        </w:rPr>
        <w:t>双方约定的其他工程质量保修事项：</w:t>
      </w:r>
      <w:r>
        <w:rPr>
          <w:rFonts w:hint="eastAsia" w:ascii="宋体" w:hAnsi="宋体" w:cs="宋体"/>
          <w:sz w:val="24"/>
          <w:szCs w:val="24"/>
          <w:u w:val="single"/>
        </w:rPr>
        <w:t>________________________</w:t>
      </w:r>
      <w:r>
        <w:rPr>
          <w:rFonts w:hint="eastAsia" w:ascii="宋体" w:hAnsi="宋体" w:cs="宋体"/>
          <w:sz w:val="24"/>
          <w:szCs w:val="24"/>
        </w:rPr>
        <w:t>_。</w:t>
      </w:r>
    </w:p>
    <w:p w14:paraId="1AAFBD0C">
      <w:pPr>
        <w:widowControl/>
        <w:spacing w:line="500" w:lineRule="exact"/>
        <w:ind w:firstLine="480" w:firstLineChars="200"/>
        <w:rPr>
          <w:rFonts w:ascii="宋体" w:hAnsi="宋体" w:cs="宋体"/>
          <w:sz w:val="24"/>
          <w:szCs w:val="24"/>
        </w:rPr>
      </w:pPr>
      <w:r>
        <w:rPr>
          <w:rFonts w:hint="eastAsia" w:ascii="宋体" w:hAnsi="宋体" w:cs="宋体"/>
          <w:sz w:val="24"/>
          <w:szCs w:val="24"/>
        </w:rPr>
        <w:t>本工程质量保修作书为施工合同的附件，由施工合同发包人、承包人双方共同签订。</w:t>
      </w:r>
    </w:p>
    <w:p w14:paraId="36F0CDD6">
      <w:pPr>
        <w:widowControl/>
        <w:spacing w:line="500" w:lineRule="exact"/>
        <w:rPr>
          <w:rFonts w:ascii="宋体" w:hAnsi="宋体" w:cs="宋体"/>
          <w:sz w:val="24"/>
          <w:szCs w:val="24"/>
        </w:rPr>
      </w:pPr>
      <w:r>
        <w:rPr>
          <w:rFonts w:hint="eastAsia" w:ascii="宋体" w:hAnsi="宋体" w:cs="宋体"/>
          <w:sz w:val="24"/>
          <w:szCs w:val="24"/>
        </w:rPr>
        <w:t>发 包 人（公章）：</w:t>
      </w:r>
      <w:r>
        <w:rPr>
          <w:rFonts w:hint="eastAsia" w:ascii="宋体" w:hAnsi="宋体" w:cs="宋体"/>
          <w:sz w:val="24"/>
          <w:szCs w:val="24"/>
          <w:u w:val="single"/>
        </w:rPr>
        <w:t>___________</w:t>
      </w:r>
      <w:r>
        <w:rPr>
          <w:rFonts w:hint="eastAsia" w:ascii="宋体" w:hAnsi="宋体" w:cs="宋体"/>
          <w:sz w:val="24"/>
          <w:szCs w:val="24"/>
        </w:rPr>
        <w:t>_  承 包 人（公章）：</w:t>
      </w:r>
      <w:r>
        <w:rPr>
          <w:rFonts w:hint="eastAsia" w:ascii="宋体" w:hAnsi="宋体" w:cs="宋体"/>
          <w:sz w:val="24"/>
          <w:szCs w:val="24"/>
          <w:u w:val="single"/>
        </w:rPr>
        <w:t>_____________</w:t>
      </w:r>
    </w:p>
    <w:p w14:paraId="6698AC2F">
      <w:pPr>
        <w:widowControl/>
        <w:spacing w:line="500" w:lineRule="exact"/>
        <w:rPr>
          <w:rFonts w:ascii="宋体" w:hAnsi="宋体" w:cs="宋体"/>
          <w:sz w:val="24"/>
          <w:szCs w:val="24"/>
        </w:rPr>
      </w:pPr>
    </w:p>
    <w:p w14:paraId="510A3CA2">
      <w:pPr>
        <w:widowControl/>
        <w:spacing w:line="500" w:lineRule="exact"/>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__________</w:t>
      </w:r>
      <w:r>
        <w:rPr>
          <w:rFonts w:hint="eastAsia" w:ascii="宋体" w:hAnsi="宋体" w:cs="宋体"/>
          <w:sz w:val="24"/>
          <w:szCs w:val="24"/>
        </w:rPr>
        <w:t xml:space="preserve">  法定代表人（签字）：</w:t>
      </w:r>
      <w:r>
        <w:rPr>
          <w:rFonts w:hint="eastAsia" w:ascii="宋体" w:hAnsi="宋体" w:cs="宋体"/>
          <w:sz w:val="24"/>
          <w:szCs w:val="24"/>
          <w:u w:val="single"/>
        </w:rPr>
        <w:t>____________</w:t>
      </w:r>
    </w:p>
    <w:p w14:paraId="5045E4E8">
      <w:pPr>
        <w:widowControl/>
        <w:spacing w:line="500" w:lineRule="exact"/>
        <w:rPr>
          <w:rFonts w:ascii="宋体" w:hAnsi="宋体" w:cs="宋体"/>
          <w:sz w:val="24"/>
          <w:szCs w:val="24"/>
        </w:rPr>
      </w:pPr>
    </w:p>
    <w:p w14:paraId="43C8243B">
      <w:pPr>
        <w:widowControl/>
        <w:spacing w:line="500" w:lineRule="exact"/>
        <w:rPr>
          <w:rFonts w:ascii="宋体" w:hAnsi="宋体" w:cs="宋体"/>
          <w:sz w:val="24"/>
          <w:szCs w:val="24"/>
        </w:rPr>
      </w:pPr>
      <w:r>
        <w:rPr>
          <w:rFonts w:hint="eastAsia" w:ascii="宋体" w:hAnsi="宋体" w:cs="宋体"/>
          <w:sz w:val="24"/>
          <w:szCs w:val="24"/>
        </w:rPr>
        <w:t>_____年_____月_____日         _____ 年_____月_____日</w:t>
      </w:r>
    </w:p>
    <w:p w14:paraId="0ACF3F07">
      <w:pPr>
        <w:widowControl/>
        <w:spacing w:line="500" w:lineRule="exact"/>
        <w:rPr>
          <w:rFonts w:ascii="宋体" w:hAnsi="宋体" w:cs="宋体"/>
          <w:sz w:val="24"/>
          <w:szCs w:val="24"/>
        </w:rPr>
      </w:pPr>
      <w:r>
        <w:rPr>
          <w:rFonts w:hint="eastAsia" w:ascii="宋体" w:hAnsi="宋体" w:cs="宋体"/>
          <w:sz w:val="24"/>
          <w:szCs w:val="24"/>
        </w:rPr>
        <w:br w:type="page"/>
      </w:r>
    </w:p>
    <w:p w14:paraId="3CEC0DAE">
      <w:pPr>
        <w:widowControl/>
        <w:spacing w:line="500" w:lineRule="exact"/>
        <w:rPr>
          <w:rFonts w:ascii="宋体" w:hAnsi="宋体" w:cs="宋体"/>
          <w:b/>
          <w:bCs/>
          <w:kern w:val="0"/>
          <w:sz w:val="24"/>
          <w:szCs w:val="24"/>
        </w:rPr>
      </w:pPr>
      <w:r>
        <w:rPr>
          <w:rFonts w:hint="eastAsia" w:ascii="宋体" w:hAnsi="宋体" w:cs="宋体"/>
          <w:sz w:val="24"/>
          <w:szCs w:val="24"/>
        </w:rPr>
        <w:t>附件2：</w:t>
      </w:r>
    </w:p>
    <w:p w14:paraId="024AB177">
      <w:pPr>
        <w:widowControl/>
        <w:spacing w:line="500" w:lineRule="exact"/>
        <w:jc w:val="center"/>
        <w:rPr>
          <w:rFonts w:ascii="宋体" w:hAnsi="宋体" w:cs="宋体"/>
          <w:b/>
          <w:bCs/>
          <w:kern w:val="0"/>
          <w:sz w:val="24"/>
          <w:szCs w:val="24"/>
        </w:rPr>
      </w:pPr>
      <w:r>
        <w:rPr>
          <w:rFonts w:hint="eastAsia" w:ascii="宋体" w:hAnsi="宋体" w:cs="宋体"/>
          <w:b/>
          <w:bCs/>
          <w:kern w:val="0"/>
          <w:sz w:val="24"/>
          <w:szCs w:val="24"/>
        </w:rPr>
        <w:t>建设工程施工安全协议</w:t>
      </w:r>
    </w:p>
    <w:p w14:paraId="78D65BAB">
      <w:pPr>
        <w:widowControl/>
        <w:wordWrap w:val="0"/>
        <w:spacing w:line="500" w:lineRule="exact"/>
        <w:jc w:val="left"/>
        <w:rPr>
          <w:rFonts w:ascii="宋体" w:hAnsi="宋体" w:cs="宋体"/>
          <w:kern w:val="0"/>
          <w:sz w:val="24"/>
          <w:szCs w:val="24"/>
          <w:u w:val="single"/>
        </w:rPr>
      </w:pPr>
      <w:bookmarkStart w:id="18" w:name="c0220203330946e189dd2cfcc4e4f267"/>
      <w:bookmarkEnd w:id="18"/>
      <w:r>
        <w:rPr>
          <w:rFonts w:hint="eastAsia" w:ascii="宋体" w:hAnsi="宋体" w:cs="宋体"/>
          <w:kern w:val="0"/>
          <w:sz w:val="24"/>
          <w:szCs w:val="24"/>
        </w:rPr>
        <w:t>发包人（甲方）：</w:t>
      </w:r>
      <w:bookmarkStart w:id="19" w:name="4bc6cc757f0c4b41be322fc50673bf70"/>
      <w:bookmarkEnd w:id="19"/>
    </w:p>
    <w:p w14:paraId="0A950E1C">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承包人（乙方）：</w:t>
      </w:r>
    </w:p>
    <w:p w14:paraId="2C74E7EB">
      <w:pPr>
        <w:widowControl/>
        <w:wordWrap w:val="0"/>
        <w:spacing w:line="500" w:lineRule="exact"/>
        <w:ind w:firstLine="480" w:firstLineChars="200"/>
        <w:jc w:val="left"/>
        <w:rPr>
          <w:rFonts w:ascii="宋体" w:hAnsi="宋体" w:cs="宋体"/>
          <w:kern w:val="0"/>
          <w:sz w:val="24"/>
          <w:szCs w:val="24"/>
        </w:rPr>
      </w:pPr>
      <w:bookmarkStart w:id="20" w:name="6184d4a2be2a47e2957a65e2f5d844ae"/>
      <w:bookmarkEnd w:id="20"/>
      <w:bookmarkStart w:id="21" w:name="d37ef8af50d34409b12ea811f2709a33"/>
      <w:bookmarkEnd w:id="21"/>
      <w:r>
        <w:rPr>
          <w:rFonts w:hint="eastAsia" w:ascii="宋体" w:hAnsi="宋体" w:cs="宋体"/>
          <w:kern w:val="0"/>
          <w:sz w:val="24"/>
          <w:szCs w:val="24"/>
        </w:rPr>
        <w:t>为了贯彻“安全第一，预防为主，综合治理”的方针，明确双方的安全生产责任，保证安全文明施工，防止发生各类施工安全事故，根据《中华人民共和国安全生产法》、《中华人民共和国建筑法》、《建设工程安全生产管理条例》等相关法律、法规的规定，经双方协商一致，签订本协议。</w:t>
      </w:r>
    </w:p>
    <w:p w14:paraId="484BBC40">
      <w:pPr>
        <w:widowControl/>
        <w:spacing w:line="500" w:lineRule="exact"/>
        <w:ind w:firstLine="480" w:firstLineChars="200"/>
        <w:rPr>
          <w:rFonts w:ascii="宋体" w:hAnsi="宋体" w:cs="宋体"/>
          <w:sz w:val="24"/>
          <w:szCs w:val="24"/>
        </w:rPr>
      </w:pPr>
      <w:bookmarkStart w:id="22" w:name="93f0c9e81a574fdaaa89e9ddbcd1974c"/>
      <w:bookmarkEnd w:id="22"/>
      <w:bookmarkStart w:id="23" w:name="_Toc14537"/>
      <w:r>
        <w:rPr>
          <w:rFonts w:hint="eastAsia" w:ascii="宋体" w:hAnsi="宋体" w:cs="宋体"/>
          <w:sz w:val="24"/>
          <w:szCs w:val="24"/>
        </w:rPr>
        <w:t>一、承包工程项目：</w:t>
      </w:r>
      <w:bookmarkEnd w:id="23"/>
    </w:p>
    <w:p w14:paraId="1AE4F2B6">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4" w:name="44caf311f3214505905ca6a7835aa7b4"/>
      <w:bookmarkEnd w:id="24"/>
      <w:r>
        <w:rPr>
          <w:rFonts w:hint="eastAsia" w:ascii="宋体" w:hAnsi="宋体" w:cs="宋体"/>
          <w:kern w:val="0"/>
          <w:sz w:val="24"/>
          <w:szCs w:val="24"/>
        </w:rPr>
        <w:t>1．工程项目名称：</w:t>
      </w:r>
      <w:r>
        <w:rPr>
          <w:rFonts w:hint="eastAsia" w:ascii="宋体" w:hAnsi="宋体" w:cs="宋体"/>
          <w:kern w:val="0"/>
          <w:sz w:val="24"/>
          <w:szCs w:val="24"/>
          <w:u w:val="single"/>
          <w:lang w:val="en-US" w:eastAsia="zh-CN"/>
        </w:rPr>
        <w:t xml:space="preserve">                                    </w:t>
      </w:r>
    </w:p>
    <w:p w14:paraId="6DDC65F8">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5" w:name="c746be4baf00474ea6be0edaec5109cf"/>
      <w:bookmarkEnd w:id="25"/>
      <w:r>
        <w:rPr>
          <w:rFonts w:hint="eastAsia" w:ascii="宋体" w:hAnsi="宋体" w:cs="宋体"/>
          <w:kern w:val="0"/>
          <w:sz w:val="24"/>
          <w:szCs w:val="24"/>
        </w:rPr>
        <w:t>2．工程地址：</w:t>
      </w:r>
      <w:r>
        <w:rPr>
          <w:rFonts w:hint="eastAsia" w:ascii="宋体" w:hAnsi="宋体" w:cs="宋体"/>
          <w:kern w:val="0"/>
          <w:sz w:val="24"/>
          <w:szCs w:val="24"/>
          <w:u w:val="single"/>
          <w:lang w:val="en-US" w:eastAsia="zh-CN"/>
        </w:rPr>
        <w:t xml:space="preserve">                                        </w:t>
      </w:r>
    </w:p>
    <w:p w14:paraId="6735BE9A">
      <w:pPr>
        <w:widowControl/>
        <w:wordWrap w:val="0"/>
        <w:spacing w:line="500" w:lineRule="exact"/>
        <w:ind w:firstLine="480" w:firstLineChars="200"/>
        <w:jc w:val="left"/>
        <w:rPr>
          <w:rFonts w:hint="default" w:ascii="宋体" w:hAnsi="宋体" w:eastAsia="宋体" w:cs="宋体"/>
          <w:kern w:val="0"/>
          <w:sz w:val="24"/>
          <w:szCs w:val="24"/>
          <w:u w:val="single"/>
          <w:lang w:val="en-US" w:eastAsia="zh-CN"/>
        </w:rPr>
      </w:pPr>
      <w:bookmarkStart w:id="26" w:name="11ebe9e227e3443e8620c1cb9ad16a5a"/>
      <w:bookmarkEnd w:id="26"/>
      <w:r>
        <w:rPr>
          <w:rFonts w:hint="eastAsia" w:ascii="宋体" w:hAnsi="宋体" w:cs="宋体"/>
          <w:kern w:val="0"/>
          <w:sz w:val="24"/>
          <w:szCs w:val="24"/>
        </w:rPr>
        <w:t>3．承包范围：</w:t>
      </w:r>
      <w:r>
        <w:rPr>
          <w:rFonts w:hint="eastAsia" w:ascii="宋体" w:hAnsi="宋体" w:cs="宋体"/>
          <w:kern w:val="0"/>
          <w:sz w:val="24"/>
          <w:szCs w:val="24"/>
          <w:u w:val="single"/>
          <w:lang w:val="en-US" w:eastAsia="zh-CN"/>
        </w:rPr>
        <w:t xml:space="preserve">                                        </w:t>
      </w:r>
    </w:p>
    <w:p w14:paraId="353137C5">
      <w:pPr>
        <w:widowControl/>
        <w:spacing w:line="500" w:lineRule="exact"/>
        <w:ind w:firstLine="480" w:firstLineChars="200"/>
        <w:rPr>
          <w:rFonts w:ascii="宋体" w:hAnsi="宋体" w:cs="宋体"/>
          <w:sz w:val="24"/>
          <w:szCs w:val="24"/>
        </w:rPr>
      </w:pPr>
      <w:bookmarkStart w:id="27" w:name="9609290dcfb94f8aa0797365644f5397"/>
      <w:bookmarkEnd w:id="27"/>
      <w:bookmarkStart w:id="28" w:name="_Toc9310"/>
      <w:r>
        <w:rPr>
          <w:rFonts w:hint="eastAsia" w:ascii="宋体" w:hAnsi="宋体" w:cs="宋体"/>
          <w:sz w:val="24"/>
          <w:szCs w:val="24"/>
        </w:rPr>
        <w:t>二、工程项目期限：</w:t>
      </w:r>
      <w:bookmarkEnd w:id="28"/>
    </w:p>
    <w:p w14:paraId="5A1B273C">
      <w:pPr>
        <w:widowControl/>
        <w:wordWrap w:val="0"/>
        <w:spacing w:line="500" w:lineRule="exact"/>
        <w:ind w:firstLine="480" w:firstLineChars="200"/>
        <w:jc w:val="left"/>
        <w:rPr>
          <w:rFonts w:ascii="宋体" w:hAnsi="宋体" w:cs="宋体"/>
          <w:kern w:val="0"/>
          <w:sz w:val="24"/>
          <w:szCs w:val="24"/>
        </w:rPr>
      </w:pPr>
      <w:bookmarkStart w:id="29" w:name="e47e5cf99a1c4d86be0d331b431e02e8"/>
      <w:bookmarkEnd w:id="29"/>
      <w:r>
        <w:rPr>
          <w:rFonts w:hint="eastAsia" w:ascii="宋体" w:hAnsi="宋体" w:cs="宋体"/>
          <w:kern w:val="0"/>
          <w:sz w:val="24"/>
          <w:szCs w:val="24"/>
        </w:rPr>
        <w:t>自</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5B529929">
      <w:pPr>
        <w:widowControl/>
        <w:wordWrap w:val="0"/>
        <w:spacing w:line="500" w:lineRule="exact"/>
        <w:ind w:firstLine="480" w:firstLineChars="200"/>
        <w:jc w:val="left"/>
        <w:rPr>
          <w:rFonts w:ascii="宋体" w:hAnsi="宋体" w:cs="宋体"/>
          <w:kern w:val="0"/>
          <w:sz w:val="24"/>
          <w:szCs w:val="24"/>
        </w:rPr>
      </w:pPr>
      <w:bookmarkStart w:id="30" w:name="4f881898a2c34033a7d9a943cc23c871"/>
      <w:bookmarkEnd w:id="30"/>
      <w:r>
        <w:rPr>
          <w:rFonts w:hint="eastAsia" w:ascii="宋体" w:hAnsi="宋体" w:cs="宋体"/>
          <w:kern w:val="0"/>
          <w:sz w:val="24"/>
          <w:szCs w:val="24"/>
        </w:rPr>
        <w:t>三、双方承诺：</w:t>
      </w:r>
      <w:bookmarkStart w:id="31" w:name="207f55f43f85404d86c361505b7fe61f"/>
      <w:bookmarkEnd w:id="31"/>
    </w:p>
    <w:p w14:paraId="5E6AD0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1．甲乙双方必须认真贯彻国家法律、法规、规章和安全生产主管部门颁发的有关安全生产、消防工作的方针、政策和规定，严格执行有关劳动保护法规、条例的规定。</w:t>
      </w:r>
    </w:p>
    <w:p w14:paraId="7272C4F9">
      <w:pPr>
        <w:widowControl/>
        <w:wordWrap w:val="0"/>
        <w:spacing w:line="500" w:lineRule="exact"/>
        <w:ind w:firstLine="480" w:firstLineChars="200"/>
        <w:jc w:val="left"/>
        <w:rPr>
          <w:rFonts w:ascii="宋体" w:hAnsi="宋体" w:cs="宋体"/>
          <w:kern w:val="0"/>
          <w:sz w:val="24"/>
          <w:szCs w:val="24"/>
        </w:rPr>
      </w:pPr>
      <w:bookmarkStart w:id="32" w:name="7c0a91345a6a410d93f95e903e6ba085"/>
      <w:bookmarkEnd w:id="32"/>
      <w:bookmarkStart w:id="33" w:name="39f3b13238c748f698782eb11d83de32"/>
      <w:bookmarkEnd w:id="33"/>
      <w:r>
        <w:rPr>
          <w:rFonts w:hint="eastAsia" w:ascii="宋体" w:hAnsi="宋体" w:cs="宋体"/>
          <w:kern w:val="0"/>
          <w:sz w:val="24"/>
          <w:szCs w:val="24"/>
        </w:rPr>
        <w:t>2．开工前甲乙双方认真勘察现场，甲方向乙方进行现场交底，乙方制定有针对性的安全技术措施，严格按施工组织设计和有关安全要求施工。</w:t>
      </w:r>
    </w:p>
    <w:p w14:paraId="7802080E">
      <w:pPr>
        <w:widowControl/>
        <w:wordWrap w:val="0"/>
        <w:spacing w:line="500" w:lineRule="exact"/>
        <w:ind w:firstLine="480" w:firstLineChars="200"/>
        <w:jc w:val="left"/>
        <w:rPr>
          <w:rFonts w:ascii="宋体" w:hAnsi="宋体" w:cs="宋体"/>
          <w:kern w:val="0"/>
          <w:sz w:val="24"/>
          <w:szCs w:val="24"/>
        </w:rPr>
      </w:pPr>
      <w:bookmarkStart w:id="34" w:name="00c696ad046f446d8cc9bcc210eaf857"/>
      <w:bookmarkEnd w:id="34"/>
      <w:r>
        <w:rPr>
          <w:rFonts w:hint="eastAsia" w:ascii="宋体" w:hAnsi="宋体" w:cs="宋体"/>
          <w:kern w:val="0"/>
          <w:sz w:val="24"/>
          <w:szCs w:val="24"/>
        </w:rPr>
        <w:t>（1）工程项目应由甲方向乙方进行现场交底，并答复乙方的询问。</w:t>
      </w:r>
    </w:p>
    <w:p w14:paraId="1A2B403B">
      <w:pPr>
        <w:widowControl/>
        <w:wordWrap w:val="0"/>
        <w:spacing w:line="500" w:lineRule="exact"/>
        <w:ind w:firstLine="480" w:firstLineChars="200"/>
        <w:jc w:val="left"/>
        <w:rPr>
          <w:rFonts w:ascii="宋体" w:hAnsi="宋体" w:cs="宋体"/>
          <w:kern w:val="0"/>
          <w:sz w:val="24"/>
          <w:szCs w:val="24"/>
        </w:rPr>
      </w:pPr>
      <w:bookmarkStart w:id="35" w:name="a34246d3917e4fe6a7dd3348af8ce48e"/>
      <w:bookmarkEnd w:id="35"/>
      <w:r>
        <w:rPr>
          <w:rFonts w:hint="eastAsia" w:ascii="宋体" w:hAnsi="宋体" w:cs="宋体"/>
          <w:kern w:val="0"/>
          <w:sz w:val="24"/>
          <w:szCs w:val="24"/>
        </w:rPr>
        <w:t>（2）工程项目由乙方按安全施工要求自行编制施工组织设计，并制定有针对性的安全技术措施计划，严格按施工组织设计和有关安全要求施工。</w:t>
      </w:r>
    </w:p>
    <w:p w14:paraId="7CC56E3A">
      <w:pPr>
        <w:widowControl/>
        <w:wordWrap w:val="0"/>
        <w:spacing w:line="500" w:lineRule="exact"/>
        <w:ind w:firstLine="480" w:firstLineChars="200"/>
        <w:jc w:val="left"/>
        <w:rPr>
          <w:rFonts w:ascii="宋体" w:hAnsi="宋体" w:cs="宋体"/>
          <w:kern w:val="0"/>
          <w:sz w:val="24"/>
          <w:szCs w:val="24"/>
        </w:rPr>
      </w:pPr>
      <w:bookmarkStart w:id="36" w:name="ca70b8943b2c4772835c006709f8cdf9"/>
      <w:bookmarkEnd w:id="36"/>
      <w:r>
        <w:rPr>
          <w:rFonts w:hint="eastAsia" w:ascii="宋体" w:hAnsi="宋体" w:cs="宋体"/>
          <w:kern w:val="0"/>
          <w:sz w:val="24"/>
          <w:szCs w:val="24"/>
        </w:rPr>
        <w:t>3．甲乙双方的有关领导必须认真对本单位职工进行安全生产制度及安全技术知识教育，增强法制观念，提高职工的安全生产思想意识和自我保护的能力，督促职工自觉遵守安全生产纪律，制度和法规。甲方不得要求乙方违反安全管理规定进行施工。</w:t>
      </w:r>
    </w:p>
    <w:p w14:paraId="79DDAB2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4．施工期间的个人防护用品，由各方自理，甲、乙双方应督促其各自施工现场人员自觉穿戴好防护用品。</w:t>
      </w:r>
    </w:p>
    <w:p w14:paraId="19DA0C8E">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四、甲方权利与义务</w:t>
      </w:r>
    </w:p>
    <w:p w14:paraId="207B5C2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施工期间甲方应协助乙方搞好安全生产、防火管理以及督促检查。甲方有权检查督促乙方执行安全生产、防火管理等方面各项规定，对乙方不符合安全文明施工的行为进行制止、纠正并下发安全隐患整改通知书，直至清退出场。</w:t>
      </w:r>
    </w:p>
    <w:p w14:paraId="445B0F17">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2．工程施工贯彻先订合同后施工的原则。甲方不得指派乙方人员从事合同外的施工任务，乙方应拒绝合同外的施工任务。</w:t>
      </w:r>
    </w:p>
    <w:p w14:paraId="13D6968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甲乙双方应建立完善应急救援预案，编配相应人员，保障通讯、应急设备、物资、器材落实，并保障24小时通讯顺畅，设备完好有效。甲方应指导乙方开展应急救援演练，并根据应急救援演练的实际情况，提供意见强化细节。一旦发生事故，乙方应第一时间启动应急预案，甲乙双方协调一致，充分调动应急资源开展事故救援工作。</w:t>
      </w:r>
    </w:p>
    <w:p w14:paraId="1D99481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五、乙方权利与义务</w:t>
      </w:r>
    </w:p>
    <w:p w14:paraId="498A907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1、乙方应当具备法律法规、国家标准或行业标准规定的安全生产施工资质及条件，乙方所提供的承包工程要求的相关资质证明材料应真实、合法、有效。</w:t>
      </w:r>
    </w:p>
    <w:p w14:paraId="30E8649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乙方应有安全管理组织体制，包括抓安全生产的领导、各级专职和兼职的安全干部，应有各工种的安全操作规程，特种作业人员的审证考核制度及各级安全生产岗位责任制和定期安全检查制度、安全教育制度等。</w:t>
      </w:r>
    </w:p>
    <w:p w14:paraId="7A4643F8">
      <w:pPr>
        <w:widowControl/>
        <w:wordWrap w:val="0"/>
        <w:spacing w:line="500" w:lineRule="exact"/>
        <w:ind w:firstLine="480" w:firstLineChars="200"/>
        <w:jc w:val="left"/>
        <w:rPr>
          <w:rFonts w:ascii="宋体" w:hAnsi="宋体" w:cs="宋体"/>
          <w:kern w:val="0"/>
          <w:sz w:val="24"/>
          <w:szCs w:val="24"/>
        </w:rPr>
      </w:pPr>
      <w:bookmarkStart w:id="37" w:name="2e3c94a1c2fb401c89125318bc7d0347"/>
      <w:bookmarkEnd w:id="37"/>
      <w:r>
        <w:rPr>
          <w:rFonts w:hint="eastAsia" w:ascii="宋体" w:hAnsi="宋体" w:cs="宋体"/>
          <w:kern w:val="0"/>
          <w:sz w:val="24"/>
          <w:szCs w:val="24"/>
        </w:rPr>
        <w:t>3．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55AF1A8F">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4．乙方应将相关资质、施工安全管理组织机构、管理制度和操作规程、安全管理和技术人员、特种作业人员持证、主要安全设备设施等情况提供给甲方备案。</w:t>
      </w:r>
    </w:p>
    <w:p w14:paraId="5EFC5291">
      <w:pPr>
        <w:widowControl/>
        <w:wordWrap w:val="0"/>
        <w:spacing w:line="500" w:lineRule="exact"/>
        <w:ind w:firstLine="480" w:firstLineChars="200"/>
        <w:jc w:val="left"/>
        <w:rPr>
          <w:rFonts w:ascii="宋体" w:hAnsi="宋体" w:cs="宋体"/>
          <w:kern w:val="0"/>
          <w:sz w:val="24"/>
          <w:szCs w:val="24"/>
        </w:rPr>
      </w:pPr>
      <w:bookmarkStart w:id="38" w:name="26f13978892c49428640f7591bfbc396"/>
      <w:bookmarkEnd w:id="38"/>
      <w:r>
        <w:rPr>
          <w:rFonts w:hint="eastAsia" w:ascii="宋体" w:hAnsi="宋体" w:cs="宋体"/>
          <w:kern w:val="0"/>
          <w:sz w:val="24"/>
          <w:szCs w:val="24"/>
        </w:rPr>
        <w:t>5．施工期间，乙方对工程施工现场的安全生产工作管理负责。乙方指派专人负责本工程项目的有关安全、防火工作；甲方指派专人负责联系，检查督促乙方执行有关安全，防火规定。</w:t>
      </w:r>
    </w:p>
    <w:p w14:paraId="5DC1C7C3">
      <w:pPr>
        <w:widowControl/>
        <w:wordWrap w:val="0"/>
        <w:spacing w:line="500" w:lineRule="exact"/>
        <w:ind w:firstLine="480" w:firstLineChars="200"/>
        <w:jc w:val="left"/>
        <w:rPr>
          <w:rFonts w:ascii="宋体" w:hAnsi="宋体" w:cs="宋体"/>
          <w:kern w:val="0"/>
          <w:sz w:val="24"/>
          <w:szCs w:val="24"/>
        </w:rPr>
      </w:pPr>
      <w:bookmarkStart w:id="39" w:name="8a949ce7a1f74409990985c93e164d7c"/>
      <w:bookmarkEnd w:id="39"/>
      <w:bookmarkStart w:id="40" w:name="5a699dc919b84ac89f5a2d86de0d66b8"/>
      <w:bookmarkEnd w:id="40"/>
      <w:bookmarkStart w:id="41" w:name="2d46ee77dfe04ff1934f9dded38b98bd"/>
      <w:bookmarkEnd w:id="41"/>
      <w:r>
        <w:rPr>
          <w:rFonts w:hint="eastAsia" w:ascii="宋体" w:hAnsi="宋体" w:cs="宋体"/>
          <w:kern w:val="0"/>
          <w:sz w:val="24"/>
          <w:szCs w:val="24"/>
        </w:rPr>
        <w:t>6．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bookmarkStart w:id="42" w:name="c4320b6a1e9f4849a386368d17049f4d"/>
      <w:bookmarkEnd w:id="42"/>
    </w:p>
    <w:p w14:paraId="411E433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4EF79338">
      <w:pPr>
        <w:widowControl/>
        <w:wordWrap w:val="0"/>
        <w:spacing w:line="500" w:lineRule="exact"/>
        <w:ind w:firstLine="480" w:firstLineChars="200"/>
        <w:jc w:val="left"/>
        <w:rPr>
          <w:rFonts w:ascii="宋体" w:hAnsi="宋体" w:cs="宋体"/>
          <w:kern w:val="0"/>
          <w:sz w:val="24"/>
          <w:szCs w:val="24"/>
        </w:rPr>
      </w:pPr>
      <w:bookmarkStart w:id="43" w:name="f556fea0c6e047d49cdd8455d161925e"/>
      <w:bookmarkEnd w:id="43"/>
      <w:r>
        <w:rPr>
          <w:rFonts w:hint="eastAsia" w:ascii="宋体" w:hAnsi="宋体" w:cs="宋体"/>
          <w:kern w:val="0"/>
          <w:sz w:val="24"/>
          <w:szCs w:val="24"/>
        </w:rPr>
        <w:t>8．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方一经接收，设备和工具的保管，维修应由借入方负责，并严格执行安全操作规程。在使用过程中，用于设备、工具因素或使用操作不当而造成伤亡事故，由使用方负责。</w:t>
      </w:r>
    </w:p>
    <w:p w14:paraId="595EAA48">
      <w:pPr>
        <w:widowControl/>
        <w:wordWrap w:val="0"/>
        <w:spacing w:line="500" w:lineRule="exact"/>
        <w:ind w:firstLine="480" w:firstLineChars="200"/>
        <w:jc w:val="left"/>
        <w:rPr>
          <w:rFonts w:ascii="宋体" w:hAnsi="宋体" w:cs="宋体"/>
          <w:kern w:val="0"/>
          <w:sz w:val="24"/>
          <w:szCs w:val="24"/>
        </w:rPr>
      </w:pPr>
      <w:bookmarkStart w:id="44" w:name="988716e069b6456599cc805a6397f8fa"/>
      <w:bookmarkEnd w:id="44"/>
      <w:r>
        <w:rPr>
          <w:rFonts w:hint="eastAsia" w:ascii="宋体" w:hAnsi="宋体" w:cs="宋体"/>
          <w:kern w:val="0"/>
          <w:sz w:val="24"/>
          <w:szCs w:val="24"/>
        </w:rPr>
        <w:t>9．乙方人员，对施工的现场脚手架、各类安全防护设施、安全标志和警告牌，不得擅自拆除、更动。如确实需要拆除更动的，必须经工地乙方安全管理人员的同意，并采取必要、可靠的安全措施后方能拆除。</w:t>
      </w:r>
    </w:p>
    <w:p w14:paraId="5E24A12B">
      <w:pPr>
        <w:widowControl/>
        <w:wordWrap w:val="0"/>
        <w:spacing w:line="500" w:lineRule="exact"/>
        <w:ind w:firstLine="480" w:firstLineChars="200"/>
        <w:jc w:val="left"/>
        <w:rPr>
          <w:rFonts w:ascii="宋体" w:hAnsi="宋体" w:cs="宋体"/>
          <w:kern w:val="0"/>
          <w:sz w:val="24"/>
          <w:szCs w:val="24"/>
        </w:rPr>
      </w:pPr>
      <w:bookmarkStart w:id="45" w:name="d59fdcaf4a84471fab49a11a8db80501"/>
      <w:bookmarkEnd w:id="45"/>
      <w:r>
        <w:rPr>
          <w:rFonts w:hint="eastAsia" w:ascii="宋体" w:hAnsi="宋体" w:cs="宋体"/>
          <w:kern w:val="0"/>
          <w:sz w:val="24"/>
          <w:szCs w:val="24"/>
        </w:rPr>
        <w:t>10．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7CC47B9F">
      <w:pPr>
        <w:widowControl/>
        <w:wordWrap w:val="0"/>
        <w:spacing w:line="500" w:lineRule="exact"/>
        <w:ind w:firstLine="480" w:firstLineChars="200"/>
        <w:jc w:val="left"/>
        <w:rPr>
          <w:rFonts w:ascii="宋体" w:hAnsi="宋体" w:cs="宋体"/>
          <w:kern w:val="0"/>
          <w:sz w:val="24"/>
          <w:szCs w:val="24"/>
        </w:rPr>
      </w:pPr>
      <w:bookmarkStart w:id="46" w:name="0823e6dda3344742b1a4428b3e354e18"/>
      <w:bookmarkEnd w:id="46"/>
      <w:r>
        <w:rPr>
          <w:rFonts w:hint="eastAsia" w:ascii="宋体" w:hAnsi="宋体" w:cs="宋体"/>
          <w:kern w:val="0"/>
          <w:sz w:val="24"/>
          <w:szCs w:val="24"/>
        </w:rPr>
        <w:t>11．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3DC6C61D">
      <w:pPr>
        <w:widowControl/>
        <w:wordWrap w:val="0"/>
        <w:spacing w:line="500" w:lineRule="exact"/>
        <w:ind w:firstLine="480" w:firstLineChars="200"/>
        <w:jc w:val="left"/>
        <w:rPr>
          <w:rFonts w:ascii="宋体" w:hAnsi="宋体" w:cs="宋体"/>
          <w:kern w:val="0"/>
          <w:sz w:val="24"/>
          <w:szCs w:val="24"/>
        </w:rPr>
      </w:pPr>
      <w:bookmarkStart w:id="47" w:name="c01ee09fbe0a47fa9ed4fa073335cc30"/>
      <w:bookmarkEnd w:id="47"/>
      <w:r>
        <w:rPr>
          <w:rFonts w:hint="eastAsia" w:ascii="宋体" w:hAnsi="宋体" w:cs="宋体"/>
          <w:kern w:val="0"/>
          <w:sz w:val="24"/>
          <w:szCs w:val="24"/>
        </w:rPr>
        <w:t>12．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0B27FB16">
      <w:pPr>
        <w:widowControl/>
        <w:wordWrap w:val="0"/>
        <w:spacing w:line="500" w:lineRule="exact"/>
        <w:ind w:firstLine="480" w:firstLineChars="200"/>
        <w:jc w:val="left"/>
        <w:rPr>
          <w:rFonts w:ascii="宋体" w:hAnsi="宋体" w:cs="宋体"/>
          <w:kern w:val="0"/>
          <w:sz w:val="24"/>
          <w:szCs w:val="24"/>
        </w:rPr>
      </w:pPr>
      <w:bookmarkStart w:id="48" w:name="47eeddc3330a4646b9a6863ddbee2985"/>
      <w:bookmarkEnd w:id="48"/>
      <w:bookmarkStart w:id="49" w:name="dc6359a471474a57a61d1b0021143f27"/>
      <w:bookmarkEnd w:id="49"/>
      <w:r>
        <w:rPr>
          <w:rFonts w:hint="eastAsia" w:ascii="宋体" w:hAnsi="宋体" w:cs="宋体"/>
          <w:kern w:val="0"/>
          <w:sz w:val="24"/>
          <w:szCs w:val="24"/>
        </w:rPr>
        <w:t>13．乙方在施工中，应注意地下管线及高压架空线路的保护。甲方对地下管线和障碍物应详细交底，乙方应贯彻交底要求，如遇有情况，应及时向甲方和有关部门联系，采取保护措施。</w:t>
      </w:r>
    </w:p>
    <w:p w14:paraId="0C719EF5">
      <w:pPr>
        <w:widowControl/>
        <w:wordWrap w:val="0"/>
        <w:spacing w:line="500" w:lineRule="exact"/>
        <w:ind w:firstLine="480" w:firstLineChars="200"/>
        <w:jc w:val="left"/>
        <w:rPr>
          <w:rFonts w:ascii="宋体" w:hAnsi="宋体" w:cs="宋体"/>
          <w:kern w:val="0"/>
          <w:sz w:val="24"/>
          <w:szCs w:val="24"/>
        </w:rPr>
      </w:pPr>
      <w:bookmarkStart w:id="50" w:name="779d8df722da4c2aad08c0b62c169e01"/>
      <w:bookmarkEnd w:id="50"/>
      <w:r>
        <w:rPr>
          <w:rFonts w:hint="eastAsia" w:ascii="宋体" w:hAnsi="宋体" w:cs="宋体"/>
          <w:kern w:val="0"/>
          <w:sz w:val="24"/>
          <w:szCs w:val="24"/>
        </w:rPr>
        <w:t>14．乙方在签订建设工程施工合同后开始施工前，必须到安监部门办理安全施工备案手续。</w:t>
      </w:r>
    </w:p>
    <w:p w14:paraId="406B6F8B">
      <w:pPr>
        <w:widowControl/>
        <w:wordWrap w:val="0"/>
        <w:spacing w:line="500" w:lineRule="exact"/>
        <w:ind w:firstLine="480" w:firstLineChars="200"/>
        <w:jc w:val="left"/>
        <w:rPr>
          <w:rFonts w:ascii="宋体" w:hAnsi="宋体" w:cs="宋体"/>
          <w:kern w:val="0"/>
          <w:sz w:val="24"/>
          <w:szCs w:val="24"/>
        </w:rPr>
      </w:pPr>
      <w:bookmarkStart w:id="51" w:name="80cc85d754dc49c9b460df8486ad1aef"/>
      <w:bookmarkEnd w:id="51"/>
      <w:r>
        <w:rPr>
          <w:rFonts w:hint="eastAsia" w:ascii="宋体" w:hAnsi="宋体" w:cs="宋体"/>
          <w:kern w:val="0"/>
          <w:sz w:val="24"/>
          <w:szCs w:val="24"/>
        </w:rPr>
        <w:t>15．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05696C25">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16.乙方技术服务人员必须按甲方的要求使用个人防护用品，并根据甲方门卫管理制度办理有关入校手续。在进入甲方校区时，乙方人员要自觉接受甲方门卫检查，严禁携带有关违禁物品进入校区，否则按甲方有关制度处罚。</w:t>
      </w:r>
    </w:p>
    <w:p w14:paraId="50898F3A">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17.乙方进入甲方校区时必须在甲方人员的引导下进入工作区，严禁进入与自己工作无关的区域。</w:t>
      </w:r>
    </w:p>
    <w:p w14:paraId="6089B09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18.乙方在为甲方进行技术服务时，未经甲方人员同意，不得动用装置区域任何阀门、开关灯设施，若有违反，按照甲方有关制度处罚，造成后果由乙方负全部责任。</w:t>
      </w:r>
    </w:p>
    <w:p w14:paraId="38AB67AE">
      <w:pPr>
        <w:widowControl/>
        <w:spacing w:line="500" w:lineRule="exact"/>
        <w:ind w:firstLine="480" w:firstLineChars="200"/>
        <w:rPr>
          <w:rFonts w:ascii="宋体" w:hAnsi="宋体" w:cs="宋体"/>
          <w:sz w:val="24"/>
          <w:szCs w:val="24"/>
        </w:rPr>
      </w:pPr>
      <w:bookmarkStart w:id="52" w:name="d7a5ffd1cd97495b806f41f7c1c3d35d"/>
      <w:bookmarkEnd w:id="52"/>
      <w:bookmarkStart w:id="53" w:name="_Toc13589"/>
      <w:r>
        <w:rPr>
          <w:rFonts w:hint="eastAsia" w:ascii="宋体" w:hAnsi="宋体" w:cs="宋体"/>
          <w:sz w:val="24"/>
          <w:szCs w:val="24"/>
        </w:rPr>
        <w:t>六、违约责任</w:t>
      </w:r>
      <w:bookmarkEnd w:id="53"/>
    </w:p>
    <w:p w14:paraId="149B42D1">
      <w:pPr>
        <w:widowControl/>
        <w:wordWrap w:val="0"/>
        <w:spacing w:line="500" w:lineRule="exact"/>
        <w:ind w:firstLine="480" w:firstLineChars="200"/>
        <w:jc w:val="left"/>
        <w:rPr>
          <w:rFonts w:ascii="宋体" w:hAnsi="宋体" w:cs="宋体"/>
          <w:kern w:val="0"/>
          <w:sz w:val="24"/>
          <w:szCs w:val="24"/>
        </w:rPr>
      </w:pPr>
      <w:bookmarkStart w:id="54" w:name="_Toc30076"/>
      <w:r>
        <w:rPr>
          <w:rFonts w:hint="eastAsia" w:ascii="宋体" w:hAnsi="宋体" w:cs="宋体"/>
          <w:kern w:val="0"/>
          <w:sz w:val="24"/>
          <w:szCs w:val="24"/>
        </w:rPr>
        <w:t>1．甲方违章指挥或强令乙方人员冒险作业的，甲方应承担违约责任，依法赔偿乙方产生的实际损失。</w:t>
      </w:r>
      <w:bookmarkEnd w:id="54"/>
    </w:p>
    <w:p w14:paraId="7C52EB01">
      <w:pPr>
        <w:widowControl/>
        <w:wordWrap w:val="0"/>
        <w:spacing w:line="500" w:lineRule="exact"/>
        <w:ind w:firstLine="480" w:firstLineChars="200"/>
        <w:jc w:val="left"/>
        <w:rPr>
          <w:rFonts w:ascii="宋体" w:hAnsi="宋体" w:cs="宋体"/>
          <w:kern w:val="0"/>
          <w:sz w:val="24"/>
          <w:szCs w:val="24"/>
        </w:rPr>
      </w:pPr>
      <w:bookmarkStart w:id="55" w:name="_Toc21970"/>
      <w:r>
        <w:rPr>
          <w:rFonts w:hint="eastAsia" w:ascii="宋体" w:hAnsi="宋体" w:cs="宋体"/>
          <w:kern w:val="0"/>
          <w:sz w:val="24"/>
          <w:szCs w:val="24"/>
        </w:rPr>
        <w:t>2．甲方未提供工程施工作业所必要的采购清单，并向乙方进行技术交底的，甲方应承担违约责任，并依法赔偿对乙方产生的实际损失。</w:t>
      </w:r>
      <w:bookmarkEnd w:id="55"/>
    </w:p>
    <w:p w14:paraId="49FD0AD2">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3．本协议履行中，发现乙方提供的有关资质材料无效，甲方有权解除本协议，并由乙方承担由此造成的一切损失。</w:t>
      </w:r>
    </w:p>
    <w:p w14:paraId="77D76C13">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26E411A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5.乙方使用甲方提供的设施设备、工器具等造成损失的，应照价赔偿。</w:t>
      </w:r>
    </w:p>
    <w:p w14:paraId="623A4484">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6.乙方人员无故到其他生产区域或擅自运用甲方的设施设备等，乙方</w:t>
      </w:r>
    </w:p>
    <w:p w14:paraId="02B8FEDD">
      <w:pPr>
        <w:widowControl/>
        <w:wordWrap w:val="0"/>
        <w:spacing w:line="500" w:lineRule="exact"/>
        <w:jc w:val="left"/>
        <w:rPr>
          <w:rFonts w:ascii="宋体" w:hAnsi="宋体" w:cs="宋体"/>
          <w:kern w:val="0"/>
          <w:sz w:val="24"/>
          <w:szCs w:val="24"/>
        </w:rPr>
      </w:pPr>
      <w:r>
        <w:rPr>
          <w:rFonts w:hint="eastAsia" w:ascii="宋体" w:hAnsi="宋体" w:cs="宋体"/>
          <w:kern w:val="0"/>
          <w:sz w:val="24"/>
          <w:szCs w:val="24"/>
        </w:rPr>
        <w:t>按元/人次承担违约责任。</w:t>
      </w:r>
    </w:p>
    <w:p w14:paraId="619B4C40">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7.乙方对甲方提出的安全整改意见在小时内不予整改的，每逾期一日，乙方按元/日承担违约责任。</w:t>
      </w:r>
    </w:p>
    <w:p w14:paraId="796D6379">
      <w:pPr>
        <w:spacing w:line="500" w:lineRule="exact"/>
        <w:ind w:firstLine="643"/>
        <w:rPr>
          <w:rFonts w:ascii="宋体" w:hAnsi="宋体" w:cs="宋体"/>
          <w:sz w:val="24"/>
          <w:szCs w:val="24"/>
        </w:rPr>
      </w:pPr>
      <w:r>
        <w:rPr>
          <w:rFonts w:hint="eastAsia" w:ascii="宋体" w:hAnsi="宋体" w:cs="宋体"/>
          <w:bCs/>
          <w:sz w:val="24"/>
          <w:szCs w:val="24"/>
        </w:rPr>
        <w:t>七、争议</w:t>
      </w:r>
      <w:r>
        <w:rPr>
          <w:rFonts w:hint="eastAsia" w:ascii="宋体" w:hAnsi="宋体" w:cs="宋体"/>
          <w:sz w:val="24"/>
          <w:szCs w:val="24"/>
        </w:rPr>
        <w:t xml:space="preserve">解决办法 </w:t>
      </w:r>
    </w:p>
    <w:p w14:paraId="7A938793">
      <w:pPr>
        <w:spacing w:line="500" w:lineRule="exact"/>
        <w:ind w:firstLine="480" w:firstLineChars="200"/>
        <w:rPr>
          <w:rFonts w:ascii="宋体" w:hAnsi="宋体" w:cs="宋体"/>
          <w:sz w:val="24"/>
          <w:szCs w:val="24"/>
        </w:rPr>
      </w:pPr>
      <w:r>
        <w:rPr>
          <w:rFonts w:hint="eastAsia" w:ascii="宋体" w:hAnsi="宋体" w:cs="宋体"/>
          <w:sz w:val="24"/>
          <w:szCs w:val="24"/>
        </w:rPr>
        <w:t>本协议发生争议时，甲乙双方应及时协商解决，协商不成时，任一方当事人可向协议当地法院起诉。</w:t>
      </w:r>
    </w:p>
    <w:p w14:paraId="2842DBBD">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八、附则</w:t>
      </w:r>
    </w:p>
    <w:p w14:paraId="23917CD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1．本协议订的各项规定适用于协议单位双方，如遇有同国家和本地区有关法规不同则按国家有关规定执行。</w:t>
      </w:r>
    </w:p>
    <w:p w14:paraId="481EF693">
      <w:pPr>
        <w:adjustRightInd w:val="0"/>
        <w:snapToGrid w:val="0"/>
        <w:spacing w:line="500" w:lineRule="exact"/>
        <w:ind w:firstLine="480"/>
        <w:rPr>
          <w:rFonts w:ascii="宋体" w:hAnsi="宋体" w:cs="宋体"/>
          <w:sz w:val="24"/>
          <w:szCs w:val="24"/>
        </w:rPr>
      </w:pPr>
      <w:bookmarkStart w:id="56" w:name="a31dbaddcfb448c3b52576595ed46147"/>
      <w:bookmarkEnd w:id="56"/>
      <w:r>
        <w:rPr>
          <w:rFonts w:hint="eastAsia" w:ascii="宋体" w:hAnsi="宋体" w:cs="宋体"/>
          <w:kern w:val="0"/>
          <w:sz w:val="24"/>
          <w:szCs w:val="24"/>
        </w:rPr>
        <w:t>2.</w:t>
      </w:r>
      <w:r>
        <w:rPr>
          <w:rFonts w:hint="eastAsia" w:ascii="宋体" w:hAnsi="宋体" w:cs="宋体"/>
          <w:sz w:val="24"/>
          <w:szCs w:val="24"/>
        </w:rPr>
        <w:t>本合同满足以下所有条件后生效：①法定代表人或授权委托人签字；②加盖单位公章或合同专用章；③其他条件。</w:t>
      </w:r>
    </w:p>
    <w:p w14:paraId="738BFAF8">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3、本协议一式份，甲乙双方各执份。</w:t>
      </w:r>
    </w:p>
    <w:p w14:paraId="3A0A1D66">
      <w:pPr>
        <w:widowControl/>
        <w:wordWrap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4、本协议签订地为：____________________________________________。</w:t>
      </w:r>
    </w:p>
    <w:p w14:paraId="0418362D">
      <w:pPr>
        <w:widowControl/>
        <w:wordWrap w:val="0"/>
        <w:spacing w:line="500" w:lineRule="exact"/>
        <w:ind w:firstLine="480" w:firstLineChars="200"/>
        <w:jc w:val="left"/>
        <w:rPr>
          <w:rFonts w:ascii="宋体" w:hAnsi="宋体" w:cs="宋体"/>
          <w:kern w:val="0"/>
          <w:sz w:val="24"/>
          <w:szCs w:val="24"/>
        </w:rPr>
      </w:pPr>
      <w:bookmarkStart w:id="57" w:name="5907cbbd92b84051b111cb2999749c29"/>
      <w:bookmarkEnd w:id="57"/>
      <w:r>
        <w:rPr>
          <w:rFonts w:hint="eastAsia" w:ascii="宋体" w:hAnsi="宋体" w:cs="宋体"/>
          <w:kern w:val="0"/>
          <w:sz w:val="24"/>
          <w:szCs w:val="24"/>
        </w:rPr>
        <w:t>5．本协议同工程合同同时生效，甲、乙双方必须严格执行，由于违反本协议而造成伤亡事故，由违约方承担一切经济损失。</w:t>
      </w:r>
    </w:p>
    <w:p w14:paraId="384147BC">
      <w:pPr>
        <w:widowControl/>
        <w:wordWrap w:val="0"/>
        <w:spacing w:line="500" w:lineRule="exact"/>
        <w:ind w:firstLine="480" w:firstLineChars="200"/>
        <w:jc w:val="left"/>
        <w:rPr>
          <w:rFonts w:ascii="宋体" w:hAnsi="宋体" w:cs="宋体"/>
          <w:kern w:val="0"/>
          <w:sz w:val="24"/>
          <w:szCs w:val="24"/>
        </w:rPr>
      </w:pPr>
      <w:bookmarkStart w:id="58" w:name="0b1d34c716b342b8bd05d74793f8edcd"/>
      <w:bookmarkEnd w:id="58"/>
      <w:r>
        <w:rPr>
          <w:rFonts w:hint="eastAsia" w:ascii="宋体" w:hAnsi="宋体" w:cs="宋体"/>
          <w:kern w:val="0"/>
          <w:sz w:val="24"/>
          <w:szCs w:val="24"/>
        </w:rPr>
        <w:t>6．其他约定：___________________________________________________。</w:t>
      </w:r>
    </w:p>
    <w:p w14:paraId="4B528BBF">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甲方：（印章）_________         乙方：（印章）_____________</w:t>
      </w:r>
    </w:p>
    <w:p w14:paraId="3AD29710">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地址：_________________            地址：______________________</w:t>
      </w:r>
    </w:p>
    <w:p w14:paraId="3F462D15">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邮政编码：_____________            邮政编码：___________________</w:t>
      </w:r>
    </w:p>
    <w:p w14:paraId="6AE90FEE">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法定代表人：___________            法定代表人：_____________</w:t>
      </w:r>
    </w:p>
    <w:p w14:paraId="49ED9064">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委托代理人：___________            委托代理人：_________________</w:t>
      </w:r>
    </w:p>
    <w:p w14:paraId="3B95ED38">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电话：________________             电话：__________________</w:t>
      </w:r>
    </w:p>
    <w:p w14:paraId="2AE46912">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传真：_________________            传真：________________</w:t>
      </w:r>
    </w:p>
    <w:p w14:paraId="08804141">
      <w:pPr>
        <w:widowControl/>
        <w:spacing w:line="500" w:lineRule="exact"/>
        <w:ind w:left="372" w:leftChars="177"/>
        <w:jc w:val="left"/>
        <w:rPr>
          <w:rFonts w:ascii="宋体" w:hAnsi="宋体" w:cs="宋体"/>
          <w:kern w:val="0"/>
          <w:sz w:val="24"/>
          <w:szCs w:val="24"/>
        </w:rPr>
      </w:pPr>
      <w:r>
        <w:rPr>
          <w:rFonts w:hint="eastAsia" w:ascii="宋体" w:hAnsi="宋体" w:cs="宋体"/>
          <w:kern w:val="0"/>
          <w:sz w:val="24"/>
          <w:szCs w:val="24"/>
        </w:rPr>
        <w:t>开户银行：______________           开户银行：_____________</w:t>
      </w:r>
    </w:p>
    <w:p w14:paraId="0AC8978C">
      <w:pPr>
        <w:widowControl/>
        <w:spacing w:line="500" w:lineRule="exact"/>
        <w:ind w:left="372" w:leftChars="177"/>
        <w:jc w:val="left"/>
        <w:rPr>
          <w:rFonts w:ascii="宋体" w:hAnsi="宋体" w:cs="宋体"/>
          <w:sz w:val="24"/>
          <w:szCs w:val="24"/>
        </w:rPr>
      </w:pPr>
      <w:r>
        <w:rPr>
          <w:rFonts w:hint="eastAsia" w:ascii="宋体" w:hAnsi="宋体" w:cs="宋体"/>
          <w:kern w:val="0"/>
          <w:sz w:val="24"/>
          <w:szCs w:val="24"/>
        </w:rPr>
        <w:t>账号：_______________              账号：_____________________</w:t>
      </w:r>
    </w:p>
    <w:p w14:paraId="230ABB73">
      <w:pPr>
        <w:spacing w:line="500" w:lineRule="exact"/>
        <w:ind w:firstLine="600" w:firstLineChars="250"/>
        <w:rPr>
          <w:rFonts w:ascii="宋体" w:hAnsi="宋体" w:cs="宋体"/>
          <w:sz w:val="24"/>
          <w:szCs w:val="24"/>
        </w:rPr>
      </w:pPr>
    </w:p>
    <w:p w14:paraId="3CD5D8E3">
      <w:pPr>
        <w:spacing w:line="500" w:lineRule="exact"/>
        <w:ind w:firstLine="600" w:firstLineChars="250"/>
        <w:rPr>
          <w:rFonts w:ascii="宋体" w:hAnsi="宋体" w:cs="宋体"/>
          <w:sz w:val="24"/>
          <w:szCs w:val="24"/>
        </w:rPr>
      </w:pPr>
      <w:r>
        <w:rPr>
          <w:rFonts w:hint="eastAsia" w:ascii="宋体" w:hAnsi="宋体" w:cs="宋体"/>
          <w:sz w:val="24"/>
          <w:szCs w:val="24"/>
        </w:rPr>
        <w:t>经办人                             经办人</w:t>
      </w:r>
    </w:p>
    <w:p w14:paraId="0AA4CC29">
      <w:pPr>
        <w:spacing w:line="500" w:lineRule="exact"/>
        <w:ind w:firstLine="1440" w:firstLineChars="600"/>
        <w:rPr>
          <w:rFonts w:ascii="宋体" w:hAnsi="宋体" w:cs="宋体"/>
          <w:sz w:val="24"/>
          <w:szCs w:val="24"/>
        </w:rPr>
      </w:pPr>
      <w:bookmarkStart w:id="59" w:name="_Toc9377"/>
    </w:p>
    <w:p w14:paraId="138EEF39">
      <w:pPr>
        <w:spacing w:line="500" w:lineRule="exact"/>
        <w:ind w:firstLine="480" w:firstLineChars="200"/>
        <w:rPr>
          <w:rFonts w:ascii="宋体" w:hAnsi="宋体" w:cs="宋体"/>
          <w:sz w:val="24"/>
          <w:szCs w:val="24"/>
        </w:rPr>
      </w:pPr>
      <w:r>
        <w:rPr>
          <w:rFonts w:hint="eastAsia" w:ascii="宋体" w:hAnsi="宋体" w:cs="宋体"/>
          <w:sz w:val="24"/>
          <w:szCs w:val="24"/>
        </w:rPr>
        <w:t>年   月   日                      年   月   日</w:t>
      </w:r>
      <w:bookmarkEnd w:id="59"/>
    </w:p>
    <w:p w14:paraId="0B21B04E">
      <w:pPr>
        <w:rPr>
          <w:rFonts w:ascii="宋体" w:hAnsi="宋体" w:cs="宋体"/>
          <w:sz w:val="24"/>
          <w:szCs w:val="24"/>
        </w:rPr>
      </w:pPr>
      <w:r>
        <w:rPr>
          <w:rFonts w:hint="eastAsia" w:ascii="宋体" w:hAnsi="宋体" w:cs="宋体"/>
          <w:sz w:val="24"/>
          <w:szCs w:val="24"/>
        </w:rPr>
        <w:br w:type="page"/>
      </w:r>
    </w:p>
    <w:p w14:paraId="62F6F07D">
      <w:pPr>
        <w:pStyle w:val="2"/>
        <w:rPr>
          <w:lang w:val="zh-CN"/>
        </w:rPr>
      </w:pPr>
      <w:r>
        <w:rPr>
          <w:rFonts w:hint="eastAsia"/>
          <w:lang w:val="zh-CN"/>
        </w:rPr>
        <w:t>第五部分  竞争性磋商响应文件格式</w:t>
      </w:r>
      <w:bookmarkEnd w:id="7"/>
      <w:bookmarkEnd w:id="13"/>
    </w:p>
    <w:p w14:paraId="5A7C5DEF">
      <w:pPr>
        <w:autoSpaceDE w:val="0"/>
        <w:autoSpaceDN w:val="0"/>
        <w:adjustRightInd w:val="0"/>
        <w:snapToGrid w:val="0"/>
        <w:spacing w:line="360" w:lineRule="auto"/>
        <w:rPr>
          <w:rFonts w:ascii="宋体" w:hAnsi="宋体" w:cs="宋体"/>
          <w:bCs/>
          <w:sz w:val="32"/>
          <w:szCs w:val="32"/>
          <w:lang w:val="zh-CN"/>
        </w:rPr>
      </w:pPr>
    </w:p>
    <w:p w14:paraId="60CCBEB9">
      <w:pPr>
        <w:autoSpaceDE w:val="0"/>
        <w:autoSpaceDN w:val="0"/>
        <w:adjustRightInd w:val="0"/>
        <w:snapToGrid w:val="0"/>
        <w:spacing w:line="360" w:lineRule="auto"/>
        <w:rPr>
          <w:rFonts w:ascii="宋体" w:hAnsi="宋体" w:cs="宋体"/>
          <w:b/>
          <w:bCs/>
          <w:sz w:val="32"/>
          <w:szCs w:val="32"/>
          <w:lang w:val="zh-CN"/>
        </w:rPr>
      </w:pPr>
      <w:r>
        <w:rPr>
          <w:rFonts w:hint="eastAsia" w:ascii="宋体" w:hAnsi="宋体" w:cs="宋体"/>
          <w:bCs/>
          <w:sz w:val="28"/>
          <w:szCs w:val="28"/>
          <w:lang w:val="zh-CN"/>
        </w:rPr>
        <w:t>招标编号：ZYJY-【2025】CS</w:t>
      </w:r>
      <w:r>
        <w:rPr>
          <w:rFonts w:hint="eastAsia" w:ascii="宋体" w:hAnsi="宋体" w:cs="宋体"/>
          <w:bCs/>
          <w:sz w:val="28"/>
          <w:szCs w:val="28"/>
          <w:lang w:val="en-US" w:eastAsia="zh-CN"/>
        </w:rPr>
        <w:t xml:space="preserve">0744                          </w:t>
      </w:r>
      <w:r>
        <w:rPr>
          <w:rFonts w:hint="eastAsia" w:ascii="宋体" w:hAnsi="宋体" w:cs="宋体"/>
          <w:b/>
          <w:bCs/>
          <w:sz w:val="28"/>
          <w:szCs w:val="28"/>
          <w:lang w:val="zh-CN"/>
        </w:rPr>
        <w:t>正本/副本</w:t>
      </w:r>
    </w:p>
    <w:p w14:paraId="030791FA">
      <w:pPr>
        <w:autoSpaceDE w:val="0"/>
        <w:autoSpaceDN w:val="0"/>
        <w:adjustRightInd w:val="0"/>
        <w:snapToGrid w:val="0"/>
        <w:spacing w:line="360" w:lineRule="auto"/>
        <w:jc w:val="left"/>
        <w:rPr>
          <w:rFonts w:ascii="宋体" w:hAnsi="宋体" w:cs="宋体"/>
          <w:b/>
          <w:bCs/>
          <w:sz w:val="30"/>
          <w:szCs w:val="30"/>
          <w:lang w:val="zh-CN"/>
        </w:rPr>
      </w:pPr>
    </w:p>
    <w:p w14:paraId="317FC891">
      <w:pPr>
        <w:pStyle w:val="12"/>
        <w:ind w:firstLine="0" w:firstLineChars="0"/>
        <w:rPr>
          <w:rFonts w:ascii="宋体" w:hAnsi="宋体" w:cs="宋体"/>
          <w:b/>
          <w:bCs/>
          <w:sz w:val="30"/>
          <w:szCs w:val="30"/>
          <w:lang w:val="zh-CN"/>
        </w:rPr>
      </w:pPr>
    </w:p>
    <w:p w14:paraId="7C6DC068">
      <w:pPr>
        <w:tabs>
          <w:tab w:val="left" w:pos="5670"/>
        </w:tabs>
        <w:autoSpaceDE w:val="0"/>
        <w:autoSpaceDN w:val="0"/>
        <w:adjustRightInd w:val="0"/>
        <w:snapToGrid w:val="0"/>
        <w:spacing w:line="360" w:lineRule="auto"/>
        <w:jc w:val="center"/>
        <w:rPr>
          <w:rFonts w:ascii="宋体" w:hAnsi="宋体" w:cs="宋体"/>
          <w:sz w:val="32"/>
          <w:szCs w:val="32"/>
        </w:rPr>
      </w:pPr>
    </w:p>
    <w:p w14:paraId="79C5FE30">
      <w:pPr>
        <w:pStyle w:val="5"/>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ascii="宋体" w:hAnsi="宋体" w:cs="宋体"/>
          <w:b/>
          <w:sz w:val="40"/>
          <w:szCs w:val="40"/>
          <w:lang w:val="zh-CN"/>
        </w:rPr>
      </w:pPr>
      <w:r>
        <w:rPr>
          <w:rFonts w:hint="eastAsia" w:ascii="宋体" w:hAnsi="宋体" w:cs="宋体"/>
          <w:b/>
          <w:sz w:val="48"/>
          <w:szCs w:val="48"/>
          <w:lang w:eastAsia="zh-CN"/>
        </w:rPr>
        <w:t>洛川县发展改革科技局2024年洛川县易地搬迁安置点基础设施提升项目</w:t>
      </w:r>
    </w:p>
    <w:p w14:paraId="515B4445">
      <w:pPr>
        <w:tabs>
          <w:tab w:val="left" w:pos="5670"/>
        </w:tabs>
        <w:autoSpaceDE w:val="0"/>
        <w:autoSpaceDN w:val="0"/>
        <w:adjustRightInd w:val="0"/>
        <w:snapToGrid w:val="0"/>
        <w:spacing w:line="360" w:lineRule="auto"/>
        <w:jc w:val="center"/>
        <w:rPr>
          <w:rFonts w:ascii="宋体" w:hAnsi="宋体" w:cs="宋体"/>
          <w:b/>
          <w:bCs/>
          <w:sz w:val="36"/>
          <w:szCs w:val="36"/>
          <w:lang w:val="zh-CN"/>
        </w:rPr>
      </w:pPr>
    </w:p>
    <w:p w14:paraId="7807B636">
      <w:pPr>
        <w:pStyle w:val="12"/>
        <w:ind w:firstLine="361"/>
        <w:rPr>
          <w:rFonts w:ascii="宋体" w:hAnsi="宋体" w:cs="宋体"/>
          <w:b/>
          <w:bCs/>
          <w:sz w:val="36"/>
          <w:szCs w:val="36"/>
          <w:lang w:val="zh-CN"/>
        </w:rPr>
      </w:pPr>
    </w:p>
    <w:p w14:paraId="7518DF3D">
      <w:pPr>
        <w:pStyle w:val="12"/>
        <w:ind w:firstLine="361"/>
        <w:rPr>
          <w:rFonts w:ascii="宋体" w:hAnsi="宋体" w:cs="宋体"/>
          <w:b/>
          <w:bCs/>
          <w:sz w:val="36"/>
          <w:szCs w:val="36"/>
          <w:lang w:val="zh-CN"/>
        </w:rPr>
      </w:pPr>
    </w:p>
    <w:p w14:paraId="3B8BEF97">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竞争性磋商响应文件</w:t>
      </w:r>
    </w:p>
    <w:p w14:paraId="778D498D">
      <w:pPr>
        <w:autoSpaceDE w:val="0"/>
        <w:autoSpaceDN w:val="0"/>
        <w:adjustRightInd w:val="0"/>
        <w:snapToGrid w:val="0"/>
        <w:spacing w:line="360" w:lineRule="auto"/>
        <w:jc w:val="center"/>
        <w:rPr>
          <w:rFonts w:ascii="宋体" w:hAnsi="宋体" w:cs="宋体"/>
          <w:b/>
          <w:bCs/>
          <w:sz w:val="32"/>
          <w:szCs w:val="32"/>
        </w:rPr>
      </w:pPr>
    </w:p>
    <w:p w14:paraId="1DB79BCD">
      <w:pPr>
        <w:rPr>
          <w:rFonts w:ascii="宋体" w:hAnsi="宋体" w:cs="宋体"/>
        </w:rPr>
      </w:pPr>
    </w:p>
    <w:p w14:paraId="52103F95">
      <w:pPr>
        <w:pStyle w:val="17"/>
        <w:rPr>
          <w:rFonts w:ascii="宋体" w:hAnsi="宋体" w:cs="宋体"/>
          <w:sz w:val="30"/>
          <w:szCs w:val="30"/>
          <w:u w:val="single"/>
        </w:rPr>
      </w:pPr>
    </w:p>
    <w:p w14:paraId="7FEB061D">
      <w:pPr>
        <w:pStyle w:val="17"/>
        <w:rPr>
          <w:rFonts w:ascii="宋体" w:hAnsi="宋体" w:cs="宋体"/>
          <w:sz w:val="30"/>
          <w:szCs w:val="30"/>
          <w:u w:val="single"/>
        </w:rPr>
      </w:pPr>
    </w:p>
    <w:p w14:paraId="1D4B46A1">
      <w:pPr>
        <w:snapToGrid w:val="0"/>
        <w:spacing w:line="360" w:lineRule="auto"/>
        <w:ind w:firstLine="1606" w:firstLineChars="5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lang w:val="zh-CN"/>
        </w:rPr>
        <w:t>供应商（单位名称及公章）：</w:t>
      </w:r>
    </w:p>
    <w:p w14:paraId="33778ABF">
      <w:pPr>
        <w:snapToGrid w:val="0"/>
        <w:spacing w:line="360" w:lineRule="auto"/>
        <w:ind w:firstLine="1606" w:firstLineChars="500"/>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sz w:val="32"/>
          <w:szCs w:val="32"/>
          <w:lang w:val="zh-CN"/>
        </w:rPr>
        <w:t>法定代表人或授权代表</w:t>
      </w:r>
      <w:r>
        <w:rPr>
          <w:rFonts w:hint="eastAsia" w:asciiTheme="minorEastAsia" w:hAnsiTheme="minorEastAsia" w:eastAsiaTheme="minorEastAsia" w:cstheme="minorEastAsia"/>
          <w:b/>
          <w:bCs/>
          <w:sz w:val="32"/>
          <w:szCs w:val="32"/>
        </w:rPr>
        <w:t>（签字或盖章）：</w:t>
      </w:r>
    </w:p>
    <w:p w14:paraId="4C86CD1E">
      <w:pPr>
        <w:snapToGrid w:val="0"/>
        <w:spacing w:line="360" w:lineRule="auto"/>
        <w:ind w:firstLine="1606" w:firstLineChars="500"/>
        <w:jc w:val="left"/>
        <w:rPr>
          <w:rFonts w:ascii="宋体" w:hAnsi="宋体" w:cs="宋体"/>
          <w:b/>
          <w:bCs/>
          <w:sz w:val="36"/>
          <w:szCs w:val="36"/>
          <w:lang w:val="zh-CN"/>
        </w:rPr>
      </w:pPr>
      <w:r>
        <w:rPr>
          <w:rFonts w:hint="eastAsia" w:asciiTheme="minorEastAsia" w:hAnsiTheme="minorEastAsia" w:eastAsiaTheme="minorEastAsia" w:cstheme="minorEastAsia"/>
          <w:b/>
          <w:bCs/>
          <w:sz w:val="32"/>
          <w:szCs w:val="32"/>
        </w:rPr>
        <w:t>日  期</w:t>
      </w:r>
      <w:r>
        <w:rPr>
          <w:rFonts w:hint="eastAsia" w:ascii="仿宋" w:hAnsi="仿宋" w:eastAsia="仿宋" w:cs="仿宋"/>
          <w:b/>
          <w:bCs/>
          <w:sz w:val="32"/>
          <w:szCs w:val="32"/>
          <w:lang w:val="zh-CN"/>
        </w:rPr>
        <w:t>：</w:t>
      </w:r>
    </w:p>
    <w:p w14:paraId="498E1F53">
      <w:pPr>
        <w:rPr>
          <w:rFonts w:ascii="宋体" w:hAnsi="宋体" w:cs="宋体"/>
          <w:b/>
          <w:bCs/>
          <w:sz w:val="36"/>
          <w:szCs w:val="36"/>
          <w:lang w:val="zh-CN"/>
        </w:rPr>
      </w:pPr>
      <w:r>
        <w:rPr>
          <w:rFonts w:hint="eastAsia" w:ascii="宋体" w:hAnsi="宋体" w:cs="宋体"/>
          <w:b/>
          <w:bCs/>
          <w:sz w:val="36"/>
          <w:szCs w:val="36"/>
          <w:lang w:val="zh-CN"/>
        </w:rPr>
        <w:br w:type="page"/>
      </w:r>
    </w:p>
    <w:p w14:paraId="19133A8D">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目录</w:t>
      </w:r>
    </w:p>
    <w:p w14:paraId="7E5982D4">
      <w:pPr>
        <w:autoSpaceDE w:val="0"/>
        <w:autoSpaceDN w:val="0"/>
        <w:adjustRightInd w:val="0"/>
        <w:snapToGrid w:val="0"/>
        <w:spacing w:line="360" w:lineRule="auto"/>
        <w:ind w:firstLine="1687" w:firstLineChars="600"/>
        <w:rPr>
          <w:rFonts w:ascii="宋体" w:hAnsi="宋体" w:cs="宋体"/>
          <w:b/>
          <w:bCs/>
          <w:sz w:val="28"/>
          <w:szCs w:val="28"/>
          <w:lang w:val="zh-CN"/>
        </w:rPr>
      </w:pPr>
    </w:p>
    <w:p w14:paraId="08FF92B4">
      <w:pPr>
        <w:autoSpaceDE w:val="0"/>
        <w:autoSpaceDN w:val="0"/>
        <w:adjustRightInd w:val="0"/>
        <w:snapToGrid w:val="0"/>
        <w:spacing w:line="360" w:lineRule="auto"/>
        <w:ind w:firstLine="1687" w:firstLineChars="600"/>
        <w:rPr>
          <w:rFonts w:ascii="宋体" w:hAnsi="宋体" w:cs="宋体"/>
          <w:b/>
          <w:bCs/>
          <w:sz w:val="28"/>
          <w:szCs w:val="28"/>
          <w:lang w:val="zh-CN"/>
        </w:rPr>
      </w:pPr>
      <w:r>
        <w:rPr>
          <w:rFonts w:hint="eastAsia" w:ascii="宋体" w:hAnsi="宋体" w:cs="宋体"/>
          <w:b/>
          <w:bCs/>
          <w:sz w:val="28"/>
          <w:szCs w:val="28"/>
          <w:lang w:val="zh-CN"/>
        </w:rPr>
        <w:t>第一部分：磋商响应函</w:t>
      </w:r>
    </w:p>
    <w:p w14:paraId="78F1F960">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第二部分：</w:t>
      </w:r>
      <w:r>
        <w:rPr>
          <w:rFonts w:hint="eastAsia" w:ascii="宋体" w:hAnsi="宋体" w:cs="宋体"/>
          <w:b/>
          <w:bCs/>
          <w:sz w:val="28"/>
          <w:szCs w:val="28"/>
        </w:rPr>
        <w:t>（一）</w:t>
      </w:r>
      <w:r>
        <w:rPr>
          <w:rFonts w:hint="eastAsia" w:ascii="宋体" w:hAnsi="宋体" w:cs="宋体"/>
          <w:b/>
          <w:bCs/>
          <w:sz w:val="28"/>
          <w:szCs w:val="28"/>
          <w:lang w:val="zh-CN"/>
        </w:rPr>
        <w:t>首次磋商报价表</w:t>
      </w:r>
    </w:p>
    <w:p w14:paraId="5EC35E60">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（二）</w:t>
      </w:r>
      <w:r>
        <w:rPr>
          <w:rFonts w:hint="eastAsia" w:ascii="宋体" w:hAnsi="宋体" w:cs="宋体"/>
          <w:b/>
          <w:bCs/>
          <w:sz w:val="28"/>
          <w:szCs w:val="28"/>
          <w:lang w:val="zh-CN" w:eastAsia="zh-CN"/>
        </w:rPr>
        <w:t>已标价工程量清单</w:t>
      </w:r>
    </w:p>
    <w:p w14:paraId="16AE5EC5">
      <w:pPr>
        <w:autoSpaceDE w:val="0"/>
        <w:autoSpaceDN w:val="0"/>
        <w:adjustRightInd w:val="0"/>
        <w:snapToGrid w:val="0"/>
        <w:spacing w:line="360" w:lineRule="auto"/>
        <w:ind w:firstLine="3092" w:firstLineChars="1100"/>
        <w:rPr>
          <w:rFonts w:ascii="宋体" w:hAnsi="宋体" w:cs="宋体"/>
          <w:sz w:val="28"/>
          <w:szCs w:val="28"/>
        </w:rPr>
      </w:pPr>
      <w:r>
        <w:rPr>
          <w:rFonts w:hint="eastAsia" w:ascii="宋体" w:hAnsi="宋体" w:cs="宋体"/>
          <w:b/>
          <w:bCs/>
          <w:sz w:val="28"/>
          <w:szCs w:val="28"/>
        </w:rPr>
        <w:t>（三）商务要求偏离表</w:t>
      </w:r>
    </w:p>
    <w:p w14:paraId="3BF22183">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（四）最后磋商报价表</w:t>
      </w:r>
    </w:p>
    <w:p w14:paraId="25A7F10E">
      <w:pPr>
        <w:autoSpaceDE w:val="0"/>
        <w:autoSpaceDN w:val="0"/>
        <w:adjustRightInd w:val="0"/>
        <w:snapToGrid w:val="0"/>
        <w:spacing w:line="360" w:lineRule="auto"/>
        <w:ind w:firstLine="1762"/>
        <w:rPr>
          <w:rFonts w:ascii="宋体" w:hAnsi="宋体" w:cs="宋体"/>
          <w:b/>
          <w:bCs/>
          <w:sz w:val="28"/>
          <w:szCs w:val="28"/>
        </w:rPr>
      </w:pPr>
      <w:r>
        <w:rPr>
          <w:rFonts w:hint="eastAsia" w:ascii="宋体" w:hAnsi="宋体" w:cs="宋体"/>
          <w:b/>
          <w:bCs/>
          <w:sz w:val="28"/>
          <w:szCs w:val="28"/>
          <w:lang w:val="zh-CN"/>
        </w:rPr>
        <w:t>第三部分：响应方案说明</w:t>
      </w:r>
    </w:p>
    <w:p w14:paraId="68B28E91">
      <w:pPr>
        <w:autoSpaceDE w:val="0"/>
        <w:autoSpaceDN w:val="0"/>
        <w:adjustRightInd w:val="0"/>
        <w:snapToGrid w:val="0"/>
        <w:spacing w:line="360" w:lineRule="auto"/>
        <w:ind w:firstLine="1762"/>
        <w:rPr>
          <w:rFonts w:ascii="宋体" w:hAnsi="宋体" w:cs="宋体"/>
          <w:b/>
          <w:bCs/>
          <w:sz w:val="28"/>
          <w:szCs w:val="28"/>
          <w:lang w:val="zh-CN"/>
        </w:rPr>
      </w:pPr>
      <w:r>
        <w:rPr>
          <w:rFonts w:hint="eastAsia" w:ascii="宋体" w:hAnsi="宋体" w:cs="宋体"/>
          <w:b/>
          <w:bCs/>
          <w:sz w:val="28"/>
          <w:szCs w:val="28"/>
          <w:lang w:val="zh-CN"/>
        </w:rPr>
        <w:t>第四部分：（</w:t>
      </w:r>
      <w:r>
        <w:rPr>
          <w:rFonts w:hint="eastAsia" w:ascii="宋体" w:hAnsi="宋体" w:cs="宋体"/>
          <w:b/>
          <w:bCs/>
          <w:sz w:val="28"/>
          <w:szCs w:val="28"/>
        </w:rPr>
        <w:t>一</w:t>
      </w:r>
      <w:r>
        <w:rPr>
          <w:rFonts w:hint="eastAsia" w:ascii="宋体" w:hAnsi="宋体" w:cs="宋体"/>
          <w:b/>
          <w:bCs/>
          <w:sz w:val="28"/>
          <w:szCs w:val="28"/>
          <w:lang w:val="zh-CN"/>
        </w:rPr>
        <w:t>）供应商承诺书</w:t>
      </w:r>
    </w:p>
    <w:p w14:paraId="646F2CB5">
      <w:pPr>
        <w:numPr>
          <w:ilvl w:val="0"/>
          <w:numId w:val="3"/>
        </w:numPr>
        <w:autoSpaceDE w:val="0"/>
        <w:autoSpaceDN w:val="0"/>
        <w:adjustRightInd w:val="0"/>
        <w:snapToGrid w:val="0"/>
        <w:spacing w:line="360" w:lineRule="auto"/>
        <w:ind w:firstLine="3199" w:firstLineChars="1138"/>
        <w:rPr>
          <w:rFonts w:ascii="宋体" w:hAnsi="宋体" w:cs="宋体"/>
          <w:b/>
          <w:bCs/>
          <w:sz w:val="28"/>
          <w:szCs w:val="28"/>
          <w:lang w:val="zh-CN"/>
        </w:rPr>
      </w:pPr>
      <w:r>
        <w:rPr>
          <w:rFonts w:hint="eastAsia" w:ascii="宋体" w:hAnsi="宋体" w:cs="宋体"/>
          <w:b/>
          <w:bCs/>
          <w:sz w:val="28"/>
          <w:szCs w:val="28"/>
          <w:lang w:val="zh-CN"/>
        </w:rPr>
        <w:t>供应商企业关系关联承诺书</w:t>
      </w:r>
    </w:p>
    <w:p w14:paraId="32DDEC3F">
      <w:pPr>
        <w:autoSpaceDE w:val="0"/>
        <w:autoSpaceDN w:val="0"/>
        <w:adjustRightInd w:val="0"/>
        <w:snapToGrid w:val="0"/>
        <w:spacing w:line="360" w:lineRule="auto"/>
        <w:ind w:firstLine="1687" w:firstLineChars="600"/>
        <w:rPr>
          <w:rFonts w:ascii="宋体" w:hAnsi="宋体" w:cs="宋体"/>
          <w:b/>
          <w:bCs/>
          <w:sz w:val="28"/>
          <w:szCs w:val="28"/>
        </w:rPr>
      </w:pPr>
      <w:r>
        <w:rPr>
          <w:rFonts w:hint="eastAsia" w:ascii="宋体" w:hAnsi="宋体" w:cs="宋体"/>
          <w:b/>
          <w:bCs/>
          <w:sz w:val="28"/>
          <w:szCs w:val="28"/>
          <w:lang w:val="zh-CN"/>
        </w:rPr>
        <w:t>第五部分：合格供应商证明文件</w:t>
      </w:r>
    </w:p>
    <w:p w14:paraId="7A5D9733">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一</w:t>
      </w:r>
      <w:r>
        <w:rPr>
          <w:rFonts w:hint="eastAsia" w:ascii="宋体" w:hAnsi="宋体" w:cs="宋体"/>
          <w:b/>
          <w:bCs/>
          <w:sz w:val="28"/>
          <w:szCs w:val="28"/>
          <w:lang w:val="zh-CN"/>
        </w:rPr>
        <w:t>）法定代表人身份证明</w:t>
      </w:r>
    </w:p>
    <w:p w14:paraId="72FF6286">
      <w:pPr>
        <w:autoSpaceDE w:val="0"/>
        <w:autoSpaceDN w:val="0"/>
        <w:adjustRightInd w:val="0"/>
        <w:snapToGrid w:val="0"/>
        <w:spacing w:line="360" w:lineRule="auto"/>
        <w:ind w:firstLine="3092" w:firstLineChars="1100"/>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）法定代表人授权书</w:t>
      </w:r>
    </w:p>
    <w:p w14:paraId="58BEC954">
      <w:pPr>
        <w:autoSpaceDE w:val="0"/>
        <w:autoSpaceDN w:val="0"/>
        <w:adjustRightInd w:val="0"/>
        <w:snapToGrid w:val="0"/>
        <w:spacing w:line="360" w:lineRule="auto"/>
        <w:ind w:firstLine="3092" w:firstLineChars="1100"/>
        <w:rPr>
          <w:rFonts w:ascii="宋体" w:hAnsi="宋体" w:cs="宋体"/>
          <w:b/>
          <w:bCs/>
          <w:sz w:val="28"/>
          <w:szCs w:val="28"/>
        </w:rPr>
      </w:pPr>
      <w:r>
        <w:rPr>
          <w:rFonts w:hint="eastAsia" w:ascii="宋体" w:hAnsi="宋体" w:cs="宋体"/>
          <w:b/>
          <w:bCs/>
          <w:sz w:val="28"/>
          <w:szCs w:val="28"/>
        </w:rPr>
        <w:t>......</w:t>
      </w:r>
    </w:p>
    <w:p w14:paraId="1840444C">
      <w:pPr>
        <w:rPr>
          <w:rFonts w:ascii="宋体" w:hAnsi="宋体" w:cs="宋体"/>
          <w:b/>
          <w:bCs/>
          <w:sz w:val="28"/>
          <w:szCs w:val="28"/>
          <w:lang w:val="zh-CN"/>
        </w:rPr>
      </w:pPr>
      <w:r>
        <w:rPr>
          <w:rFonts w:hint="eastAsia" w:ascii="宋体" w:hAnsi="宋体" w:cs="宋体"/>
          <w:b/>
          <w:bCs/>
          <w:sz w:val="28"/>
          <w:szCs w:val="28"/>
          <w:lang w:val="zh-CN"/>
        </w:rPr>
        <w:br w:type="page"/>
      </w:r>
    </w:p>
    <w:p w14:paraId="23E9EF84">
      <w:pPr>
        <w:autoSpaceDE w:val="0"/>
        <w:autoSpaceDN w:val="0"/>
        <w:adjustRightInd w:val="0"/>
        <w:snapToGrid w:val="0"/>
        <w:spacing w:line="312" w:lineRule="auto"/>
        <w:jc w:val="center"/>
        <w:rPr>
          <w:rFonts w:ascii="宋体" w:hAnsi="宋体" w:cs="宋体"/>
          <w:b/>
          <w:bCs/>
          <w:sz w:val="28"/>
          <w:szCs w:val="28"/>
        </w:rPr>
      </w:pPr>
      <w:r>
        <w:rPr>
          <w:rFonts w:hint="eastAsia" w:ascii="宋体" w:hAnsi="宋体" w:cs="宋体"/>
          <w:b/>
          <w:bCs/>
          <w:sz w:val="28"/>
          <w:szCs w:val="28"/>
          <w:lang w:val="zh-CN"/>
        </w:rPr>
        <w:t>第一部分</w:t>
      </w:r>
      <w:r>
        <w:rPr>
          <w:rFonts w:hint="eastAsia" w:ascii="宋体" w:hAnsi="宋体" w:cs="宋体"/>
          <w:b/>
          <w:bCs/>
          <w:sz w:val="28"/>
          <w:szCs w:val="28"/>
        </w:rPr>
        <w:t xml:space="preserve">  磋商</w:t>
      </w:r>
      <w:r>
        <w:rPr>
          <w:rFonts w:hint="eastAsia" w:ascii="宋体" w:hAnsi="宋体" w:cs="宋体"/>
          <w:b/>
          <w:bCs/>
          <w:sz w:val="28"/>
          <w:szCs w:val="28"/>
          <w:lang w:val="zh-CN"/>
        </w:rPr>
        <w:t>响应函</w:t>
      </w:r>
    </w:p>
    <w:p w14:paraId="794A35FE">
      <w:pPr>
        <w:autoSpaceDE w:val="0"/>
        <w:autoSpaceDN w:val="0"/>
        <w:adjustRightInd w:val="0"/>
        <w:snapToGrid w:val="0"/>
        <w:spacing w:line="520" w:lineRule="exact"/>
        <w:rPr>
          <w:rFonts w:ascii="宋体" w:hAnsi="宋体" w:cs="宋体"/>
          <w:b/>
          <w:bCs/>
          <w:sz w:val="24"/>
          <w:szCs w:val="24"/>
        </w:rPr>
      </w:pPr>
      <w:r>
        <w:rPr>
          <w:rFonts w:hint="eastAsia" w:ascii="宋体" w:hAnsi="宋体" w:cs="宋体"/>
          <w:b/>
          <w:bCs/>
          <w:sz w:val="24"/>
          <w:szCs w:val="24"/>
          <w:lang w:val="zh-CN"/>
        </w:rPr>
        <w:t>陕西</w:t>
      </w:r>
      <w:r>
        <w:rPr>
          <w:rFonts w:hint="eastAsia" w:ascii="宋体" w:hAnsi="宋体" w:cs="宋体"/>
          <w:b/>
          <w:bCs/>
          <w:sz w:val="24"/>
          <w:szCs w:val="24"/>
        </w:rPr>
        <w:t>知源集易招标代理有限公司</w:t>
      </w:r>
      <w:r>
        <w:rPr>
          <w:rFonts w:hint="eastAsia" w:ascii="宋体" w:hAnsi="宋体" w:cs="宋体"/>
          <w:b/>
          <w:bCs/>
          <w:sz w:val="24"/>
          <w:szCs w:val="24"/>
          <w:lang w:val="zh-CN"/>
        </w:rPr>
        <w:t>：</w:t>
      </w:r>
    </w:p>
    <w:p w14:paraId="7F77A58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lang w:val="zh-CN"/>
        </w:rPr>
        <w:t>我单位收到贵公司ZYJY-【2025】CS</w:t>
      </w:r>
      <w:r>
        <w:rPr>
          <w:rFonts w:hint="eastAsia" w:ascii="宋体" w:hAnsi="宋体" w:cs="宋体"/>
          <w:sz w:val="24"/>
          <w:szCs w:val="24"/>
          <w:lang w:val="en-US" w:eastAsia="zh-CN"/>
        </w:rPr>
        <w:t>0744</w:t>
      </w:r>
      <w:r>
        <w:rPr>
          <w:rFonts w:hint="eastAsia" w:ascii="宋体" w:hAnsi="宋体" w:cs="宋体"/>
          <w:sz w:val="24"/>
          <w:szCs w:val="24"/>
          <w:lang w:val="zh-CN"/>
        </w:rPr>
        <w:t>磋商文件，经详细研究，我们决定参加本次磋商活动。为此，我方郑重声明以下诸点，并负法律责任。</w:t>
      </w:r>
    </w:p>
    <w:p w14:paraId="3CC66D42">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、愿意按照磋商文件中的要求，提供</w:t>
      </w:r>
      <w:r>
        <w:rPr>
          <w:rFonts w:hint="eastAsia" w:ascii="宋体" w:hAnsi="宋体" w:cs="宋体"/>
          <w:sz w:val="24"/>
          <w:szCs w:val="24"/>
        </w:rPr>
        <w:t>施工方案</w:t>
      </w:r>
      <w:r>
        <w:rPr>
          <w:rFonts w:hint="eastAsia" w:ascii="宋体" w:hAnsi="宋体" w:cs="宋体"/>
          <w:sz w:val="24"/>
          <w:szCs w:val="24"/>
          <w:lang w:val="zh-CN"/>
        </w:rPr>
        <w:t>，完成合同的责任和义务。</w:t>
      </w:r>
    </w:p>
    <w:p w14:paraId="6A64B5D4">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、按磋商文件的规定，我公司的第一次磋商总报价为：</w:t>
      </w:r>
      <w:r>
        <w:rPr>
          <w:rFonts w:hint="eastAsia" w:ascii="宋体" w:hAnsi="宋体" w:cs="宋体"/>
          <w:sz w:val="24"/>
          <w:szCs w:val="24"/>
          <w:u w:val="single"/>
          <w:lang w:val="zh-CN"/>
        </w:rPr>
        <w:t>人民币（大写）：</w:t>
      </w:r>
    </w:p>
    <w:p w14:paraId="7474F64C">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u w:val="single"/>
          <w:lang w:val="zh-CN"/>
        </w:rPr>
        <w:t>（</w:t>
      </w:r>
      <w:r>
        <w:rPr>
          <w:rFonts w:hint="eastAsia" w:ascii="宋体" w:hAnsi="宋体" w:cs="宋体"/>
          <w:sz w:val="24"/>
          <w:szCs w:val="24"/>
          <w:u w:val="single"/>
        </w:rPr>
        <w:t>¥</w:t>
      </w:r>
      <w:r>
        <w:rPr>
          <w:rFonts w:hint="eastAsia" w:ascii="宋体" w:hAnsi="宋体" w:cs="宋体"/>
          <w:sz w:val="24"/>
          <w:szCs w:val="24"/>
          <w:u w:val="single"/>
          <w:lang w:val="zh-CN"/>
        </w:rPr>
        <w:t>：元）</w:t>
      </w:r>
      <w:r>
        <w:rPr>
          <w:rFonts w:hint="eastAsia" w:ascii="宋体" w:hAnsi="宋体" w:cs="宋体"/>
          <w:sz w:val="24"/>
          <w:szCs w:val="24"/>
          <w:lang w:val="zh-CN"/>
        </w:rPr>
        <w:t>，并对其后的磋商报价负法律责任。</w:t>
      </w:r>
    </w:p>
    <w:p w14:paraId="6DFDB75A">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、我方提交的响应文件正本</w:t>
      </w:r>
      <w:r>
        <w:rPr>
          <w:rFonts w:hint="eastAsia" w:ascii="宋体" w:hAnsi="宋体" w:cs="宋体"/>
          <w:sz w:val="24"/>
          <w:szCs w:val="24"/>
        </w:rPr>
        <w:t>壹</w:t>
      </w:r>
      <w:r>
        <w:rPr>
          <w:rFonts w:hint="eastAsia" w:ascii="宋体" w:hAnsi="宋体" w:cs="宋体"/>
          <w:sz w:val="24"/>
          <w:szCs w:val="24"/>
          <w:lang w:val="zh-CN"/>
        </w:rPr>
        <w:t>份、副本</w:t>
      </w:r>
      <w:r>
        <w:rPr>
          <w:rFonts w:hint="eastAsia" w:ascii="宋体" w:hAnsi="宋体" w:cs="宋体"/>
          <w:sz w:val="24"/>
          <w:szCs w:val="24"/>
        </w:rPr>
        <w:t>贰</w:t>
      </w:r>
      <w:r>
        <w:rPr>
          <w:rFonts w:hint="eastAsia" w:ascii="宋体" w:hAnsi="宋体" w:cs="宋体"/>
          <w:sz w:val="24"/>
          <w:szCs w:val="24"/>
          <w:lang w:val="zh-CN"/>
        </w:rPr>
        <w:t>份，</w:t>
      </w:r>
      <w:r>
        <w:rPr>
          <w:rFonts w:hint="eastAsia" w:ascii="宋体" w:hAnsi="宋体" w:cs="宋体"/>
          <w:sz w:val="24"/>
          <w:szCs w:val="24"/>
        </w:rPr>
        <w:t>电子文档壹份</w:t>
      </w:r>
      <w:r>
        <w:rPr>
          <w:rFonts w:hint="eastAsia" w:ascii="宋体" w:hAnsi="宋体" w:cs="宋体"/>
          <w:sz w:val="24"/>
          <w:szCs w:val="24"/>
          <w:lang w:val="zh-CN"/>
        </w:rPr>
        <w:t>。</w:t>
      </w:r>
    </w:p>
    <w:p w14:paraId="4799425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、我方已详细阅读了磋商文件，完全理解并放弃提出含糊不清或易形成歧义的表述和资料。</w:t>
      </w:r>
    </w:p>
    <w:p w14:paraId="03746535">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、磋商后在规定的有效期内撤回磋商，我方愿接受采购的有关处罚决定。</w:t>
      </w:r>
    </w:p>
    <w:p w14:paraId="2295F8FB">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、同意向贵方提供可能要求的，与本次磋商有关的任何证据或资料，且尊重磋商小组的评审结论和结果。</w:t>
      </w:r>
    </w:p>
    <w:p w14:paraId="5A0A7FBA">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、我方的响应文件有效期自磋商之日起为</w:t>
      </w:r>
      <w:r>
        <w:rPr>
          <w:rFonts w:hint="eastAsia" w:ascii="宋体" w:hAnsi="宋体" w:cs="宋体"/>
          <w:sz w:val="24"/>
          <w:szCs w:val="24"/>
        </w:rPr>
        <w:t>90</w:t>
      </w:r>
      <w:r>
        <w:rPr>
          <w:rFonts w:hint="eastAsia" w:ascii="宋体" w:hAnsi="宋体" w:cs="宋体"/>
          <w:sz w:val="24"/>
          <w:szCs w:val="24"/>
          <w:lang w:val="zh-CN"/>
        </w:rPr>
        <w:t>个日历</w:t>
      </w:r>
      <w:r>
        <w:rPr>
          <w:rFonts w:hint="eastAsia" w:ascii="宋体" w:hAnsi="宋体" w:cs="宋体"/>
          <w:sz w:val="24"/>
          <w:szCs w:val="24"/>
        </w:rPr>
        <w:t>日</w:t>
      </w:r>
      <w:r>
        <w:rPr>
          <w:rFonts w:hint="eastAsia" w:ascii="宋体" w:hAnsi="宋体" w:cs="宋体"/>
          <w:sz w:val="24"/>
          <w:szCs w:val="24"/>
          <w:lang w:val="zh-CN"/>
        </w:rPr>
        <w:t>，若我方成交，响应文件有效期延长至合同执行完毕。</w:t>
      </w:r>
    </w:p>
    <w:p w14:paraId="4B8D9BD1">
      <w:pPr>
        <w:autoSpaceDE w:val="0"/>
        <w:autoSpaceDN w:val="0"/>
        <w:adjustRightInd w:val="0"/>
        <w:snapToGrid w:val="0"/>
        <w:spacing w:line="520" w:lineRule="exact"/>
        <w:ind w:firstLine="630"/>
        <w:rPr>
          <w:rFonts w:ascii="宋体" w:hAnsi="宋体" w:cs="宋体"/>
          <w:sz w:val="24"/>
          <w:szCs w:val="24"/>
          <w:lang w:val="zh-CN"/>
        </w:rPr>
      </w:pPr>
      <w:r>
        <w:rPr>
          <w:rFonts w:hint="eastAsia" w:ascii="宋体" w:hAnsi="宋体" w:cs="宋体"/>
          <w:sz w:val="24"/>
          <w:szCs w:val="24"/>
        </w:rPr>
        <w:t>8、我方承诺：</w:t>
      </w:r>
      <w:r>
        <w:rPr>
          <w:rFonts w:hint="eastAsia" w:ascii="宋体" w:hAnsi="宋体" w:cs="宋体"/>
          <w:sz w:val="24"/>
          <w:szCs w:val="24"/>
          <w:lang w:val="zh-CN"/>
        </w:rPr>
        <w:t>参加本次投标（</w:t>
      </w:r>
      <w:r>
        <w:rPr>
          <w:rFonts w:hint="eastAsia" w:ascii="宋体" w:hAnsi="宋体" w:cs="宋体"/>
          <w:sz w:val="24"/>
          <w:szCs w:val="24"/>
        </w:rPr>
        <w:t>响应</w:t>
      </w:r>
      <w:r>
        <w:rPr>
          <w:rFonts w:hint="eastAsia" w:ascii="宋体" w:hAnsi="宋体" w:cs="宋体"/>
          <w:sz w:val="24"/>
          <w:szCs w:val="24"/>
          <w:lang w:val="zh-CN"/>
        </w:rPr>
        <w:t>）提交的所有资质证明文件、业绩证明文件以及投标文件中提供的其他资料及内容均是真实的、有效的，如有隐瞒实情，愿承担一切责任及后果。</w:t>
      </w:r>
      <w:r>
        <w:rPr>
          <w:rFonts w:hint="eastAsia" w:ascii="宋体" w:hAnsi="宋体" w:cs="宋体"/>
          <w:sz w:val="24"/>
          <w:szCs w:val="24"/>
        </w:rPr>
        <w:t>一旦中标，</w:t>
      </w:r>
      <w:r>
        <w:rPr>
          <w:rFonts w:hint="eastAsia" w:asciiTheme="minorEastAsia" w:hAnsiTheme="minorEastAsia" w:eastAsiaTheme="minorEastAsia" w:cstheme="minorEastAsia"/>
          <w:sz w:val="24"/>
          <w:szCs w:val="24"/>
        </w:rPr>
        <w:t>不得因施工场地受限及其他原因，拒绝与采购人签订合同。</w:t>
      </w:r>
    </w:p>
    <w:p w14:paraId="0536E8F6">
      <w:pPr>
        <w:autoSpaceDE w:val="0"/>
        <w:autoSpaceDN w:val="0"/>
        <w:adjustRightInd w:val="0"/>
        <w:snapToGrid w:val="0"/>
        <w:spacing w:line="520" w:lineRule="exact"/>
        <w:ind w:firstLine="630"/>
        <w:rPr>
          <w:kern w:val="0"/>
          <w:sz w:val="24"/>
          <w:szCs w:val="24"/>
        </w:rPr>
      </w:pPr>
      <w:r>
        <w:rPr>
          <w:rFonts w:hint="eastAsia" w:ascii="宋体" w:hAnsi="宋体" w:cs="宋体"/>
          <w:sz w:val="24"/>
          <w:szCs w:val="24"/>
        </w:rPr>
        <w:t>9</w:t>
      </w:r>
      <w:r>
        <w:rPr>
          <w:rFonts w:hint="eastAsia" w:ascii="宋体" w:hAnsi="宋体" w:cs="宋体"/>
          <w:sz w:val="24"/>
          <w:szCs w:val="24"/>
          <w:lang w:val="zh-CN"/>
        </w:rPr>
        <w:t>、</w:t>
      </w:r>
      <w:r>
        <w:rPr>
          <w:kern w:val="0"/>
          <w:sz w:val="24"/>
          <w:szCs w:val="24"/>
        </w:rPr>
        <w:t>一旦我方中标，</w:t>
      </w:r>
      <w:r>
        <w:rPr>
          <w:rFonts w:hint="default" w:ascii="Times New Roman" w:hAnsi="Times New Roman" w:eastAsia="宋体" w:cs="Times New Roman"/>
          <w:color w:val="auto"/>
          <w:kern w:val="0"/>
          <w:sz w:val="24"/>
          <w:szCs w:val="24"/>
          <w:highlight w:val="none"/>
        </w:rPr>
        <w:t>一旦我方中标，我方将按照质量</w:t>
      </w:r>
      <w:r>
        <w:rPr>
          <w:rFonts w:hint="eastAsia" w:ascii="Times New Roman" w:hAnsi="Times New Roman" w:eastAsia="宋体" w:cs="Times New Roman"/>
          <w:color w:val="auto"/>
          <w:kern w:val="0"/>
          <w:sz w:val="24"/>
          <w:szCs w:val="24"/>
          <w:highlight w:val="none"/>
          <w:lang w:val="en-US" w:eastAsia="zh-CN"/>
        </w:rPr>
        <w:t>达到</w:t>
      </w:r>
      <w:r>
        <w:rPr>
          <w:rFonts w:hint="eastAsia" w:eastAsia="宋体" w:cs="Times New Roman"/>
          <w:color w:val="auto"/>
          <w:kern w:val="0"/>
          <w:sz w:val="24"/>
          <w:szCs w:val="24"/>
          <w:highlight w:val="none"/>
          <w:u w:val="single"/>
          <w:lang w:val="en-US" w:eastAsia="zh-CN"/>
        </w:rPr>
        <w:t xml:space="preserve">     </w:t>
      </w:r>
      <w:r>
        <w:rPr>
          <w:rFonts w:hint="eastAsia" w:eastAsia="宋体" w:cs="Times New Roman"/>
          <w:color w:val="auto"/>
          <w:kern w:val="0"/>
          <w:sz w:val="24"/>
          <w:szCs w:val="24"/>
          <w:highlight w:val="none"/>
          <w:u w:val="none"/>
          <w:lang w:val="en-US" w:eastAsia="zh-CN"/>
        </w:rPr>
        <w:t>标准</w:t>
      </w:r>
      <w:r>
        <w:rPr>
          <w:rFonts w:hint="default" w:ascii="Times New Roman" w:hAnsi="Times New Roman" w:eastAsia="宋体" w:cs="Times New Roman"/>
          <w:color w:val="auto"/>
          <w:kern w:val="0"/>
          <w:sz w:val="24"/>
          <w:szCs w:val="24"/>
          <w:highlight w:val="none"/>
        </w:rPr>
        <w:t>、工期</w:t>
      </w:r>
      <w:r>
        <w:rPr>
          <w:rFonts w:hint="eastAsia" w:eastAsia="宋体" w:cs="Times New Roman"/>
          <w:color w:val="auto"/>
          <w:kern w:val="0"/>
          <w:sz w:val="24"/>
          <w:szCs w:val="24"/>
          <w:highlight w:val="none"/>
          <w:u w:val="single"/>
          <w:lang w:val="en-US" w:eastAsia="zh-CN"/>
        </w:rPr>
        <w:t xml:space="preserve">    </w:t>
      </w:r>
      <w:r>
        <w:rPr>
          <w:rFonts w:hint="default" w:ascii="Times New Roman" w:hAnsi="Times New Roman" w:eastAsia="宋体" w:cs="Times New Roman"/>
          <w:color w:val="auto"/>
          <w:kern w:val="0"/>
          <w:sz w:val="24"/>
          <w:szCs w:val="24"/>
          <w:highlight w:val="none"/>
        </w:rPr>
        <w:t>日历天完成</w:t>
      </w:r>
      <w:r>
        <w:rPr>
          <w:rFonts w:hint="eastAsia" w:ascii="Times New Roman" w:hAnsi="Times New Roman" w:eastAsia="宋体" w:cs="Times New Roman"/>
          <w:color w:val="auto"/>
          <w:kern w:val="0"/>
          <w:sz w:val="24"/>
          <w:szCs w:val="24"/>
          <w:highlight w:val="none"/>
          <w:lang w:val="en-US" w:eastAsia="zh-CN"/>
        </w:rPr>
        <w:t>施工</w:t>
      </w:r>
      <w:r>
        <w:rPr>
          <w:rFonts w:hint="default" w:ascii="Times New Roman" w:hAnsi="Times New Roman" w:eastAsia="宋体" w:cs="Times New Roman"/>
          <w:color w:val="auto"/>
          <w:kern w:val="0"/>
          <w:sz w:val="24"/>
          <w:szCs w:val="24"/>
          <w:highlight w:val="none"/>
        </w:rPr>
        <w:t>任务。</w:t>
      </w:r>
    </w:p>
    <w:p w14:paraId="4942C5E8">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10、</w:t>
      </w:r>
      <w:r>
        <w:rPr>
          <w:rFonts w:hint="default" w:ascii="宋体" w:hAnsi="宋体" w:eastAsia="宋体" w:cs="宋体"/>
          <w:sz w:val="24"/>
          <w:szCs w:val="24"/>
          <w:lang w:val="zh-CN"/>
        </w:rPr>
        <w:t>我方委派</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u w:val="single"/>
          <w:lang w:val="zh-CN"/>
        </w:rPr>
        <w:t xml:space="preserve"> </w:t>
      </w:r>
      <w:r>
        <w:rPr>
          <w:rFonts w:hint="default" w:ascii="宋体" w:hAnsi="宋体" w:eastAsia="宋体" w:cs="宋体"/>
          <w:sz w:val="24"/>
          <w:szCs w:val="24"/>
          <w:lang w:val="zh-CN"/>
        </w:rPr>
        <w:t>为本</w:t>
      </w:r>
      <w:r>
        <w:rPr>
          <w:rFonts w:hint="eastAsia" w:ascii="宋体" w:hAnsi="宋体" w:eastAsia="宋体" w:cs="宋体"/>
          <w:sz w:val="24"/>
          <w:szCs w:val="24"/>
          <w:lang w:val="en-US" w:eastAsia="zh-CN"/>
        </w:rPr>
        <w:t>项目的</w:t>
      </w:r>
      <w:r>
        <w:rPr>
          <w:rFonts w:hint="default" w:ascii="宋体" w:hAnsi="宋体" w:eastAsia="宋体" w:cs="宋体"/>
          <w:sz w:val="24"/>
          <w:szCs w:val="24"/>
          <w:lang w:val="zh-CN" w:eastAsia="zh-CN"/>
        </w:rPr>
        <w:t>项目</w:t>
      </w:r>
      <w:r>
        <w:rPr>
          <w:rFonts w:hint="eastAsia" w:ascii="宋体" w:hAnsi="宋体" w:eastAsia="宋体" w:cs="宋体"/>
          <w:sz w:val="24"/>
          <w:szCs w:val="24"/>
          <w:lang w:val="en-US" w:eastAsia="zh-CN"/>
        </w:rPr>
        <w:t>经理</w:t>
      </w:r>
      <w:r>
        <w:rPr>
          <w:rFonts w:hint="default" w:ascii="宋体" w:hAnsi="宋体" w:eastAsia="宋体" w:cs="宋体"/>
          <w:sz w:val="24"/>
          <w:szCs w:val="24"/>
          <w:lang w:val="zh-CN"/>
        </w:rPr>
        <w:t>。</w:t>
      </w:r>
    </w:p>
    <w:p w14:paraId="6E229A96">
      <w:pPr>
        <w:autoSpaceDE w:val="0"/>
        <w:autoSpaceDN w:val="0"/>
        <w:adjustRightInd w:val="0"/>
        <w:snapToGrid w:val="0"/>
        <w:spacing w:line="520" w:lineRule="exact"/>
        <w:ind w:firstLine="630"/>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有关于本磋商文件的函电，请按下列地址联系。</w:t>
      </w:r>
    </w:p>
    <w:p w14:paraId="6015E42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供应商全称（印章）：</w:t>
      </w:r>
    </w:p>
    <w:p w14:paraId="06E0F4D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地址：</w:t>
      </w:r>
      <w:r>
        <w:rPr>
          <w:rFonts w:hint="eastAsia" w:ascii="宋体" w:hAnsi="宋体" w:cs="宋体"/>
          <w:sz w:val="24"/>
          <w:szCs w:val="24"/>
        </w:rPr>
        <w:t>__________________________________________</w:t>
      </w:r>
    </w:p>
    <w:p w14:paraId="728E5A99">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开户银行：</w:t>
      </w:r>
      <w:r>
        <w:rPr>
          <w:rFonts w:hint="eastAsia" w:ascii="宋体" w:hAnsi="宋体" w:cs="宋体"/>
          <w:sz w:val="24"/>
          <w:szCs w:val="24"/>
        </w:rPr>
        <w:t>__________________________________________</w:t>
      </w:r>
    </w:p>
    <w:p w14:paraId="6FC0D43F">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帐号：</w:t>
      </w:r>
      <w:r>
        <w:rPr>
          <w:rFonts w:hint="eastAsia" w:ascii="宋体" w:hAnsi="宋体" w:cs="宋体"/>
          <w:sz w:val="24"/>
          <w:szCs w:val="24"/>
        </w:rPr>
        <w:t>__________________________________________</w:t>
      </w:r>
    </w:p>
    <w:p w14:paraId="11B8EF20">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电话：</w:t>
      </w:r>
      <w:r>
        <w:rPr>
          <w:rFonts w:hint="eastAsia" w:ascii="宋体" w:hAnsi="宋体" w:cs="宋体"/>
          <w:sz w:val="24"/>
          <w:szCs w:val="24"/>
        </w:rPr>
        <w:t>__________________________________________</w:t>
      </w:r>
    </w:p>
    <w:p w14:paraId="5584AC65">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rPr>
        <w:t>邮箱</w:t>
      </w:r>
      <w:r>
        <w:rPr>
          <w:rFonts w:hint="eastAsia" w:ascii="宋体" w:hAnsi="宋体" w:cs="宋体"/>
          <w:sz w:val="24"/>
          <w:szCs w:val="24"/>
          <w:lang w:val="zh-CN"/>
        </w:rPr>
        <w:t>：</w:t>
      </w:r>
      <w:r>
        <w:rPr>
          <w:rFonts w:hint="eastAsia" w:ascii="宋体" w:hAnsi="宋体" w:cs="宋体"/>
          <w:sz w:val="24"/>
          <w:szCs w:val="24"/>
        </w:rPr>
        <w:t>__________________________________________</w:t>
      </w:r>
    </w:p>
    <w:p w14:paraId="1B1549F4">
      <w:pPr>
        <w:autoSpaceDE w:val="0"/>
        <w:autoSpaceDN w:val="0"/>
        <w:adjustRightInd w:val="0"/>
        <w:snapToGrid w:val="0"/>
        <w:spacing w:line="520" w:lineRule="exact"/>
        <w:rPr>
          <w:rFonts w:ascii="宋体" w:hAnsi="宋体" w:cs="宋体"/>
          <w:sz w:val="24"/>
          <w:szCs w:val="24"/>
        </w:rPr>
      </w:pPr>
      <w:r>
        <w:rPr>
          <w:rFonts w:hint="eastAsia" w:ascii="宋体" w:hAnsi="宋体" w:cs="宋体"/>
          <w:sz w:val="24"/>
          <w:szCs w:val="24"/>
          <w:lang w:val="zh-CN"/>
        </w:rPr>
        <w:t>法定代表人或授权代表（签字或盖章）：</w:t>
      </w:r>
      <w:r>
        <w:rPr>
          <w:rFonts w:hint="eastAsia" w:ascii="宋体" w:hAnsi="宋体" w:cs="宋体"/>
          <w:sz w:val="24"/>
          <w:szCs w:val="24"/>
        </w:rPr>
        <w:t>_________________</w:t>
      </w:r>
    </w:p>
    <w:p w14:paraId="3136F7A7">
      <w:pPr>
        <w:autoSpaceDE w:val="0"/>
        <w:autoSpaceDN w:val="0"/>
        <w:adjustRightInd w:val="0"/>
        <w:snapToGrid w:val="0"/>
        <w:spacing w:line="520" w:lineRule="exact"/>
        <w:jc w:val="center"/>
        <w:rPr>
          <w:rFonts w:ascii="宋体" w:hAnsi="宋体" w:cs="宋体"/>
          <w:sz w:val="24"/>
          <w:szCs w:val="24"/>
          <w:lang w:val="zh-CN"/>
        </w:rPr>
      </w:pPr>
      <w:r>
        <w:rPr>
          <w:rFonts w:hint="eastAsia" w:ascii="宋体" w:hAnsi="宋体" w:cs="宋体"/>
          <w:sz w:val="24"/>
          <w:szCs w:val="24"/>
        </w:rPr>
        <w:t xml:space="preserve">                 _____</w:t>
      </w:r>
      <w:r>
        <w:rPr>
          <w:rFonts w:hint="eastAsia" w:ascii="宋体" w:hAnsi="宋体" w:cs="宋体"/>
          <w:sz w:val="24"/>
          <w:szCs w:val="24"/>
          <w:lang w:val="zh-CN"/>
        </w:rPr>
        <w:t>年</w:t>
      </w:r>
      <w:r>
        <w:rPr>
          <w:rFonts w:hint="eastAsia" w:ascii="宋体" w:hAnsi="宋体" w:cs="宋体"/>
          <w:sz w:val="24"/>
          <w:szCs w:val="24"/>
        </w:rPr>
        <w:t>_____</w:t>
      </w:r>
      <w:r>
        <w:rPr>
          <w:rFonts w:hint="eastAsia" w:ascii="宋体" w:hAnsi="宋体" w:cs="宋体"/>
          <w:sz w:val="24"/>
          <w:szCs w:val="24"/>
          <w:lang w:val="zh-CN"/>
        </w:rPr>
        <w:t>月</w:t>
      </w:r>
      <w:r>
        <w:rPr>
          <w:rFonts w:hint="eastAsia" w:ascii="宋体" w:hAnsi="宋体" w:cs="宋体"/>
          <w:sz w:val="24"/>
          <w:szCs w:val="24"/>
        </w:rPr>
        <w:t>_____</w:t>
      </w:r>
      <w:r>
        <w:rPr>
          <w:rFonts w:hint="eastAsia" w:ascii="宋体" w:hAnsi="宋体" w:cs="宋体"/>
          <w:sz w:val="24"/>
          <w:szCs w:val="24"/>
          <w:lang w:val="zh-CN"/>
        </w:rPr>
        <w:t>日</w:t>
      </w:r>
    </w:p>
    <w:p w14:paraId="5B634C73">
      <w:pPr>
        <w:rPr>
          <w:rFonts w:ascii="宋体" w:hAnsi="宋体" w:cs="宋体"/>
          <w:b/>
          <w:bCs/>
          <w:sz w:val="28"/>
          <w:szCs w:val="28"/>
          <w:lang w:val="zh-CN"/>
        </w:rPr>
      </w:pPr>
      <w:r>
        <w:rPr>
          <w:rFonts w:hint="eastAsia" w:ascii="宋体" w:hAnsi="宋体" w:cs="宋体"/>
          <w:b/>
          <w:bCs/>
          <w:sz w:val="28"/>
          <w:szCs w:val="28"/>
          <w:lang w:val="zh-CN"/>
        </w:rPr>
        <w:br w:type="page"/>
      </w:r>
    </w:p>
    <w:p w14:paraId="44055E53">
      <w:pPr>
        <w:autoSpaceDE w:val="0"/>
        <w:autoSpaceDN w:val="0"/>
        <w:adjustRightInd w:val="0"/>
        <w:snapToGrid w:val="0"/>
        <w:spacing w:line="360" w:lineRule="auto"/>
        <w:jc w:val="center"/>
        <w:rPr>
          <w:rFonts w:ascii="宋体" w:hAnsi="宋体" w:cs="宋体"/>
          <w:sz w:val="28"/>
          <w:szCs w:val="28"/>
        </w:rPr>
      </w:pPr>
      <w:r>
        <w:rPr>
          <w:rFonts w:hint="eastAsia" w:ascii="宋体" w:hAnsi="宋体" w:cs="宋体"/>
          <w:b/>
          <w:bCs/>
          <w:sz w:val="28"/>
          <w:szCs w:val="28"/>
          <w:lang w:val="zh-CN"/>
        </w:rPr>
        <w:t>第二部分</w:t>
      </w:r>
      <w:r>
        <w:rPr>
          <w:rFonts w:hint="eastAsia" w:ascii="宋体" w:hAnsi="宋体" w:cs="宋体"/>
          <w:b/>
          <w:bCs/>
          <w:sz w:val="28"/>
          <w:szCs w:val="28"/>
        </w:rPr>
        <w:t xml:space="preserve">   （一）首次磋商</w:t>
      </w:r>
      <w:r>
        <w:rPr>
          <w:rFonts w:hint="eastAsia" w:ascii="宋体" w:hAnsi="宋体" w:cs="宋体"/>
          <w:b/>
          <w:bCs/>
          <w:sz w:val="28"/>
          <w:szCs w:val="28"/>
          <w:lang w:val="zh-CN"/>
        </w:rPr>
        <w:t>报价表</w:t>
      </w:r>
    </w:p>
    <w:p w14:paraId="75B909D4">
      <w:pPr>
        <w:autoSpaceDE w:val="0"/>
        <w:autoSpaceDN w:val="0"/>
        <w:adjustRightInd w:val="0"/>
        <w:snapToGrid w:val="0"/>
        <w:spacing w:line="360" w:lineRule="auto"/>
        <w:ind w:firstLine="482" w:firstLineChars="200"/>
        <w:rPr>
          <w:rFonts w:ascii="仿宋" w:hAnsi="仿宋" w:eastAsia="仿宋" w:cs="仿宋"/>
          <w:b/>
          <w:sz w:val="28"/>
          <w:szCs w:val="28"/>
        </w:rPr>
      </w:pPr>
      <w:r>
        <w:rPr>
          <w:rFonts w:hint="eastAsia" w:ascii="宋体" w:hAnsi="宋体" w:cs="宋体"/>
          <w:b/>
          <w:sz w:val="24"/>
          <w:szCs w:val="24"/>
        </w:rPr>
        <w:t xml:space="preserve">招标编号：   </w:t>
      </w:r>
    </w:p>
    <w:tbl>
      <w:tblPr>
        <w:tblStyle w:val="25"/>
        <w:tblW w:w="9358" w:type="dxa"/>
        <w:jc w:val="center"/>
        <w:tblLayout w:type="fixed"/>
        <w:tblCellMar>
          <w:top w:w="0" w:type="dxa"/>
          <w:left w:w="108" w:type="dxa"/>
          <w:bottom w:w="0" w:type="dxa"/>
          <w:right w:w="108" w:type="dxa"/>
        </w:tblCellMar>
      </w:tblPr>
      <w:tblGrid>
        <w:gridCol w:w="2133"/>
        <w:gridCol w:w="2358"/>
        <w:gridCol w:w="1705"/>
        <w:gridCol w:w="1673"/>
        <w:gridCol w:w="1489"/>
      </w:tblGrid>
      <w:tr w14:paraId="2DF8B67B">
        <w:tblPrEx>
          <w:tblCellMar>
            <w:top w:w="0" w:type="dxa"/>
            <w:left w:w="108" w:type="dxa"/>
            <w:bottom w:w="0" w:type="dxa"/>
            <w:right w:w="108" w:type="dxa"/>
          </w:tblCellMar>
        </w:tblPrEx>
        <w:trPr>
          <w:trHeight w:val="1428" w:hRule="atLeast"/>
          <w:jc w:val="center"/>
        </w:trPr>
        <w:tc>
          <w:tcPr>
            <w:tcW w:w="2133" w:type="dxa"/>
            <w:tcBorders>
              <w:top w:val="single" w:color="auto" w:sz="6" w:space="0"/>
              <w:left w:val="single" w:color="auto" w:sz="6" w:space="0"/>
              <w:bottom w:val="single" w:color="auto" w:sz="6" w:space="0"/>
              <w:right w:val="single" w:color="auto" w:sz="6" w:space="0"/>
              <w:tl2br w:val="single" w:color="auto" w:sz="4" w:space="0"/>
            </w:tcBorders>
          </w:tcPr>
          <w:p w14:paraId="1A37E53A">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693C7D56">
            <w:pPr>
              <w:autoSpaceDE w:val="0"/>
              <w:autoSpaceDN w:val="0"/>
              <w:adjustRightInd w:val="0"/>
              <w:snapToGrid w:val="0"/>
              <w:spacing w:line="360" w:lineRule="auto"/>
              <w:ind w:left="-1" w:hanging="419"/>
              <w:rPr>
                <w:rFonts w:ascii="宋体" w:hAnsi="宋体" w:cs="宋体"/>
                <w:sz w:val="24"/>
                <w:szCs w:val="24"/>
              </w:rPr>
            </w:pPr>
          </w:p>
          <w:p w14:paraId="6144C64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358" w:type="dxa"/>
            <w:tcBorders>
              <w:top w:val="single" w:color="auto" w:sz="6" w:space="0"/>
              <w:left w:val="single" w:color="auto" w:sz="6" w:space="0"/>
              <w:bottom w:val="single" w:color="auto" w:sz="6" w:space="0"/>
              <w:right w:val="single" w:color="auto" w:sz="6" w:space="0"/>
            </w:tcBorders>
            <w:vAlign w:val="center"/>
          </w:tcPr>
          <w:p w14:paraId="4034A76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705" w:type="dxa"/>
            <w:tcBorders>
              <w:top w:val="single" w:color="auto" w:sz="6" w:space="0"/>
              <w:left w:val="single" w:color="auto" w:sz="6" w:space="0"/>
              <w:bottom w:val="single" w:color="auto" w:sz="6" w:space="0"/>
              <w:right w:val="single" w:color="auto" w:sz="6" w:space="0"/>
            </w:tcBorders>
            <w:vAlign w:val="center"/>
          </w:tcPr>
          <w:p w14:paraId="4CA461D5">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67CD75F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（日历</w:t>
            </w:r>
            <w:r>
              <w:rPr>
                <w:rFonts w:hint="eastAsia" w:ascii="宋体" w:hAnsi="宋体" w:cs="宋体"/>
                <w:sz w:val="24"/>
                <w:szCs w:val="24"/>
                <w:lang w:val="en-US" w:eastAsia="zh-CN"/>
              </w:rPr>
              <w:t>日</w:t>
            </w:r>
            <w:r>
              <w:rPr>
                <w:rFonts w:hint="eastAsia" w:ascii="宋体" w:hAnsi="宋体" w:cs="宋体"/>
                <w:sz w:val="24"/>
                <w:szCs w:val="24"/>
              </w:rPr>
              <w:t>）</w:t>
            </w:r>
          </w:p>
        </w:tc>
        <w:tc>
          <w:tcPr>
            <w:tcW w:w="1673" w:type="dxa"/>
            <w:tcBorders>
              <w:top w:val="single" w:color="auto" w:sz="6" w:space="0"/>
              <w:left w:val="single" w:color="auto" w:sz="6" w:space="0"/>
              <w:bottom w:val="single" w:color="auto" w:sz="6" w:space="0"/>
              <w:right w:val="single" w:color="auto" w:sz="6" w:space="0"/>
            </w:tcBorders>
            <w:vAlign w:val="center"/>
          </w:tcPr>
          <w:p w14:paraId="0E4FC77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89" w:type="dxa"/>
            <w:tcBorders>
              <w:top w:val="single" w:color="auto" w:sz="6" w:space="0"/>
              <w:left w:val="single" w:color="auto" w:sz="6" w:space="0"/>
              <w:bottom w:val="single" w:color="auto" w:sz="6" w:space="0"/>
              <w:right w:val="single" w:color="auto" w:sz="6" w:space="0"/>
            </w:tcBorders>
            <w:vAlign w:val="center"/>
          </w:tcPr>
          <w:p w14:paraId="21FA934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14:paraId="2FB51266">
        <w:tblPrEx>
          <w:tblCellMar>
            <w:top w:w="0" w:type="dxa"/>
            <w:left w:w="108" w:type="dxa"/>
            <w:bottom w:w="0" w:type="dxa"/>
            <w:right w:w="108" w:type="dxa"/>
          </w:tblCellMar>
        </w:tblPrEx>
        <w:trPr>
          <w:trHeight w:val="1790" w:hRule="atLeast"/>
          <w:jc w:val="center"/>
        </w:trPr>
        <w:tc>
          <w:tcPr>
            <w:tcW w:w="2133" w:type="dxa"/>
            <w:tcBorders>
              <w:top w:val="single" w:color="auto" w:sz="6" w:space="0"/>
              <w:left w:val="single" w:color="auto" w:sz="6" w:space="0"/>
              <w:bottom w:val="single" w:color="auto" w:sz="6" w:space="0"/>
              <w:right w:val="single" w:color="auto" w:sz="6" w:space="0"/>
            </w:tcBorders>
            <w:vAlign w:val="center"/>
          </w:tcPr>
          <w:p w14:paraId="24AA88E2">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洛川县发展改革科技局2024年洛川县易地搬迁安置点基础设施提升项目</w:t>
            </w:r>
          </w:p>
        </w:tc>
        <w:tc>
          <w:tcPr>
            <w:tcW w:w="2358" w:type="dxa"/>
            <w:tcBorders>
              <w:top w:val="single" w:color="auto" w:sz="6" w:space="0"/>
              <w:left w:val="single" w:color="auto" w:sz="6" w:space="0"/>
              <w:bottom w:val="single" w:color="auto" w:sz="6" w:space="0"/>
              <w:right w:val="single" w:color="auto" w:sz="6" w:space="0"/>
            </w:tcBorders>
            <w:vAlign w:val="center"/>
          </w:tcPr>
          <w:p w14:paraId="14DF5A26">
            <w:pPr>
              <w:autoSpaceDE w:val="0"/>
              <w:autoSpaceDN w:val="0"/>
              <w:adjustRightInd w:val="0"/>
              <w:snapToGrid w:val="0"/>
              <w:spacing w:line="360" w:lineRule="auto"/>
              <w:rPr>
                <w:rFonts w:ascii="宋体" w:hAnsi="宋体" w:cs="宋体"/>
                <w:sz w:val="24"/>
                <w:szCs w:val="24"/>
              </w:rPr>
            </w:pPr>
          </w:p>
        </w:tc>
        <w:tc>
          <w:tcPr>
            <w:tcW w:w="1705" w:type="dxa"/>
            <w:tcBorders>
              <w:top w:val="single" w:color="auto" w:sz="6" w:space="0"/>
              <w:left w:val="single" w:color="auto" w:sz="6" w:space="0"/>
              <w:bottom w:val="single" w:color="auto" w:sz="6" w:space="0"/>
              <w:right w:val="single" w:color="auto" w:sz="6" w:space="0"/>
            </w:tcBorders>
            <w:vAlign w:val="center"/>
          </w:tcPr>
          <w:p w14:paraId="24084E28">
            <w:pPr>
              <w:autoSpaceDE w:val="0"/>
              <w:autoSpaceDN w:val="0"/>
              <w:adjustRightInd w:val="0"/>
              <w:snapToGrid w:val="0"/>
              <w:spacing w:line="360" w:lineRule="auto"/>
              <w:jc w:val="center"/>
              <w:rPr>
                <w:rFonts w:ascii="宋体" w:hAnsi="宋体" w:cs="宋体"/>
                <w:sz w:val="24"/>
                <w:szCs w:val="24"/>
              </w:rPr>
            </w:pPr>
          </w:p>
        </w:tc>
        <w:tc>
          <w:tcPr>
            <w:tcW w:w="1673" w:type="dxa"/>
            <w:tcBorders>
              <w:top w:val="single" w:color="auto" w:sz="6" w:space="0"/>
              <w:left w:val="single" w:color="auto" w:sz="6" w:space="0"/>
              <w:bottom w:val="single" w:color="auto" w:sz="6" w:space="0"/>
              <w:right w:val="single" w:color="auto" w:sz="6" w:space="0"/>
            </w:tcBorders>
            <w:vAlign w:val="center"/>
          </w:tcPr>
          <w:p w14:paraId="63FC9919">
            <w:pPr>
              <w:autoSpaceDE w:val="0"/>
              <w:autoSpaceDN w:val="0"/>
              <w:adjustRightInd w:val="0"/>
              <w:snapToGrid w:val="0"/>
              <w:spacing w:line="360" w:lineRule="auto"/>
              <w:jc w:val="center"/>
              <w:rPr>
                <w:rFonts w:ascii="宋体" w:hAnsi="宋体" w:cs="宋体"/>
                <w:sz w:val="24"/>
                <w:szCs w:val="24"/>
              </w:rPr>
            </w:pPr>
          </w:p>
        </w:tc>
        <w:tc>
          <w:tcPr>
            <w:tcW w:w="1489" w:type="dxa"/>
            <w:tcBorders>
              <w:top w:val="single" w:color="auto" w:sz="6" w:space="0"/>
              <w:left w:val="single" w:color="auto" w:sz="6" w:space="0"/>
              <w:bottom w:val="single" w:color="auto" w:sz="6" w:space="0"/>
              <w:right w:val="single" w:color="auto" w:sz="6" w:space="0"/>
            </w:tcBorders>
            <w:vAlign w:val="center"/>
          </w:tcPr>
          <w:p w14:paraId="0AA8FBD4">
            <w:pPr>
              <w:autoSpaceDE w:val="0"/>
              <w:autoSpaceDN w:val="0"/>
              <w:adjustRightInd w:val="0"/>
              <w:snapToGrid w:val="0"/>
              <w:spacing w:line="360" w:lineRule="auto"/>
              <w:jc w:val="center"/>
              <w:rPr>
                <w:rFonts w:ascii="宋体" w:hAnsi="宋体" w:cs="宋体"/>
                <w:sz w:val="24"/>
                <w:szCs w:val="24"/>
              </w:rPr>
            </w:pPr>
          </w:p>
        </w:tc>
      </w:tr>
      <w:tr w14:paraId="68B97EE2">
        <w:tblPrEx>
          <w:tblCellMar>
            <w:top w:w="0" w:type="dxa"/>
            <w:left w:w="108" w:type="dxa"/>
            <w:bottom w:w="0" w:type="dxa"/>
            <w:right w:w="108" w:type="dxa"/>
          </w:tblCellMar>
        </w:tblPrEx>
        <w:trPr>
          <w:trHeight w:val="935" w:hRule="atLeast"/>
          <w:jc w:val="center"/>
        </w:trPr>
        <w:tc>
          <w:tcPr>
            <w:tcW w:w="9358" w:type="dxa"/>
            <w:gridSpan w:val="5"/>
            <w:tcBorders>
              <w:top w:val="single" w:color="auto" w:sz="6" w:space="0"/>
              <w:left w:val="single" w:color="auto" w:sz="6" w:space="0"/>
              <w:bottom w:val="single" w:color="auto" w:sz="6" w:space="0"/>
              <w:right w:val="single" w:color="auto" w:sz="4" w:space="0"/>
            </w:tcBorders>
            <w:vAlign w:val="center"/>
          </w:tcPr>
          <w:p w14:paraId="10485806">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743D7009">
        <w:tblPrEx>
          <w:tblCellMar>
            <w:top w:w="0" w:type="dxa"/>
            <w:left w:w="108" w:type="dxa"/>
            <w:bottom w:w="0" w:type="dxa"/>
            <w:right w:w="108" w:type="dxa"/>
          </w:tblCellMar>
        </w:tblPrEx>
        <w:trPr>
          <w:trHeight w:val="1224" w:hRule="atLeast"/>
          <w:jc w:val="center"/>
        </w:trPr>
        <w:tc>
          <w:tcPr>
            <w:tcW w:w="9358" w:type="dxa"/>
            <w:gridSpan w:val="5"/>
            <w:tcBorders>
              <w:top w:val="single" w:color="auto" w:sz="6" w:space="0"/>
              <w:left w:val="single" w:color="auto" w:sz="6" w:space="0"/>
              <w:bottom w:val="single" w:color="auto" w:sz="6" w:space="0"/>
              <w:right w:val="single" w:color="auto" w:sz="6" w:space="0"/>
            </w:tcBorders>
            <w:vAlign w:val="center"/>
          </w:tcPr>
          <w:p w14:paraId="76686BDC">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097558E">
      <w:pPr>
        <w:autoSpaceDE w:val="0"/>
        <w:autoSpaceDN w:val="0"/>
        <w:adjustRightInd w:val="0"/>
        <w:spacing w:line="348" w:lineRule="auto"/>
        <w:rPr>
          <w:rFonts w:ascii="宋体" w:hAnsi="宋体" w:cs="宋体"/>
          <w:sz w:val="24"/>
          <w:szCs w:val="24"/>
          <w:lang w:val="zh-CN"/>
        </w:rPr>
      </w:pPr>
    </w:p>
    <w:p w14:paraId="450AA712">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F60A6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17B8D29">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5DDFC01">
      <w:pPr>
        <w:autoSpaceDE w:val="0"/>
        <w:autoSpaceDN w:val="0"/>
        <w:adjustRightInd w:val="0"/>
        <w:snapToGrid w:val="0"/>
        <w:spacing w:line="360" w:lineRule="auto"/>
        <w:ind w:firstLine="2880"/>
        <w:rPr>
          <w:rFonts w:ascii="宋体" w:hAnsi="宋体" w:cs="宋体"/>
          <w:sz w:val="24"/>
          <w:szCs w:val="24"/>
        </w:rPr>
      </w:pPr>
    </w:p>
    <w:p w14:paraId="07CA5264">
      <w:pPr>
        <w:rPr>
          <w:rFonts w:ascii="宋体" w:hAnsi="宋体" w:cs="宋体"/>
          <w:b/>
          <w:bCs/>
          <w:sz w:val="28"/>
          <w:szCs w:val="28"/>
        </w:rPr>
      </w:pPr>
      <w:r>
        <w:rPr>
          <w:rFonts w:hint="eastAsia" w:ascii="宋体" w:hAnsi="宋体" w:cs="宋体"/>
          <w:b/>
          <w:bCs/>
          <w:sz w:val="28"/>
          <w:szCs w:val="28"/>
        </w:rPr>
        <w:br w:type="page"/>
      </w:r>
    </w:p>
    <w:p w14:paraId="6D6CE4EB">
      <w:pPr>
        <w:autoSpaceDE w:val="0"/>
        <w:autoSpaceDN w:val="0"/>
        <w:adjustRightInd w:val="0"/>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（二）已标价工程量清单</w:t>
      </w:r>
    </w:p>
    <w:p w14:paraId="10BAA5DA">
      <w:pPr>
        <w:rPr>
          <w:rFonts w:hint="eastAsia" w:ascii="仿宋" w:hAnsi="仿宋" w:eastAsia="仿宋" w:cs="仿宋"/>
          <w:b/>
          <w:color w:val="auto"/>
          <w:sz w:val="28"/>
          <w:szCs w:val="28"/>
          <w:highlight w:val="none"/>
          <w:lang w:val="en-US" w:eastAsia="zh-CN"/>
        </w:rPr>
      </w:pPr>
    </w:p>
    <w:p w14:paraId="21859972">
      <w:pPr>
        <w:autoSpaceDE w:val="0"/>
        <w:autoSpaceDN w:val="0"/>
        <w:adjustRightInd w:val="0"/>
        <w:snapToGrid w:val="0"/>
        <w:spacing w:line="360" w:lineRule="auto"/>
        <w:jc w:val="center"/>
        <w:rPr>
          <w:rFonts w:ascii="宋体" w:hAnsi="宋体" w:cs="宋体"/>
          <w:b/>
          <w:bCs/>
          <w:sz w:val="28"/>
          <w:szCs w:val="28"/>
        </w:rPr>
      </w:pPr>
    </w:p>
    <w:p w14:paraId="52ECC40C">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rPr>
        <w:t>项目名称：</w:t>
      </w:r>
      <w:r>
        <w:rPr>
          <w:rFonts w:hint="eastAsia" w:ascii="宋体" w:hAnsi="宋体" w:cs="宋体"/>
          <w:sz w:val="24"/>
          <w:szCs w:val="24"/>
        </w:rPr>
        <w:t xml:space="preserve">                                  </w:t>
      </w:r>
    </w:p>
    <w:p w14:paraId="4A26F56B">
      <w:pPr>
        <w:autoSpaceDE w:val="0"/>
        <w:autoSpaceDN w:val="0"/>
        <w:adjustRightInd w:val="0"/>
        <w:snapToGrid w:val="0"/>
        <w:spacing w:line="360" w:lineRule="auto"/>
        <w:rPr>
          <w:rFonts w:ascii="宋体" w:hAnsi="宋体" w:cs="宋体"/>
          <w:sz w:val="24"/>
          <w:szCs w:val="24"/>
        </w:rPr>
      </w:pPr>
      <w:r>
        <w:rPr>
          <w:rFonts w:hint="eastAsia" w:ascii="宋体" w:hAnsi="宋体" w:cs="宋体"/>
          <w:b/>
          <w:sz w:val="24"/>
          <w:szCs w:val="24"/>
          <w:lang w:val="en-US" w:eastAsia="zh-CN"/>
        </w:rPr>
        <w:t>项目</w:t>
      </w:r>
      <w:r>
        <w:rPr>
          <w:rFonts w:hint="eastAsia" w:ascii="宋体" w:hAnsi="宋体" w:cs="宋体"/>
          <w:b/>
          <w:sz w:val="24"/>
          <w:szCs w:val="24"/>
        </w:rPr>
        <w:t xml:space="preserve">编号：                                         </w:t>
      </w:r>
    </w:p>
    <w:p w14:paraId="01650A7C">
      <w:pPr>
        <w:adjustRightInd w:val="0"/>
        <w:snapToGrid w:val="0"/>
        <w:spacing w:line="360" w:lineRule="auto"/>
        <w:jc w:val="center"/>
        <w:rPr>
          <w:rFonts w:ascii="宋体" w:hAnsi="宋体" w:cs="宋体"/>
          <w:b/>
          <w:sz w:val="24"/>
          <w:szCs w:val="24"/>
        </w:rPr>
      </w:pPr>
    </w:p>
    <w:p w14:paraId="6ABB8CFD">
      <w:pPr>
        <w:pStyle w:val="17"/>
        <w:rPr>
          <w:rFonts w:ascii="宋体" w:hAnsi="宋体" w:cs="宋体"/>
          <w:b/>
          <w:sz w:val="24"/>
          <w:szCs w:val="24"/>
        </w:rPr>
      </w:pPr>
    </w:p>
    <w:p w14:paraId="319E4C0B">
      <w:pPr>
        <w:pStyle w:val="11"/>
        <w:rPr>
          <w:rFonts w:ascii="宋体" w:hAnsi="宋体" w:cs="宋体"/>
          <w:b/>
          <w:sz w:val="24"/>
          <w:szCs w:val="24"/>
        </w:rPr>
      </w:pPr>
    </w:p>
    <w:p w14:paraId="5CF16DB5">
      <w:pPr>
        <w:rPr>
          <w:rFonts w:ascii="宋体" w:hAnsi="宋体" w:cs="宋体"/>
          <w:sz w:val="24"/>
          <w:szCs w:val="24"/>
        </w:rPr>
      </w:pPr>
    </w:p>
    <w:p w14:paraId="706CAAF4">
      <w:pPr>
        <w:pStyle w:val="17"/>
        <w:rPr>
          <w:rFonts w:ascii="宋体" w:hAnsi="宋体" w:cs="宋体"/>
          <w:b/>
          <w:sz w:val="24"/>
          <w:szCs w:val="24"/>
        </w:rPr>
      </w:pPr>
    </w:p>
    <w:p w14:paraId="730CBC93">
      <w:pPr>
        <w:pStyle w:val="11"/>
        <w:rPr>
          <w:rFonts w:ascii="宋体" w:hAnsi="宋体" w:cs="宋体"/>
          <w:b/>
          <w:sz w:val="24"/>
          <w:szCs w:val="24"/>
        </w:rPr>
      </w:pPr>
    </w:p>
    <w:p w14:paraId="13AFCD2D">
      <w:pPr>
        <w:rPr>
          <w:rFonts w:ascii="宋体" w:hAnsi="宋体" w:cs="宋体"/>
          <w:b/>
          <w:sz w:val="24"/>
          <w:szCs w:val="24"/>
        </w:rPr>
      </w:pPr>
    </w:p>
    <w:p w14:paraId="12930D55">
      <w:pPr>
        <w:pStyle w:val="17"/>
        <w:rPr>
          <w:rFonts w:ascii="宋体" w:hAnsi="宋体" w:cs="宋体"/>
          <w:b/>
          <w:sz w:val="24"/>
          <w:szCs w:val="24"/>
        </w:rPr>
      </w:pPr>
    </w:p>
    <w:p w14:paraId="0679B689">
      <w:pPr>
        <w:pStyle w:val="11"/>
        <w:rPr>
          <w:rFonts w:ascii="宋体" w:hAnsi="宋体" w:cs="宋体"/>
          <w:b/>
          <w:sz w:val="24"/>
          <w:szCs w:val="24"/>
        </w:rPr>
      </w:pPr>
    </w:p>
    <w:p w14:paraId="05C5920E">
      <w:pPr>
        <w:autoSpaceDE w:val="0"/>
        <w:autoSpaceDN w:val="0"/>
        <w:adjustRightInd w:val="0"/>
        <w:spacing w:line="348" w:lineRule="auto"/>
        <w:rPr>
          <w:rFonts w:ascii="宋体" w:hAnsi="宋体" w:cs="宋体"/>
          <w:sz w:val="24"/>
          <w:szCs w:val="24"/>
          <w:lang w:val="zh-CN"/>
        </w:rPr>
      </w:pPr>
    </w:p>
    <w:p w14:paraId="582419D8">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026FD4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9AD5027">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FFB8853">
      <w:pPr>
        <w:rPr>
          <w:rFonts w:ascii="宋体" w:hAnsi="宋体" w:cs="宋体"/>
          <w:b/>
          <w:bCs/>
          <w:sz w:val="28"/>
          <w:szCs w:val="28"/>
        </w:rPr>
      </w:pPr>
      <w:r>
        <w:rPr>
          <w:rFonts w:hint="eastAsia" w:ascii="宋体" w:hAnsi="宋体" w:cs="宋体"/>
          <w:b/>
          <w:bCs/>
          <w:sz w:val="28"/>
          <w:szCs w:val="28"/>
        </w:rPr>
        <w:br w:type="page"/>
      </w:r>
    </w:p>
    <w:p w14:paraId="5EAD3148">
      <w:pPr>
        <w:pStyle w:val="17"/>
        <w:jc w:val="center"/>
        <w:rPr>
          <w:rFonts w:ascii="宋体" w:hAnsi="宋体" w:cs="宋体"/>
          <w:b/>
          <w:bCs/>
          <w:sz w:val="28"/>
          <w:szCs w:val="28"/>
        </w:rPr>
      </w:pPr>
      <w:r>
        <w:rPr>
          <w:rFonts w:hint="eastAsia" w:ascii="宋体" w:hAnsi="宋体" w:cs="宋体"/>
          <w:b/>
          <w:bCs/>
          <w:sz w:val="28"/>
          <w:szCs w:val="28"/>
        </w:rPr>
        <w:t>（三）商务要求偏离表</w:t>
      </w:r>
    </w:p>
    <w:p w14:paraId="496744FA">
      <w:pPr>
        <w:pStyle w:val="11"/>
        <w:rPr>
          <w:rFonts w:ascii="宋体" w:hAnsi="宋体" w:cs="宋体"/>
          <w:sz w:val="24"/>
          <w:szCs w:val="18"/>
        </w:rPr>
      </w:pPr>
    </w:p>
    <w:p w14:paraId="5EF5C972">
      <w:pPr>
        <w:pStyle w:val="17"/>
        <w:ind w:firstLine="482" w:firstLineChars="200"/>
        <w:jc w:val="both"/>
        <w:rPr>
          <w:rFonts w:ascii="仿宋" w:hAnsi="仿宋" w:eastAsia="仿宋" w:cs="仿宋"/>
          <w:b/>
          <w:bCs/>
          <w:sz w:val="28"/>
          <w:szCs w:val="28"/>
        </w:rPr>
      </w:pPr>
      <w:r>
        <w:rPr>
          <w:rFonts w:hint="eastAsia" w:ascii="宋体" w:hAnsi="宋体" w:cs="宋体"/>
          <w:b/>
          <w:bCs/>
          <w:sz w:val="24"/>
          <w:szCs w:val="24"/>
        </w:rPr>
        <w:t>项目名称：                                      招标编号：</w:t>
      </w:r>
    </w:p>
    <w:tbl>
      <w:tblPr>
        <w:tblStyle w:val="25"/>
        <w:tblW w:w="95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62"/>
        <w:gridCol w:w="2311"/>
        <w:gridCol w:w="2573"/>
        <w:gridCol w:w="1470"/>
        <w:gridCol w:w="1139"/>
      </w:tblGrid>
      <w:tr w14:paraId="638C5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742" w:type="dxa"/>
            <w:vAlign w:val="center"/>
          </w:tcPr>
          <w:p w14:paraId="444727C4">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362" w:type="dxa"/>
            <w:vAlign w:val="center"/>
          </w:tcPr>
          <w:p w14:paraId="0A99300B">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文件</w:t>
            </w:r>
          </w:p>
          <w:p w14:paraId="71F42840">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条目号</w:t>
            </w:r>
          </w:p>
        </w:tc>
        <w:tc>
          <w:tcPr>
            <w:tcW w:w="2311" w:type="dxa"/>
            <w:vAlign w:val="center"/>
          </w:tcPr>
          <w:p w14:paraId="7BBFC979">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磋商文件</w:t>
            </w:r>
          </w:p>
          <w:p w14:paraId="21CA8E81">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4BE8795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要求</w:t>
            </w:r>
          </w:p>
        </w:tc>
        <w:tc>
          <w:tcPr>
            <w:tcW w:w="2573" w:type="dxa"/>
            <w:vAlign w:val="center"/>
          </w:tcPr>
          <w:p w14:paraId="6896BBB3">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响应文件</w:t>
            </w:r>
          </w:p>
          <w:p w14:paraId="7F927505">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商务条款</w:t>
            </w:r>
          </w:p>
          <w:p w14:paraId="20C0E1F8">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响应</w:t>
            </w:r>
          </w:p>
        </w:tc>
        <w:tc>
          <w:tcPr>
            <w:tcW w:w="1470" w:type="dxa"/>
            <w:vAlign w:val="center"/>
          </w:tcPr>
          <w:p w14:paraId="7E71A28C">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偏离说明</w:t>
            </w:r>
          </w:p>
        </w:tc>
        <w:tc>
          <w:tcPr>
            <w:tcW w:w="1139" w:type="dxa"/>
            <w:vAlign w:val="center"/>
          </w:tcPr>
          <w:p w14:paraId="348B2D5F">
            <w:pPr>
              <w:adjustRightInd w:val="0"/>
              <w:snapToGrid w:val="0"/>
              <w:spacing w:line="360" w:lineRule="auto"/>
              <w:jc w:val="center"/>
              <w:rPr>
                <w:rFonts w:ascii="宋体" w:hAnsi="宋体" w:cs="宋体"/>
                <w:b/>
                <w:bCs/>
                <w:sz w:val="24"/>
                <w:szCs w:val="24"/>
              </w:rPr>
            </w:pPr>
            <w:r>
              <w:rPr>
                <w:rFonts w:hint="eastAsia" w:ascii="宋体" w:hAnsi="宋体" w:cs="宋体"/>
                <w:b/>
                <w:bCs/>
                <w:sz w:val="24"/>
                <w:szCs w:val="24"/>
              </w:rPr>
              <w:t>备注</w:t>
            </w:r>
          </w:p>
        </w:tc>
      </w:tr>
      <w:tr w14:paraId="7489A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3F87B3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362" w:type="dxa"/>
            <w:vAlign w:val="center"/>
          </w:tcPr>
          <w:p w14:paraId="044F9E2C">
            <w:pPr>
              <w:adjustRightInd w:val="0"/>
              <w:snapToGrid w:val="0"/>
              <w:spacing w:line="360" w:lineRule="auto"/>
              <w:jc w:val="center"/>
              <w:rPr>
                <w:rFonts w:ascii="仿宋" w:hAnsi="仿宋" w:eastAsia="仿宋" w:cs="仿宋"/>
                <w:sz w:val="24"/>
                <w:szCs w:val="24"/>
              </w:rPr>
            </w:pPr>
          </w:p>
        </w:tc>
        <w:tc>
          <w:tcPr>
            <w:tcW w:w="2311" w:type="dxa"/>
            <w:vAlign w:val="center"/>
          </w:tcPr>
          <w:p w14:paraId="76A29FC1">
            <w:pPr>
              <w:adjustRightInd w:val="0"/>
              <w:snapToGrid w:val="0"/>
              <w:spacing w:line="360" w:lineRule="auto"/>
              <w:jc w:val="center"/>
              <w:rPr>
                <w:rFonts w:ascii="仿宋" w:hAnsi="仿宋" w:eastAsia="仿宋" w:cs="仿宋"/>
                <w:sz w:val="24"/>
                <w:szCs w:val="24"/>
              </w:rPr>
            </w:pPr>
          </w:p>
        </w:tc>
        <w:tc>
          <w:tcPr>
            <w:tcW w:w="2573" w:type="dxa"/>
            <w:vAlign w:val="center"/>
          </w:tcPr>
          <w:p w14:paraId="3F4A7AD7">
            <w:pPr>
              <w:adjustRightInd w:val="0"/>
              <w:snapToGrid w:val="0"/>
              <w:spacing w:line="360" w:lineRule="auto"/>
              <w:jc w:val="center"/>
              <w:rPr>
                <w:rFonts w:ascii="仿宋" w:hAnsi="仿宋" w:eastAsia="仿宋" w:cs="仿宋"/>
                <w:sz w:val="24"/>
                <w:szCs w:val="24"/>
              </w:rPr>
            </w:pPr>
          </w:p>
        </w:tc>
        <w:tc>
          <w:tcPr>
            <w:tcW w:w="1470" w:type="dxa"/>
            <w:vAlign w:val="center"/>
          </w:tcPr>
          <w:p w14:paraId="02753C5D">
            <w:pPr>
              <w:adjustRightInd w:val="0"/>
              <w:snapToGrid w:val="0"/>
              <w:spacing w:line="360" w:lineRule="auto"/>
              <w:jc w:val="center"/>
              <w:rPr>
                <w:rFonts w:ascii="仿宋" w:hAnsi="仿宋" w:eastAsia="仿宋" w:cs="仿宋"/>
                <w:sz w:val="24"/>
                <w:szCs w:val="24"/>
              </w:rPr>
            </w:pPr>
          </w:p>
        </w:tc>
        <w:tc>
          <w:tcPr>
            <w:tcW w:w="1139" w:type="dxa"/>
            <w:vAlign w:val="center"/>
          </w:tcPr>
          <w:p w14:paraId="1E4DC826">
            <w:pPr>
              <w:adjustRightInd w:val="0"/>
              <w:snapToGrid w:val="0"/>
              <w:spacing w:line="360" w:lineRule="auto"/>
              <w:jc w:val="center"/>
              <w:rPr>
                <w:rFonts w:ascii="仿宋" w:hAnsi="仿宋" w:eastAsia="仿宋" w:cs="仿宋"/>
                <w:sz w:val="24"/>
                <w:szCs w:val="24"/>
              </w:rPr>
            </w:pPr>
          </w:p>
        </w:tc>
      </w:tr>
      <w:tr w14:paraId="5109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819AA0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1362" w:type="dxa"/>
            <w:vAlign w:val="center"/>
          </w:tcPr>
          <w:p w14:paraId="7E4BA02C">
            <w:pPr>
              <w:adjustRightInd w:val="0"/>
              <w:snapToGrid w:val="0"/>
              <w:spacing w:line="360" w:lineRule="auto"/>
              <w:jc w:val="center"/>
              <w:rPr>
                <w:rFonts w:ascii="仿宋" w:hAnsi="仿宋" w:eastAsia="仿宋" w:cs="仿宋"/>
                <w:sz w:val="24"/>
                <w:szCs w:val="24"/>
              </w:rPr>
            </w:pPr>
          </w:p>
        </w:tc>
        <w:tc>
          <w:tcPr>
            <w:tcW w:w="2311" w:type="dxa"/>
            <w:vAlign w:val="center"/>
          </w:tcPr>
          <w:p w14:paraId="201D2BFF">
            <w:pPr>
              <w:adjustRightInd w:val="0"/>
              <w:snapToGrid w:val="0"/>
              <w:spacing w:line="360" w:lineRule="auto"/>
              <w:jc w:val="center"/>
              <w:rPr>
                <w:rFonts w:ascii="仿宋" w:hAnsi="仿宋" w:eastAsia="仿宋" w:cs="仿宋"/>
                <w:sz w:val="24"/>
                <w:szCs w:val="24"/>
              </w:rPr>
            </w:pPr>
          </w:p>
        </w:tc>
        <w:tc>
          <w:tcPr>
            <w:tcW w:w="2573" w:type="dxa"/>
            <w:vAlign w:val="center"/>
          </w:tcPr>
          <w:p w14:paraId="0160350A">
            <w:pPr>
              <w:adjustRightInd w:val="0"/>
              <w:snapToGrid w:val="0"/>
              <w:spacing w:line="360" w:lineRule="auto"/>
              <w:jc w:val="center"/>
              <w:rPr>
                <w:rFonts w:ascii="仿宋" w:hAnsi="仿宋" w:eastAsia="仿宋" w:cs="仿宋"/>
                <w:sz w:val="24"/>
                <w:szCs w:val="24"/>
              </w:rPr>
            </w:pPr>
          </w:p>
        </w:tc>
        <w:tc>
          <w:tcPr>
            <w:tcW w:w="1470" w:type="dxa"/>
            <w:vAlign w:val="center"/>
          </w:tcPr>
          <w:p w14:paraId="4F21FEEC">
            <w:pPr>
              <w:adjustRightInd w:val="0"/>
              <w:snapToGrid w:val="0"/>
              <w:spacing w:line="360" w:lineRule="auto"/>
              <w:jc w:val="center"/>
              <w:rPr>
                <w:rFonts w:ascii="仿宋" w:hAnsi="仿宋" w:eastAsia="仿宋" w:cs="仿宋"/>
                <w:sz w:val="24"/>
                <w:szCs w:val="24"/>
              </w:rPr>
            </w:pPr>
          </w:p>
        </w:tc>
        <w:tc>
          <w:tcPr>
            <w:tcW w:w="1139" w:type="dxa"/>
            <w:vAlign w:val="center"/>
          </w:tcPr>
          <w:p w14:paraId="6DD17E71">
            <w:pPr>
              <w:adjustRightInd w:val="0"/>
              <w:snapToGrid w:val="0"/>
              <w:spacing w:line="360" w:lineRule="auto"/>
              <w:jc w:val="center"/>
              <w:rPr>
                <w:rFonts w:ascii="仿宋" w:hAnsi="仿宋" w:eastAsia="仿宋" w:cs="仿宋"/>
                <w:sz w:val="24"/>
                <w:szCs w:val="24"/>
              </w:rPr>
            </w:pPr>
          </w:p>
        </w:tc>
      </w:tr>
      <w:tr w14:paraId="55DAA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4A45A2E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362" w:type="dxa"/>
            <w:vAlign w:val="center"/>
          </w:tcPr>
          <w:p w14:paraId="399CA411">
            <w:pPr>
              <w:adjustRightInd w:val="0"/>
              <w:snapToGrid w:val="0"/>
              <w:spacing w:line="360" w:lineRule="auto"/>
              <w:jc w:val="center"/>
              <w:rPr>
                <w:rFonts w:ascii="仿宋" w:hAnsi="仿宋" w:eastAsia="仿宋" w:cs="仿宋"/>
                <w:sz w:val="24"/>
                <w:szCs w:val="24"/>
              </w:rPr>
            </w:pPr>
          </w:p>
        </w:tc>
        <w:tc>
          <w:tcPr>
            <w:tcW w:w="2311" w:type="dxa"/>
            <w:vAlign w:val="center"/>
          </w:tcPr>
          <w:p w14:paraId="46C339C6">
            <w:pPr>
              <w:adjustRightInd w:val="0"/>
              <w:snapToGrid w:val="0"/>
              <w:spacing w:line="360" w:lineRule="auto"/>
              <w:jc w:val="center"/>
              <w:rPr>
                <w:rFonts w:ascii="仿宋" w:hAnsi="仿宋" w:eastAsia="仿宋" w:cs="仿宋"/>
                <w:sz w:val="24"/>
                <w:szCs w:val="24"/>
              </w:rPr>
            </w:pPr>
          </w:p>
        </w:tc>
        <w:tc>
          <w:tcPr>
            <w:tcW w:w="2573" w:type="dxa"/>
            <w:vAlign w:val="center"/>
          </w:tcPr>
          <w:p w14:paraId="4B421EC2">
            <w:pPr>
              <w:adjustRightInd w:val="0"/>
              <w:snapToGrid w:val="0"/>
              <w:spacing w:line="360" w:lineRule="auto"/>
              <w:jc w:val="center"/>
              <w:rPr>
                <w:rFonts w:ascii="仿宋" w:hAnsi="仿宋" w:eastAsia="仿宋" w:cs="仿宋"/>
                <w:sz w:val="24"/>
                <w:szCs w:val="24"/>
              </w:rPr>
            </w:pPr>
          </w:p>
        </w:tc>
        <w:tc>
          <w:tcPr>
            <w:tcW w:w="1470" w:type="dxa"/>
            <w:vAlign w:val="center"/>
          </w:tcPr>
          <w:p w14:paraId="3D7A2DF2">
            <w:pPr>
              <w:adjustRightInd w:val="0"/>
              <w:snapToGrid w:val="0"/>
              <w:spacing w:line="360" w:lineRule="auto"/>
              <w:jc w:val="center"/>
              <w:rPr>
                <w:rFonts w:ascii="仿宋" w:hAnsi="仿宋" w:eastAsia="仿宋" w:cs="仿宋"/>
                <w:sz w:val="24"/>
                <w:szCs w:val="24"/>
              </w:rPr>
            </w:pPr>
          </w:p>
        </w:tc>
        <w:tc>
          <w:tcPr>
            <w:tcW w:w="1139" w:type="dxa"/>
            <w:vAlign w:val="center"/>
          </w:tcPr>
          <w:p w14:paraId="134700AD">
            <w:pPr>
              <w:adjustRightInd w:val="0"/>
              <w:snapToGrid w:val="0"/>
              <w:spacing w:line="360" w:lineRule="auto"/>
              <w:jc w:val="center"/>
              <w:rPr>
                <w:rFonts w:ascii="仿宋" w:hAnsi="仿宋" w:eastAsia="仿宋" w:cs="仿宋"/>
                <w:sz w:val="24"/>
                <w:szCs w:val="24"/>
              </w:rPr>
            </w:pPr>
          </w:p>
        </w:tc>
      </w:tr>
      <w:tr w14:paraId="038FFF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5B0F2B8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1362" w:type="dxa"/>
            <w:vAlign w:val="center"/>
          </w:tcPr>
          <w:p w14:paraId="6E0597E3">
            <w:pPr>
              <w:adjustRightInd w:val="0"/>
              <w:snapToGrid w:val="0"/>
              <w:spacing w:line="360" w:lineRule="auto"/>
              <w:jc w:val="center"/>
              <w:rPr>
                <w:rFonts w:ascii="仿宋" w:hAnsi="仿宋" w:eastAsia="仿宋" w:cs="仿宋"/>
                <w:sz w:val="24"/>
                <w:szCs w:val="24"/>
              </w:rPr>
            </w:pPr>
          </w:p>
        </w:tc>
        <w:tc>
          <w:tcPr>
            <w:tcW w:w="2311" w:type="dxa"/>
            <w:vAlign w:val="center"/>
          </w:tcPr>
          <w:p w14:paraId="35BDC1D8">
            <w:pPr>
              <w:adjustRightInd w:val="0"/>
              <w:snapToGrid w:val="0"/>
              <w:spacing w:line="360" w:lineRule="auto"/>
              <w:jc w:val="center"/>
              <w:rPr>
                <w:rFonts w:ascii="仿宋" w:hAnsi="仿宋" w:eastAsia="仿宋" w:cs="仿宋"/>
                <w:sz w:val="24"/>
                <w:szCs w:val="24"/>
              </w:rPr>
            </w:pPr>
          </w:p>
        </w:tc>
        <w:tc>
          <w:tcPr>
            <w:tcW w:w="2573" w:type="dxa"/>
            <w:vAlign w:val="center"/>
          </w:tcPr>
          <w:p w14:paraId="47292560">
            <w:pPr>
              <w:adjustRightInd w:val="0"/>
              <w:snapToGrid w:val="0"/>
              <w:spacing w:line="360" w:lineRule="auto"/>
              <w:jc w:val="center"/>
              <w:rPr>
                <w:rFonts w:ascii="仿宋" w:hAnsi="仿宋" w:eastAsia="仿宋" w:cs="仿宋"/>
                <w:sz w:val="24"/>
                <w:szCs w:val="24"/>
              </w:rPr>
            </w:pPr>
          </w:p>
        </w:tc>
        <w:tc>
          <w:tcPr>
            <w:tcW w:w="1470" w:type="dxa"/>
            <w:vAlign w:val="center"/>
          </w:tcPr>
          <w:p w14:paraId="042CC284">
            <w:pPr>
              <w:adjustRightInd w:val="0"/>
              <w:snapToGrid w:val="0"/>
              <w:spacing w:line="360" w:lineRule="auto"/>
              <w:jc w:val="center"/>
              <w:rPr>
                <w:rFonts w:ascii="仿宋" w:hAnsi="仿宋" w:eastAsia="仿宋" w:cs="仿宋"/>
                <w:sz w:val="24"/>
                <w:szCs w:val="24"/>
              </w:rPr>
            </w:pPr>
          </w:p>
        </w:tc>
        <w:tc>
          <w:tcPr>
            <w:tcW w:w="1139" w:type="dxa"/>
            <w:vAlign w:val="center"/>
          </w:tcPr>
          <w:p w14:paraId="2A4BD672">
            <w:pPr>
              <w:adjustRightInd w:val="0"/>
              <w:snapToGrid w:val="0"/>
              <w:spacing w:line="360" w:lineRule="auto"/>
              <w:jc w:val="center"/>
              <w:rPr>
                <w:rFonts w:ascii="仿宋" w:hAnsi="仿宋" w:eastAsia="仿宋" w:cs="仿宋"/>
                <w:sz w:val="24"/>
                <w:szCs w:val="24"/>
              </w:rPr>
            </w:pPr>
          </w:p>
        </w:tc>
      </w:tr>
      <w:tr w14:paraId="39E3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02B4E098">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2ABE50C1">
            <w:pPr>
              <w:adjustRightInd w:val="0"/>
              <w:snapToGrid w:val="0"/>
              <w:spacing w:line="360" w:lineRule="auto"/>
              <w:jc w:val="center"/>
              <w:rPr>
                <w:rFonts w:ascii="仿宋" w:hAnsi="仿宋" w:eastAsia="仿宋" w:cs="仿宋"/>
                <w:sz w:val="24"/>
                <w:szCs w:val="24"/>
              </w:rPr>
            </w:pPr>
          </w:p>
        </w:tc>
        <w:tc>
          <w:tcPr>
            <w:tcW w:w="2311" w:type="dxa"/>
            <w:vAlign w:val="center"/>
          </w:tcPr>
          <w:p w14:paraId="52A2A666">
            <w:pPr>
              <w:adjustRightInd w:val="0"/>
              <w:snapToGrid w:val="0"/>
              <w:spacing w:line="360" w:lineRule="auto"/>
              <w:jc w:val="center"/>
              <w:rPr>
                <w:rFonts w:ascii="仿宋" w:hAnsi="仿宋" w:eastAsia="仿宋" w:cs="仿宋"/>
                <w:sz w:val="24"/>
                <w:szCs w:val="24"/>
              </w:rPr>
            </w:pPr>
          </w:p>
        </w:tc>
        <w:tc>
          <w:tcPr>
            <w:tcW w:w="2573" w:type="dxa"/>
            <w:vAlign w:val="center"/>
          </w:tcPr>
          <w:p w14:paraId="481482A8">
            <w:pPr>
              <w:adjustRightInd w:val="0"/>
              <w:snapToGrid w:val="0"/>
              <w:spacing w:line="360" w:lineRule="auto"/>
              <w:jc w:val="center"/>
              <w:rPr>
                <w:rFonts w:ascii="仿宋" w:hAnsi="仿宋" w:eastAsia="仿宋" w:cs="仿宋"/>
                <w:sz w:val="24"/>
                <w:szCs w:val="24"/>
              </w:rPr>
            </w:pPr>
          </w:p>
        </w:tc>
        <w:tc>
          <w:tcPr>
            <w:tcW w:w="1470" w:type="dxa"/>
            <w:vAlign w:val="center"/>
          </w:tcPr>
          <w:p w14:paraId="1B8F42AC">
            <w:pPr>
              <w:adjustRightInd w:val="0"/>
              <w:snapToGrid w:val="0"/>
              <w:spacing w:line="360" w:lineRule="auto"/>
              <w:jc w:val="center"/>
              <w:rPr>
                <w:rFonts w:ascii="仿宋" w:hAnsi="仿宋" w:eastAsia="仿宋" w:cs="仿宋"/>
                <w:sz w:val="24"/>
                <w:szCs w:val="24"/>
              </w:rPr>
            </w:pPr>
          </w:p>
        </w:tc>
        <w:tc>
          <w:tcPr>
            <w:tcW w:w="1139" w:type="dxa"/>
            <w:vAlign w:val="center"/>
          </w:tcPr>
          <w:p w14:paraId="211798F3">
            <w:pPr>
              <w:adjustRightInd w:val="0"/>
              <w:snapToGrid w:val="0"/>
              <w:spacing w:line="360" w:lineRule="auto"/>
              <w:jc w:val="center"/>
              <w:rPr>
                <w:rFonts w:ascii="仿宋" w:hAnsi="仿宋" w:eastAsia="仿宋" w:cs="仿宋"/>
                <w:sz w:val="24"/>
                <w:szCs w:val="24"/>
              </w:rPr>
            </w:pPr>
          </w:p>
        </w:tc>
      </w:tr>
      <w:tr w14:paraId="2311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2" w:type="dxa"/>
            <w:vAlign w:val="center"/>
          </w:tcPr>
          <w:p w14:paraId="1424A8A9">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F92E9EE">
            <w:pPr>
              <w:adjustRightInd w:val="0"/>
              <w:snapToGrid w:val="0"/>
              <w:spacing w:line="360" w:lineRule="auto"/>
              <w:jc w:val="center"/>
              <w:rPr>
                <w:rFonts w:ascii="仿宋" w:hAnsi="仿宋" w:eastAsia="仿宋" w:cs="仿宋"/>
                <w:sz w:val="24"/>
                <w:szCs w:val="24"/>
              </w:rPr>
            </w:pPr>
          </w:p>
        </w:tc>
        <w:tc>
          <w:tcPr>
            <w:tcW w:w="2311" w:type="dxa"/>
            <w:vAlign w:val="center"/>
          </w:tcPr>
          <w:p w14:paraId="3CA75863">
            <w:pPr>
              <w:adjustRightInd w:val="0"/>
              <w:snapToGrid w:val="0"/>
              <w:spacing w:line="360" w:lineRule="auto"/>
              <w:jc w:val="center"/>
              <w:rPr>
                <w:rFonts w:ascii="仿宋" w:hAnsi="仿宋" w:eastAsia="仿宋" w:cs="仿宋"/>
                <w:sz w:val="24"/>
                <w:szCs w:val="24"/>
              </w:rPr>
            </w:pPr>
          </w:p>
        </w:tc>
        <w:tc>
          <w:tcPr>
            <w:tcW w:w="2573" w:type="dxa"/>
            <w:vAlign w:val="center"/>
          </w:tcPr>
          <w:p w14:paraId="51FA601C">
            <w:pPr>
              <w:adjustRightInd w:val="0"/>
              <w:snapToGrid w:val="0"/>
              <w:spacing w:line="360" w:lineRule="auto"/>
              <w:jc w:val="center"/>
              <w:rPr>
                <w:rFonts w:ascii="仿宋" w:hAnsi="仿宋" w:eastAsia="仿宋" w:cs="仿宋"/>
                <w:sz w:val="24"/>
                <w:szCs w:val="24"/>
              </w:rPr>
            </w:pPr>
          </w:p>
        </w:tc>
        <w:tc>
          <w:tcPr>
            <w:tcW w:w="1470" w:type="dxa"/>
            <w:vAlign w:val="center"/>
          </w:tcPr>
          <w:p w14:paraId="1E418B7E">
            <w:pPr>
              <w:adjustRightInd w:val="0"/>
              <w:snapToGrid w:val="0"/>
              <w:spacing w:line="360" w:lineRule="auto"/>
              <w:jc w:val="center"/>
              <w:rPr>
                <w:rFonts w:ascii="仿宋" w:hAnsi="仿宋" w:eastAsia="仿宋" w:cs="仿宋"/>
                <w:sz w:val="24"/>
                <w:szCs w:val="24"/>
              </w:rPr>
            </w:pPr>
          </w:p>
        </w:tc>
        <w:tc>
          <w:tcPr>
            <w:tcW w:w="1139" w:type="dxa"/>
            <w:vAlign w:val="center"/>
          </w:tcPr>
          <w:p w14:paraId="52CF5065">
            <w:pPr>
              <w:adjustRightInd w:val="0"/>
              <w:snapToGrid w:val="0"/>
              <w:spacing w:line="360" w:lineRule="auto"/>
              <w:jc w:val="center"/>
              <w:rPr>
                <w:rFonts w:ascii="仿宋" w:hAnsi="仿宋" w:eastAsia="仿宋" w:cs="仿宋"/>
                <w:sz w:val="24"/>
                <w:szCs w:val="24"/>
              </w:rPr>
            </w:pPr>
          </w:p>
        </w:tc>
      </w:tr>
      <w:tr w14:paraId="42058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742" w:type="dxa"/>
            <w:vAlign w:val="center"/>
          </w:tcPr>
          <w:p w14:paraId="5759636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1362" w:type="dxa"/>
            <w:vAlign w:val="center"/>
          </w:tcPr>
          <w:p w14:paraId="5CAA508C">
            <w:pPr>
              <w:adjustRightInd w:val="0"/>
              <w:snapToGrid w:val="0"/>
              <w:spacing w:line="360" w:lineRule="auto"/>
              <w:jc w:val="center"/>
              <w:rPr>
                <w:rFonts w:ascii="仿宋" w:hAnsi="仿宋" w:eastAsia="仿宋" w:cs="仿宋"/>
                <w:sz w:val="24"/>
                <w:szCs w:val="24"/>
              </w:rPr>
            </w:pPr>
          </w:p>
        </w:tc>
        <w:tc>
          <w:tcPr>
            <w:tcW w:w="2311" w:type="dxa"/>
            <w:vAlign w:val="center"/>
          </w:tcPr>
          <w:p w14:paraId="75FECED4">
            <w:pPr>
              <w:adjustRightInd w:val="0"/>
              <w:snapToGrid w:val="0"/>
              <w:spacing w:line="360" w:lineRule="auto"/>
              <w:jc w:val="center"/>
              <w:rPr>
                <w:rFonts w:ascii="仿宋" w:hAnsi="仿宋" w:eastAsia="仿宋" w:cs="仿宋"/>
                <w:sz w:val="24"/>
                <w:szCs w:val="24"/>
              </w:rPr>
            </w:pPr>
          </w:p>
        </w:tc>
        <w:tc>
          <w:tcPr>
            <w:tcW w:w="2573" w:type="dxa"/>
            <w:vAlign w:val="center"/>
          </w:tcPr>
          <w:p w14:paraId="14B5337C">
            <w:pPr>
              <w:adjustRightInd w:val="0"/>
              <w:snapToGrid w:val="0"/>
              <w:spacing w:line="360" w:lineRule="auto"/>
              <w:jc w:val="center"/>
              <w:rPr>
                <w:rFonts w:ascii="仿宋" w:hAnsi="仿宋" w:eastAsia="仿宋" w:cs="仿宋"/>
                <w:sz w:val="24"/>
                <w:szCs w:val="24"/>
              </w:rPr>
            </w:pPr>
          </w:p>
        </w:tc>
        <w:tc>
          <w:tcPr>
            <w:tcW w:w="1470" w:type="dxa"/>
            <w:vAlign w:val="center"/>
          </w:tcPr>
          <w:p w14:paraId="799AAA65">
            <w:pPr>
              <w:adjustRightInd w:val="0"/>
              <w:snapToGrid w:val="0"/>
              <w:spacing w:line="360" w:lineRule="auto"/>
              <w:jc w:val="center"/>
              <w:rPr>
                <w:rFonts w:ascii="仿宋" w:hAnsi="仿宋" w:eastAsia="仿宋" w:cs="仿宋"/>
                <w:sz w:val="24"/>
                <w:szCs w:val="24"/>
              </w:rPr>
            </w:pPr>
          </w:p>
        </w:tc>
        <w:tc>
          <w:tcPr>
            <w:tcW w:w="1139" w:type="dxa"/>
            <w:vAlign w:val="center"/>
          </w:tcPr>
          <w:p w14:paraId="2743FA54">
            <w:pPr>
              <w:adjustRightInd w:val="0"/>
              <w:snapToGrid w:val="0"/>
              <w:spacing w:line="360" w:lineRule="auto"/>
              <w:jc w:val="center"/>
              <w:rPr>
                <w:rFonts w:ascii="仿宋" w:hAnsi="仿宋" w:eastAsia="仿宋" w:cs="仿宋"/>
                <w:sz w:val="24"/>
                <w:szCs w:val="24"/>
              </w:rPr>
            </w:pPr>
          </w:p>
        </w:tc>
      </w:tr>
    </w:tbl>
    <w:p w14:paraId="390A9823">
      <w:pPr>
        <w:adjustRightInd w:val="0"/>
        <w:snapToGrid w:val="0"/>
        <w:spacing w:line="360" w:lineRule="auto"/>
        <w:rPr>
          <w:rFonts w:ascii="宋体" w:hAnsi="宋体" w:cs="宋体"/>
          <w:b/>
          <w:sz w:val="24"/>
          <w:szCs w:val="24"/>
        </w:rPr>
      </w:pPr>
      <w:r>
        <w:rPr>
          <w:rFonts w:hint="eastAsia" w:ascii="宋体" w:hAnsi="宋体" w:cs="宋体"/>
          <w:b/>
          <w:sz w:val="24"/>
          <w:szCs w:val="24"/>
        </w:rPr>
        <w:t>说明：对磋商文件第三部分</w:t>
      </w:r>
      <w:r>
        <w:rPr>
          <w:rFonts w:hint="eastAsia" w:ascii="宋体" w:hAnsi="宋体" w:cs="宋体"/>
          <w:b/>
          <w:sz w:val="24"/>
          <w:szCs w:val="24"/>
          <w:lang w:val="en-US" w:eastAsia="zh-CN"/>
        </w:rPr>
        <w:t>项目</w:t>
      </w:r>
      <w:r>
        <w:rPr>
          <w:rFonts w:hint="eastAsia" w:ascii="宋体" w:hAnsi="宋体" w:cs="宋体"/>
          <w:b/>
          <w:sz w:val="24"/>
          <w:szCs w:val="24"/>
        </w:rPr>
        <w:t>内容及要求中的商务要求逐条响应；</w:t>
      </w:r>
    </w:p>
    <w:p w14:paraId="4F6AE110">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偏离说明填写：正偏离、符合、商务要求不允许负偏离。</w:t>
      </w:r>
    </w:p>
    <w:p w14:paraId="3604B84D">
      <w:pPr>
        <w:adjustRightInd w:val="0"/>
        <w:snapToGrid w:val="0"/>
        <w:spacing w:line="360" w:lineRule="auto"/>
        <w:ind w:left="-525" w:leftChars="-250" w:firstLine="960" w:firstLineChars="400"/>
        <w:rPr>
          <w:rFonts w:ascii="宋体" w:hAnsi="宋体" w:cs="宋体"/>
          <w:sz w:val="24"/>
          <w:szCs w:val="24"/>
        </w:rPr>
      </w:pPr>
    </w:p>
    <w:p w14:paraId="2081D377">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B086C1B">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E674C1B">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4BF65317">
      <w:pPr>
        <w:rPr>
          <w:rFonts w:ascii="宋体" w:hAnsi="宋体" w:cs="宋体"/>
          <w:b/>
          <w:bCs/>
          <w:sz w:val="32"/>
          <w:szCs w:val="32"/>
        </w:rPr>
      </w:pPr>
      <w:r>
        <w:rPr>
          <w:rFonts w:hint="eastAsia" w:ascii="宋体" w:hAnsi="宋体" w:cs="宋体"/>
          <w:b/>
          <w:bCs/>
          <w:sz w:val="32"/>
          <w:szCs w:val="32"/>
        </w:rPr>
        <w:br w:type="page"/>
      </w:r>
    </w:p>
    <w:p w14:paraId="517E0633">
      <w:pPr>
        <w:autoSpaceDE w:val="0"/>
        <w:autoSpaceDN w:val="0"/>
        <w:adjustRightInd w:val="0"/>
        <w:snapToGrid w:val="0"/>
        <w:spacing w:line="360" w:lineRule="auto"/>
        <w:jc w:val="center"/>
        <w:rPr>
          <w:rFonts w:ascii="仿宋" w:hAnsi="仿宋" w:eastAsia="仿宋" w:cs="仿宋"/>
          <w:sz w:val="32"/>
          <w:szCs w:val="32"/>
        </w:rPr>
      </w:pPr>
      <w:r>
        <w:rPr>
          <w:rFonts w:hint="eastAsia" w:ascii="宋体" w:hAnsi="宋体" w:cs="宋体"/>
          <w:b/>
          <w:bCs/>
          <w:sz w:val="32"/>
          <w:szCs w:val="32"/>
        </w:rPr>
        <w:t>（四）</w:t>
      </w:r>
      <w:r>
        <w:rPr>
          <w:rFonts w:hint="eastAsia" w:ascii="宋体" w:hAnsi="宋体" w:cs="宋体"/>
          <w:b/>
          <w:bCs/>
          <w:sz w:val="32"/>
          <w:szCs w:val="32"/>
          <w:lang w:val="zh-CN"/>
        </w:rPr>
        <w:t>最后</w:t>
      </w:r>
      <w:r>
        <w:rPr>
          <w:rFonts w:hint="eastAsia" w:ascii="宋体" w:hAnsi="宋体" w:cs="宋体"/>
          <w:b/>
          <w:bCs/>
          <w:sz w:val="32"/>
          <w:szCs w:val="32"/>
        </w:rPr>
        <w:t>磋商</w:t>
      </w:r>
      <w:r>
        <w:rPr>
          <w:rFonts w:hint="eastAsia" w:ascii="宋体" w:hAnsi="宋体" w:cs="宋体"/>
          <w:b/>
          <w:bCs/>
          <w:sz w:val="32"/>
          <w:szCs w:val="32"/>
          <w:lang w:val="zh-CN"/>
        </w:rPr>
        <w:t>报价表</w:t>
      </w:r>
    </w:p>
    <w:p w14:paraId="43A154EE">
      <w:pPr>
        <w:autoSpaceDE w:val="0"/>
        <w:autoSpaceDN w:val="0"/>
        <w:adjustRightInd w:val="0"/>
        <w:snapToGrid w:val="0"/>
        <w:spacing w:line="360" w:lineRule="auto"/>
        <w:rPr>
          <w:rFonts w:ascii="宋体" w:hAnsi="宋体" w:cs="宋体"/>
          <w:b/>
          <w:sz w:val="24"/>
          <w:szCs w:val="24"/>
        </w:rPr>
      </w:pPr>
      <w:r>
        <w:rPr>
          <w:rFonts w:hint="eastAsia" w:ascii="宋体" w:hAnsi="宋体" w:cs="宋体"/>
          <w:b/>
          <w:sz w:val="24"/>
          <w:szCs w:val="24"/>
        </w:rPr>
        <w:t xml:space="preserve">招标编号：                                   </w:t>
      </w:r>
    </w:p>
    <w:tbl>
      <w:tblPr>
        <w:tblStyle w:val="25"/>
        <w:tblW w:w="9558" w:type="dxa"/>
        <w:jc w:val="center"/>
        <w:tblLayout w:type="fixed"/>
        <w:tblCellMar>
          <w:top w:w="0" w:type="dxa"/>
          <w:left w:w="108" w:type="dxa"/>
          <w:bottom w:w="0" w:type="dxa"/>
          <w:right w:w="108" w:type="dxa"/>
        </w:tblCellMar>
      </w:tblPr>
      <w:tblGrid>
        <w:gridCol w:w="2179"/>
        <w:gridCol w:w="2408"/>
        <w:gridCol w:w="1836"/>
        <w:gridCol w:w="1657"/>
        <w:gridCol w:w="1478"/>
      </w:tblGrid>
      <w:tr w14:paraId="47206643">
        <w:tblPrEx>
          <w:tblCellMar>
            <w:top w:w="0" w:type="dxa"/>
            <w:left w:w="108" w:type="dxa"/>
            <w:bottom w:w="0" w:type="dxa"/>
            <w:right w:w="108" w:type="dxa"/>
          </w:tblCellMar>
        </w:tblPrEx>
        <w:trPr>
          <w:trHeight w:val="1384" w:hRule="atLeast"/>
          <w:jc w:val="center"/>
        </w:trPr>
        <w:tc>
          <w:tcPr>
            <w:tcW w:w="2179" w:type="dxa"/>
            <w:tcBorders>
              <w:top w:val="single" w:color="auto" w:sz="6" w:space="0"/>
              <w:left w:val="single" w:color="auto" w:sz="6" w:space="0"/>
              <w:bottom w:val="single" w:color="auto" w:sz="6" w:space="0"/>
              <w:right w:val="single" w:color="auto" w:sz="6" w:space="0"/>
              <w:tl2br w:val="single" w:color="auto" w:sz="4" w:space="0"/>
            </w:tcBorders>
          </w:tcPr>
          <w:p w14:paraId="32E0A653">
            <w:pPr>
              <w:autoSpaceDE w:val="0"/>
              <w:autoSpaceDN w:val="0"/>
              <w:adjustRightInd w:val="0"/>
              <w:snapToGrid w:val="0"/>
              <w:spacing w:line="360" w:lineRule="auto"/>
              <w:jc w:val="right"/>
              <w:rPr>
                <w:rFonts w:ascii="宋体" w:hAnsi="宋体" w:cs="宋体"/>
                <w:sz w:val="24"/>
                <w:szCs w:val="24"/>
              </w:rPr>
            </w:pPr>
            <w:r>
              <w:rPr>
                <w:rFonts w:hint="eastAsia" w:ascii="宋体" w:hAnsi="宋体" w:cs="宋体"/>
                <w:sz w:val="24"/>
                <w:szCs w:val="24"/>
                <w:lang w:val="zh-CN"/>
              </w:rPr>
              <w:t>报价内容</w:t>
            </w:r>
          </w:p>
          <w:p w14:paraId="73DE6B1D">
            <w:pPr>
              <w:autoSpaceDE w:val="0"/>
              <w:autoSpaceDN w:val="0"/>
              <w:adjustRightInd w:val="0"/>
              <w:snapToGrid w:val="0"/>
              <w:spacing w:line="360" w:lineRule="auto"/>
              <w:ind w:left="-1" w:hanging="419"/>
              <w:rPr>
                <w:rFonts w:ascii="宋体" w:hAnsi="宋体" w:cs="宋体"/>
                <w:sz w:val="24"/>
                <w:szCs w:val="24"/>
              </w:rPr>
            </w:pPr>
          </w:p>
          <w:p w14:paraId="24C3888C">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磋商内容</w:t>
            </w:r>
          </w:p>
        </w:tc>
        <w:tc>
          <w:tcPr>
            <w:tcW w:w="2408" w:type="dxa"/>
            <w:tcBorders>
              <w:top w:val="single" w:color="auto" w:sz="6" w:space="0"/>
              <w:left w:val="single" w:color="auto" w:sz="6" w:space="0"/>
              <w:bottom w:val="single" w:color="auto" w:sz="6" w:space="0"/>
              <w:right w:val="single" w:color="auto" w:sz="6" w:space="0"/>
            </w:tcBorders>
            <w:vAlign w:val="center"/>
          </w:tcPr>
          <w:p w14:paraId="5B5E299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磋商报价（元）</w:t>
            </w:r>
          </w:p>
        </w:tc>
        <w:tc>
          <w:tcPr>
            <w:tcW w:w="1836" w:type="dxa"/>
            <w:tcBorders>
              <w:top w:val="single" w:color="auto" w:sz="6" w:space="0"/>
              <w:left w:val="single" w:color="auto" w:sz="6" w:space="0"/>
              <w:bottom w:val="single" w:color="auto" w:sz="6" w:space="0"/>
              <w:right w:val="single" w:color="auto" w:sz="6" w:space="0"/>
            </w:tcBorders>
            <w:vAlign w:val="center"/>
          </w:tcPr>
          <w:p w14:paraId="06168E3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p w14:paraId="18AAF3DA">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rPr>
              <w:t>（日历</w:t>
            </w:r>
            <w:r>
              <w:rPr>
                <w:rFonts w:hint="eastAsia" w:ascii="宋体" w:hAnsi="宋体" w:cs="宋体"/>
                <w:sz w:val="24"/>
                <w:szCs w:val="24"/>
                <w:lang w:val="en-US" w:eastAsia="zh-CN"/>
              </w:rPr>
              <w:t>日</w:t>
            </w:r>
            <w:r>
              <w:rPr>
                <w:rFonts w:hint="eastAsia" w:ascii="宋体" w:hAnsi="宋体" w:cs="宋体"/>
                <w:sz w:val="24"/>
                <w:szCs w:val="24"/>
              </w:rPr>
              <w:t>）</w:t>
            </w:r>
          </w:p>
        </w:tc>
        <w:tc>
          <w:tcPr>
            <w:tcW w:w="1657" w:type="dxa"/>
            <w:tcBorders>
              <w:top w:val="single" w:color="auto" w:sz="6" w:space="0"/>
              <w:left w:val="single" w:color="auto" w:sz="6" w:space="0"/>
              <w:bottom w:val="single" w:color="auto" w:sz="6" w:space="0"/>
              <w:right w:val="single" w:color="auto" w:sz="6" w:space="0"/>
            </w:tcBorders>
            <w:vAlign w:val="center"/>
          </w:tcPr>
          <w:p w14:paraId="5795EEC4">
            <w:pPr>
              <w:autoSpaceDE w:val="0"/>
              <w:autoSpaceDN w:val="0"/>
              <w:adjustRightInd w:val="0"/>
              <w:snapToGrid w:val="0"/>
              <w:spacing w:line="360" w:lineRule="auto"/>
              <w:jc w:val="center"/>
              <w:rPr>
                <w:rFonts w:hint="eastAsia" w:ascii="宋体" w:hAnsi="宋体" w:cs="宋体"/>
                <w:sz w:val="24"/>
                <w:szCs w:val="24"/>
                <w:lang w:val="zh-CN"/>
              </w:rPr>
            </w:pPr>
            <w:r>
              <w:rPr>
                <w:rFonts w:hint="eastAsia" w:ascii="宋体" w:hAnsi="宋体" w:cs="宋体"/>
                <w:sz w:val="24"/>
                <w:szCs w:val="24"/>
                <w:lang w:val="en-US" w:eastAsia="zh-CN"/>
              </w:rPr>
              <w:t>保修</w:t>
            </w:r>
            <w:r>
              <w:rPr>
                <w:rFonts w:hint="eastAsia" w:ascii="宋体" w:hAnsi="宋体" w:cs="宋体"/>
                <w:sz w:val="24"/>
                <w:szCs w:val="24"/>
              </w:rPr>
              <w:t>期</w:t>
            </w:r>
            <w:r>
              <w:rPr>
                <w:rFonts w:hint="eastAsia" w:ascii="宋体" w:hAnsi="宋体" w:cs="宋体"/>
                <w:sz w:val="24"/>
                <w:szCs w:val="24"/>
                <w:lang w:eastAsia="zh-CN"/>
              </w:rPr>
              <w:t>（</w:t>
            </w:r>
            <w:r>
              <w:rPr>
                <w:rFonts w:hint="eastAsia" w:ascii="宋体" w:hAnsi="宋体" w:cs="宋体"/>
                <w:sz w:val="24"/>
                <w:szCs w:val="24"/>
                <w:lang w:val="en-US" w:eastAsia="zh-CN"/>
              </w:rPr>
              <w:t>年</w:t>
            </w:r>
            <w:r>
              <w:rPr>
                <w:rFonts w:hint="eastAsia" w:ascii="宋体" w:hAnsi="宋体" w:cs="宋体"/>
                <w:sz w:val="24"/>
                <w:szCs w:val="24"/>
                <w:lang w:eastAsia="zh-CN"/>
              </w:rPr>
              <w:t>）</w:t>
            </w:r>
          </w:p>
        </w:tc>
        <w:tc>
          <w:tcPr>
            <w:tcW w:w="1478" w:type="dxa"/>
            <w:tcBorders>
              <w:top w:val="single" w:color="auto" w:sz="6" w:space="0"/>
              <w:left w:val="single" w:color="auto" w:sz="6" w:space="0"/>
              <w:bottom w:val="single" w:color="auto" w:sz="6" w:space="0"/>
              <w:right w:val="single" w:color="auto" w:sz="6" w:space="0"/>
            </w:tcBorders>
            <w:vAlign w:val="center"/>
          </w:tcPr>
          <w:p w14:paraId="27ECF7A5">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备注</w:t>
            </w:r>
          </w:p>
        </w:tc>
      </w:tr>
      <w:tr w14:paraId="0D6351A3">
        <w:tblPrEx>
          <w:tblCellMar>
            <w:top w:w="0" w:type="dxa"/>
            <w:left w:w="108" w:type="dxa"/>
            <w:bottom w:w="0" w:type="dxa"/>
            <w:right w:w="108" w:type="dxa"/>
          </w:tblCellMar>
        </w:tblPrEx>
        <w:trPr>
          <w:trHeight w:val="1759"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380B7DA0">
            <w:pPr>
              <w:autoSpaceDE w:val="0"/>
              <w:autoSpaceDN w:val="0"/>
              <w:adjustRightInd w:val="0"/>
              <w:snapToGrid w:val="0"/>
              <w:spacing w:line="400" w:lineRule="exact"/>
              <w:jc w:val="center"/>
              <w:rPr>
                <w:rFonts w:ascii="宋体" w:hAnsi="宋体" w:cs="宋体"/>
                <w:sz w:val="24"/>
                <w:szCs w:val="24"/>
                <w:lang w:val="zh-CN"/>
              </w:rPr>
            </w:pPr>
            <w:r>
              <w:rPr>
                <w:rFonts w:hint="eastAsia" w:ascii="宋体" w:hAnsi="宋体" w:cs="宋体"/>
                <w:sz w:val="24"/>
                <w:szCs w:val="24"/>
                <w:lang w:val="zh-CN"/>
              </w:rPr>
              <w:t>洛川县发展改革科技局2024年洛川县易地搬迁安置点基础设施提升项目</w:t>
            </w:r>
          </w:p>
        </w:tc>
        <w:tc>
          <w:tcPr>
            <w:tcW w:w="2408" w:type="dxa"/>
            <w:tcBorders>
              <w:top w:val="single" w:color="auto" w:sz="6" w:space="0"/>
              <w:left w:val="single" w:color="auto" w:sz="6" w:space="0"/>
              <w:bottom w:val="single" w:color="auto" w:sz="6" w:space="0"/>
              <w:right w:val="single" w:color="auto" w:sz="6" w:space="0"/>
            </w:tcBorders>
            <w:vAlign w:val="center"/>
          </w:tcPr>
          <w:p w14:paraId="74340813">
            <w:pPr>
              <w:autoSpaceDE w:val="0"/>
              <w:autoSpaceDN w:val="0"/>
              <w:adjustRightInd w:val="0"/>
              <w:snapToGrid w:val="0"/>
              <w:spacing w:line="360" w:lineRule="auto"/>
              <w:rPr>
                <w:rFonts w:ascii="宋体" w:hAnsi="宋体" w:cs="宋体"/>
                <w:sz w:val="24"/>
                <w:szCs w:val="24"/>
              </w:rPr>
            </w:pPr>
          </w:p>
        </w:tc>
        <w:tc>
          <w:tcPr>
            <w:tcW w:w="1836" w:type="dxa"/>
            <w:tcBorders>
              <w:top w:val="single" w:color="auto" w:sz="6" w:space="0"/>
              <w:left w:val="single" w:color="auto" w:sz="6" w:space="0"/>
              <w:bottom w:val="single" w:color="auto" w:sz="6" w:space="0"/>
              <w:right w:val="single" w:color="auto" w:sz="6" w:space="0"/>
            </w:tcBorders>
            <w:vAlign w:val="center"/>
          </w:tcPr>
          <w:p w14:paraId="1F60AD66">
            <w:pPr>
              <w:autoSpaceDE w:val="0"/>
              <w:autoSpaceDN w:val="0"/>
              <w:adjustRightInd w:val="0"/>
              <w:snapToGrid w:val="0"/>
              <w:spacing w:line="360" w:lineRule="auto"/>
              <w:jc w:val="center"/>
              <w:rPr>
                <w:rFonts w:ascii="宋体" w:hAnsi="宋体" w:cs="宋体"/>
                <w:sz w:val="24"/>
                <w:szCs w:val="24"/>
              </w:rPr>
            </w:pPr>
          </w:p>
        </w:tc>
        <w:tc>
          <w:tcPr>
            <w:tcW w:w="1657" w:type="dxa"/>
            <w:tcBorders>
              <w:top w:val="single" w:color="auto" w:sz="6" w:space="0"/>
              <w:left w:val="single" w:color="auto" w:sz="6" w:space="0"/>
              <w:bottom w:val="single" w:color="auto" w:sz="6" w:space="0"/>
              <w:right w:val="single" w:color="auto" w:sz="6" w:space="0"/>
            </w:tcBorders>
            <w:vAlign w:val="center"/>
          </w:tcPr>
          <w:p w14:paraId="60F79BBD">
            <w:pPr>
              <w:autoSpaceDE w:val="0"/>
              <w:autoSpaceDN w:val="0"/>
              <w:adjustRightInd w:val="0"/>
              <w:snapToGrid w:val="0"/>
              <w:spacing w:line="360" w:lineRule="auto"/>
              <w:jc w:val="center"/>
              <w:rPr>
                <w:rFonts w:ascii="宋体" w:hAnsi="宋体" w:cs="宋体"/>
                <w:sz w:val="24"/>
                <w:szCs w:val="24"/>
              </w:rPr>
            </w:pPr>
          </w:p>
        </w:tc>
        <w:tc>
          <w:tcPr>
            <w:tcW w:w="1478" w:type="dxa"/>
            <w:tcBorders>
              <w:top w:val="single" w:color="auto" w:sz="6" w:space="0"/>
              <w:left w:val="single" w:color="auto" w:sz="6" w:space="0"/>
              <w:bottom w:val="single" w:color="auto" w:sz="6" w:space="0"/>
              <w:right w:val="single" w:color="auto" w:sz="6" w:space="0"/>
            </w:tcBorders>
            <w:vAlign w:val="center"/>
          </w:tcPr>
          <w:p w14:paraId="26F2DFAF">
            <w:pPr>
              <w:autoSpaceDE w:val="0"/>
              <w:autoSpaceDN w:val="0"/>
              <w:adjustRightInd w:val="0"/>
              <w:snapToGrid w:val="0"/>
              <w:spacing w:line="360" w:lineRule="auto"/>
              <w:jc w:val="center"/>
              <w:rPr>
                <w:rFonts w:ascii="宋体" w:hAnsi="宋体" w:cs="宋体"/>
                <w:sz w:val="24"/>
                <w:szCs w:val="24"/>
              </w:rPr>
            </w:pPr>
          </w:p>
        </w:tc>
      </w:tr>
      <w:tr w14:paraId="76EEA640">
        <w:tblPrEx>
          <w:tblCellMar>
            <w:top w:w="0" w:type="dxa"/>
            <w:left w:w="108" w:type="dxa"/>
            <w:bottom w:w="0" w:type="dxa"/>
            <w:right w:w="108" w:type="dxa"/>
          </w:tblCellMar>
        </w:tblPrEx>
        <w:trPr>
          <w:trHeight w:val="912" w:hRule="atLeast"/>
          <w:jc w:val="center"/>
        </w:trPr>
        <w:tc>
          <w:tcPr>
            <w:tcW w:w="9558" w:type="dxa"/>
            <w:gridSpan w:val="5"/>
            <w:tcBorders>
              <w:top w:val="single" w:color="auto" w:sz="6" w:space="0"/>
              <w:left w:val="single" w:color="auto" w:sz="6" w:space="0"/>
              <w:bottom w:val="single" w:color="auto" w:sz="6" w:space="0"/>
              <w:right w:val="single" w:color="auto" w:sz="4" w:space="0"/>
            </w:tcBorders>
            <w:vAlign w:val="center"/>
          </w:tcPr>
          <w:p w14:paraId="23DF2CE3">
            <w:pPr>
              <w:adjustRightInd w:val="0"/>
              <w:snapToGrid w:val="0"/>
              <w:spacing w:line="360" w:lineRule="auto"/>
              <w:rPr>
                <w:rFonts w:ascii="宋体" w:hAnsi="宋体" w:cs="宋体"/>
                <w:sz w:val="24"/>
                <w:szCs w:val="24"/>
              </w:rPr>
            </w:pPr>
            <w:r>
              <w:rPr>
                <w:rFonts w:hint="eastAsia" w:ascii="宋体" w:hAnsi="宋体" w:cs="宋体"/>
                <w:sz w:val="24"/>
                <w:szCs w:val="24"/>
              </w:rPr>
              <w:t xml:space="preserve">合计：人民币大写：                              </w:t>
            </w:r>
          </w:p>
        </w:tc>
      </w:tr>
      <w:tr w14:paraId="5BF690BC">
        <w:tblPrEx>
          <w:tblCellMar>
            <w:top w:w="0" w:type="dxa"/>
            <w:left w:w="108" w:type="dxa"/>
            <w:bottom w:w="0" w:type="dxa"/>
            <w:right w:w="108" w:type="dxa"/>
          </w:tblCellMar>
        </w:tblPrEx>
        <w:trPr>
          <w:trHeight w:val="1183" w:hRule="atLeast"/>
          <w:jc w:val="center"/>
        </w:trPr>
        <w:tc>
          <w:tcPr>
            <w:tcW w:w="9558" w:type="dxa"/>
            <w:gridSpan w:val="5"/>
            <w:tcBorders>
              <w:top w:val="single" w:color="auto" w:sz="6" w:space="0"/>
              <w:left w:val="single" w:color="auto" w:sz="6" w:space="0"/>
              <w:bottom w:val="single" w:color="auto" w:sz="6" w:space="0"/>
              <w:right w:val="single" w:color="auto" w:sz="6" w:space="0"/>
            </w:tcBorders>
            <w:vAlign w:val="center"/>
          </w:tcPr>
          <w:p w14:paraId="07A75084">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14:paraId="2399F43D">
      <w:pPr>
        <w:autoSpaceDE w:val="0"/>
        <w:autoSpaceDN w:val="0"/>
        <w:adjustRightInd w:val="0"/>
        <w:snapToGrid w:val="0"/>
        <w:spacing w:line="360" w:lineRule="auto"/>
        <w:jc w:val="center"/>
        <w:rPr>
          <w:rFonts w:ascii="宋体" w:hAnsi="宋体" w:cs="宋体"/>
          <w:b/>
          <w:sz w:val="24"/>
          <w:szCs w:val="24"/>
        </w:rPr>
      </w:pPr>
    </w:p>
    <w:p w14:paraId="75323EB6">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84C6A67">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5EC7F8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1A741DEF">
      <w:pPr>
        <w:autoSpaceDE w:val="0"/>
        <w:autoSpaceDN w:val="0"/>
        <w:adjustRightInd w:val="0"/>
        <w:snapToGrid w:val="0"/>
        <w:spacing w:line="360" w:lineRule="auto"/>
        <w:ind w:firstLine="240" w:firstLineChars="100"/>
        <w:rPr>
          <w:rFonts w:ascii="宋体" w:hAnsi="宋体" w:cs="宋体"/>
          <w:sz w:val="24"/>
          <w:szCs w:val="24"/>
          <w:lang w:val="zh-CN"/>
        </w:rPr>
      </w:pPr>
    </w:p>
    <w:p w14:paraId="31356553">
      <w:pPr>
        <w:autoSpaceDE w:val="0"/>
        <w:autoSpaceDN w:val="0"/>
        <w:adjustRightInd w:val="0"/>
        <w:snapToGrid w:val="0"/>
        <w:spacing w:line="360" w:lineRule="auto"/>
        <w:ind w:firstLine="240" w:firstLineChars="100"/>
        <w:rPr>
          <w:rFonts w:ascii="宋体" w:hAnsi="宋体" w:cs="宋体"/>
          <w:sz w:val="24"/>
          <w:szCs w:val="24"/>
          <w:lang w:val="zh-CN"/>
        </w:rPr>
      </w:pPr>
    </w:p>
    <w:p w14:paraId="5CCD89C3">
      <w:pPr>
        <w:autoSpaceDE w:val="0"/>
        <w:autoSpaceDN w:val="0"/>
        <w:adjustRightInd w:val="0"/>
        <w:snapToGrid w:val="0"/>
        <w:spacing w:line="360" w:lineRule="auto"/>
        <w:ind w:firstLine="240" w:firstLineChars="100"/>
        <w:rPr>
          <w:rFonts w:ascii="宋体" w:hAnsi="宋体" w:cs="宋体"/>
          <w:sz w:val="24"/>
          <w:szCs w:val="24"/>
          <w:lang w:val="zh-CN"/>
        </w:rPr>
      </w:pPr>
    </w:p>
    <w:p w14:paraId="1C01FC7F">
      <w:pPr>
        <w:autoSpaceDE w:val="0"/>
        <w:autoSpaceDN w:val="0"/>
        <w:adjustRightInd w:val="0"/>
        <w:snapToGrid w:val="0"/>
        <w:spacing w:line="360" w:lineRule="auto"/>
        <w:ind w:firstLine="240" w:firstLineChars="100"/>
        <w:rPr>
          <w:rFonts w:ascii="宋体" w:hAnsi="宋体" w:cs="宋体"/>
          <w:sz w:val="24"/>
          <w:szCs w:val="24"/>
          <w:lang w:val="zh-CN"/>
        </w:rPr>
      </w:pPr>
    </w:p>
    <w:p w14:paraId="14D51D06">
      <w:pPr>
        <w:autoSpaceDE w:val="0"/>
        <w:autoSpaceDN w:val="0"/>
        <w:adjustRightInd w:val="0"/>
        <w:snapToGrid w:val="0"/>
        <w:spacing w:line="360" w:lineRule="auto"/>
        <w:ind w:firstLine="240" w:firstLineChars="100"/>
        <w:rPr>
          <w:rFonts w:ascii="宋体" w:hAnsi="宋体" w:cs="宋体"/>
          <w:sz w:val="24"/>
          <w:szCs w:val="24"/>
          <w:lang w:val="zh-CN"/>
        </w:rPr>
      </w:pPr>
    </w:p>
    <w:p w14:paraId="24A220E8">
      <w:pPr>
        <w:autoSpaceDE w:val="0"/>
        <w:autoSpaceDN w:val="0"/>
        <w:adjustRightInd w:val="0"/>
        <w:snapToGrid w:val="0"/>
        <w:spacing w:line="360" w:lineRule="auto"/>
        <w:ind w:firstLine="241" w:firstLineChars="100"/>
        <w:rPr>
          <w:rFonts w:ascii="宋体" w:hAnsi="宋体" w:cs="宋体"/>
          <w:b/>
          <w:bCs/>
          <w:sz w:val="24"/>
          <w:szCs w:val="24"/>
        </w:rPr>
      </w:pPr>
      <w:r>
        <w:rPr>
          <w:rFonts w:hint="eastAsia" w:ascii="宋体" w:hAnsi="宋体" w:cs="宋体"/>
          <w:b/>
          <w:bCs/>
          <w:sz w:val="24"/>
          <w:szCs w:val="24"/>
        </w:rPr>
        <w:t>备注：请供应商自备表格并加盖公章，最终报价环节现场提交，响应文件中无须提交。</w:t>
      </w:r>
    </w:p>
    <w:p w14:paraId="3D3D1E71">
      <w:pPr>
        <w:rPr>
          <w:rFonts w:ascii="宋体" w:hAnsi="宋体" w:cs="宋体"/>
          <w:b/>
          <w:bCs/>
          <w:sz w:val="24"/>
          <w:szCs w:val="24"/>
        </w:rPr>
      </w:pPr>
      <w:r>
        <w:rPr>
          <w:rFonts w:hint="eastAsia" w:ascii="宋体" w:hAnsi="宋体" w:cs="宋体"/>
          <w:b/>
          <w:bCs/>
          <w:sz w:val="24"/>
          <w:szCs w:val="24"/>
        </w:rPr>
        <w:br w:type="page"/>
      </w:r>
    </w:p>
    <w:p w14:paraId="30576C9A">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第三部分  响应方案说明</w:t>
      </w:r>
    </w:p>
    <w:p w14:paraId="046DAFB7">
      <w:pPr>
        <w:rPr>
          <w:rFonts w:ascii="仿宋" w:hAnsi="仿宋" w:eastAsia="仿宋" w:cs="仿宋"/>
          <w:sz w:val="28"/>
          <w:szCs w:val="28"/>
        </w:rPr>
      </w:pPr>
      <w:r>
        <w:rPr>
          <w:rFonts w:hint="eastAsia" w:ascii="仿宋" w:hAnsi="仿宋" w:eastAsia="仿宋" w:cs="仿宋"/>
          <w:b/>
          <w:bCs/>
          <w:sz w:val="28"/>
          <w:szCs w:val="28"/>
        </w:rPr>
        <w:t>（</w:t>
      </w:r>
      <w:r>
        <w:rPr>
          <w:rFonts w:hint="eastAsia" w:ascii="宋体" w:hAnsi="宋体" w:cs="宋体"/>
          <w:b/>
          <w:bCs/>
          <w:sz w:val="28"/>
          <w:szCs w:val="28"/>
        </w:rPr>
        <w:t>各投标单位根据采购内容及评审办法，可自主编写技术方案说明包括不局限于以下几点）</w:t>
      </w:r>
    </w:p>
    <w:p w14:paraId="6AD98B2F">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bookmarkStart w:id="60" w:name="_Toc31839"/>
      <w:bookmarkStart w:id="61" w:name="_Toc26351"/>
      <w:bookmarkStart w:id="62" w:name="_Toc23799"/>
      <w:bookmarkStart w:id="63" w:name="_Toc4414"/>
      <w:bookmarkStart w:id="64" w:name="_Toc24855"/>
      <w:r>
        <w:rPr>
          <w:rFonts w:hint="eastAsia" w:ascii="宋体" w:hAnsi="宋体" w:eastAsia="宋体" w:cs="宋体"/>
          <w:kern w:val="2"/>
          <w:sz w:val="24"/>
          <w:szCs w:val="24"/>
          <w:lang w:val="en-US" w:eastAsia="zh-CN" w:bidi="ar-SA"/>
        </w:rPr>
        <w:t>一、企业概况；</w:t>
      </w:r>
    </w:p>
    <w:p w14:paraId="02EEA9F8">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二、施工方案；</w:t>
      </w:r>
    </w:p>
    <w:p w14:paraId="791B9996">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三、施工部署及施工总平面布置图；</w:t>
      </w:r>
    </w:p>
    <w:p w14:paraId="30540D4D">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四、确保工程质量的技术组织措施；</w:t>
      </w:r>
    </w:p>
    <w:p w14:paraId="09780D9E">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五、确保安全的技术组织措施；</w:t>
      </w:r>
    </w:p>
    <w:p w14:paraId="4ACE7BBF">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六、确保文明施工的技术组织措施及环境保护措施；</w:t>
      </w:r>
    </w:p>
    <w:p w14:paraId="35945C26">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七、确保工期的技术组织措施；</w:t>
      </w:r>
    </w:p>
    <w:p w14:paraId="0DCA63F5">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八、施工机械配备和材料投入计划和劳动力计划（附表1）；</w:t>
      </w:r>
    </w:p>
    <w:p w14:paraId="73976C2F">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九、施工进度计划表；</w:t>
      </w:r>
    </w:p>
    <w:p w14:paraId="67C56720">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十、应急预案；</w:t>
      </w:r>
    </w:p>
    <w:p w14:paraId="16513269">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十一、项目组成人员（项目经理及其他成员安排计划）（附表2）；</w:t>
      </w:r>
    </w:p>
    <w:p w14:paraId="5B75C986">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十二、项目保修期服务措施；</w:t>
      </w:r>
    </w:p>
    <w:p w14:paraId="41CF34F4">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十三、业绩证明文件（附表3）；</w:t>
      </w:r>
    </w:p>
    <w:p w14:paraId="0AA5B62F">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kern w:val="2"/>
          <w:sz w:val="24"/>
          <w:szCs w:val="24"/>
          <w:lang w:val="en-US" w:eastAsia="zh-CN" w:bidi="ar-SA"/>
        </w:rPr>
        <w:sectPr>
          <w:pgSz w:w="11906" w:h="16838"/>
          <w:pgMar w:top="1418" w:right="1418" w:bottom="1418" w:left="1418" w:header="851" w:footer="992" w:gutter="0"/>
          <w:pgNumType w:fmt="decimal"/>
          <w:cols w:space="720" w:num="1"/>
          <w:docGrid w:linePitch="312" w:charSpace="0"/>
        </w:sectPr>
      </w:pPr>
      <w:r>
        <w:rPr>
          <w:rFonts w:hint="eastAsia" w:ascii="宋体" w:hAnsi="宋体" w:eastAsia="宋体" w:cs="宋体"/>
          <w:kern w:val="2"/>
          <w:sz w:val="24"/>
          <w:szCs w:val="24"/>
          <w:lang w:val="en-US" w:eastAsia="zh-CN" w:bidi="ar-SA"/>
        </w:rPr>
        <w:t>十四、其他需要说明的事项。</w:t>
      </w:r>
    </w:p>
    <w:p w14:paraId="50A81056">
      <w:pPr>
        <w:pStyle w:val="24"/>
        <w:numPr>
          <w:ilvl w:val="0"/>
          <w:numId w:val="0"/>
        </w:numPr>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附表1：</w:t>
      </w:r>
      <w:r>
        <w:rPr>
          <w:rFonts w:hint="eastAsia" w:ascii="宋体" w:hAnsi="宋体" w:eastAsia="宋体" w:cs="宋体"/>
          <w:b/>
          <w:bCs/>
          <w:color w:val="auto"/>
          <w:kern w:val="2"/>
          <w:sz w:val="24"/>
          <w:szCs w:val="24"/>
          <w:highlight w:val="none"/>
          <w:lang w:val="en-US" w:eastAsia="zh-CN" w:bidi="ar-SA"/>
        </w:rPr>
        <w:t>施工机械配备和材料投入计划和劳动力计划</w:t>
      </w:r>
    </w:p>
    <w:p w14:paraId="164DEB2D">
      <w:pPr>
        <w:spacing w:before="156" w:beforeLines="50" w:after="312" w:afterLines="100" w:line="420" w:lineRule="exact"/>
        <w:outlineLvl w:val="9"/>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lang w:val="en-US" w:eastAsia="zh-CN"/>
        </w:rPr>
        <w:t>1、拟配备本工程的施工机械配备和材料投入计划表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6F1A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0EF8191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64" w:type="dxa"/>
            <w:noWrap w:val="0"/>
            <w:vAlign w:val="center"/>
          </w:tcPr>
          <w:p w14:paraId="182CB29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仪器设备名称</w:t>
            </w:r>
          </w:p>
        </w:tc>
        <w:tc>
          <w:tcPr>
            <w:tcW w:w="1120" w:type="dxa"/>
            <w:noWrap w:val="0"/>
            <w:vAlign w:val="center"/>
          </w:tcPr>
          <w:p w14:paraId="0F939ED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w:t>
            </w:r>
          </w:p>
          <w:p w14:paraId="3F9B44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w:t>
            </w:r>
          </w:p>
        </w:tc>
        <w:tc>
          <w:tcPr>
            <w:tcW w:w="1031" w:type="dxa"/>
            <w:noWrap w:val="0"/>
            <w:vAlign w:val="center"/>
          </w:tcPr>
          <w:p w14:paraId="279DA56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876" w:type="dxa"/>
            <w:noWrap w:val="0"/>
            <w:vAlign w:val="center"/>
          </w:tcPr>
          <w:p w14:paraId="7E8DF2A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国别</w:t>
            </w:r>
          </w:p>
          <w:p w14:paraId="2A9E3DA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973" w:type="dxa"/>
            <w:noWrap w:val="0"/>
            <w:vAlign w:val="center"/>
          </w:tcPr>
          <w:p w14:paraId="2E347E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制造</w:t>
            </w:r>
          </w:p>
          <w:p w14:paraId="6EA34D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年份</w:t>
            </w:r>
          </w:p>
        </w:tc>
        <w:tc>
          <w:tcPr>
            <w:tcW w:w="1260" w:type="dxa"/>
            <w:noWrap w:val="0"/>
            <w:vAlign w:val="center"/>
          </w:tcPr>
          <w:p w14:paraId="7EACA1B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已使用</w:t>
            </w:r>
          </w:p>
          <w:p w14:paraId="0E00D71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台时数</w:t>
            </w:r>
          </w:p>
        </w:tc>
        <w:tc>
          <w:tcPr>
            <w:tcW w:w="856" w:type="dxa"/>
            <w:noWrap w:val="0"/>
            <w:vAlign w:val="center"/>
          </w:tcPr>
          <w:p w14:paraId="7E06B07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c>
          <w:tcPr>
            <w:tcW w:w="1056" w:type="dxa"/>
            <w:noWrap w:val="0"/>
            <w:vAlign w:val="center"/>
          </w:tcPr>
          <w:p w14:paraId="2AB8DDA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647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A5972BC">
            <w:pPr>
              <w:jc w:val="center"/>
              <w:rPr>
                <w:rFonts w:hint="eastAsia" w:ascii="宋体" w:hAnsi="宋体" w:eastAsia="宋体" w:cs="宋体"/>
                <w:color w:val="auto"/>
                <w:sz w:val="24"/>
                <w:szCs w:val="24"/>
                <w:highlight w:val="none"/>
              </w:rPr>
            </w:pPr>
          </w:p>
        </w:tc>
        <w:tc>
          <w:tcPr>
            <w:tcW w:w="1064" w:type="dxa"/>
            <w:noWrap w:val="0"/>
            <w:vAlign w:val="center"/>
          </w:tcPr>
          <w:p w14:paraId="51B50222">
            <w:pPr>
              <w:jc w:val="center"/>
              <w:rPr>
                <w:rFonts w:hint="eastAsia" w:ascii="宋体" w:hAnsi="宋体" w:eastAsia="宋体" w:cs="宋体"/>
                <w:color w:val="auto"/>
                <w:sz w:val="24"/>
                <w:szCs w:val="24"/>
                <w:highlight w:val="none"/>
              </w:rPr>
            </w:pPr>
          </w:p>
        </w:tc>
        <w:tc>
          <w:tcPr>
            <w:tcW w:w="1120" w:type="dxa"/>
            <w:noWrap w:val="0"/>
            <w:vAlign w:val="center"/>
          </w:tcPr>
          <w:p w14:paraId="068E2C91">
            <w:pPr>
              <w:jc w:val="center"/>
              <w:rPr>
                <w:rFonts w:hint="eastAsia" w:ascii="宋体" w:hAnsi="宋体" w:eastAsia="宋体" w:cs="宋体"/>
                <w:color w:val="auto"/>
                <w:sz w:val="24"/>
                <w:szCs w:val="24"/>
                <w:highlight w:val="none"/>
              </w:rPr>
            </w:pPr>
          </w:p>
        </w:tc>
        <w:tc>
          <w:tcPr>
            <w:tcW w:w="1031" w:type="dxa"/>
            <w:noWrap w:val="0"/>
            <w:vAlign w:val="center"/>
          </w:tcPr>
          <w:p w14:paraId="13CBCC6E">
            <w:pPr>
              <w:jc w:val="center"/>
              <w:rPr>
                <w:rFonts w:hint="eastAsia" w:ascii="宋体" w:hAnsi="宋体" w:eastAsia="宋体" w:cs="宋体"/>
                <w:color w:val="auto"/>
                <w:sz w:val="24"/>
                <w:szCs w:val="24"/>
                <w:highlight w:val="none"/>
              </w:rPr>
            </w:pPr>
          </w:p>
        </w:tc>
        <w:tc>
          <w:tcPr>
            <w:tcW w:w="876" w:type="dxa"/>
            <w:noWrap w:val="0"/>
            <w:vAlign w:val="center"/>
          </w:tcPr>
          <w:p w14:paraId="3A88D3BD">
            <w:pPr>
              <w:jc w:val="center"/>
              <w:rPr>
                <w:rFonts w:hint="eastAsia" w:ascii="宋体" w:hAnsi="宋体" w:eastAsia="宋体" w:cs="宋体"/>
                <w:color w:val="auto"/>
                <w:sz w:val="24"/>
                <w:szCs w:val="24"/>
                <w:highlight w:val="none"/>
              </w:rPr>
            </w:pPr>
          </w:p>
        </w:tc>
        <w:tc>
          <w:tcPr>
            <w:tcW w:w="973" w:type="dxa"/>
            <w:noWrap w:val="0"/>
            <w:vAlign w:val="center"/>
          </w:tcPr>
          <w:p w14:paraId="2D6742AF">
            <w:pPr>
              <w:jc w:val="center"/>
              <w:rPr>
                <w:rFonts w:hint="eastAsia" w:ascii="宋体" w:hAnsi="宋体" w:eastAsia="宋体" w:cs="宋体"/>
                <w:color w:val="auto"/>
                <w:sz w:val="24"/>
                <w:szCs w:val="24"/>
                <w:highlight w:val="none"/>
              </w:rPr>
            </w:pPr>
          </w:p>
        </w:tc>
        <w:tc>
          <w:tcPr>
            <w:tcW w:w="1260" w:type="dxa"/>
            <w:noWrap w:val="0"/>
            <w:vAlign w:val="center"/>
          </w:tcPr>
          <w:p w14:paraId="5C8C37C8">
            <w:pPr>
              <w:jc w:val="center"/>
              <w:rPr>
                <w:rFonts w:hint="eastAsia" w:ascii="宋体" w:hAnsi="宋体" w:eastAsia="宋体" w:cs="宋体"/>
                <w:color w:val="auto"/>
                <w:sz w:val="24"/>
                <w:szCs w:val="24"/>
                <w:highlight w:val="none"/>
              </w:rPr>
            </w:pPr>
          </w:p>
        </w:tc>
        <w:tc>
          <w:tcPr>
            <w:tcW w:w="856" w:type="dxa"/>
            <w:noWrap w:val="0"/>
            <w:vAlign w:val="center"/>
          </w:tcPr>
          <w:p w14:paraId="5C18DFEB">
            <w:pPr>
              <w:jc w:val="center"/>
              <w:rPr>
                <w:rFonts w:hint="eastAsia" w:ascii="宋体" w:hAnsi="宋体" w:eastAsia="宋体" w:cs="宋体"/>
                <w:color w:val="auto"/>
                <w:sz w:val="24"/>
                <w:szCs w:val="24"/>
                <w:highlight w:val="none"/>
              </w:rPr>
            </w:pPr>
          </w:p>
        </w:tc>
        <w:tc>
          <w:tcPr>
            <w:tcW w:w="1056" w:type="dxa"/>
            <w:noWrap w:val="0"/>
            <w:vAlign w:val="center"/>
          </w:tcPr>
          <w:p w14:paraId="2496673C">
            <w:pPr>
              <w:jc w:val="center"/>
              <w:rPr>
                <w:rFonts w:hint="eastAsia" w:ascii="宋体" w:hAnsi="宋体" w:eastAsia="宋体" w:cs="宋体"/>
                <w:color w:val="auto"/>
                <w:sz w:val="24"/>
                <w:szCs w:val="24"/>
                <w:highlight w:val="none"/>
              </w:rPr>
            </w:pPr>
          </w:p>
        </w:tc>
      </w:tr>
      <w:tr w14:paraId="45D8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1DB8359">
            <w:pPr>
              <w:jc w:val="center"/>
              <w:rPr>
                <w:rFonts w:hint="eastAsia" w:ascii="宋体" w:hAnsi="宋体" w:eastAsia="宋体" w:cs="宋体"/>
                <w:color w:val="auto"/>
                <w:sz w:val="24"/>
                <w:szCs w:val="24"/>
                <w:highlight w:val="none"/>
              </w:rPr>
            </w:pPr>
          </w:p>
        </w:tc>
        <w:tc>
          <w:tcPr>
            <w:tcW w:w="1064" w:type="dxa"/>
            <w:noWrap w:val="0"/>
            <w:vAlign w:val="center"/>
          </w:tcPr>
          <w:p w14:paraId="50589A16">
            <w:pPr>
              <w:jc w:val="center"/>
              <w:rPr>
                <w:rFonts w:hint="eastAsia" w:ascii="宋体" w:hAnsi="宋体" w:eastAsia="宋体" w:cs="宋体"/>
                <w:color w:val="auto"/>
                <w:sz w:val="24"/>
                <w:szCs w:val="24"/>
                <w:highlight w:val="none"/>
              </w:rPr>
            </w:pPr>
          </w:p>
        </w:tc>
        <w:tc>
          <w:tcPr>
            <w:tcW w:w="1120" w:type="dxa"/>
            <w:noWrap w:val="0"/>
            <w:vAlign w:val="center"/>
          </w:tcPr>
          <w:p w14:paraId="3F33AC93">
            <w:pPr>
              <w:jc w:val="center"/>
              <w:rPr>
                <w:rFonts w:hint="eastAsia" w:ascii="宋体" w:hAnsi="宋体" w:eastAsia="宋体" w:cs="宋体"/>
                <w:color w:val="auto"/>
                <w:sz w:val="24"/>
                <w:szCs w:val="24"/>
                <w:highlight w:val="none"/>
              </w:rPr>
            </w:pPr>
          </w:p>
        </w:tc>
        <w:tc>
          <w:tcPr>
            <w:tcW w:w="1031" w:type="dxa"/>
            <w:noWrap w:val="0"/>
            <w:vAlign w:val="center"/>
          </w:tcPr>
          <w:p w14:paraId="45ED5C85">
            <w:pPr>
              <w:jc w:val="center"/>
              <w:rPr>
                <w:rFonts w:hint="eastAsia" w:ascii="宋体" w:hAnsi="宋体" w:eastAsia="宋体" w:cs="宋体"/>
                <w:color w:val="auto"/>
                <w:sz w:val="24"/>
                <w:szCs w:val="24"/>
                <w:highlight w:val="none"/>
              </w:rPr>
            </w:pPr>
          </w:p>
        </w:tc>
        <w:tc>
          <w:tcPr>
            <w:tcW w:w="876" w:type="dxa"/>
            <w:noWrap w:val="0"/>
            <w:vAlign w:val="center"/>
          </w:tcPr>
          <w:p w14:paraId="39E4B55A">
            <w:pPr>
              <w:jc w:val="center"/>
              <w:rPr>
                <w:rFonts w:hint="eastAsia" w:ascii="宋体" w:hAnsi="宋体" w:eastAsia="宋体" w:cs="宋体"/>
                <w:color w:val="auto"/>
                <w:sz w:val="24"/>
                <w:szCs w:val="24"/>
                <w:highlight w:val="none"/>
              </w:rPr>
            </w:pPr>
          </w:p>
        </w:tc>
        <w:tc>
          <w:tcPr>
            <w:tcW w:w="973" w:type="dxa"/>
            <w:noWrap w:val="0"/>
            <w:vAlign w:val="center"/>
          </w:tcPr>
          <w:p w14:paraId="538B32BF">
            <w:pPr>
              <w:jc w:val="center"/>
              <w:rPr>
                <w:rFonts w:hint="eastAsia" w:ascii="宋体" w:hAnsi="宋体" w:eastAsia="宋体" w:cs="宋体"/>
                <w:color w:val="auto"/>
                <w:sz w:val="24"/>
                <w:szCs w:val="24"/>
                <w:highlight w:val="none"/>
              </w:rPr>
            </w:pPr>
          </w:p>
        </w:tc>
        <w:tc>
          <w:tcPr>
            <w:tcW w:w="1260" w:type="dxa"/>
            <w:noWrap w:val="0"/>
            <w:vAlign w:val="center"/>
          </w:tcPr>
          <w:p w14:paraId="7D905B20">
            <w:pPr>
              <w:jc w:val="center"/>
              <w:rPr>
                <w:rFonts w:hint="eastAsia" w:ascii="宋体" w:hAnsi="宋体" w:eastAsia="宋体" w:cs="宋体"/>
                <w:color w:val="auto"/>
                <w:sz w:val="24"/>
                <w:szCs w:val="24"/>
                <w:highlight w:val="none"/>
              </w:rPr>
            </w:pPr>
          </w:p>
        </w:tc>
        <w:tc>
          <w:tcPr>
            <w:tcW w:w="856" w:type="dxa"/>
            <w:noWrap w:val="0"/>
            <w:vAlign w:val="center"/>
          </w:tcPr>
          <w:p w14:paraId="6B4C7EC5">
            <w:pPr>
              <w:jc w:val="center"/>
              <w:rPr>
                <w:rFonts w:hint="eastAsia" w:ascii="宋体" w:hAnsi="宋体" w:eastAsia="宋体" w:cs="宋体"/>
                <w:color w:val="auto"/>
                <w:sz w:val="24"/>
                <w:szCs w:val="24"/>
                <w:highlight w:val="none"/>
              </w:rPr>
            </w:pPr>
          </w:p>
        </w:tc>
        <w:tc>
          <w:tcPr>
            <w:tcW w:w="1056" w:type="dxa"/>
            <w:noWrap w:val="0"/>
            <w:vAlign w:val="center"/>
          </w:tcPr>
          <w:p w14:paraId="2799B654">
            <w:pPr>
              <w:jc w:val="center"/>
              <w:rPr>
                <w:rFonts w:hint="eastAsia" w:ascii="宋体" w:hAnsi="宋体" w:eastAsia="宋体" w:cs="宋体"/>
                <w:color w:val="auto"/>
                <w:sz w:val="24"/>
                <w:szCs w:val="24"/>
                <w:highlight w:val="none"/>
              </w:rPr>
            </w:pPr>
          </w:p>
        </w:tc>
      </w:tr>
      <w:tr w14:paraId="2D69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88F4D11">
            <w:pPr>
              <w:jc w:val="center"/>
              <w:rPr>
                <w:rFonts w:hint="eastAsia" w:ascii="宋体" w:hAnsi="宋体" w:eastAsia="宋体" w:cs="宋体"/>
                <w:color w:val="auto"/>
                <w:sz w:val="24"/>
                <w:szCs w:val="24"/>
                <w:highlight w:val="none"/>
              </w:rPr>
            </w:pPr>
          </w:p>
        </w:tc>
        <w:tc>
          <w:tcPr>
            <w:tcW w:w="1064" w:type="dxa"/>
            <w:noWrap w:val="0"/>
            <w:vAlign w:val="center"/>
          </w:tcPr>
          <w:p w14:paraId="56C471B3">
            <w:pPr>
              <w:jc w:val="center"/>
              <w:rPr>
                <w:rFonts w:hint="eastAsia" w:ascii="宋体" w:hAnsi="宋体" w:eastAsia="宋体" w:cs="宋体"/>
                <w:color w:val="auto"/>
                <w:sz w:val="24"/>
                <w:szCs w:val="24"/>
                <w:highlight w:val="none"/>
              </w:rPr>
            </w:pPr>
          </w:p>
        </w:tc>
        <w:tc>
          <w:tcPr>
            <w:tcW w:w="1120" w:type="dxa"/>
            <w:noWrap w:val="0"/>
            <w:vAlign w:val="center"/>
          </w:tcPr>
          <w:p w14:paraId="5D761C44">
            <w:pPr>
              <w:jc w:val="center"/>
              <w:rPr>
                <w:rFonts w:hint="eastAsia" w:ascii="宋体" w:hAnsi="宋体" w:eastAsia="宋体" w:cs="宋体"/>
                <w:color w:val="auto"/>
                <w:sz w:val="24"/>
                <w:szCs w:val="24"/>
                <w:highlight w:val="none"/>
              </w:rPr>
            </w:pPr>
          </w:p>
        </w:tc>
        <w:tc>
          <w:tcPr>
            <w:tcW w:w="1031" w:type="dxa"/>
            <w:noWrap w:val="0"/>
            <w:vAlign w:val="center"/>
          </w:tcPr>
          <w:p w14:paraId="3D04F0D7">
            <w:pPr>
              <w:jc w:val="center"/>
              <w:rPr>
                <w:rFonts w:hint="eastAsia" w:ascii="宋体" w:hAnsi="宋体" w:eastAsia="宋体" w:cs="宋体"/>
                <w:color w:val="auto"/>
                <w:sz w:val="24"/>
                <w:szCs w:val="24"/>
                <w:highlight w:val="none"/>
              </w:rPr>
            </w:pPr>
          </w:p>
        </w:tc>
        <w:tc>
          <w:tcPr>
            <w:tcW w:w="876" w:type="dxa"/>
            <w:noWrap w:val="0"/>
            <w:vAlign w:val="center"/>
          </w:tcPr>
          <w:p w14:paraId="77746A68">
            <w:pPr>
              <w:jc w:val="center"/>
              <w:rPr>
                <w:rFonts w:hint="eastAsia" w:ascii="宋体" w:hAnsi="宋体" w:eastAsia="宋体" w:cs="宋体"/>
                <w:color w:val="auto"/>
                <w:sz w:val="24"/>
                <w:szCs w:val="24"/>
                <w:highlight w:val="none"/>
              </w:rPr>
            </w:pPr>
          </w:p>
        </w:tc>
        <w:tc>
          <w:tcPr>
            <w:tcW w:w="973" w:type="dxa"/>
            <w:noWrap w:val="0"/>
            <w:vAlign w:val="center"/>
          </w:tcPr>
          <w:p w14:paraId="165CC8F7">
            <w:pPr>
              <w:jc w:val="center"/>
              <w:rPr>
                <w:rFonts w:hint="eastAsia" w:ascii="宋体" w:hAnsi="宋体" w:eastAsia="宋体" w:cs="宋体"/>
                <w:color w:val="auto"/>
                <w:sz w:val="24"/>
                <w:szCs w:val="24"/>
                <w:highlight w:val="none"/>
              </w:rPr>
            </w:pPr>
          </w:p>
        </w:tc>
        <w:tc>
          <w:tcPr>
            <w:tcW w:w="1260" w:type="dxa"/>
            <w:noWrap w:val="0"/>
            <w:vAlign w:val="center"/>
          </w:tcPr>
          <w:p w14:paraId="37FC690E">
            <w:pPr>
              <w:jc w:val="center"/>
              <w:rPr>
                <w:rFonts w:hint="eastAsia" w:ascii="宋体" w:hAnsi="宋体" w:eastAsia="宋体" w:cs="宋体"/>
                <w:color w:val="auto"/>
                <w:sz w:val="24"/>
                <w:szCs w:val="24"/>
                <w:highlight w:val="none"/>
              </w:rPr>
            </w:pPr>
          </w:p>
        </w:tc>
        <w:tc>
          <w:tcPr>
            <w:tcW w:w="856" w:type="dxa"/>
            <w:noWrap w:val="0"/>
            <w:vAlign w:val="center"/>
          </w:tcPr>
          <w:p w14:paraId="4AE78764">
            <w:pPr>
              <w:jc w:val="center"/>
              <w:rPr>
                <w:rFonts w:hint="eastAsia" w:ascii="宋体" w:hAnsi="宋体" w:eastAsia="宋体" w:cs="宋体"/>
                <w:color w:val="auto"/>
                <w:sz w:val="24"/>
                <w:szCs w:val="24"/>
                <w:highlight w:val="none"/>
              </w:rPr>
            </w:pPr>
          </w:p>
        </w:tc>
        <w:tc>
          <w:tcPr>
            <w:tcW w:w="1056" w:type="dxa"/>
            <w:noWrap w:val="0"/>
            <w:vAlign w:val="center"/>
          </w:tcPr>
          <w:p w14:paraId="68D31BF3">
            <w:pPr>
              <w:jc w:val="center"/>
              <w:rPr>
                <w:rFonts w:hint="eastAsia" w:ascii="宋体" w:hAnsi="宋体" w:eastAsia="宋体" w:cs="宋体"/>
                <w:color w:val="auto"/>
                <w:sz w:val="24"/>
                <w:szCs w:val="24"/>
                <w:highlight w:val="none"/>
              </w:rPr>
            </w:pPr>
          </w:p>
        </w:tc>
      </w:tr>
      <w:tr w14:paraId="20C4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6B22E00">
            <w:pPr>
              <w:jc w:val="center"/>
              <w:rPr>
                <w:rFonts w:hint="eastAsia" w:ascii="宋体" w:hAnsi="宋体" w:eastAsia="宋体" w:cs="宋体"/>
                <w:color w:val="auto"/>
                <w:sz w:val="24"/>
                <w:szCs w:val="24"/>
                <w:highlight w:val="none"/>
              </w:rPr>
            </w:pPr>
          </w:p>
        </w:tc>
        <w:tc>
          <w:tcPr>
            <w:tcW w:w="1064" w:type="dxa"/>
            <w:noWrap w:val="0"/>
            <w:vAlign w:val="center"/>
          </w:tcPr>
          <w:p w14:paraId="6A0C9C64">
            <w:pPr>
              <w:jc w:val="center"/>
              <w:rPr>
                <w:rFonts w:hint="eastAsia" w:ascii="宋体" w:hAnsi="宋体" w:eastAsia="宋体" w:cs="宋体"/>
                <w:color w:val="auto"/>
                <w:sz w:val="24"/>
                <w:szCs w:val="24"/>
                <w:highlight w:val="none"/>
              </w:rPr>
            </w:pPr>
          </w:p>
        </w:tc>
        <w:tc>
          <w:tcPr>
            <w:tcW w:w="1120" w:type="dxa"/>
            <w:noWrap w:val="0"/>
            <w:vAlign w:val="center"/>
          </w:tcPr>
          <w:p w14:paraId="55129CE8">
            <w:pPr>
              <w:jc w:val="center"/>
              <w:rPr>
                <w:rFonts w:hint="eastAsia" w:ascii="宋体" w:hAnsi="宋体" w:eastAsia="宋体" w:cs="宋体"/>
                <w:color w:val="auto"/>
                <w:sz w:val="24"/>
                <w:szCs w:val="24"/>
                <w:highlight w:val="none"/>
              </w:rPr>
            </w:pPr>
          </w:p>
        </w:tc>
        <w:tc>
          <w:tcPr>
            <w:tcW w:w="1031" w:type="dxa"/>
            <w:noWrap w:val="0"/>
            <w:vAlign w:val="center"/>
          </w:tcPr>
          <w:p w14:paraId="7C1A01EC">
            <w:pPr>
              <w:jc w:val="center"/>
              <w:rPr>
                <w:rFonts w:hint="eastAsia" w:ascii="宋体" w:hAnsi="宋体" w:eastAsia="宋体" w:cs="宋体"/>
                <w:color w:val="auto"/>
                <w:sz w:val="24"/>
                <w:szCs w:val="24"/>
                <w:highlight w:val="none"/>
              </w:rPr>
            </w:pPr>
          </w:p>
        </w:tc>
        <w:tc>
          <w:tcPr>
            <w:tcW w:w="876" w:type="dxa"/>
            <w:noWrap w:val="0"/>
            <w:vAlign w:val="center"/>
          </w:tcPr>
          <w:p w14:paraId="5CA16870">
            <w:pPr>
              <w:jc w:val="center"/>
              <w:rPr>
                <w:rFonts w:hint="eastAsia" w:ascii="宋体" w:hAnsi="宋体" w:eastAsia="宋体" w:cs="宋体"/>
                <w:color w:val="auto"/>
                <w:sz w:val="24"/>
                <w:szCs w:val="24"/>
                <w:highlight w:val="none"/>
              </w:rPr>
            </w:pPr>
          </w:p>
        </w:tc>
        <w:tc>
          <w:tcPr>
            <w:tcW w:w="973" w:type="dxa"/>
            <w:noWrap w:val="0"/>
            <w:vAlign w:val="center"/>
          </w:tcPr>
          <w:p w14:paraId="69065C40">
            <w:pPr>
              <w:jc w:val="center"/>
              <w:rPr>
                <w:rFonts w:hint="eastAsia" w:ascii="宋体" w:hAnsi="宋体" w:eastAsia="宋体" w:cs="宋体"/>
                <w:color w:val="auto"/>
                <w:sz w:val="24"/>
                <w:szCs w:val="24"/>
                <w:highlight w:val="none"/>
              </w:rPr>
            </w:pPr>
          </w:p>
        </w:tc>
        <w:tc>
          <w:tcPr>
            <w:tcW w:w="1260" w:type="dxa"/>
            <w:noWrap w:val="0"/>
            <w:vAlign w:val="center"/>
          </w:tcPr>
          <w:p w14:paraId="6C3BE74F">
            <w:pPr>
              <w:jc w:val="center"/>
              <w:rPr>
                <w:rFonts w:hint="eastAsia" w:ascii="宋体" w:hAnsi="宋体" w:eastAsia="宋体" w:cs="宋体"/>
                <w:color w:val="auto"/>
                <w:sz w:val="24"/>
                <w:szCs w:val="24"/>
                <w:highlight w:val="none"/>
              </w:rPr>
            </w:pPr>
          </w:p>
        </w:tc>
        <w:tc>
          <w:tcPr>
            <w:tcW w:w="856" w:type="dxa"/>
            <w:noWrap w:val="0"/>
            <w:vAlign w:val="center"/>
          </w:tcPr>
          <w:p w14:paraId="59011F5C">
            <w:pPr>
              <w:jc w:val="center"/>
              <w:rPr>
                <w:rFonts w:hint="eastAsia" w:ascii="宋体" w:hAnsi="宋体" w:eastAsia="宋体" w:cs="宋体"/>
                <w:color w:val="auto"/>
                <w:sz w:val="24"/>
                <w:szCs w:val="24"/>
                <w:highlight w:val="none"/>
              </w:rPr>
            </w:pPr>
          </w:p>
        </w:tc>
        <w:tc>
          <w:tcPr>
            <w:tcW w:w="1056" w:type="dxa"/>
            <w:noWrap w:val="0"/>
            <w:vAlign w:val="center"/>
          </w:tcPr>
          <w:p w14:paraId="02C61EAD">
            <w:pPr>
              <w:jc w:val="center"/>
              <w:rPr>
                <w:rFonts w:hint="eastAsia" w:ascii="宋体" w:hAnsi="宋体" w:eastAsia="宋体" w:cs="宋体"/>
                <w:color w:val="auto"/>
                <w:sz w:val="24"/>
                <w:szCs w:val="24"/>
                <w:highlight w:val="none"/>
              </w:rPr>
            </w:pPr>
          </w:p>
        </w:tc>
      </w:tr>
      <w:tr w14:paraId="1D6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AA623E">
            <w:pPr>
              <w:jc w:val="center"/>
              <w:rPr>
                <w:rFonts w:hint="eastAsia" w:ascii="宋体" w:hAnsi="宋体" w:eastAsia="宋体" w:cs="宋体"/>
                <w:color w:val="auto"/>
                <w:sz w:val="24"/>
                <w:szCs w:val="24"/>
                <w:highlight w:val="none"/>
              </w:rPr>
            </w:pPr>
          </w:p>
        </w:tc>
        <w:tc>
          <w:tcPr>
            <w:tcW w:w="1064" w:type="dxa"/>
            <w:noWrap w:val="0"/>
            <w:vAlign w:val="center"/>
          </w:tcPr>
          <w:p w14:paraId="51A2E39F">
            <w:pPr>
              <w:jc w:val="center"/>
              <w:rPr>
                <w:rFonts w:hint="eastAsia" w:ascii="宋体" w:hAnsi="宋体" w:eastAsia="宋体" w:cs="宋体"/>
                <w:color w:val="auto"/>
                <w:sz w:val="24"/>
                <w:szCs w:val="24"/>
                <w:highlight w:val="none"/>
              </w:rPr>
            </w:pPr>
          </w:p>
        </w:tc>
        <w:tc>
          <w:tcPr>
            <w:tcW w:w="1120" w:type="dxa"/>
            <w:noWrap w:val="0"/>
            <w:vAlign w:val="center"/>
          </w:tcPr>
          <w:p w14:paraId="636BE008">
            <w:pPr>
              <w:jc w:val="center"/>
              <w:rPr>
                <w:rFonts w:hint="eastAsia" w:ascii="宋体" w:hAnsi="宋体" w:eastAsia="宋体" w:cs="宋体"/>
                <w:color w:val="auto"/>
                <w:sz w:val="24"/>
                <w:szCs w:val="24"/>
                <w:highlight w:val="none"/>
              </w:rPr>
            </w:pPr>
          </w:p>
        </w:tc>
        <w:tc>
          <w:tcPr>
            <w:tcW w:w="1031" w:type="dxa"/>
            <w:noWrap w:val="0"/>
            <w:vAlign w:val="center"/>
          </w:tcPr>
          <w:p w14:paraId="5E23F0F4">
            <w:pPr>
              <w:jc w:val="center"/>
              <w:rPr>
                <w:rFonts w:hint="eastAsia" w:ascii="宋体" w:hAnsi="宋体" w:eastAsia="宋体" w:cs="宋体"/>
                <w:color w:val="auto"/>
                <w:sz w:val="24"/>
                <w:szCs w:val="24"/>
                <w:highlight w:val="none"/>
              </w:rPr>
            </w:pPr>
          </w:p>
        </w:tc>
        <w:tc>
          <w:tcPr>
            <w:tcW w:w="876" w:type="dxa"/>
            <w:noWrap w:val="0"/>
            <w:vAlign w:val="center"/>
          </w:tcPr>
          <w:p w14:paraId="76168737">
            <w:pPr>
              <w:jc w:val="center"/>
              <w:rPr>
                <w:rFonts w:hint="eastAsia" w:ascii="宋体" w:hAnsi="宋体" w:eastAsia="宋体" w:cs="宋体"/>
                <w:color w:val="auto"/>
                <w:sz w:val="24"/>
                <w:szCs w:val="24"/>
                <w:highlight w:val="none"/>
              </w:rPr>
            </w:pPr>
          </w:p>
        </w:tc>
        <w:tc>
          <w:tcPr>
            <w:tcW w:w="973" w:type="dxa"/>
            <w:noWrap w:val="0"/>
            <w:vAlign w:val="center"/>
          </w:tcPr>
          <w:p w14:paraId="0AE69AEC">
            <w:pPr>
              <w:jc w:val="center"/>
              <w:rPr>
                <w:rFonts w:hint="eastAsia" w:ascii="宋体" w:hAnsi="宋体" w:eastAsia="宋体" w:cs="宋体"/>
                <w:color w:val="auto"/>
                <w:sz w:val="24"/>
                <w:szCs w:val="24"/>
                <w:highlight w:val="none"/>
              </w:rPr>
            </w:pPr>
          </w:p>
        </w:tc>
        <w:tc>
          <w:tcPr>
            <w:tcW w:w="1260" w:type="dxa"/>
            <w:noWrap w:val="0"/>
            <w:vAlign w:val="center"/>
          </w:tcPr>
          <w:p w14:paraId="27200219">
            <w:pPr>
              <w:jc w:val="center"/>
              <w:rPr>
                <w:rFonts w:hint="eastAsia" w:ascii="宋体" w:hAnsi="宋体" w:eastAsia="宋体" w:cs="宋体"/>
                <w:color w:val="auto"/>
                <w:sz w:val="24"/>
                <w:szCs w:val="24"/>
                <w:highlight w:val="none"/>
              </w:rPr>
            </w:pPr>
          </w:p>
        </w:tc>
        <w:tc>
          <w:tcPr>
            <w:tcW w:w="856" w:type="dxa"/>
            <w:noWrap w:val="0"/>
            <w:vAlign w:val="center"/>
          </w:tcPr>
          <w:p w14:paraId="0D4B84C1">
            <w:pPr>
              <w:jc w:val="center"/>
              <w:rPr>
                <w:rFonts w:hint="eastAsia" w:ascii="宋体" w:hAnsi="宋体" w:eastAsia="宋体" w:cs="宋体"/>
                <w:color w:val="auto"/>
                <w:sz w:val="24"/>
                <w:szCs w:val="24"/>
                <w:highlight w:val="none"/>
              </w:rPr>
            </w:pPr>
          </w:p>
        </w:tc>
        <w:tc>
          <w:tcPr>
            <w:tcW w:w="1056" w:type="dxa"/>
            <w:noWrap w:val="0"/>
            <w:vAlign w:val="center"/>
          </w:tcPr>
          <w:p w14:paraId="142D8318">
            <w:pPr>
              <w:jc w:val="center"/>
              <w:rPr>
                <w:rFonts w:hint="eastAsia" w:ascii="宋体" w:hAnsi="宋体" w:eastAsia="宋体" w:cs="宋体"/>
                <w:color w:val="auto"/>
                <w:sz w:val="24"/>
                <w:szCs w:val="24"/>
                <w:highlight w:val="none"/>
              </w:rPr>
            </w:pPr>
          </w:p>
        </w:tc>
      </w:tr>
      <w:tr w14:paraId="06B7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967A803">
            <w:pPr>
              <w:jc w:val="center"/>
              <w:rPr>
                <w:rFonts w:hint="eastAsia" w:ascii="宋体" w:hAnsi="宋体" w:eastAsia="宋体" w:cs="宋体"/>
                <w:color w:val="auto"/>
                <w:sz w:val="24"/>
                <w:szCs w:val="24"/>
                <w:highlight w:val="none"/>
              </w:rPr>
            </w:pPr>
          </w:p>
        </w:tc>
        <w:tc>
          <w:tcPr>
            <w:tcW w:w="1064" w:type="dxa"/>
            <w:noWrap w:val="0"/>
            <w:vAlign w:val="center"/>
          </w:tcPr>
          <w:p w14:paraId="09EE7914">
            <w:pPr>
              <w:jc w:val="center"/>
              <w:rPr>
                <w:rFonts w:hint="eastAsia" w:ascii="宋体" w:hAnsi="宋体" w:eastAsia="宋体" w:cs="宋体"/>
                <w:color w:val="auto"/>
                <w:sz w:val="24"/>
                <w:szCs w:val="24"/>
                <w:highlight w:val="none"/>
              </w:rPr>
            </w:pPr>
          </w:p>
        </w:tc>
        <w:tc>
          <w:tcPr>
            <w:tcW w:w="1120" w:type="dxa"/>
            <w:noWrap w:val="0"/>
            <w:vAlign w:val="center"/>
          </w:tcPr>
          <w:p w14:paraId="7A40D48D">
            <w:pPr>
              <w:jc w:val="center"/>
              <w:rPr>
                <w:rFonts w:hint="eastAsia" w:ascii="宋体" w:hAnsi="宋体" w:eastAsia="宋体" w:cs="宋体"/>
                <w:color w:val="auto"/>
                <w:sz w:val="24"/>
                <w:szCs w:val="24"/>
                <w:highlight w:val="none"/>
              </w:rPr>
            </w:pPr>
          </w:p>
        </w:tc>
        <w:tc>
          <w:tcPr>
            <w:tcW w:w="1031" w:type="dxa"/>
            <w:noWrap w:val="0"/>
            <w:vAlign w:val="center"/>
          </w:tcPr>
          <w:p w14:paraId="525886F5">
            <w:pPr>
              <w:jc w:val="center"/>
              <w:rPr>
                <w:rFonts w:hint="eastAsia" w:ascii="宋体" w:hAnsi="宋体" w:eastAsia="宋体" w:cs="宋体"/>
                <w:color w:val="auto"/>
                <w:sz w:val="24"/>
                <w:szCs w:val="24"/>
                <w:highlight w:val="none"/>
              </w:rPr>
            </w:pPr>
          </w:p>
        </w:tc>
        <w:tc>
          <w:tcPr>
            <w:tcW w:w="876" w:type="dxa"/>
            <w:noWrap w:val="0"/>
            <w:vAlign w:val="center"/>
          </w:tcPr>
          <w:p w14:paraId="1A4CECAD">
            <w:pPr>
              <w:jc w:val="center"/>
              <w:rPr>
                <w:rFonts w:hint="eastAsia" w:ascii="宋体" w:hAnsi="宋体" w:eastAsia="宋体" w:cs="宋体"/>
                <w:color w:val="auto"/>
                <w:sz w:val="24"/>
                <w:szCs w:val="24"/>
                <w:highlight w:val="none"/>
              </w:rPr>
            </w:pPr>
          </w:p>
        </w:tc>
        <w:tc>
          <w:tcPr>
            <w:tcW w:w="973" w:type="dxa"/>
            <w:noWrap w:val="0"/>
            <w:vAlign w:val="center"/>
          </w:tcPr>
          <w:p w14:paraId="33034A78">
            <w:pPr>
              <w:jc w:val="center"/>
              <w:rPr>
                <w:rFonts w:hint="eastAsia" w:ascii="宋体" w:hAnsi="宋体" w:eastAsia="宋体" w:cs="宋体"/>
                <w:color w:val="auto"/>
                <w:sz w:val="24"/>
                <w:szCs w:val="24"/>
                <w:highlight w:val="none"/>
              </w:rPr>
            </w:pPr>
          </w:p>
        </w:tc>
        <w:tc>
          <w:tcPr>
            <w:tcW w:w="1260" w:type="dxa"/>
            <w:noWrap w:val="0"/>
            <w:vAlign w:val="center"/>
          </w:tcPr>
          <w:p w14:paraId="3E492872">
            <w:pPr>
              <w:jc w:val="center"/>
              <w:rPr>
                <w:rFonts w:hint="eastAsia" w:ascii="宋体" w:hAnsi="宋体" w:eastAsia="宋体" w:cs="宋体"/>
                <w:color w:val="auto"/>
                <w:sz w:val="24"/>
                <w:szCs w:val="24"/>
                <w:highlight w:val="none"/>
              </w:rPr>
            </w:pPr>
          </w:p>
        </w:tc>
        <w:tc>
          <w:tcPr>
            <w:tcW w:w="856" w:type="dxa"/>
            <w:noWrap w:val="0"/>
            <w:vAlign w:val="center"/>
          </w:tcPr>
          <w:p w14:paraId="06A55A99">
            <w:pPr>
              <w:jc w:val="center"/>
              <w:rPr>
                <w:rFonts w:hint="eastAsia" w:ascii="宋体" w:hAnsi="宋体" w:eastAsia="宋体" w:cs="宋体"/>
                <w:color w:val="auto"/>
                <w:sz w:val="24"/>
                <w:szCs w:val="24"/>
                <w:highlight w:val="none"/>
              </w:rPr>
            </w:pPr>
          </w:p>
        </w:tc>
        <w:tc>
          <w:tcPr>
            <w:tcW w:w="1056" w:type="dxa"/>
            <w:noWrap w:val="0"/>
            <w:vAlign w:val="center"/>
          </w:tcPr>
          <w:p w14:paraId="09D45EE7">
            <w:pPr>
              <w:jc w:val="center"/>
              <w:rPr>
                <w:rFonts w:hint="eastAsia" w:ascii="宋体" w:hAnsi="宋体" w:eastAsia="宋体" w:cs="宋体"/>
                <w:color w:val="auto"/>
                <w:sz w:val="24"/>
                <w:szCs w:val="24"/>
                <w:highlight w:val="none"/>
              </w:rPr>
            </w:pPr>
          </w:p>
        </w:tc>
      </w:tr>
      <w:tr w14:paraId="5A56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1462409">
            <w:pPr>
              <w:jc w:val="center"/>
              <w:rPr>
                <w:rFonts w:hint="eastAsia" w:ascii="宋体" w:hAnsi="宋体" w:eastAsia="宋体" w:cs="宋体"/>
                <w:color w:val="auto"/>
                <w:sz w:val="24"/>
                <w:szCs w:val="24"/>
                <w:highlight w:val="none"/>
              </w:rPr>
            </w:pPr>
          </w:p>
        </w:tc>
        <w:tc>
          <w:tcPr>
            <w:tcW w:w="1064" w:type="dxa"/>
            <w:noWrap w:val="0"/>
            <w:vAlign w:val="center"/>
          </w:tcPr>
          <w:p w14:paraId="6F33D54F">
            <w:pPr>
              <w:jc w:val="center"/>
              <w:rPr>
                <w:rFonts w:hint="eastAsia" w:ascii="宋体" w:hAnsi="宋体" w:eastAsia="宋体" w:cs="宋体"/>
                <w:color w:val="auto"/>
                <w:sz w:val="24"/>
                <w:szCs w:val="24"/>
                <w:highlight w:val="none"/>
              </w:rPr>
            </w:pPr>
          </w:p>
        </w:tc>
        <w:tc>
          <w:tcPr>
            <w:tcW w:w="1120" w:type="dxa"/>
            <w:noWrap w:val="0"/>
            <w:vAlign w:val="center"/>
          </w:tcPr>
          <w:p w14:paraId="61C3E6C5">
            <w:pPr>
              <w:jc w:val="center"/>
              <w:rPr>
                <w:rFonts w:hint="eastAsia" w:ascii="宋体" w:hAnsi="宋体" w:eastAsia="宋体" w:cs="宋体"/>
                <w:color w:val="auto"/>
                <w:sz w:val="24"/>
                <w:szCs w:val="24"/>
                <w:highlight w:val="none"/>
              </w:rPr>
            </w:pPr>
          </w:p>
        </w:tc>
        <w:tc>
          <w:tcPr>
            <w:tcW w:w="1031" w:type="dxa"/>
            <w:noWrap w:val="0"/>
            <w:vAlign w:val="center"/>
          </w:tcPr>
          <w:p w14:paraId="2C5942E1">
            <w:pPr>
              <w:jc w:val="center"/>
              <w:rPr>
                <w:rFonts w:hint="eastAsia" w:ascii="宋体" w:hAnsi="宋体" w:eastAsia="宋体" w:cs="宋体"/>
                <w:color w:val="auto"/>
                <w:sz w:val="24"/>
                <w:szCs w:val="24"/>
                <w:highlight w:val="none"/>
              </w:rPr>
            </w:pPr>
          </w:p>
        </w:tc>
        <w:tc>
          <w:tcPr>
            <w:tcW w:w="876" w:type="dxa"/>
            <w:noWrap w:val="0"/>
            <w:vAlign w:val="center"/>
          </w:tcPr>
          <w:p w14:paraId="1332E1B0">
            <w:pPr>
              <w:jc w:val="center"/>
              <w:rPr>
                <w:rFonts w:hint="eastAsia" w:ascii="宋体" w:hAnsi="宋体" w:eastAsia="宋体" w:cs="宋体"/>
                <w:color w:val="auto"/>
                <w:sz w:val="24"/>
                <w:szCs w:val="24"/>
                <w:highlight w:val="none"/>
              </w:rPr>
            </w:pPr>
          </w:p>
        </w:tc>
        <w:tc>
          <w:tcPr>
            <w:tcW w:w="973" w:type="dxa"/>
            <w:noWrap w:val="0"/>
            <w:vAlign w:val="center"/>
          </w:tcPr>
          <w:p w14:paraId="27CEA762">
            <w:pPr>
              <w:jc w:val="center"/>
              <w:rPr>
                <w:rFonts w:hint="eastAsia" w:ascii="宋体" w:hAnsi="宋体" w:eastAsia="宋体" w:cs="宋体"/>
                <w:color w:val="auto"/>
                <w:sz w:val="24"/>
                <w:szCs w:val="24"/>
                <w:highlight w:val="none"/>
              </w:rPr>
            </w:pPr>
          </w:p>
        </w:tc>
        <w:tc>
          <w:tcPr>
            <w:tcW w:w="1260" w:type="dxa"/>
            <w:noWrap w:val="0"/>
            <w:vAlign w:val="center"/>
          </w:tcPr>
          <w:p w14:paraId="1E5D7DF0">
            <w:pPr>
              <w:jc w:val="center"/>
              <w:rPr>
                <w:rFonts w:hint="eastAsia" w:ascii="宋体" w:hAnsi="宋体" w:eastAsia="宋体" w:cs="宋体"/>
                <w:color w:val="auto"/>
                <w:sz w:val="24"/>
                <w:szCs w:val="24"/>
                <w:highlight w:val="none"/>
              </w:rPr>
            </w:pPr>
          </w:p>
        </w:tc>
        <w:tc>
          <w:tcPr>
            <w:tcW w:w="856" w:type="dxa"/>
            <w:noWrap w:val="0"/>
            <w:vAlign w:val="center"/>
          </w:tcPr>
          <w:p w14:paraId="7D187446">
            <w:pPr>
              <w:jc w:val="center"/>
              <w:rPr>
                <w:rFonts w:hint="eastAsia" w:ascii="宋体" w:hAnsi="宋体" w:eastAsia="宋体" w:cs="宋体"/>
                <w:color w:val="auto"/>
                <w:sz w:val="24"/>
                <w:szCs w:val="24"/>
                <w:highlight w:val="none"/>
              </w:rPr>
            </w:pPr>
          </w:p>
        </w:tc>
        <w:tc>
          <w:tcPr>
            <w:tcW w:w="1056" w:type="dxa"/>
            <w:noWrap w:val="0"/>
            <w:vAlign w:val="center"/>
          </w:tcPr>
          <w:p w14:paraId="146A8A34">
            <w:pPr>
              <w:jc w:val="center"/>
              <w:rPr>
                <w:rFonts w:hint="eastAsia" w:ascii="宋体" w:hAnsi="宋体" w:eastAsia="宋体" w:cs="宋体"/>
                <w:color w:val="auto"/>
                <w:sz w:val="24"/>
                <w:szCs w:val="24"/>
                <w:highlight w:val="none"/>
              </w:rPr>
            </w:pPr>
          </w:p>
        </w:tc>
      </w:tr>
      <w:tr w14:paraId="5407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F8AFA24">
            <w:pPr>
              <w:jc w:val="center"/>
              <w:rPr>
                <w:rFonts w:hint="eastAsia" w:ascii="宋体" w:hAnsi="宋体" w:eastAsia="宋体" w:cs="宋体"/>
                <w:color w:val="auto"/>
                <w:sz w:val="24"/>
                <w:szCs w:val="24"/>
                <w:highlight w:val="none"/>
              </w:rPr>
            </w:pPr>
          </w:p>
        </w:tc>
        <w:tc>
          <w:tcPr>
            <w:tcW w:w="1064" w:type="dxa"/>
            <w:noWrap w:val="0"/>
            <w:vAlign w:val="center"/>
          </w:tcPr>
          <w:p w14:paraId="48F470BB">
            <w:pPr>
              <w:jc w:val="center"/>
              <w:rPr>
                <w:rFonts w:hint="eastAsia" w:ascii="宋体" w:hAnsi="宋体" w:eastAsia="宋体" w:cs="宋体"/>
                <w:color w:val="auto"/>
                <w:sz w:val="24"/>
                <w:szCs w:val="24"/>
                <w:highlight w:val="none"/>
              </w:rPr>
            </w:pPr>
          </w:p>
        </w:tc>
        <w:tc>
          <w:tcPr>
            <w:tcW w:w="1120" w:type="dxa"/>
            <w:noWrap w:val="0"/>
            <w:vAlign w:val="center"/>
          </w:tcPr>
          <w:p w14:paraId="0EF808CC">
            <w:pPr>
              <w:jc w:val="center"/>
              <w:rPr>
                <w:rFonts w:hint="eastAsia" w:ascii="宋体" w:hAnsi="宋体" w:eastAsia="宋体" w:cs="宋体"/>
                <w:color w:val="auto"/>
                <w:sz w:val="24"/>
                <w:szCs w:val="24"/>
                <w:highlight w:val="none"/>
              </w:rPr>
            </w:pPr>
          </w:p>
        </w:tc>
        <w:tc>
          <w:tcPr>
            <w:tcW w:w="1031" w:type="dxa"/>
            <w:noWrap w:val="0"/>
            <w:vAlign w:val="center"/>
          </w:tcPr>
          <w:p w14:paraId="331F0A8C">
            <w:pPr>
              <w:jc w:val="center"/>
              <w:rPr>
                <w:rFonts w:hint="eastAsia" w:ascii="宋体" w:hAnsi="宋体" w:eastAsia="宋体" w:cs="宋体"/>
                <w:color w:val="auto"/>
                <w:sz w:val="24"/>
                <w:szCs w:val="24"/>
                <w:highlight w:val="none"/>
              </w:rPr>
            </w:pPr>
          </w:p>
        </w:tc>
        <w:tc>
          <w:tcPr>
            <w:tcW w:w="876" w:type="dxa"/>
            <w:noWrap w:val="0"/>
            <w:vAlign w:val="center"/>
          </w:tcPr>
          <w:p w14:paraId="44C790D1">
            <w:pPr>
              <w:jc w:val="center"/>
              <w:rPr>
                <w:rFonts w:hint="eastAsia" w:ascii="宋体" w:hAnsi="宋体" w:eastAsia="宋体" w:cs="宋体"/>
                <w:color w:val="auto"/>
                <w:sz w:val="24"/>
                <w:szCs w:val="24"/>
                <w:highlight w:val="none"/>
              </w:rPr>
            </w:pPr>
          </w:p>
        </w:tc>
        <w:tc>
          <w:tcPr>
            <w:tcW w:w="973" w:type="dxa"/>
            <w:noWrap w:val="0"/>
            <w:vAlign w:val="center"/>
          </w:tcPr>
          <w:p w14:paraId="78867778">
            <w:pPr>
              <w:jc w:val="center"/>
              <w:rPr>
                <w:rFonts w:hint="eastAsia" w:ascii="宋体" w:hAnsi="宋体" w:eastAsia="宋体" w:cs="宋体"/>
                <w:color w:val="auto"/>
                <w:sz w:val="24"/>
                <w:szCs w:val="24"/>
                <w:highlight w:val="none"/>
              </w:rPr>
            </w:pPr>
          </w:p>
        </w:tc>
        <w:tc>
          <w:tcPr>
            <w:tcW w:w="1260" w:type="dxa"/>
            <w:noWrap w:val="0"/>
            <w:vAlign w:val="center"/>
          </w:tcPr>
          <w:p w14:paraId="4774B3AF">
            <w:pPr>
              <w:jc w:val="center"/>
              <w:rPr>
                <w:rFonts w:hint="eastAsia" w:ascii="宋体" w:hAnsi="宋体" w:eastAsia="宋体" w:cs="宋体"/>
                <w:color w:val="auto"/>
                <w:sz w:val="24"/>
                <w:szCs w:val="24"/>
                <w:highlight w:val="none"/>
              </w:rPr>
            </w:pPr>
          </w:p>
        </w:tc>
        <w:tc>
          <w:tcPr>
            <w:tcW w:w="856" w:type="dxa"/>
            <w:noWrap w:val="0"/>
            <w:vAlign w:val="center"/>
          </w:tcPr>
          <w:p w14:paraId="6A3BBE96">
            <w:pPr>
              <w:jc w:val="center"/>
              <w:rPr>
                <w:rFonts w:hint="eastAsia" w:ascii="宋体" w:hAnsi="宋体" w:eastAsia="宋体" w:cs="宋体"/>
                <w:color w:val="auto"/>
                <w:sz w:val="24"/>
                <w:szCs w:val="24"/>
                <w:highlight w:val="none"/>
              </w:rPr>
            </w:pPr>
          </w:p>
        </w:tc>
        <w:tc>
          <w:tcPr>
            <w:tcW w:w="1056" w:type="dxa"/>
            <w:noWrap w:val="0"/>
            <w:vAlign w:val="center"/>
          </w:tcPr>
          <w:p w14:paraId="1DFAE893">
            <w:pPr>
              <w:jc w:val="center"/>
              <w:rPr>
                <w:rFonts w:hint="eastAsia" w:ascii="宋体" w:hAnsi="宋体" w:eastAsia="宋体" w:cs="宋体"/>
                <w:color w:val="auto"/>
                <w:sz w:val="24"/>
                <w:szCs w:val="24"/>
                <w:highlight w:val="none"/>
              </w:rPr>
            </w:pPr>
          </w:p>
        </w:tc>
      </w:tr>
      <w:tr w14:paraId="6C48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B7380CF">
            <w:pPr>
              <w:jc w:val="center"/>
              <w:rPr>
                <w:rFonts w:hint="eastAsia" w:ascii="宋体" w:hAnsi="宋体" w:eastAsia="宋体" w:cs="宋体"/>
                <w:color w:val="auto"/>
                <w:sz w:val="24"/>
                <w:szCs w:val="24"/>
                <w:highlight w:val="none"/>
              </w:rPr>
            </w:pPr>
          </w:p>
        </w:tc>
        <w:tc>
          <w:tcPr>
            <w:tcW w:w="1064" w:type="dxa"/>
            <w:noWrap w:val="0"/>
            <w:vAlign w:val="center"/>
          </w:tcPr>
          <w:p w14:paraId="50094586">
            <w:pPr>
              <w:jc w:val="center"/>
              <w:rPr>
                <w:rFonts w:hint="eastAsia" w:ascii="宋体" w:hAnsi="宋体" w:eastAsia="宋体" w:cs="宋体"/>
                <w:color w:val="auto"/>
                <w:sz w:val="24"/>
                <w:szCs w:val="24"/>
                <w:highlight w:val="none"/>
              </w:rPr>
            </w:pPr>
          </w:p>
        </w:tc>
        <w:tc>
          <w:tcPr>
            <w:tcW w:w="1120" w:type="dxa"/>
            <w:noWrap w:val="0"/>
            <w:vAlign w:val="center"/>
          </w:tcPr>
          <w:p w14:paraId="2845BEAD">
            <w:pPr>
              <w:jc w:val="center"/>
              <w:rPr>
                <w:rFonts w:hint="eastAsia" w:ascii="宋体" w:hAnsi="宋体" w:eastAsia="宋体" w:cs="宋体"/>
                <w:color w:val="auto"/>
                <w:sz w:val="24"/>
                <w:szCs w:val="24"/>
                <w:highlight w:val="none"/>
              </w:rPr>
            </w:pPr>
          </w:p>
        </w:tc>
        <w:tc>
          <w:tcPr>
            <w:tcW w:w="1031" w:type="dxa"/>
            <w:noWrap w:val="0"/>
            <w:vAlign w:val="center"/>
          </w:tcPr>
          <w:p w14:paraId="367A4BB1">
            <w:pPr>
              <w:jc w:val="center"/>
              <w:rPr>
                <w:rFonts w:hint="eastAsia" w:ascii="宋体" w:hAnsi="宋体" w:eastAsia="宋体" w:cs="宋体"/>
                <w:color w:val="auto"/>
                <w:sz w:val="24"/>
                <w:szCs w:val="24"/>
                <w:highlight w:val="none"/>
              </w:rPr>
            </w:pPr>
          </w:p>
        </w:tc>
        <w:tc>
          <w:tcPr>
            <w:tcW w:w="876" w:type="dxa"/>
            <w:noWrap w:val="0"/>
            <w:vAlign w:val="center"/>
          </w:tcPr>
          <w:p w14:paraId="6DED814A">
            <w:pPr>
              <w:jc w:val="center"/>
              <w:rPr>
                <w:rFonts w:hint="eastAsia" w:ascii="宋体" w:hAnsi="宋体" w:eastAsia="宋体" w:cs="宋体"/>
                <w:color w:val="auto"/>
                <w:sz w:val="24"/>
                <w:szCs w:val="24"/>
                <w:highlight w:val="none"/>
              </w:rPr>
            </w:pPr>
          </w:p>
        </w:tc>
        <w:tc>
          <w:tcPr>
            <w:tcW w:w="973" w:type="dxa"/>
            <w:noWrap w:val="0"/>
            <w:vAlign w:val="center"/>
          </w:tcPr>
          <w:p w14:paraId="2A2DBE67">
            <w:pPr>
              <w:jc w:val="center"/>
              <w:rPr>
                <w:rFonts w:hint="eastAsia" w:ascii="宋体" w:hAnsi="宋体" w:eastAsia="宋体" w:cs="宋体"/>
                <w:color w:val="auto"/>
                <w:sz w:val="24"/>
                <w:szCs w:val="24"/>
                <w:highlight w:val="none"/>
              </w:rPr>
            </w:pPr>
          </w:p>
        </w:tc>
        <w:tc>
          <w:tcPr>
            <w:tcW w:w="1260" w:type="dxa"/>
            <w:noWrap w:val="0"/>
            <w:vAlign w:val="center"/>
          </w:tcPr>
          <w:p w14:paraId="271626AA">
            <w:pPr>
              <w:jc w:val="center"/>
              <w:rPr>
                <w:rFonts w:hint="eastAsia" w:ascii="宋体" w:hAnsi="宋体" w:eastAsia="宋体" w:cs="宋体"/>
                <w:color w:val="auto"/>
                <w:sz w:val="24"/>
                <w:szCs w:val="24"/>
                <w:highlight w:val="none"/>
              </w:rPr>
            </w:pPr>
          </w:p>
        </w:tc>
        <w:tc>
          <w:tcPr>
            <w:tcW w:w="856" w:type="dxa"/>
            <w:noWrap w:val="0"/>
            <w:vAlign w:val="center"/>
          </w:tcPr>
          <w:p w14:paraId="2375C29E">
            <w:pPr>
              <w:jc w:val="center"/>
              <w:rPr>
                <w:rFonts w:hint="eastAsia" w:ascii="宋体" w:hAnsi="宋体" w:eastAsia="宋体" w:cs="宋体"/>
                <w:color w:val="auto"/>
                <w:sz w:val="24"/>
                <w:szCs w:val="24"/>
                <w:highlight w:val="none"/>
              </w:rPr>
            </w:pPr>
          </w:p>
        </w:tc>
        <w:tc>
          <w:tcPr>
            <w:tcW w:w="1056" w:type="dxa"/>
            <w:noWrap w:val="0"/>
            <w:vAlign w:val="center"/>
          </w:tcPr>
          <w:p w14:paraId="794F74D3">
            <w:pPr>
              <w:jc w:val="center"/>
              <w:rPr>
                <w:rFonts w:hint="eastAsia" w:ascii="宋体" w:hAnsi="宋体" w:eastAsia="宋体" w:cs="宋体"/>
                <w:color w:val="auto"/>
                <w:sz w:val="24"/>
                <w:szCs w:val="24"/>
                <w:highlight w:val="none"/>
              </w:rPr>
            </w:pPr>
          </w:p>
        </w:tc>
      </w:tr>
      <w:tr w14:paraId="0561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20713FB">
            <w:pPr>
              <w:jc w:val="center"/>
              <w:rPr>
                <w:rFonts w:hint="eastAsia" w:ascii="宋体" w:hAnsi="宋体" w:eastAsia="宋体" w:cs="宋体"/>
                <w:color w:val="auto"/>
                <w:sz w:val="24"/>
                <w:szCs w:val="24"/>
                <w:highlight w:val="none"/>
              </w:rPr>
            </w:pPr>
          </w:p>
        </w:tc>
        <w:tc>
          <w:tcPr>
            <w:tcW w:w="1064" w:type="dxa"/>
            <w:noWrap w:val="0"/>
            <w:vAlign w:val="center"/>
          </w:tcPr>
          <w:p w14:paraId="271566F1">
            <w:pPr>
              <w:jc w:val="center"/>
              <w:rPr>
                <w:rFonts w:hint="eastAsia" w:ascii="宋体" w:hAnsi="宋体" w:eastAsia="宋体" w:cs="宋体"/>
                <w:color w:val="auto"/>
                <w:sz w:val="24"/>
                <w:szCs w:val="24"/>
                <w:highlight w:val="none"/>
              </w:rPr>
            </w:pPr>
          </w:p>
        </w:tc>
        <w:tc>
          <w:tcPr>
            <w:tcW w:w="1120" w:type="dxa"/>
            <w:noWrap w:val="0"/>
            <w:vAlign w:val="center"/>
          </w:tcPr>
          <w:p w14:paraId="3BDE2119">
            <w:pPr>
              <w:jc w:val="center"/>
              <w:rPr>
                <w:rFonts w:hint="eastAsia" w:ascii="宋体" w:hAnsi="宋体" w:eastAsia="宋体" w:cs="宋体"/>
                <w:color w:val="auto"/>
                <w:sz w:val="24"/>
                <w:szCs w:val="24"/>
                <w:highlight w:val="none"/>
              </w:rPr>
            </w:pPr>
          </w:p>
        </w:tc>
        <w:tc>
          <w:tcPr>
            <w:tcW w:w="1031" w:type="dxa"/>
            <w:noWrap w:val="0"/>
            <w:vAlign w:val="center"/>
          </w:tcPr>
          <w:p w14:paraId="779C952B">
            <w:pPr>
              <w:jc w:val="center"/>
              <w:rPr>
                <w:rFonts w:hint="eastAsia" w:ascii="宋体" w:hAnsi="宋体" w:eastAsia="宋体" w:cs="宋体"/>
                <w:color w:val="auto"/>
                <w:sz w:val="24"/>
                <w:szCs w:val="24"/>
                <w:highlight w:val="none"/>
              </w:rPr>
            </w:pPr>
          </w:p>
        </w:tc>
        <w:tc>
          <w:tcPr>
            <w:tcW w:w="876" w:type="dxa"/>
            <w:noWrap w:val="0"/>
            <w:vAlign w:val="center"/>
          </w:tcPr>
          <w:p w14:paraId="6F9CF067">
            <w:pPr>
              <w:jc w:val="center"/>
              <w:rPr>
                <w:rFonts w:hint="eastAsia" w:ascii="宋体" w:hAnsi="宋体" w:eastAsia="宋体" w:cs="宋体"/>
                <w:color w:val="auto"/>
                <w:sz w:val="24"/>
                <w:szCs w:val="24"/>
                <w:highlight w:val="none"/>
              </w:rPr>
            </w:pPr>
          </w:p>
        </w:tc>
        <w:tc>
          <w:tcPr>
            <w:tcW w:w="973" w:type="dxa"/>
            <w:noWrap w:val="0"/>
            <w:vAlign w:val="center"/>
          </w:tcPr>
          <w:p w14:paraId="16F57A68">
            <w:pPr>
              <w:jc w:val="center"/>
              <w:rPr>
                <w:rFonts w:hint="eastAsia" w:ascii="宋体" w:hAnsi="宋体" w:eastAsia="宋体" w:cs="宋体"/>
                <w:color w:val="auto"/>
                <w:sz w:val="24"/>
                <w:szCs w:val="24"/>
                <w:highlight w:val="none"/>
              </w:rPr>
            </w:pPr>
          </w:p>
        </w:tc>
        <w:tc>
          <w:tcPr>
            <w:tcW w:w="1260" w:type="dxa"/>
            <w:noWrap w:val="0"/>
            <w:vAlign w:val="center"/>
          </w:tcPr>
          <w:p w14:paraId="19996F1F">
            <w:pPr>
              <w:jc w:val="center"/>
              <w:rPr>
                <w:rFonts w:hint="eastAsia" w:ascii="宋体" w:hAnsi="宋体" w:eastAsia="宋体" w:cs="宋体"/>
                <w:color w:val="auto"/>
                <w:sz w:val="24"/>
                <w:szCs w:val="24"/>
                <w:highlight w:val="none"/>
              </w:rPr>
            </w:pPr>
          </w:p>
        </w:tc>
        <w:tc>
          <w:tcPr>
            <w:tcW w:w="856" w:type="dxa"/>
            <w:noWrap w:val="0"/>
            <w:vAlign w:val="center"/>
          </w:tcPr>
          <w:p w14:paraId="2068ACCD">
            <w:pPr>
              <w:jc w:val="center"/>
              <w:rPr>
                <w:rFonts w:hint="eastAsia" w:ascii="宋体" w:hAnsi="宋体" w:eastAsia="宋体" w:cs="宋体"/>
                <w:color w:val="auto"/>
                <w:sz w:val="24"/>
                <w:szCs w:val="24"/>
                <w:highlight w:val="none"/>
              </w:rPr>
            </w:pPr>
          </w:p>
        </w:tc>
        <w:tc>
          <w:tcPr>
            <w:tcW w:w="1056" w:type="dxa"/>
            <w:noWrap w:val="0"/>
            <w:vAlign w:val="center"/>
          </w:tcPr>
          <w:p w14:paraId="1FCB1C66">
            <w:pPr>
              <w:jc w:val="center"/>
              <w:rPr>
                <w:rFonts w:hint="eastAsia" w:ascii="宋体" w:hAnsi="宋体" w:eastAsia="宋体" w:cs="宋体"/>
                <w:color w:val="auto"/>
                <w:sz w:val="24"/>
                <w:szCs w:val="24"/>
                <w:highlight w:val="none"/>
              </w:rPr>
            </w:pPr>
          </w:p>
        </w:tc>
      </w:tr>
      <w:tr w14:paraId="0D89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9B4519E">
            <w:pPr>
              <w:jc w:val="center"/>
              <w:rPr>
                <w:rFonts w:hint="eastAsia" w:ascii="宋体" w:hAnsi="宋体" w:eastAsia="宋体" w:cs="宋体"/>
                <w:color w:val="auto"/>
                <w:sz w:val="24"/>
                <w:szCs w:val="24"/>
                <w:highlight w:val="none"/>
              </w:rPr>
            </w:pPr>
          </w:p>
        </w:tc>
        <w:tc>
          <w:tcPr>
            <w:tcW w:w="1064" w:type="dxa"/>
            <w:noWrap w:val="0"/>
            <w:vAlign w:val="center"/>
          </w:tcPr>
          <w:p w14:paraId="6DE0743A">
            <w:pPr>
              <w:jc w:val="center"/>
              <w:rPr>
                <w:rFonts w:hint="eastAsia" w:ascii="宋体" w:hAnsi="宋体" w:eastAsia="宋体" w:cs="宋体"/>
                <w:color w:val="auto"/>
                <w:sz w:val="24"/>
                <w:szCs w:val="24"/>
                <w:highlight w:val="none"/>
              </w:rPr>
            </w:pPr>
          </w:p>
        </w:tc>
        <w:tc>
          <w:tcPr>
            <w:tcW w:w="1120" w:type="dxa"/>
            <w:noWrap w:val="0"/>
            <w:vAlign w:val="center"/>
          </w:tcPr>
          <w:p w14:paraId="1D51DFE6">
            <w:pPr>
              <w:jc w:val="center"/>
              <w:rPr>
                <w:rFonts w:hint="eastAsia" w:ascii="宋体" w:hAnsi="宋体" w:eastAsia="宋体" w:cs="宋体"/>
                <w:color w:val="auto"/>
                <w:sz w:val="24"/>
                <w:szCs w:val="24"/>
                <w:highlight w:val="none"/>
              </w:rPr>
            </w:pPr>
          </w:p>
        </w:tc>
        <w:tc>
          <w:tcPr>
            <w:tcW w:w="1031" w:type="dxa"/>
            <w:noWrap w:val="0"/>
            <w:vAlign w:val="center"/>
          </w:tcPr>
          <w:p w14:paraId="2FB79FB2">
            <w:pPr>
              <w:jc w:val="center"/>
              <w:rPr>
                <w:rFonts w:hint="eastAsia" w:ascii="宋体" w:hAnsi="宋体" w:eastAsia="宋体" w:cs="宋体"/>
                <w:color w:val="auto"/>
                <w:sz w:val="24"/>
                <w:szCs w:val="24"/>
                <w:highlight w:val="none"/>
              </w:rPr>
            </w:pPr>
          </w:p>
        </w:tc>
        <w:tc>
          <w:tcPr>
            <w:tcW w:w="876" w:type="dxa"/>
            <w:noWrap w:val="0"/>
            <w:vAlign w:val="center"/>
          </w:tcPr>
          <w:p w14:paraId="07754119">
            <w:pPr>
              <w:jc w:val="center"/>
              <w:rPr>
                <w:rFonts w:hint="eastAsia" w:ascii="宋体" w:hAnsi="宋体" w:eastAsia="宋体" w:cs="宋体"/>
                <w:color w:val="auto"/>
                <w:sz w:val="24"/>
                <w:szCs w:val="24"/>
                <w:highlight w:val="none"/>
              </w:rPr>
            </w:pPr>
          </w:p>
        </w:tc>
        <w:tc>
          <w:tcPr>
            <w:tcW w:w="973" w:type="dxa"/>
            <w:noWrap w:val="0"/>
            <w:vAlign w:val="center"/>
          </w:tcPr>
          <w:p w14:paraId="292C40DD">
            <w:pPr>
              <w:jc w:val="center"/>
              <w:rPr>
                <w:rFonts w:hint="eastAsia" w:ascii="宋体" w:hAnsi="宋体" w:eastAsia="宋体" w:cs="宋体"/>
                <w:color w:val="auto"/>
                <w:sz w:val="24"/>
                <w:szCs w:val="24"/>
                <w:highlight w:val="none"/>
              </w:rPr>
            </w:pPr>
          </w:p>
        </w:tc>
        <w:tc>
          <w:tcPr>
            <w:tcW w:w="1260" w:type="dxa"/>
            <w:noWrap w:val="0"/>
            <w:vAlign w:val="center"/>
          </w:tcPr>
          <w:p w14:paraId="3549E7CE">
            <w:pPr>
              <w:jc w:val="center"/>
              <w:rPr>
                <w:rFonts w:hint="eastAsia" w:ascii="宋体" w:hAnsi="宋体" w:eastAsia="宋体" w:cs="宋体"/>
                <w:color w:val="auto"/>
                <w:sz w:val="24"/>
                <w:szCs w:val="24"/>
                <w:highlight w:val="none"/>
              </w:rPr>
            </w:pPr>
          </w:p>
        </w:tc>
        <w:tc>
          <w:tcPr>
            <w:tcW w:w="856" w:type="dxa"/>
            <w:noWrap w:val="0"/>
            <w:vAlign w:val="center"/>
          </w:tcPr>
          <w:p w14:paraId="3B8D4155">
            <w:pPr>
              <w:jc w:val="center"/>
              <w:rPr>
                <w:rFonts w:hint="eastAsia" w:ascii="宋体" w:hAnsi="宋体" w:eastAsia="宋体" w:cs="宋体"/>
                <w:color w:val="auto"/>
                <w:sz w:val="24"/>
                <w:szCs w:val="24"/>
                <w:highlight w:val="none"/>
              </w:rPr>
            </w:pPr>
          </w:p>
        </w:tc>
        <w:tc>
          <w:tcPr>
            <w:tcW w:w="1056" w:type="dxa"/>
            <w:noWrap w:val="0"/>
            <w:vAlign w:val="center"/>
          </w:tcPr>
          <w:p w14:paraId="2C2820F1">
            <w:pPr>
              <w:jc w:val="center"/>
              <w:rPr>
                <w:rFonts w:hint="eastAsia" w:ascii="宋体" w:hAnsi="宋体" w:eastAsia="宋体" w:cs="宋体"/>
                <w:color w:val="auto"/>
                <w:sz w:val="24"/>
                <w:szCs w:val="24"/>
                <w:highlight w:val="none"/>
              </w:rPr>
            </w:pPr>
          </w:p>
        </w:tc>
      </w:tr>
      <w:tr w14:paraId="4AD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96F4062">
            <w:pPr>
              <w:jc w:val="center"/>
              <w:rPr>
                <w:rFonts w:hint="eastAsia" w:ascii="宋体" w:hAnsi="宋体" w:eastAsia="宋体" w:cs="宋体"/>
                <w:color w:val="auto"/>
                <w:sz w:val="24"/>
                <w:szCs w:val="24"/>
                <w:highlight w:val="none"/>
              </w:rPr>
            </w:pPr>
          </w:p>
        </w:tc>
        <w:tc>
          <w:tcPr>
            <w:tcW w:w="1064" w:type="dxa"/>
            <w:noWrap w:val="0"/>
            <w:vAlign w:val="center"/>
          </w:tcPr>
          <w:p w14:paraId="1CC9C5B4">
            <w:pPr>
              <w:jc w:val="center"/>
              <w:rPr>
                <w:rFonts w:hint="eastAsia" w:ascii="宋体" w:hAnsi="宋体" w:eastAsia="宋体" w:cs="宋体"/>
                <w:color w:val="auto"/>
                <w:sz w:val="24"/>
                <w:szCs w:val="24"/>
                <w:highlight w:val="none"/>
              </w:rPr>
            </w:pPr>
          </w:p>
        </w:tc>
        <w:tc>
          <w:tcPr>
            <w:tcW w:w="1120" w:type="dxa"/>
            <w:noWrap w:val="0"/>
            <w:vAlign w:val="center"/>
          </w:tcPr>
          <w:p w14:paraId="557F5E57">
            <w:pPr>
              <w:jc w:val="center"/>
              <w:rPr>
                <w:rFonts w:hint="eastAsia" w:ascii="宋体" w:hAnsi="宋体" w:eastAsia="宋体" w:cs="宋体"/>
                <w:color w:val="auto"/>
                <w:sz w:val="24"/>
                <w:szCs w:val="24"/>
                <w:highlight w:val="none"/>
              </w:rPr>
            </w:pPr>
          </w:p>
        </w:tc>
        <w:tc>
          <w:tcPr>
            <w:tcW w:w="1031" w:type="dxa"/>
            <w:noWrap w:val="0"/>
            <w:vAlign w:val="center"/>
          </w:tcPr>
          <w:p w14:paraId="769492DD">
            <w:pPr>
              <w:jc w:val="center"/>
              <w:rPr>
                <w:rFonts w:hint="eastAsia" w:ascii="宋体" w:hAnsi="宋体" w:eastAsia="宋体" w:cs="宋体"/>
                <w:color w:val="auto"/>
                <w:sz w:val="24"/>
                <w:szCs w:val="24"/>
                <w:highlight w:val="none"/>
              </w:rPr>
            </w:pPr>
          </w:p>
        </w:tc>
        <w:tc>
          <w:tcPr>
            <w:tcW w:w="876" w:type="dxa"/>
            <w:noWrap w:val="0"/>
            <w:vAlign w:val="center"/>
          </w:tcPr>
          <w:p w14:paraId="53AA2F23">
            <w:pPr>
              <w:jc w:val="center"/>
              <w:rPr>
                <w:rFonts w:hint="eastAsia" w:ascii="宋体" w:hAnsi="宋体" w:eastAsia="宋体" w:cs="宋体"/>
                <w:color w:val="auto"/>
                <w:sz w:val="24"/>
                <w:szCs w:val="24"/>
                <w:highlight w:val="none"/>
              </w:rPr>
            </w:pPr>
          </w:p>
        </w:tc>
        <w:tc>
          <w:tcPr>
            <w:tcW w:w="973" w:type="dxa"/>
            <w:noWrap w:val="0"/>
            <w:vAlign w:val="center"/>
          </w:tcPr>
          <w:p w14:paraId="1D56C593">
            <w:pPr>
              <w:jc w:val="center"/>
              <w:rPr>
                <w:rFonts w:hint="eastAsia" w:ascii="宋体" w:hAnsi="宋体" w:eastAsia="宋体" w:cs="宋体"/>
                <w:color w:val="auto"/>
                <w:sz w:val="24"/>
                <w:szCs w:val="24"/>
                <w:highlight w:val="none"/>
              </w:rPr>
            </w:pPr>
          </w:p>
        </w:tc>
        <w:tc>
          <w:tcPr>
            <w:tcW w:w="1260" w:type="dxa"/>
            <w:noWrap w:val="0"/>
            <w:vAlign w:val="center"/>
          </w:tcPr>
          <w:p w14:paraId="27FB7F8B">
            <w:pPr>
              <w:jc w:val="center"/>
              <w:rPr>
                <w:rFonts w:hint="eastAsia" w:ascii="宋体" w:hAnsi="宋体" w:eastAsia="宋体" w:cs="宋体"/>
                <w:color w:val="auto"/>
                <w:sz w:val="24"/>
                <w:szCs w:val="24"/>
                <w:highlight w:val="none"/>
              </w:rPr>
            </w:pPr>
          </w:p>
        </w:tc>
        <w:tc>
          <w:tcPr>
            <w:tcW w:w="856" w:type="dxa"/>
            <w:noWrap w:val="0"/>
            <w:vAlign w:val="center"/>
          </w:tcPr>
          <w:p w14:paraId="49CD18A2">
            <w:pPr>
              <w:jc w:val="center"/>
              <w:rPr>
                <w:rFonts w:hint="eastAsia" w:ascii="宋体" w:hAnsi="宋体" w:eastAsia="宋体" w:cs="宋体"/>
                <w:color w:val="auto"/>
                <w:sz w:val="24"/>
                <w:szCs w:val="24"/>
                <w:highlight w:val="none"/>
              </w:rPr>
            </w:pPr>
          </w:p>
        </w:tc>
        <w:tc>
          <w:tcPr>
            <w:tcW w:w="1056" w:type="dxa"/>
            <w:noWrap w:val="0"/>
            <w:vAlign w:val="center"/>
          </w:tcPr>
          <w:p w14:paraId="32466D35">
            <w:pPr>
              <w:jc w:val="center"/>
              <w:rPr>
                <w:rFonts w:hint="eastAsia" w:ascii="宋体" w:hAnsi="宋体" w:eastAsia="宋体" w:cs="宋体"/>
                <w:color w:val="auto"/>
                <w:sz w:val="24"/>
                <w:szCs w:val="24"/>
                <w:highlight w:val="none"/>
              </w:rPr>
            </w:pPr>
          </w:p>
        </w:tc>
      </w:tr>
      <w:tr w14:paraId="142E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5935EEA1">
            <w:pPr>
              <w:jc w:val="center"/>
              <w:rPr>
                <w:rFonts w:hint="eastAsia" w:ascii="宋体" w:hAnsi="宋体" w:eastAsia="宋体" w:cs="宋体"/>
                <w:color w:val="auto"/>
                <w:sz w:val="24"/>
                <w:szCs w:val="24"/>
                <w:highlight w:val="none"/>
              </w:rPr>
            </w:pPr>
          </w:p>
        </w:tc>
        <w:tc>
          <w:tcPr>
            <w:tcW w:w="1064" w:type="dxa"/>
            <w:noWrap w:val="0"/>
            <w:vAlign w:val="center"/>
          </w:tcPr>
          <w:p w14:paraId="185D73F2">
            <w:pPr>
              <w:jc w:val="center"/>
              <w:rPr>
                <w:rFonts w:hint="eastAsia" w:ascii="宋体" w:hAnsi="宋体" w:eastAsia="宋体" w:cs="宋体"/>
                <w:color w:val="auto"/>
                <w:sz w:val="24"/>
                <w:szCs w:val="24"/>
                <w:highlight w:val="none"/>
              </w:rPr>
            </w:pPr>
          </w:p>
        </w:tc>
        <w:tc>
          <w:tcPr>
            <w:tcW w:w="1120" w:type="dxa"/>
            <w:noWrap w:val="0"/>
            <w:vAlign w:val="center"/>
          </w:tcPr>
          <w:p w14:paraId="0D5C2AD2">
            <w:pPr>
              <w:jc w:val="center"/>
              <w:rPr>
                <w:rFonts w:hint="eastAsia" w:ascii="宋体" w:hAnsi="宋体" w:eastAsia="宋体" w:cs="宋体"/>
                <w:color w:val="auto"/>
                <w:sz w:val="24"/>
                <w:szCs w:val="24"/>
                <w:highlight w:val="none"/>
              </w:rPr>
            </w:pPr>
          </w:p>
        </w:tc>
        <w:tc>
          <w:tcPr>
            <w:tcW w:w="1031" w:type="dxa"/>
            <w:noWrap w:val="0"/>
            <w:vAlign w:val="center"/>
          </w:tcPr>
          <w:p w14:paraId="27967EBB">
            <w:pPr>
              <w:jc w:val="center"/>
              <w:rPr>
                <w:rFonts w:hint="eastAsia" w:ascii="宋体" w:hAnsi="宋体" w:eastAsia="宋体" w:cs="宋体"/>
                <w:color w:val="auto"/>
                <w:sz w:val="24"/>
                <w:szCs w:val="24"/>
                <w:highlight w:val="none"/>
              </w:rPr>
            </w:pPr>
          </w:p>
        </w:tc>
        <w:tc>
          <w:tcPr>
            <w:tcW w:w="876" w:type="dxa"/>
            <w:noWrap w:val="0"/>
            <w:vAlign w:val="center"/>
          </w:tcPr>
          <w:p w14:paraId="7DEDFC34">
            <w:pPr>
              <w:jc w:val="center"/>
              <w:rPr>
                <w:rFonts w:hint="eastAsia" w:ascii="宋体" w:hAnsi="宋体" w:eastAsia="宋体" w:cs="宋体"/>
                <w:color w:val="auto"/>
                <w:sz w:val="24"/>
                <w:szCs w:val="24"/>
                <w:highlight w:val="none"/>
              </w:rPr>
            </w:pPr>
          </w:p>
        </w:tc>
        <w:tc>
          <w:tcPr>
            <w:tcW w:w="973" w:type="dxa"/>
            <w:noWrap w:val="0"/>
            <w:vAlign w:val="center"/>
          </w:tcPr>
          <w:p w14:paraId="26D657E2">
            <w:pPr>
              <w:jc w:val="center"/>
              <w:rPr>
                <w:rFonts w:hint="eastAsia" w:ascii="宋体" w:hAnsi="宋体" w:eastAsia="宋体" w:cs="宋体"/>
                <w:color w:val="auto"/>
                <w:sz w:val="24"/>
                <w:szCs w:val="24"/>
                <w:highlight w:val="none"/>
              </w:rPr>
            </w:pPr>
          </w:p>
        </w:tc>
        <w:tc>
          <w:tcPr>
            <w:tcW w:w="1260" w:type="dxa"/>
            <w:noWrap w:val="0"/>
            <w:vAlign w:val="center"/>
          </w:tcPr>
          <w:p w14:paraId="4B581FEF">
            <w:pPr>
              <w:jc w:val="center"/>
              <w:rPr>
                <w:rFonts w:hint="eastAsia" w:ascii="宋体" w:hAnsi="宋体" w:eastAsia="宋体" w:cs="宋体"/>
                <w:color w:val="auto"/>
                <w:sz w:val="24"/>
                <w:szCs w:val="24"/>
                <w:highlight w:val="none"/>
              </w:rPr>
            </w:pPr>
          </w:p>
        </w:tc>
        <w:tc>
          <w:tcPr>
            <w:tcW w:w="856" w:type="dxa"/>
            <w:noWrap w:val="0"/>
            <w:vAlign w:val="center"/>
          </w:tcPr>
          <w:p w14:paraId="34850E50">
            <w:pPr>
              <w:jc w:val="center"/>
              <w:rPr>
                <w:rFonts w:hint="eastAsia" w:ascii="宋体" w:hAnsi="宋体" w:eastAsia="宋体" w:cs="宋体"/>
                <w:color w:val="auto"/>
                <w:sz w:val="24"/>
                <w:szCs w:val="24"/>
                <w:highlight w:val="none"/>
              </w:rPr>
            </w:pPr>
          </w:p>
        </w:tc>
        <w:tc>
          <w:tcPr>
            <w:tcW w:w="1056" w:type="dxa"/>
            <w:noWrap w:val="0"/>
            <w:vAlign w:val="center"/>
          </w:tcPr>
          <w:p w14:paraId="05406035">
            <w:pPr>
              <w:jc w:val="center"/>
              <w:rPr>
                <w:rFonts w:hint="eastAsia" w:ascii="宋体" w:hAnsi="宋体" w:eastAsia="宋体" w:cs="宋体"/>
                <w:color w:val="auto"/>
                <w:sz w:val="24"/>
                <w:szCs w:val="24"/>
                <w:highlight w:val="none"/>
              </w:rPr>
            </w:pPr>
          </w:p>
        </w:tc>
      </w:tr>
      <w:tr w14:paraId="66B5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4A37B06">
            <w:pPr>
              <w:jc w:val="center"/>
              <w:rPr>
                <w:rFonts w:hint="eastAsia" w:ascii="宋体" w:hAnsi="宋体" w:eastAsia="宋体" w:cs="宋体"/>
                <w:color w:val="auto"/>
                <w:sz w:val="24"/>
                <w:szCs w:val="24"/>
                <w:highlight w:val="none"/>
              </w:rPr>
            </w:pPr>
          </w:p>
        </w:tc>
        <w:tc>
          <w:tcPr>
            <w:tcW w:w="1064" w:type="dxa"/>
            <w:noWrap w:val="0"/>
            <w:vAlign w:val="center"/>
          </w:tcPr>
          <w:p w14:paraId="43B3D4DB">
            <w:pPr>
              <w:jc w:val="center"/>
              <w:rPr>
                <w:rFonts w:hint="eastAsia" w:ascii="宋体" w:hAnsi="宋体" w:eastAsia="宋体" w:cs="宋体"/>
                <w:color w:val="auto"/>
                <w:sz w:val="24"/>
                <w:szCs w:val="24"/>
                <w:highlight w:val="none"/>
              </w:rPr>
            </w:pPr>
          </w:p>
        </w:tc>
        <w:tc>
          <w:tcPr>
            <w:tcW w:w="1120" w:type="dxa"/>
            <w:noWrap w:val="0"/>
            <w:vAlign w:val="center"/>
          </w:tcPr>
          <w:p w14:paraId="0AB68ED4">
            <w:pPr>
              <w:jc w:val="center"/>
              <w:rPr>
                <w:rFonts w:hint="eastAsia" w:ascii="宋体" w:hAnsi="宋体" w:eastAsia="宋体" w:cs="宋体"/>
                <w:color w:val="auto"/>
                <w:sz w:val="24"/>
                <w:szCs w:val="24"/>
                <w:highlight w:val="none"/>
              </w:rPr>
            </w:pPr>
          </w:p>
        </w:tc>
        <w:tc>
          <w:tcPr>
            <w:tcW w:w="1031" w:type="dxa"/>
            <w:noWrap w:val="0"/>
            <w:vAlign w:val="center"/>
          </w:tcPr>
          <w:p w14:paraId="2CEAD8A0">
            <w:pPr>
              <w:jc w:val="center"/>
              <w:rPr>
                <w:rFonts w:hint="eastAsia" w:ascii="宋体" w:hAnsi="宋体" w:eastAsia="宋体" w:cs="宋体"/>
                <w:color w:val="auto"/>
                <w:sz w:val="24"/>
                <w:szCs w:val="24"/>
                <w:highlight w:val="none"/>
              </w:rPr>
            </w:pPr>
          </w:p>
        </w:tc>
        <w:tc>
          <w:tcPr>
            <w:tcW w:w="876" w:type="dxa"/>
            <w:noWrap w:val="0"/>
            <w:vAlign w:val="center"/>
          </w:tcPr>
          <w:p w14:paraId="3609B366">
            <w:pPr>
              <w:jc w:val="center"/>
              <w:rPr>
                <w:rFonts w:hint="eastAsia" w:ascii="宋体" w:hAnsi="宋体" w:eastAsia="宋体" w:cs="宋体"/>
                <w:color w:val="auto"/>
                <w:sz w:val="24"/>
                <w:szCs w:val="24"/>
                <w:highlight w:val="none"/>
              </w:rPr>
            </w:pPr>
          </w:p>
        </w:tc>
        <w:tc>
          <w:tcPr>
            <w:tcW w:w="973" w:type="dxa"/>
            <w:noWrap w:val="0"/>
            <w:vAlign w:val="center"/>
          </w:tcPr>
          <w:p w14:paraId="583C5879">
            <w:pPr>
              <w:jc w:val="center"/>
              <w:rPr>
                <w:rFonts w:hint="eastAsia" w:ascii="宋体" w:hAnsi="宋体" w:eastAsia="宋体" w:cs="宋体"/>
                <w:color w:val="auto"/>
                <w:sz w:val="24"/>
                <w:szCs w:val="24"/>
                <w:highlight w:val="none"/>
              </w:rPr>
            </w:pPr>
          </w:p>
        </w:tc>
        <w:tc>
          <w:tcPr>
            <w:tcW w:w="1260" w:type="dxa"/>
            <w:noWrap w:val="0"/>
            <w:vAlign w:val="center"/>
          </w:tcPr>
          <w:p w14:paraId="29511115">
            <w:pPr>
              <w:jc w:val="center"/>
              <w:rPr>
                <w:rFonts w:hint="eastAsia" w:ascii="宋体" w:hAnsi="宋体" w:eastAsia="宋体" w:cs="宋体"/>
                <w:color w:val="auto"/>
                <w:sz w:val="24"/>
                <w:szCs w:val="24"/>
                <w:highlight w:val="none"/>
              </w:rPr>
            </w:pPr>
          </w:p>
        </w:tc>
        <w:tc>
          <w:tcPr>
            <w:tcW w:w="856" w:type="dxa"/>
            <w:noWrap w:val="0"/>
            <w:vAlign w:val="center"/>
          </w:tcPr>
          <w:p w14:paraId="220EE8E8">
            <w:pPr>
              <w:jc w:val="center"/>
              <w:rPr>
                <w:rFonts w:hint="eastAsia" w:ascii="宋体" w:hAnsi="宋体" w:eastAsia="宋体" w:cs="宋体"/>
                <w:color w:val="auto"/>
                <w:sz w:val="24"/>
                <w:szCs w:val="24"/>
                <w:highlight w:val="none"/>
              </w:rPr>
            </w:pPr>
          </w:p>
        </w:tc>
        <w:tc>
          <w:tcPr>
            <w:tcW w:w="1056" w:type="dxa"/>
            <w:noWrap w:val="0"/>
            <w:vAlign w:val="center"/>
          </w:tcPr>
          <w:p w14:paraId="02F4CECE">
            <w:pPr>
              <w:jc w:val="center"/>
              <w:rPr>
                <w:rFonts w:hint="eastAsia" w:ascii="宋体" w:hAnsi="宋体" w:eastAsia="宋体" w:cs="宋体"/>
                <w:color w:val="auto"/>
                <w:sz w:val="24"/>
                <w:szCs w:val="24"/>
                <w:highlight w:val="none"/>
              </w:rPr>
            </w:pPr>
          </w:p>
        </w:tc>
      </w:tr>
      <w:tr w14:paraId="0603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EC3F779">
            <w:pPr>
              <w:jc w:val="center"/>
              <w:rPr>
                <w:rFonts w:hint="eastAsia" w:ascii="宋体" w:hAnsi="宋体" w:eastAsia="宋体" w:cs="宋体"/>
                <w:color w:val="auto"/>
                <w:sz w:val="24"/>
                <w:szCs w:val="24"/>
                <w:highlight w:val="none"/>
              </w:rPr>
            </w:pPr>
          </w:p>
        </w:tc>
        <w:tc>
          <w:tcPr>
            <w:tcW w:w="1064" w:type="dxa"/>
            <w:noWrap w:val="0"/>
            <w:vAlign w:val="center"/>
          </w:tcPr>
          <w:p w14:paraId="4D834312">
            <w:pPr>
              <w:jc w:val="center"/>
              <w:rPr>
                <w:rFonts w:hint="eastAsia" w:ascii="宋体" w:hAnsi="宋体" w:eastAsia="宋体" w:cs="宋体"/>
                <w:color w:val="auto"/>
                <w:sz w:val="24"/>
                <w:szCs w:val="24"/>
                <w:highlight w:val="none"/>
              </w:rPr>
            </w:pPr>
          </w:p>
        </w:tc>
        <w:tc>
          <w:tcPr>
            <w:tcW w:w="1120" w:type="dxa"/>
            <w:noWrap w:val="0"/>
            <w:vAlign w:val="center"/>
          </w:tcPr>
          <w:p w14:paraId="1B10ED3D">
            <w:pPr>
              <w:jc w:val="center"/>
              <w:rPr>
                <w:rFonts w:hint="eastAsia" w:ascii="宋体" w:hAnsi="宋体" w:eastAsia="宋体" w:cs="宋体"/>
                <w:color w:val="auto"/>
                <w:sz w:val="24"/>
                <w:szCs w:val="24"/>
                <w:highlight w:val="none"/>
              </w:rPr>
            </w:pPr>
          </w:p>
        </w:tc>
        <w:tc>
          <w:tcPr>
            <w:tcW w:w="1031" w:type="dxa"/>
            <w:noWrap w:val="0"/>
            <w:vAlign w:val="center"/>
          </w:tcPr>
          <w:p w14:paraId="45A05A61">
            <w:pPr>
              <w:jc w:val="center"/>
              <w:rPr>
                <w:rFonts w:hint="eastAsia" w:ascii="宋体" w:hAnsi="宋体" w:eastAsia="宋体" w:cs="宋体"/>
                <w:color w:val="auto"/>
                <w:sz w:val="24"/>
                <w:szCs w:val="24"/>
                <w:highlight w:val="none"/>
              </w:rPr>
            </w:pPr>
          </w:p>
        </w:tc>
        <w:tc>
          <w:tcPr>
            <w:tcW w:w="876" w:type="dxa"/>
            <w:noWrap w:val="0"/>
            <w:vAlign w:val="center"/>
          </w:tcPr>
          <w:p w14:paraId="2016B128">
            <w:pPr>
              <w:jc w:val="center"/>
              <w:rPr>
                <w:rFonts w:hint="eastAsia" w:ascii="宋体" w:hAnsi="宋体" w:eastAsia="宋体" w:cs="宋体"/>
                <w:color w:val="auto"/>
                <w:sz w:val="24"/>
                <w:szCs w:val="24"/>
                <w:highlight w:val="none"/>
              </w:rPr>
            </w:pPr>
          </w:p>
        </w:tc>
        <w:tc>
          <w:tcPr>
            <w:tcW w:w="973" w:type="dxa"/>
            <w:noWrap w:val="0"/>
            <w:vAlign w:val="center"/>
          </w:tcPr>
          <w:p w14:paraId="51669B16">
            <w:pPr>
              <w:jc w:val="center"/>
              <w:rPr>
                <w:rFonts w:hint="eastAsia" w:ascii="宋体" w:hAnsi="宋体" w:eastAsia="宋体" w:cs="宋体"/>
                <w:color w:val="auto"/>
                <w:sz w:val="24"/>
                <w:szCs w:val="24"/>
                <w:highlight w:val="none"/>
              </w:rPr>
            </w:pPr>
          </w:p>
        </w:tc>
        <w:tc>
          <w:tcPr>
            <w:tcW w:w="1260" w:type="dxa"/>
            <w:noWrap w:val="0"/>
            <w:vAlign w:val="center"/>
          </w:tcPr>
          <w:p w14:paraId="346F7699">
            <w:pPr>
              <w:jc w:val="center"/>
              <w:rPr>
                <w:rFonts w:hint="eastAsia" w:ascii="宋体" w:hAnsi="宋体" w:eastAsia="宋体" w:cs="宋体"/>
                <w:color w:val="auto"/>
                <w:sz w:val="24"/>
                <w:szCs w:val="24"/>
                <w:highlight w:val="none"/>
              </w:rPr>
            </w:pPr>
          </w:p>
        </w:tc>
        <w:tc>
          <w:tcPr>
            <w:tcW w:w="856" w:type="dxa"/>
            <w:noWrap w:val="0"/>
            <w:vAlign w:val="center"/>
          </w:tcPr>
          <w:p w14:paraId="2D5FB86A">
            <w:pPr>
              <w:jc w:val="center"/>
              <w:rPr>
                <w:rFonts w:hint="eastAsia" w:ascii="宋体" w:hAnsi="宋体" w:eastAsia="宋体" w:cs="宋体"/>
                <w:color w:val="auto"/>
                <w:sz w:val="24"/>
                <w:szCs w:val="24"/>
                <w:highlight w:val="none"/>
              </w:rPr>
            </w:pPr>
          </w:p>
        </w:tc>
        <w:tc>
          <w:tcPr>
            <w:tcW w:w="1056" w:type="dxa"/>
            <w:noWrap w:val="0"/>
            <w:vAlign w:val="center"/>
          </w:tcPr>
          <w:p w14:paraId="069AD38E">
            <w:pPr>
              <w:jc w:val="center"/>
              <w:rPr>
                <w:rFonts w:hint="eastAsia" w:ascii="宋体" w:hAnsi="宋体" w:eastAsia="宋体" w:cs="宋体"/>
                <w:color w:val="auto"/>
                <w:sz w:val="24"/>
                <w:szCs w:val="24"/>
                <w:highlight w:val="none"/>
              </w:rPr>
            </w:pPr>
          </w:p>
        </w:tc>
      </w:tr>
      <w:tr w14:paraId="4AC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340DECA">
            <w:pPr>
              <w:jc w:val="center"/>
              <w:rPr>
                <w:rFonts w:hint="eastAsia" w:ascii="宋体" w:hAnsi="宋体" w:eastAsia="宋体" w:cs="宋体"/>
                <w:color w:val="auto"/>
                <w:sz w:val="24"/>
                <w:szCs w:val="24"/>
                <w:highlight w:val="none"/>
              </w:rPr>
            </w:pPr>
          </w:p>
        </w:tc>
        <w:tc>
          <w:tcPr>
            <w:tcW w:w="1064" w:type="dxa"/>
            <w:noWrap w:val="0"/>
            <w:vAlign w:val="center"/>
          </w:tcPr>
          <w:p w14:paraId="08461EA3">
            <w:pPr>
              <w:jc w:val="center"/>
              <w:rPr>
                <w:rFonts w:hint="eastAsia" w:ascii="宋体" w:hAnsi="宋体" w:eastAsia="宋体" w:cs="宋体"/>
                <w:color w:val="auto"/>
                <w:sz w:val="24"/>
                <w:szCs w:val="24"/>
                <w:highlight w:val="none"/>
              </w:rPr>
            </w:pPr>
          </w:p>
        </w:tc>
        <w:tc>
          <w:tcPr>
            <w:tcW w:w="1120" w:type="dxa"/>
            <w:noWrap w:val="0"/>
            <w:vAlign w:val="center"/>
          </w:tcPr>
          <w:p w14:paraId="7C0BEC0B">
            <w:pPr>
              <w:jc w:val="center"/>
              <w:rPr>
                <w:rFonts w:hint="eastAsia" w:ascii="宋体" w:hAnsi="宋体" w:eastAsia="宋体" w:cs="宋体"/>
                <w:color w:val="auto"/>
                <w:sz w:val="24"/>
                <w:szCs w:val="24"/>
                <w:highlight w:val="none"/>
              </w:rPr>
            </w:pPr>
          </w:p>
        </w:tc>
        <w:tc>
          <w:tcPr>
            <w:tcW w:w="1031" w:type="dxa"/>
            <w:noWrap w:val="0"/>
            <w:vAlign w:val="center"/>
          </w:tcPr>
          <w:p w14:paraId="4B9CCCD4">
            <w:pPr>
              <w:jc w:val="center"/>
              <w:rPr>
                <w:rFonts w:hint="eastAsia" w:ascii="宋体" w:hAnsi="宋体" w:eastAsia="宋体" w:cs="宋体"/>
                <w:color w:val="auto"/>
                <w:sz w:val="24"/>
                <w:szCs w:val="24"/>
                <w:highlight w:val="none"/>
              </w:rPr>
            </w:pPr>
          </w:p>
        </w:tc>
        <w:tc>
          <w:tcPr>
            <w:tcW w:w="876" w:type="dxa"/>
            <w:noWrap w:val="0"/>
            <w:vAlign w:val="center"/>
          </w:tcPr>
          <w:p w14:paraId="1A95B6C2">
            <w:pPr>
              <w:jc w:val="center"/>
              <w:rPr>
                <w:rFonts w:hint="eastAsia" w:ascii="宋体" w:hAnsi="宋体" w:eastAsia="宋体" w:cs="宋体"/>
                <w:color w:val="auto"/>
                <w:sz w:val="24"/>
                <w:szCs w:val="24"/>
                <w:highlight w:val="none"/>
              </w:rPr>
            </w:pPr>
          </w:p>
        </w:tc>
        <w:tc>
          <w:tcPr>
            <w:tcW w:w="973" w:type="dxa"/>
            <w:noWrap w:val="0"/>
            <w:vAlign w:val="center"/>
          </w:tcPr>
          <w:p w14:paraId="3AAC282F">
            <w:pPr>
              <w:jc w:val="center"/>
              <w:rPr>
                <w:rFonts w:hint="eastAsia" w:ascii="宋体" w:hAnsi="宋体" w:eastAsia="宋体" w:cs="宋体"/>
                <w:color w:val="auto"/>
                <w:sz w:val="24"/>
                <w:szCs w:val="24"/>
                <w:highlight w:val="none"/>
              </w:rPr>
            </w:pPr>
          </w:p>
        </w:tc>
        <w:tc>
          <w:tcPr>
            <w:tcW w:w="1260" w:type="dxa"/>
            <w:noWrap w:val="0"/>
            <w:vAlign w:val="center"/>
          </w:tcPr>
          <w:p w14:paraId="722D3DFF">
            <w:pPr>
              <w:jc w:val="center"/>
              <w:rPr>
                <w:rFonts w:hint="eastAsia" w:ascii="宋体" w:hAnsi="宋体" w:eastAsia="宋体" w:cs="宋体"/>
                <w:color w:val="auto"/>
                <w:sz w:val="24"/>
                <w:szCs w:val="24"/>
                <w:highlight w:val="none"/>
              </w:rPr>
            </w:pPr>
          </w:p>
        </w:tc>
        <w:tc>
          <w:tcPr>
            <w:tcW w:w="856" w:type="dxa"/>
            <w:noWrap w:val="0"/>
            <w:vAlign w:val="center"/>
          </w:tcPr>
          <w:p w14:paraId="04DD7023">
            <w:pPr>
              <w:jc w:val="center"/>
              <w:rPr>
                <w:rFonts w:hint="eastAsia" w:ascii="宋体" w:hAnsi="宋体" w:eastAsia="宋体" w:cs="宋体"/>
                <w:color w:val="auto"/>
                <w:sz w:val="24"/>
                <w:szCs w:val="24"/>
                <w:highlight w:val="none"/>
              </w:rPr>
            </w:pPr>
          </w:p>
        </w:tc>
        <w:tc>
          <w:tcPr>
            <w:tcW w:w="1056" w:type="dxa"/>
            <w:noWrap w:val="0"/>
            <w:vAlign w:val="center"/>
          </w:tcPr>
          <w:p w14:paraId="32FF7E08">
            <w:pPr>
              <w:jc w:val="center"/>
              <w:rPr>
                <w:rFonts w:hint="eastAsia" w:ascii="宋体" w:hAnsi="宋体" w:eastAsia="宋体" w:cs="宋体"/>
                <w:color w:val="auto"/>
                <w:sz w:val="24"/>
                <w:szCs w:val="24"/>
                <w:highlight w:val="none"/>
              </w:rPr>
            </w:pPr>
          </w:p>
        </w:tc>
      </w:tr>
      <w:tr w14:paraId="41B2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CDF3AF6">
            <w:pPr>
              <w:jc w:val="center"/>
              <w:rPr>
                <w:rFonts w:hint="eastAsia" w:ascii="宋体" w:hAnsi="宋体" w:eastAsia="宋体" w:cs="宋体"/>
                <w:color w:val="auto"/>
                <w:sz w:val="24"/>
                <w:szCs w:val="24"/>
                <w:highlight w:val="none"/>
              </w:rPr>
            </w:pPr>
          </w:p>
        </w:tc>
        <w:tc>
          <w:tcPr>
            <w:tcW w:w="1064" w:type="dxa"/>
            <w:noWrap w:val="0"/>
            <w:vAlign w:val="center"/>
          </w:tcPr>
          <w:p w14:paraId="2CE0BD00">
            <w:pPr>
              <w:jc w:val="center"/>
              <w:rPr>
                <w:rFonts w:hint="eastAsia" w:ascii="宋体" w:hAnsi="宋体" w:eastAsia="宋体" w:cs="宋体"/>
                <w:color w:val="auto"/>
                <w:sz w:val="24"/>
                <w:szCs w:val="24"/>
                <w:highlight w:val="none"/>
              </w:rPr>
            </w:pPr>
          </w:p>
        </w:tc>
        <w:tc>
          <w:tcPr>
            <w:tcW w:w="1120" w:type="dxa"/>
            <w:noWrap w:val="0"/>
            <w:vAlign w:val="center"/>
          </w:tcPr>
          <w:p w14:paraId="721DC81D">
            <w:pPr>
              <w:jc w:val="center"/>
              <w:rPr>
                <w:rFonts w:hint="eastAsia" w:ascii="宋体" w:hAnsi="宋体" w:eastAsia="宋体" w:cs="宋体"/>
                <w:color w:val="auto"/>
                <w:sz w:val="24"/>
                <w:szCs w:val="24"/>
                <w:highlight w:val="none"/>
              </w:rPr>
            </w:pPr>
          </w:p>
        </w:tc>
        <w:tc>
          <w:tcPr>
            <w:tcW w:w="1031" w:type="dxa"/>
            <w:noWrap w:val="0"/>
            <w:vAlign w:val="center"/>
          </w:tcPr>
          <w:p w14:paraId="1E37AFE0">
            <w:pPr>
              <w:jc w:val="center"/>
              <w:rPr>
                <w:rFonts w:hint="eastAsia" w:ascii="宋体" w:hAnsi="宋体" w:eastAsia="宋体" w:cs="宋体"/>
                <w:color w:val="auto"/>
                <w:sz w:val="24"/>
                <w:szCs w:val="24"/>
                <w:highlight w:val="none"/>
              </w:rPr>
            </w:pPr>
          </w:p>
        </w:tc>
        <w:tc>
          <w:tcPr>
            <w:tcW w:w="876" w:type="dxa"/>
            <w:noWrap w:val="0"/>
            <w:vAlign w:val="center"/>
          </w:tcPr>
          <w:p w14:paraId="554A72F5">
            <w:pPr>
              <w:jc w:val="center"/>
              <w:rPr>
                <w:rFonts w:hint="eastAsia" w:ascii="宋体" w:hAnsi="宋体" w:eastAsia="宋体" w:cs="宋体"/>
                <w:color w:val="auto"/>
                <w:sz w:val="24"/>
                <w:szCs w:val="24"/>
                <w:highlight w:val="none"/>
              </w:rPr>
            </w:pPr>
          </w:p>
        </w:tc>
        <w:tc>
          <w:tcPr>
            <w:tcW w:w="973" w:type="dxa"/>
            <w:noWrap w:val="0"/>
            <w:vAlign w:val="center"/>
          </w:tcPr>
          <w:p w14:paraId="2D83F396">
            <w:pPr>
              <w:jc w:val="center"/>
              <w:rPr>
                <w:rFonts w:hint="eastAsia" w:ascii="宋体" w:hAnsi="宋体" w:eastAsia="宋体" w:cs="宋体"/>
                <w:color w:val="auto"/>
                <w:sz w:val="24"/>
                <w:szCs w:val="24"/>
                <w:highlight w:val="none"/>
              </w:rPr>
            </w:pPr>
          </w:p>
        </w:tc>
        <w:tc>
          <w:tcPr>
            <w:tcW w:w="1260" w:type="dxa"/>
            <w:noWrap w:val="0"/>
            <w:vAlign w:val="center"/>
          </w:tcPr>
          <w:p w14:paraId="2685D384">
            <w:pPr>
              <w:jc w:val="center"/>
              <w:rPr>
                <w:rFonts w:hint="eastAsia" w:ascii="宋体" w:hAnsi="宋体" w:eastAsia="宋体" w:cs="宋体"/>
                <w:color w:val="auto"/>
                <w:sz w:val="24"/>
                <w:szCs w:val="24"/>
                <w:highlight w:val="none"/>
              </w:rPr>
            </w:pPr>
          </w:p>
        </w:tc>
        <w:tc>
          <w:tcPr>
            <w:tcW w:w="856" w:type="dxa"/>
            <w:noWrap w:val="0"/>
            <w:vAlign w:val="center"/>
          </w:tcPr>
          <w:p w14:paraId="1899B495">
            <w:pPr>
              <w:jc w:val="center"/>
              <w:rPr>
                <w:rFonts w:hint="eastAsia" w:ascii="宋体" w:hAnsi="宋体" w:eastAsia="宋体" w:cs="宋体"/>
                <w:color w:val="auto"/>
                <w:sz w:val="24"/>
                <w:szCs w:val="24"/>
                <w:highlight w:val="none"/>
              </w:rPr>
            </w:pPr>
          </w:p>
        </w:tc>
        <w:tc>
          <w:tcPr>
            <w:tcW w:w="1056" w:type="dxa"/>
            <w:noWrap w:val="0"/>
            <w:vAlign w:val="center"/>
          </w:tcPr>
          <w:p w14:paraId="4B57B40D">
            <w:pPr>
              <w:jc w:val="center"/>
              <w:rPr>
                <w:rFonts w:hint="eastAsia" w:ascii="宋体" w:hAnsi="宋体" w:eastAsia="宋体" w:cs="宋体"/>
                <w:color w:val="auto"/>
                <w:sz w:val="24"/>
                <w:szCs w:val="24"/>
                <w:highlight w:val="none"/>
              </w:rPr>
            </w:pPr>
          </w:p>
        </w:tc>
      </w:tr>
      <w:tr w14:paraId="282E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D2089F7">
            <w:pPr>
              <w:jc w:val="center"/>
              <w:rPr>
                <w:rFonts w:hint="eastAsia" w:ascii="宋体" w:hAnsi="宋体" w:eastAsia="宋体" w:cs="宋体"/>
                <w:color w:val="auto"/>
                <w:sz w:val="24"/>
                <w:szCs w:val="24"/>
                <w:highlight w:val="none"/>
              </w:rPr>
            </w:pPr>
          </w:p>
        </w:tc>
        <w:tc>
          <w:tcPr>
            <w:tcW w:w="1064" w:type="dxa"/>
            <w:noWrap w:val="0"/>
            <w:vAlign w:val="center"/>
          </w:tcPr>
          <w:p w14:paraId="6887CA06">
            <w:pPr>
              <w:jc w:val="center"/>
              <w:rPr>
                <w:rFonts w:hint="eastAsia" w:ascii="宋体" w:hAnsi="宋体" w:eastAsia="宋体" w:cs="宋体"/>
                <w:color w:val="auto"/>
                <w:sz w:val="24"/>
                <w:szCs w:val="24"/>
                <w:highlight w:val="none"/>
              </w:rPr>
            </w:pPr>
          </w:p>
        </w:tc>
        <w:tc>
          <w:tcPr>
            <w:tcW w:w="1120" w:type="dxa"/>
            <w:noWrap w:val="0"/>
            <w:vAlign w:val="center"/>
          </w:tcPr>
          <w:p w14:paraId="7CFCD1C1">
            <w:pPr>
              <w:jc w:val="center"/>
              <w:rPr>
                <w:rFonts w:hint="eastAsia" w:ascii="宋体" w:hAnsi="宋体" w:eastAsia="宋体" w:cs="宋体"/>
                <w:color w:val="auto"/>
                <w:sz w:val="24"/>
                <w:szCs w:val="24"/>
                <w:highlight w:val="none"/>
              </w:rPr>
            </w:pPr>
          </w:p>
        </w:tc>
        <w:tc>
          <w:tcPr>
            <w:tcW w:w="1031" w:type="dxa"/>
            <w:noWrap w:val="0"/>
            <w:vAlign w:val="center"/>
          </w:tcPr>
          <w:p w14:paraId="06D962DE">
            <w:pPr>
              <w:jc w:val="center"/>
              <w:rPr>
                <w:rFonts w:hint="eastAsia" w:ascii="宋体" w:hAnsi="宋体" w:eastAsia="宋体" w:cs="宋体"/>
                <w:color w:val="auto"/>
                <w:sz w:val="24"/>
                <w:szCs w:val="24"/>
                <w:highlight w:val="none"/>
              </w:rPr>
            </w:pPr>
          </w:p>
        </w:tc>
        <w:tc>
          <w:tcPr>
            <w:tcW w:w="876" w:type="dxa"/>
            <w:noWrap w:val="0"/>
            <w:vAlign w:val="center"/>
          </w:tcPr>
          <w:p w14:paraId="34D4E9E8">
            <w:pPr>
              <w:jc w:val="center"/>
              <w:rPr>
                <w:rFonts w:hint="eastAsia" w:ascii="宋体" w:hAnsi="宋体" w:eastAsia="宋体" w:cs="宋体"/>
                <w:color w:val="auto"/>
                <w:sz w:val="24"/>
                <w:szCs w:val="24"/>
                <w:highlight w:val="none"/>
              </w:rPr>
            </w:pPr>
          </w:p>
        </w:tc>
        <w:tc>
          <w:tcPr>
            <w:tcW w:w="973" w:type="dxa"/>
            <w:noWrap w:val="0"/>
            <w:vAlign w:val="center"/>
          </w:tcPr>
          <w:p w14:paraId="51BDD91B">
            <w:pPr>
              <w:jc w:val="center"/>
              <w:rPr>
                <w:rFonts w:hint="eastAsia" w:ascii="宋体" w:hAnsi="宋体" w:eastAsia="宋体" w:cs="宋体"/>
                <w:color w:val="auto"/>
                <w:sz w:val="24"/>
                <w:szCs w:val="24"/>
                <w:highlight w:val="none"/>
              </w:rPr>
            </w:pPr>
          </w:p>
        </w:tc>
        <w:tc>
          <w:tcPr>
            <w:tcW w:w="1260" w:type="dxa"/>
            <w:noWrap w:val="0"/>
            <w:vAlign w:val="center"/>
          </w:tcPr>
          <w:p w14:paraId="257D071E">
            <w:pPr>
              <w:jc w:val="center"/>
              <w:rPr>
                <w:rFonts w:hint="eastAsia" w:ascii="宋体" w:hAnsi="宋体" w:eastAsia="宋体" w:cs="宋体"/>
                <w:color w:val="auto"/>
                <w:sz w:val="24"/>
                <w:szCs w:val="24"/>
                <w:highlight w:val="none"/>
              </w:rPr>
            </w:pPr>
          </w:p>
        </w:tc>
        <w:tc>
          <w:tcPr>
            <w:tcW w:w="856" w:type="dxa"/>
            <w:noWrap w:val="0"/>
            <w:vAlign w:val="center"/>
          </w:tcPr>
          <w:p w14:paraId="499A6DBA">
            <w:pPr>
              <w:jc w:val="center"/>
              <w:rPr>
                <w:rFonts w:hint="eastAsia" w:ascii="宋体" w:hAnsi="宋体" w:eastAsia="宋体" w:cs="宋体"/>
                <w:color w:val="auto"/>
                <w:sz w:val="24"/>
                <w:szCs w:val="24"/>
                <w:highlight w:val="none"/>
              </w:rPr>
            </w:pPr>
          </w:p>
        </w:tc>
        <w:tc>
          <w:tcPr>
            <w:tcW w:w="1056" w:type="dxa"/>
            <w:noWrap w:val="0"/>
            <w:vAlign w:val="center"/>
          </w:tcPr>
          <w:p w14:paraId="5D3E9128">
            <w:pPr>
              <w:jc w:val="center"/>
              <w:rPr>
                <w:rFonts w:hint="eastAsia" w:ascii="宋体" w:hAnsi="宋体" w:eastAsia="宋体" w:cs="宋体"/>
                <w:color w:val="auto"/>
                <w:sz w:val="24"/>
                <w:szCs w:val="24"/>
                <w:highlight w:val="none"/>
              </w:rPr>
            </w:pPr>
          </w:p>
        </w:tc>
      </w:tr>
      <w:tr w14:paraId="118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BB6BFDB">
            <w:pPr>
              <w:jc w:val="center"/>
              <w:rPr>
                <w:rFonts w:hint="eastAsia" w:ascii="宋体" w:hAnsi="宋体" w:eastAsia="宋体" w:cs="宋体"/>
                <w:color w:val="auto"/>
                <w:sz w:val="24"/>
                <w:szCs w:val="24"/>
                <w:highlight w:val="none"/>
              </w:rPr>
            </w:pPr>
          </w:p>
        </w:tc>
        <w:tc>
          <w:tcPr>
            <w:tcW w:w="1064" w:type="dxa"/>
            <w:noWrap w:val="0"/>
            <w:vAlign w:val="center"/>
          </w:tcPr>
          <w:p w14:paraId="06A81B3F">
            <w:pPr>
              <w:jc w:val="center"/>
              <w:rPr>
                <w:rFonts w:hint="eastAsia" w:ascii="宋体" w:hAnsi="宋体" w:eastAsia="宋体" w:cs="宋体"/>
                <w:color w:val="auto"/>
                <w:sz w:val="24"/>
                <w:szCs w:val="24"/>
                <w:highlight w:val="none"/>
              </w:rPr>
            </w:pPr>
          </w:p>
        </w:tc>
        <w:tc>
          <w:tcPr>
            <w:tcW w:w="1120" w:type="dxa"/>
            <w:noWrap w:val="0"/>
            <w:vAlign w:val="center"/>
          </w:tcPr>
          <w:p w14:paraId="6DFFD836">
            <w:pPr>
              <w:jc w:val="center"/>
              <w:rPr>
                <w:rFonts w:hint="eastAsia" w:ascii="宋体" w:hAnsi="宋体" w:eastAsia="宋体" w:cs="宋体"/>
                <w:color w:val="auto"/>
                <w:sz w:val="24"/>
                <w:szCs w:val="24"/>
                <w:highlight w:val="none"/>
              </w:rPr>
            </w:pPr>
          </w:p>
        </w:tc>
        <w:tc>
          <w:tcPr>
            <w:tcW w:w="1031" w:type="dxa"/>
            <w:noWrap w:val="0"/>
            <w:vAlign w:val="center"/>
          </w:tcPr>
          <w:p w14:paraId="32F8D0AF">
            <w:pPr>
              <w:jc w:val="center"/>
              <w:rPr>
                <w:rFonts w:hint="eastAsia" w:ascii="宋体" w:hAnsi="宋体" w:eastAsia="宋体" w:cs="宋体"/>
                <w:color w:val="auto"/>
                <w:sz w:val="24"/>
                <w:szCs w:val="24"/>
                <w:highlight w:val="none"/>
              </w:rPr>
            </w:pPr>
          </w:p>
        </w:tc>
        <w:tc>
          <w:tcPr>
            <w:tcW w:w="876" w:type="dxa"/>
            <w:noWrap w:val="0"/>
            <w:vAlign w:val="center"/>
          </w:tcPr>
          <w:p w14:paraId="718F0068">
            <w:pPr>
              <w:jc w:val="center"/>
              <w:rPr>
                <w:rFonts w:hint="eastAsia" w:ascii="宋体" w:hAnsi="宋体" w:eastAsia="宋体" w:cs="宋体"/>
                <w:color w:val="auto"/>
                <w:sz w:val="24"/>
                <w:szCs w:val="24"/>
                <w:highlight w:val="none"/>
              </w:rPr>
            </w:pPr>
          </w:p>
        </w:tc>
        <w:tc>
          <w:tcPr>
            <w:tcW w:w="973" w:type="dxa"/>
            <w:noWrap w:val="0"/>
            <w:vAlign w:val="center"/>
          </w:tcPr>
          <w:p w14:paraId="791E9D94">
            <w:pPr>
              <w:jc w:val="center"/>
              <w:rPr>
                <w:rFonts w:hint="eastAsia" w:ascii="宋体" w:hAnsi="宋体" w:eastAsia="宋体" w:cs="宋体"/>
                <w:color w:val="auto"/>
                <w:sz w:val="24"/>
                <w:szCs w:val="24"/>
                <w:highlight w:val="none"/>
              </w:rPr>
            </w:pPr>
          </w:p>
        </w:tc>
        <w:tc>
          <w:tcPr>
            <w:tcW w:w="1260" w:type="dxa"/>
            <w:noWrap w:val="0"/>
            <w:vAlign w:val="center"/>
          </w:tcPr>
          <w:p w14:paraId="729822AF">
            <w:pPr>
              <w:jc w:val="center"/>
              <w:rPr>
                <w:rFonts w:hint="eastAsia" w:ascii="宋体" w:hAnsi="宋体" w:eastAsia="宋体" w:cs="宋体"/>
                <w:color w:val="auto"/>
                <w:sz w:val="24"/>
                <w:szCs w:val="24"/>
                <w:highlight w:val="none"/>
              </w:rPr>
            </w:pPr>
          </w:p>
        </w:tc>
        <w:tc>
          <w:tcPr>
            <w:tcW w:w="856" w:type="dxa"/>
            <w:noWrap w:val="0"/>
            <w:vAlign w:val="center"/>
          </w:tcPr>
          <w:p w14:paraId="0318358C">
            <w:pPr>
              <w:jc w:val="center"/>
              <w:rPr>
                <w:rFonts w:hint="eastAsia" w:ascii="宋体" w:hAnsi="宋体" w:eastAsia="宋体" w:cs="宋体"/>
                <w:color w:val="auto"/>
                <w:sz w:val="24"/>
                <w:szCs w:val="24"/>
                <w:highlight w:val="none"/>
              </w:rPr>
            </w:pPr>
          </w:p>
        </w:tc>
        <w:tc>
          <w:tcPr>
            <w:tcW w:w="1056" w:type="dxa"/>
            <w:noWrap w:val="0"/>
            <w:vAlign w:val="center"/>
          </w:tcPr>
          <w:p w14:paraId="4AE4DB95">
            <w:pPr>
              <w:jc w:val="center"/>
              <w:rPr>
                <w:rFonts w:hint="eastAsia" w:ascii="宋体" w:hAnsi="宋体" w:eastAsia="宋体" w:cs="宋体"/>
                <w:color w:val="auto"/>
                <w:sz w:val="24"/>
                <w:szCs w:val="24"/>
                <w:highlight w:val="none"/>
              </w:rPr>
            </w:pPr>
          </w:p>
        </w:tc>
      </w:tr>
      <w:tr w14:paraId="5BF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2E49259">
            <w:pPr>
              <w:jc w:val="center"/>
              <w:rPr>
                <w:rFonts w:hint="eastAsia" w:ascii="宋体" w:hAnsi="宋体" w:eastAsia="宋体" w:cs="宋体"/>
                <w:color w:val="auto"/>
                <w:sz w:val="24"/>
                <w:szCs w:val="24"/>
                <w:highlight w:val="none"/>
              </w:rPr>
            </w:pPr>
          </w:p>
        </w:tc>
        <w:tc>
          <w:tcPr>
            <w:tcW w:w="1064" w:type="dxa"/>
            <w:noWrap w:val="0"/>
            <w:vAlign w:val="center"/>
          </w:tcPr>
          <w:p w14:paraId="76B4CC07">
            <w:pPr>
              <w:jc w:val="center"/>
              <w:rPr>
                <w:rFonts w:hint="eastAsia" w:ascii="宋体" w:hAnsi="宋体" w:eastAsia="宋体" w:cs="宋体"/>
                <w:color w:val="auto"/>
                <w:sz w:val="24"/>
                <w:szCs w:val="24"/>
                <w:highlight w:val="none"/>
              </w:rPr>
            </w:pPr>
          </w:p>
        </w:tc>
        <w:tc>
          <w:tcPr>
            <w:tcW w:w="1120" w:type="dxa"/>
            <w:noWrap w:val="0"/>
            <w:vAlign w:val="center"/>
          </w:tcPr>
          <w:p w14:paraId="7A11E081">
            <w:pPr>
              <w:jc w:val="center"/>
              <w:rPr>
                <w:rFonts w:hint="eastAsia" w:ascii="宋体" w:hAnsi="宋体" w:eastAsia="宋体" w:cs="宋体"/>
                <w:color w:val="auto"/>
                <w:sz w:val="24"/>
                <w:szCs w:val="24"/>
                <w:highlight w:val="none"/>
              </w:rPr>
            </w:pPr>
          </w:p>
        </w:tc>
        <w:tc>
          <w:tcPr>
            <w:tcW w:w="1031" w:type="dxa"/>
            <w:noWrap w:val="0"/>
            <w:vAlign w:val="center"/>
          </w:tcPr>
          <w:p w14:paraId="0705DB28">
            <w:pPr>
              <w:jc w:val="center"/>
              <w:rPr>
                <w:rFonts w:hint="eastAsia" w:ascii="宋体" w:hAnsi="宋体" w:eastAsia="宋体" w:cs="宋体"/>
                <w:color w:val="auto"/>
                <w:sz w:val="24"/>
                <w:szCs w:val="24"/>
                <w:highlight w:val="none"/>
              </w:rPr>
            </w:pPr>
          </w:p>
        </w:tc>
        <w:tc>
          <w:tcPr>
            <w:tcW w:w="876" w:type="dxa"/>
            <w:noWrap w:val="0"/>
            <w:vAlign w:val="center"/>
          </w:tcPr>
          <w:p w14:paraId="16805671">
            <w:pPr>
              <w:jc w:val="center"/>
              <w:rPr>
                <w:rFonts w:hint="eastAsia" w:ascii="宋体" w:hAnsi="宋体" w:eastAsia="宋体" w:cs="宋体"/>
                <w:color w:val="auto"/>
                <w:sz w:val="24"/>
                <w:szCs w:val="24"/>
                <w:highlight w:val="none"/>
              </w:rPr>
            </w:pPr>
          </w:p>
        </w:tc>
        <w:tc>
          <w:tcPr>
            <w:tcW w:w="973" w:type="dxa"/>
            <w:noWrap w:val="0"/>
            <w:vAlign w:val="center"/>
          </w:tcPr>
          <w:p w14:paraId="1EFDA6F0">
            <w:pPr>
              <w:jc w:val="center"/>
              <w:rPr>
                <w:rFonts w:hint="eastAsia" w:ascii="宋体" w:hAnsi="宋体" w:eastAsia="宋体" w:cs="宋体"/>
                <w:color w:val="auto"/>
                <w:sz w:val="24"/>
                <w:szCs w:val="24"/>
                <w:highlight w:val="none"/>
              </w:rPr>
            </w:pPr>
          </w:p>
        </w:tc>
        <w:tc>
          <w:tcPr>
            <w:tcW w:w="1260" w:type="dxa"/>
            <w:noWrap w:val="0"/>
            <w:vAlign w:val="center"/>
          </w:tcPr>
          <w:p w14:paraId="30E1D587">
            <w:pPr>
              <w:jc w:val="center"/>
              <w:rPr>
                <w:rFonts w:hint="eastAsia" w:ascii="宋体" w:hAnsi="宋体" w:eastAsia="宋体" w:cs="宋体"/>
                <w:color w:val="auto"/>
                <w:sz w:val="24"/>
                <w:szCs w:val="24"/>
                <w:highlight w:val="none"/>
              </w:rPr>
            </w:pPr>
          </w:p>
        </w:tc>
        <w:tc>
          <w:tcPr>
            <w:tcW w:w="856" w:type="dxa"/>
            <w:noWrap w:val="0"/>
            <w:vAlign w:val="center"/>
          </w:tcPr>
          <w:p w14:paraId="1A2AF827">
            <w:pPr>
              <w:jc w:val="center"/>
              <w:rPr>
                <w:rFonts w:hint="eastAsia" w:ascii="宋体" w:hAnsi="宋体" w:eastAsia="宋体" w:cs="宋体"/>
                <w:color w:val="auto"/>
                <w:sz w:val="24"/>
                <w:szCs w:val="24"/>
                <w:highlight w:val="none"/>
              </w:rPr>
            </w:pPr>
          </w:p>
        </w:tc>
        <w:tc>
          <w:tcPr>
            <w:tcW w:w="1056" w:type="dxa"/>
            <w:noWrap w:val="0"/>
            <w:vAlign w:val="center"/>
          </w:tcPr>
          <w:p w14:paraId="411305BC">
            <w:pPr>
              <w:jc w:val="center"/>
              <w:rPr>
                <w:rFonts w:hint="eastAsia" w:ascii="宋体" w:hAnsi="宋体" w:eastAsia="宋体" w:cs="宋体"/>
                <w:color w:val="auto"/>
                <w:sz w:val="24"/>
                <w:szCs w:val="24"/>
                <w:highlight w:val="none"/>
              </w:rPr>
            </w:pPr>
          </w:p>
        </w:tc>
      </w:tr>
      <w:tr w14:paraId="0B85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9C6EF47">
            <w:pPr>
              <w:jc w:val="center"/>
              <w:rPr>
                <w:rFonts w:hint="eastAsia" w:ascii="宋体" w:hAnsi="宋体" w:eastAsia="宋体" w:cs="宋体"/>
                <w:color w:val="auto"/>
                <w:sz w:val="24"/>
                <w:szCs w:val="24"/>
                <w:highlight w:val="none"/>
              </w:rPr>
            </w:pPr>
          </w:p>
        </w:tc>
        <w:tc>
          <w:tcPr>
            <w:tcW w:w="1064" w:type="dxa"/>
            <w:noWrap w:val="0"/>
            <w:vAlign w:val="center"/>
          </w:tcPr>
          <w:p w14:paraId="07F45311">
            <w:pPr>
              <w:jc w:val="center"/>
              <w:rPr>
                <w:rFonts w:hint="eastAsia" w:ascii="宋体" w:hAnsi="宋体" w:eastAsia="宋体" w:cs="宋体"/>
                <w:color w:val="auto"/>
                <w:sz w:val="24"/>
                <w:szCs w:val="24"/>
                <w:highlight w:val="none"/>
              </w:rPr>
            </w:pPr>
          </w:p>
        </w:tc>
        <w:tc>
          <w:tcPr>
            <w:tcW w:w="1120" w:type="dxa"/>
            <w:noWrap w:val="0"/>
            <w:vAlign w:val="center"/>
          </w:tcPr>
          <w:p w14:paraId="2E62BD68">
            <w:pPr>
              <w:jc w:val="center"/>
              <w:rPr>
                <w:rFonts w:hint="eastAsia" w:ascii="宋体" w:hAnsi="宋体" w:eastAsia="宋体" w:cs="宋体"/>
                <w:color w:val="auto"/>
                <w:sz w:val="24"/>
                <w:szCs w:val="24"/>
                <w:highlight w:val="none"/>
              </w:rPr>
            </w:pPr>
          </w:p>
        </w:tc>
        <w:tc>
          <w:tcPr>
            <w:tcW w:w="1031" w:type="dxa"/>
            <w:noWrap w:val="0"/>
            <w:vAlign w:val="center"/>
          </w:tcPr>
          <w:p w14:paraId="567E7774">
            <w:pPr>
              <w:jc w:val="center"/>
              <w:rPr>
                <w:rFonts w:hint="eastAsia" w:ascii="宋体" w:hAnsi="宋体" w:eastAsia="宋体" w:cs="宋体"/>
                <w:color w:val="auto"/>
                <w:sz w:val="24"/>
                <w:szCs w:val="24"/>
                <w:highlight w:val="none"/>
              </w:rPr>
            </w:pPr>
          </w:p>
        </w:tc>
        <w:tc>
          <w:tcPr>
            <w:tcW w:w="876" w:type="dxa"/>
            <w:noWrap w:val="0"/>
            <w:vAlign w:val="center"/>
          </w:tcPr>
          <w:p w14:paraId="071C3257">
            <w:pPr>
              <w:jc w:val="center"/>
              <w:rPr>
                <w:rFonts w:hint="eastAsia" w:ascii="宋体" w:hAnsi="宋体" w:eastAsia="宋体" w:cs="宋体"/>
                <w:color w:val="auto"/>
                <w:sz w:val="24"/>
                <w:szCs w:val="24"/>
                <w:highlight w:val="none"/>
              </w:rPr>
            </w:pPr>
          </w:p>
        </w:tc>
        <w:tc>
          <w:tcPr>
            <w:tcW w:w="973" w:type="dxa"/>
            <w:noWrap w:val="0"/>
            <w:vAlign w:val="center"/>
          </w:tcPr>
          <w:p w14:paraId="76842D38">
            <w:pPr>
              <w:jc w:val="center"/>
              <w:rPr>
                <w:rFonts w:hint="eastAsia" w:ascii="宋体" w:hAnsi="宋体" w:eastAsia="宋体" w:cs="宋体"/>
                <w:color w:val="auto"/>
                <w:sz w:val="24"/>
                <w:szCs w:val="24"/>
                <w:highlight w:val="none"/>
              </w:rPr>
            </w:pPr>
          </w:p>
        </w:tc>
        <w:tc>
          <w:tcPr>
            <w:tcW w:w="1260" w:type="dxa"/>
            <w:noWrap w:val="0"/>
            <w:vAlign w:val="center"/>
          </w:tcPr>
          <w:p w14:paraId="716D670D">
            <w:pPr>
              <w:jc w:val="center"/>
              <w:rPr>
                <w:rFonts w:hint="eastAsia" w:ascii="宋体" w:hAnsi="宋体" w:eastAsia="宋体" w:cs="宋体"/>
                <w:color w:val="auto"/>
                <w:sz w:val="24"/>
                <w:szCs w:val="24"/>
                <w:highlight w:val="none"/>
              </w:rPr>
            </w:pPr>
          </w:p>
        </w:tc>
        <w:tc>
          <w:tcPr>
            <w:tcW w:w="856" w:type="dxa"/>
            <w:noWrap w:val="0"/>
            <w:vAlign w:val="center"/>
          </w:tcPr>
          <w:p w14:paraId="38D33F64">
            <w:pPr>
              <w:jc w:val="center"/>
              <w:rPr>
                <w:rFonts w:hint="eastAsia" w:ascii="宋体" w:hAnsi="宋体" w:eastAsia="宋体" w:cs="宋体"/>
                <w:color w:val="auto"/>
                <w:sz w:val="24"/>
                <w:szCs w:val="24"/>
                <w:highlight w:val="none"/>
              </w:rPr>
            </w:pPr>
          </w:p>
        </w:tc>
        <w:tc>
          <w:tcPr>
            <w:tcW w:w="1056" w:type="dxa"/>
            <w:noWrap w:val="0"/>
            <w:vAlign w:val="center"/>
          </w:tcPr>
          <w:p w14:paraId="472F857A">
            <w:pPr>
              <w:jc w:val="center"/>
              <w:rPr>
                <w:rFonts w:hint="eastAsia" w:ascii="宋体" w:hAnsi="宋体" w:eastAsia="宋体" w:cs="宋体"/>
                <w:color w:val="auto"/>
                <w:sz w:val="24"/>
                <w:szCs w:val="24"/>
                <w:highlight w:val="none"/>
              </w:rPr>
            </w:pPr>
          </w:p>
        </w:tc>
      </w:tr>
      <w:tr w14:paraId="7AF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551F889">
            <w:pPr>
              <w:jc w:val="center"/>
              <w:rPr>
                <w:rFonts w:hint="eastAsia" w:ascii="宋体" w:hAnsi="宋体" w:eastAsia="宋体" w:cs="宋体"/>
                <w:color w:val="auto"/>
                <w:sz w:val="24"/>
                <w:szCs w:val="24"/>
                <w:highlight w:val="none"/>
              </w:rPr>
            </w:pPr>
          </w:p>
        </w:tc>
        <w:tc>
          <w:tcPr>
            <w:tcW w:w="1064" w:type="dxa"/>
            <w:noWrap w:val="0"/>
            <w:vAlign w:val="center"/>
          </w:tcPr>
          <w:p w14:paraId="250A836A">
            <w:pPr>
              <w:jc w:val="center"/>
              <w:rPr>
                <w:rFonts w:hint="eastAsia" w:ascii="宋体" w:hAnsi="宋体" w:eastAsia="宋体" w:cs="宋体"/>
                <w:color w:val="auto"/>
                <w:sz w:val="24"/>
                <w:szCs w:val="24"/>
                <w:highlight w:val="none"/>
              </w:rPr>
            </w:pPr>
          </w:p>
        </w:tc>
        <w:tc>
          <w:tcPr>
            <w:tcW w:w="1120" w:type="dxa"/>
            <w:noWrap w:val="0"/>
            <w:vAlign w:val="center"/>
          </w:tcPr>
          <w:p w14:paraId="68932C9E">
            <w:pPr>
              <w:jc w:val="center"/>
              <w:rPr>
                <w:rFonts w:hint="eastAsia" w:ascii="宋体" w:hAnsi="宋体" w:eastAsia="宋体" w:cs="宋体"/>
                <w:color w:val="auto"/>
                <w:sz w:val="24"/>
                <w:szCs w:val="24"/>
                <w:highlight w:val="none"/>
              </w:rPr>
            </w:pPr>
          </w:p>
        </w:tc>
        <w:tc>
          <w:tcPr>
            <w:tcW w:w="1031" w:type="dxa"/>
            <w:noWrap w:val="0"/>
            <w:vAlign w:val="center"/>
          </w:tcPr>
          <w:p w14:paraId="1FFECDB0">
            <w:pPr>
              <w:jc w:val="center"/>
              <w:rPr>
                <w:rFonts w:hint="eastAsia" w:ascii="宋体" w:hAnsi="宋体" w:eastAsia="宋体" w:cs="宋体"/>
                <w:color w:val="auto"/>
                <w:sz w:val="24"/>
                <w:szCs w:val="24"/>
                <w:highlight w:val="none"/>
              </w:rPr>
            </w:pPr>
          </w:p>
        </w:tc>
        <w:tc>
          <w:tcPr>
            <w:tcW w:w="876" w:type="dxa"/>
            <w:noWrap w:val="0"/>
            <w:vAlign w:val="center"/>
          </w:tcPr>
          <w:p w14:paraId="4FD6845C">
            <w:pPr>
              <w:jc w:val="center"/>
              <w:rPr>
                <w:rFonts w:hint="eastAsia" w:ascii="宋体" w:hAnsi="宋体" w:eastAsia="宋体" w:cs="宋体"/>
                <w:color w:val="auto"/>
                <w:sz w:val="24"/>
                <w:szCs w:val="24"/>
                <w:highlight w:val="none"/>
              </w:rPr>
            </w:pPr>
          </w:p>
        </w:tc>
        <w:tc>
          <w:tcPr>
            <w:tcW w:w="973" w:type="dxa"/>
            <w:noWrap w:val="0"/>
            <w:vAlign w:val="center"/>
          </w:tcPr>
          <w:p w14:paraId="7693FF52">
            <w:pPr>
              <w:jc w:val="center"/>
              <w:rPr>
                <w:rFonts w:hint="eastAsia" w:ascii="宋体" w:hAnsi="宋体" w:eastAsia="宋体" w:cs="宋体"/>
                <w:color w:val="auto"/>
                <w:sz w:val="24"/>
                <w:szCs w:val="24"/>
                <w:highlight w:val="none"/>
              </w:rPr>
            </w:pPr>
          </w:p>
        </w:tc>
        <w:tc>
          <w:tcPr>
            <w:tcW w:w="1260" w:type="dxa"/>
            <w:noWrap w:val="0"/>
            <w:vAlign w:val="center"/>
          </w:tcPr>
          <w:p w14:paraId="18F6342E">
            <w:pPr>
              <w:jc w:val="center"/>
              <w:rPr>
                <w:rFonts w:hint="eastAsia" w:ascii="宋体" w:hAnsi="宋体" w:eastAsia="宋体" w:cs="宋体"/>
                <w:color w:val="auto"/>
                <w:sz w:val="24"/>
                <w:szCs w:val="24"/>
                <w:highlight w:val="none"/>
              </w:rPr>
            </w:pPr>
          </w:p>
        </w:tc>
        <w:tc>
          <w:tcPr>
            <w:tcW w:w="856" w:type="dxa"/>
            <w:noWrap w:val="0"/>
            <w:vAlign w:val="center"/>
          </w:tcPr>
          <w:p w14:paraId="6EBB9C60">
            <w:pPr>
              <w:jc w:val="center"/>
              <w:rPr>
                <w:rFonts w:hint="eastAsia" w:ascii="宋体" w:hAnsi="宋体" w:eastAsia="宋体" w:cs="宋体"/>
                <w:color w:val="auto"/>
                <w:sz w:val="24"/>
                <w:szCs w:val="24"/>
                <w:highlight w:val="none"/>
              </w:rPr>
            </w:pPr>
          </w:p>
        </w:tc>
        <w:tc>
          <w:tcPr>
            <w:tcW w:w="1056" w:type="dxa"/>
            <w:noWrap w:val="0"/>
            <w:vAlign w:val="center"/>
          </w:tcPr>
          <w:p w14:paraId="40CB32C9">
            <w:pPr>
              <w:jc w:val="center"/>
              <w:rPr>
                <w:rFonts w:hint="eastAsia" w:ascii="宋体" w:hAnsi="宋体" w:eastAsia="宋体" w:cs="宋体"/>
                <w:color w:val="auto"/>
                <w:sz w:val="24"/>
                <w:szCs w:val="24"/>
                <w:highlight w:val="none"/>
              </w:rPr>
            </w:pPr>
          </w:p>
        </w:tc>
      </w:tr>
      <w:tr w14:paraId="583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51B3B96">
            <w:pPr>
              <w:jc w:val="center"/>
              <w:rPr>
                <w:rFonts w:hint="eastAsia" w:ascii="宋体" w:hAnsi="宋体" w:eastAsia="宋体" w:cs="宋体"/>
                <w:color w:val="auto"/>
                <w:sz w:val="24"/>
                <w:szCs w:val="24"/>
                <w:highlight w:val="none"/>
              </w:rPr>
            </w:pPr>
          </w:p>
        </w:tc>
        <w:tc>
          <w:tcPr>
            <w:tcW w:w="1064" w:type="dxa"/>
            <w:noWrap w:val="0"/>
            <w:vAlign w:val="center"/>
          </w:tcPr>
          <w:p w14:paraId="68F89882">
            <w:pPr>
              <w:jc w:val="center"/>
              <w:rPr>
                <w:rFonts w:hint="eastAsia" w:ascii="宋体" w:hAnsi="宋体" w:eastAsia="宋体" w:cs="宋体"/>
                <w:color w:val="auto"/>
                <w:sz w:val="24"/>
                <w:szCs w:val="24"/>
                <w:highlight w:val="none"/>
              </w:rPr>
            </w:pPr>
          </w:p>
        </w:tc>
        <w:tc>
          <w:tcPr>
            <w:tcW w:w="1120" w:type="dxa"/>
            <w:noWrap w:val="0"/>
            <w:vAlign w:val="center"/>
          </w:tcPr>
          <w:p w14:paraId="7CC5E348">
            <w:pPr>
              <w:jc w:val="center"/>
              <w:rPr>
                <w:rFonts w:hint="eastAsia" w:ascii="宋体" w:hAnsi="宋体" w:eastAsia="宋体" w:cs="宋体"/>
                <w:color w:val="auto"/>
                <w:sz w:val="24"/>
                <w:szCs w:val="24"/>
                <w:highlight w:val="none"/>
              </w:rPr>
            </w:pPr>
          </w:p>
        </w:tc>
        <w:tc>
          <w:tcPr>
            <w:tcW w:w="1031" w:type="dxa"/>
            <w:noWrap w:val="0"/>
            <w:vAlign w:val="center"/>
          </w:tcPr>
          <w:p w14:paraId="688F0C73">
            <w:pPr>
              <w:jc w:val="center"/>
              <w:rPr>
                <w:rFonts w:hint="eastAsia" w:ascii="宋体" w:hAnsi="宋体" w:eastAsia="宋体" w:cs="宋体"/>
                <w:color w:val="auto"/>
                <w:sz w:val="24"/>
                <w:szCs w:val="24"/>
                <w:highlight w:val="none"/>
              </w:rPr>
            </w:pPr>
          </w:p>
        </w:tc>
        <w:tc>
          <w:tcPr>
            <w:tcW w:w="876" w:type="dxa"/>
            <w:noWrap w:val="0"/>
            <w:vAlign w:val="center"/>
          </w:tcPr>
          <w:p w14:paraId="2B64C8F1">
            <w:pPr>
              <w:jc w:val="center"/>
              <w:rPr>
                <w:rFonts w:hint="eastAsia" w:ascii="宋体" w:hAnsi="宋体" w:eastAsia="宋体" w:cs="宋体"/>
                <w:color w:val="auto"/>
                <w:sz w:val="24"/>
                <w:szCs w:val="24"/>
                <w:highlight w:val="none"/>
              </w:rPr>
            </w:pPr>
          </w:p>
        </w:tc>
        <w:tc>
          <w:tcPr>
            <w:tcW w:w="973" w:type="dxa"/>
            <w:noWrap w:val="0"/>
            <w:vAlign w:val="center"/>
          </w:tcPr>
          <w:p w14:paraId="669AB563">
            <w:pPr>
              <w:jc w:val="center"/>
              <w:rPr>
                <w:rFonts w:hint="eastAsia" w:ascii="宋体" w:hAnsi="宋体" w:eastAsia="宋体" w:cs="宋体"/>
                <w:color w:val="auto"/>
                <w:sz w:val="24"/>
                <w:szCs w:val="24"/>
                <w:highlight w:val="none"/>
              </w:rPr>
            </w:pPr>
          </w:p>
        </w:tc>
        <w:tc>
          <w:tcPr>
            <w:tcW w:w="1260" w:type="dxa"/>
            <w:noWrap w:val="0"/>
            <w:vAlign w:val="center"/>
          </w:tcPr>
          <w:p w14:paraId="71BA6D25">
            <w:pPr>
              <w:jc w:val="center"/>
              <w:rPr>
                <w:rFonts w:hint="eastAsia" w:ascii="宋体" w:hAnsi="宋体" w:eastAsia="宋体" w:cs="宋体"/>
                <w:color w:val="auto"/>
                <w:sz w:val="24"/>
                <w:szCs w:val="24"/>
                <w:highlight w:val="none"/>
              </w:rPr>
            </w:pPr>
          </w:p>
        </w:tc>
        <w:tc>
          <w:tcPr>
            <w:tcW w:w="856" w:type="dxa"/>
            <w:noWrap w:val="0"/>
            <w:vAlign w:val="center"/>
          </w:tcPr>
          <w:p w14:paraId="5D66460D">
            <w:pPr>
              <w:jc w:val="center"/>
              <w:rPr>
                <w:rFonts w:hint="eastAsia" w:ascii="宋体" w:hAnsi="宋体" w:eastAsia="宋体" w:cs="宋体"/>
                <w:color w:val="auto"/>
                <w:sz w:val="24"/>
                <w:szCs w:val="24"/>
                <w:highlight w:val="none"/>
              </w:rPr>
            </w:pPr>
          </w:p>
        </w:tc>
        <w:tc>
          <w:tcPr>
            <w:tcW w:w="1056" w:type="dxa"/>
            <w:noWrap w:val="0"/>
            <w:vAlign w:val="center"/>
          </w:tcPr>
          <w:p w14:paraId="72B247DD">
            <w:pPr>
              <w:jc w:val="center"/>
              <w:rPr>
                <w:rFonts w:hint="eastAsia" w:ascii="宋体" w:hAnsi="宋体" w:eastAsia="宋体" w:cs="宋体"/>
                <w:color w:val="auto"/>
                <w:sz w:val="24"/>
                <w:szCs w:val="24"/>
                <w:highlight w:val="none"/>
              </w:rPr>
            </w:pPr>
          </w:p>
        </w:tc>
      </w:tr>
    </w:tbl>
    <w:p w14:paraId="3165794C">
      <w:pPr>
        <w:rPr>
          <w:rFonts w:hint="eastAsia" w:ascii="宋体" w:hAnsi="宋体" w:eastAsia="宋体" w:cs="宋体"/>
          <w:color w:val="auto"/>
          <w:sz w:val="24"/>
          <w:szCs w:val="24"/>
          <w:highlight w:val="none"/>
          <w:lang w:val="zh-CN" w:eastAsia="zh-CN"/>
        </w:rPr>
      </w:pPr>
    </w:p>
    <w:p w14:paraId="46EF19C6">
      <w:pP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注：本表可按实际情况增加内容。</w:t>
      </w:r>
      <w:r>
        <w:rPr>
          <w:rFonts w:hint="eastAsia" w:ascii="宋体" w:hAnsi="宋体" w:eastAsia="宋体" w:cs="宋体"/>
          <w:color w:val="auto"/>
          <w:sz w:val="24"/>
          <w:szCs w:val="24"/>
          <w:highlight w:val="none"/>
          <w:lang w:val="zh-CN" w:eastAsia="zh-CN"/>
        </w:rPr>
        <w:br w:type="page"/>
      </w:r>
      <w:r>
        <w:rPr>
          <w:rFonts w:hint="eastAsia" w:ascii="宋体" w:hAnsi="宋体" w:eastAsia="宋体" w:cs="宋体"/>
          <w:b/>
          <w:bCs/>
          <w:color w:val="auto"/>
          <w:sz w:val="24"/>
          <w:szCs w:val="24"/>
          <w:highlight w:val="none"/>
          <w:lang w:val="en-US" w:eastAsia="zh-CN"/>
        </w:rPr>
        <w:t>2、劳动力计划表</w:t>
      </w:r>
    </w:p>
    <w:p w14:paraId="74774E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14:paraId="68AA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6956868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工种</w:t>
            </w:r>
          </w:p>
        </w:tc>
        <w:tc>
          <w:tcPr>
            <w:tcW w:w="7425" w:type="dxa"/>
            <w:gridSpan w:val="7"/>
            <w:noWrap w:val="0"/>
            <w:vAlign w:val="center"/>
          </w:tcPr>
          <w:p w14:paraId="04A9AC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按工程施工阶段投入劳动力情况</w:t>
            </w:r>
          </w:p>
        </w:tc>
      </w:tr>
      <w:tr w14:paraId="17A3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F89C95E">
            <w:pPr>
              <w:jc w:val="center"/>
              <w:rPr>
                <w:rFonts w:hint="eastAsia" w:ascii="宋体" w:hAnsi="宋体" w:eastAsia="宋体" w:cs="宋体"/>
                <w:color w:val="auto"/>
                <w:sz w:val="24"/>
                <w:szCs w:val="24"/>
                <w:highlight w:val="none"/>
              </w:rPr>
            </w:pPr>
          </w:p>
        </w:tc>
        <w:tc>
          <w:tcPr>
            <w:tcW w:w="1047" w:type="dxa"/>
            <w:noWrap w:val="0"/>
            <w:vAlign w:val="center"/>
          </w:tcPr>
          <w:p w14:paraId="74E371F6">
            <w:pPr>
              <w:jc w:val="center"/>
              <w:rPr>
                <w:rFonts w:hint="eastAsia" w:ascii="宋体" w:hAnsi="宋体" w:eastAsia="宋体" w:cs="宋体"/>
                <w:color w:val="auto"/>
                <w:sz w:val="24"/>
                <w:szCs w:val="24"/>
                <w:highlight w:val="none"/>
              </w:rPr>
            </w:pPr>
          </w:p>
        </w:tc>
        <w:tc>
          <w:tcPr>
            <w:tcW w:w="1063" w:type="dxa"/>
            <w:noWrap w:val="0"/>
            <w:vAlign w:val="center"/>
          </w:tcPr>
          <w:p w14:paraId="207EB989">
            <w:pPr>
              <w:jc w:val="center"/>
              <w:rPr>
                <w:rFonts w:hint="eastAsia" w:ascii="宋体" w:hAnsi="宋体" w:eastAsia="宋体" w:cs="宋体"/>
                <w:color w:val="auto"/>
                <w:sz w:val="24"/>
                <w:szCs w:val="24"/>
                <w:highlight w:val="none"/>
              </w:rPr>
            </w:pPr>
          </w:p>
        </w:tc>
        <w:tc>
          <w:tcPr>
            <w:tcW w:w="1063" w:type="dxa"/>
            <w:noWrap w:val="0"/>
            <w:vAlign w:val="center"/>
          </w:tcPr>
          <w:p w14:paraId="49F17538">
            <w:pPr>
              <w:jc w:val="center"/>
              <w:rPr>
                <w:rFonts w:hint="eastAsia" w:ascii="宋体" w:hAnsi="宋体" w:eastAsia="宋体" w:cs="宋体"/>
                <w:color w:val="auto"/>
                <w:sz w:val="24"/>
                <w:szCs w:val="24"/>
                <w:highlight w:val="none"/>
              </w:rPr>
            </w:pPr>
          </w:p>
        </w:tc>
        <w:tc>
          <w:tcPr>
            <w:tcW w:w="1063" w:type="dxa"/>
            <w:noWrap w:val="0"/>
            <w:vAlign w:val="center"/>
          </w:tcPr>
          <w:p w14:paraId="406D5857">
            <w:pPr>
              <w:jc w:val="center"/>
              <w:rPr>
                <w:rFonts w:hint="eastAsia" w:ascii="宋体" w:hAnsi="宋体" w:eastAsia="宋体" w:cs="宋体"/>
                <w:color w:val="auto"/>
                <w:sz w:val="24"/>
                <w:szCs w:val="24"/>
                <w:highlight w:val="none"/>
              </w:rPr>
            </w:pPr>
          </w:p>
        </w:tc>
        <w:tc>
          <w:tcPr>
            <w:tcW w:w="1063" w:type="dxa"/>
            <w:noWrap w:val="0"/>
            <w:vAlign w:val="center"/>
          </w:tcPr>
          <w:p w14:paraId="0E7AA79E">
            <w:pPr>
              <w:jc w:val="center"/>
              <w:rPr>
                <w:rFonts w:hint="eastAsia" w:ascii="宋体" w:hAnsi="宋体" w:eastAsia="宋体" w:cs="宋体"/>
                <w:color w:val="auto"/>
                <w:sz w:val="24"/>
                <w:szCs w:val="24"/>
                <w:highlight w:val="none"/>
              </w:rPr>
            </w:pPr>
          </w:p>
        </w:tc>
        <w:tc>
          <w:tcPr>
            <w:tcW w:w="1063" w:type="dxa"/>
            <w:noWrap w:val="0"/>
            <w:vAlign w:val="center"/>
          </w:tcPr>
          <w:p w14:paraId="4E78AB6B">
            <w:pPr>
              <w:jc w:val="center"/>
              <w:rPr>
                <w:rFonts w:hint="eastAsia" w:ascii="宋体" w:hAnsi="宋体" w:eastAsia="宋体" w:cs="宋体"/>
                <w:color w:val="auto"/>
                <w:sz w:val="24"/>
                <w:szCs w:val="24"/>
                <w:highlight w:val="none"/>
              </w:rPr>
            </w:pPr>
          </w:p>
        </w:tc>
        <w:tc>
          <w:tcPr>
            <w:tcW w:w="1063" w:type="dxa"/>
            <w:noWrap w:val="0"/>
            <w:vAlign w:val="center"/>
          </w:tcPr>
          <w:p w14:paraId="18407C54">
            <w:pPr>
              <w:jc w:val="center"/>
              <w:rPr>
                <w:rFonts w:hint="eastAsia" w:ascii="宋体" w:hAnsi="宋体" w:eastAsia="宋体" w:cs="宋体"/>
                <w:color w:val="auto"/>
                <w:sz w:val="24"/>
                <w:szCs w:val="24"/>
                <w:highlight w:val="none"/>
              </w:rPr>
            </w:pPr>
          </w:p>
        </w:tc>
      </w:tr>
      <w:tr w14:paraId="5100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0805822">
            <w:pPr>
              <w:jc w:val="center"/>
              <w:rPr>
                <w:rFonts w:hint="eastAsia" w:ascii="宋体" w:hAnsi="宋体" w:eastAsia="宋体" w:cs="宋体"/>
                <w:color w:val="auto"/>
                <w:sz w:val="24"/>
                <w:szCs w:val="24"/>
                <w:highlight w:val="none"/>
              </w:rPr>
            </w:pPr>
          </w:p>
        </w:tc>
        <w:tc>
          <w:tcPr>
            <w:tcW w:w="1047" w:type="dxa"/>
            <w:noWrap w:val="0"/>
            <w:vAlign w:val="center"/>
          </w:tcPr>
          <w:p w14:paraId="6B43B8FC">
            <w:pPr>
              <w:jc w:val="center"/>
              <w:rPr>
                <w:rFonts w:hint="eastAsia" w:ascii="宋体" w:hAnsi="宋体" w:eastAsia="宋体" w:cs="宋体"/>
                <w:color w:val="auto"/>
                <w:sz w:val="24"/>
                <w:szCs w:val="24"/>
                <w:highlight w:val="none"/>
              </w:rPr>
            </w:pPr>
          </w:p>
        </w:tc>
        <w:tc>
          <w:tcPr>
            <w:tcW w:w="1063" w:type="dxa"/>
            <w:noWrap w:val="0"/>
            <w:vAlign w:val="center"/>
          </w:tcPr>
          <w:p w14:paraId="6D5B3F62">
            <w:pPr>
              <w:jc w:val="center"/>
              <w:rPr>
                <w:rFonts w:hint="eastAsia" w:ascii="宋体" w:hAnsi="宋体" w:eastAsia="宋体" w:cs="宋体"/>
                <w:color w:val="auto"/>
                <w:sz w:val="24"/>
                <w:szCs w:val="24"/>
                <w:highlight w:val="none"/>
              </w:rPr>
            </w:pPr>
          </w:p>
        </w:tc>
        <w:tc>
          <w:tcPr>
            <w:tcW w:w="1063" w:type="dxa"/>
            <w:noWrap w:val="0"/>
            <w:vAlign w:val="center"/>
          </w:tcPr>
          <w:p w14:paraId="317448CD">
            <w:pPr>
              <w:jc w:val="center"/>
              <w:rPr>
                <w:rFonts w:hint="eastAsia" w:ascii="宋体" w:hAnsi="宋体" w:eastAsia="宋体" w:cs="宋体"/>
                <w:color w:val="auto"/>
                <w:sz w:val="24"/>
                <w:szCs w:val="24"/>
                <w:highlight w:val="none"/>
              </w:rPr>
            </w:pPr>
          </w:p>
        </w:tc>
        <w:tc>
          <w:tcPr>
            <w:tcW w:w="1063" w:type="dxa"/>
            <w:noWrap w:val="0"/>
            <w:vAlign w:val="center"/>
          </w:tcPr>
          <w:p w14:paraId="4758C03A">
            <w:pPr>
              <w:jc w:val="center"/>
              <w:rPr>
                <w:rFonts w:hint="eastAsia" w:ascii="宋体" w:hAnsi="宋体" w:eastAsia="宋体" w:cs="宋体"/>
                <w:color w:val="auto"/>
                <w:sz w:val="24"/>
                <w:szCs w:val="24"/>
                <w:highlight w:val="none"/>
              </w:rPr>
            </w:pPr>
          </w:p>
        </w:tc>
        <w:tc>
          <w:tcPr>
            <w:tcW w:w="1063" w:type="dxa"/>
            <w:noWrap w:val="0"/>
            <w:vAlign w:val="center"/>
          </w:tcPr>
          <w:p w14:paraId="13410326">
            <w:pPr>
              <w:jc w:val="center"/>
              <w:rPr>
                <w:rFonts w:hint="eastAsia" w:ascii="宋体" w:hAnsi="宋体" w:eastAsia="宋体" w:cs="宋体"/>
                <w:color w:val="auto"/>
                <w:sz w:val="24"/>
                <w:szCs w:val="24"/>
                <w:highlight w:val="none"/>
              </w:rPr>
            </w:pPr>
          </w:p>
        </w:tc>
        <w:tc>
          <w:tcPr>
            <w:tcW w:w="1063" w:type="dxa"/>
            <w:noWrap w:val="0"/>
            <w:vAlign w:val="center"/>
          </w:tcPr>
          <w:p w14:paraId="4B13B416">
            <w:pPr>
              <w:jc w:val="center"/>
              <w:rPr>
                <w:rFonts w:hint="eastAsia" w:ascii="宋体" w:hAnsi="宋体" w:eastAsia="宋体" w:cs="宋体"/>
                <w:color w:val="auto"/>
                <w:sz w:val="24"/>
                <w:szCs w:val="24"/>
                <w:highlight w:val="none"/>
              </w:rPr>
            </w:pPr>
          </w:p>
        </w:tc>
        <w:tc>
          <w:tcPr>
            <w:tcW w:w="1063" w:type="dxa"/>
            <w:noWrap w:val="0"/>
            <w:vAlign w:val="center"/>
          </w:tcPr>
          <w:p w14:paraId="7A1A69E9">
            <w:pPr>
              <w:jc w:val="center"/>
              <w:rPr>
                <w:rFonts w:hint="eastAsia" w:ascii="宋体" w:hAnsi="宋体" w:eastAsia="宋体" w:cs="宋体"/>
                <w:color w:val="auto"/>
                <w:sz w:val="24"/>
                <w:szCs w:val="24"/>
                <w:highlight w:val="none"/>
              </w:rPr>
            </w:pPr>
          </w:p>
        </w:tc>
      </w:tr>
      <w:tr w14:paraId="0820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49707A">
            <w:pPr>
              <w:jc w:val="center"/>
              <w:rPr>
                <w:rFonts w:hint="eastAsia" w:ascii="宋体" w:hAnsi="宋体" w:eastAsia="宋体" w:cs="宋体"/>
                <w:color w:val="auto"/>
                <w:sz w:val="24"/>
                <w:szCs w:val="24"/>
                <w:highlight w:val="none"/>
              </w:rPr>
            </w:pPr>
          </w:p>
        </w:tc>
        <w:tc>
          <w:tcPr>
            <w:tcW w:w="1047" w:type="dxa"/>
            <w:noWrap w:val="0"/>
            <w:vAlign w:val="center"/>
          </w:tcPr>
          <w:p w14:paraId="3B5C9DE3">
            <w:pPr>
              <w:jc w:val="center"/>
              <w:rPr>
                <w:rFonts w:hint="eastAsia" w:ascii="宋体" w:hAnsi="宋体" w:eastAsia="宋体" w:cs="宋体"/>
                <w:color w:val="auto"/>
                <w:sz w:val="24"/>
                <w:szCs w:val="24"/>
                <w:highlight w:val="none"/>
              </w:rPr>
            </w:pPr>
          </w:p>
        </w:tc>
        <w:tc>
          <w:tcPr>
            <w:tcW w:w="1063" w:type="dxa"/>
            <w:noWrap w:val="0"/>
            <w:vAlign w:val="center"/>
          </w:tcPr>
          <w:p w14:paraId="65C3389F">
            <w:pPr>
              <w:jc w:val="center"/>
              <w:rPr>
                <w:rFonts w:hint="eastAsia" w:ascii="宋体" w:hAnsi="宋体" w:eastAsia="宋体" w:cs="宋体"/>
                <w:color w:val="auto"/>
                <w:sz w:val="24"/>
                <w:szCs w:val="24"/>
                <w:highlight w:val="none"/>
              </w:rPr>
            </w:pPr>
          </w:p>
        </w:tc>
        <w:tc>
          <w:tcPr>
            <w:tcW w:w="1063" w:type="dxa"/>
            <w:noWrap w:val="0"/>
            <w:vAlign w:val="center"/>
          </w:tcPr>
          <w:p w14:paraId="32C4FBC5">
            <w:pPr>
              <w:jc w:val="center"/>
              <w:rPr>
                <w:rFonts w:hint="eastAsia" w:ascii="宋体" w:hAnsi="宋体" w:eastAsia="宋体" w:cs="宋体"/>
                <w:color w:val="auto"/>
                <w:sz w:val="24"/>
                <w:szCs w:val="24"/>
                <w:highlight w:val="none"/>
              </w:rPr>
            </w:pPr>
          </w:p>
        </w:tc>
        <w:tc>
          <w:tcPr>
            <w:tcW w:w="1063" w:type="dxa"/>
            <w:noWrap w:val="0"/>
            <w:vAlign w:val="center"/>
          </w:tcPr>
          <w:p w14:paraId="72CF649B">
            <w:pPr>
              <w:jc w:val="center"/>
              <w:rPr>
                <w:rFonts w:hint="eastAsia" w:ascii="宋体" w:hAnsi="宋体" w:eastAsia="宋体" w:cs="宋体"/>
                <w:color w:val="auto"/>
                <w:sz w:val="24"/>
                <w:szCs w:val="24"/>
                <w:highlight w:val="none"/>
              </w:rPr>
            </w:pPr>
          </w:p>
        </w:tc>
        <w:tc>
          <w:tcPr>
            <w:tcW w:w="1063" w:type="dxa"/>
            <w:noWrap w:val="0"/>
            <w:vAlign w:val="center"/>
          </w:tcPr>
          <w:p w14:paraId="2D8C39A0">
            <w:pPr>
              <w:jc w:val="center"/>
              <w:rPr>
                <w:rFonts w:hint="eastAsia" w:ascii="宋体" w:hAnsi="宋体" w:eastAsia="宋体" w:cs="宋体"/>
                <w:color w:val="auto"/>
                <w:sz w:val="24"/>
                <w:szCs w:val="24"/>
                <w:highlight w:val="none"/>
              </w:rPr>
            </w:pPr>
          </w:p>
        </w:tc>
        <w:tc>
          <w:tcPr>
            <w:tcW w:w="1063" w:type="dxa"/>
            <w:noWrap w:val="0"/>
            <w:vAlign w:val="center"/>
          </w:tcPr>
          <w:p w14:paraId="7D6D6745">
            <w:pPr>
              <w:jc w:val="center"/>
              <w:rPr>
                <w:rFonts w:hint="eastAsia" w:ascii="宋体" w:hAnsi="宋体" w:eastAsia="宋体" w:cs="宋体"/>
                <w:color w:val="auto"/>
                <w:sz w:val="24"/>
                <w:szCs w:val="24"/>
                <w:highlight w:val="none"/>
              </w:rPr>
            </w:pPr>
          </w:p>
        </w:tc>
        <w:tc>
          <w:tcPr>
            <w:tcW w:w="1063" w:type="dxa"/>
            <w:noWrap w:val="0"/>
            <w:vAlign w:val="center"/>
          </w:tcPr>
          <w:p w14:paraId="57519572">
            <w:pPr>
              <w:jc w:val="center"/>
              <w:rPr>
                <w:rFonts w:hint="eastAsia" w:ascii="宋体" w:hAnsi="宋体" w:eastAsia="宋体" w:cs="宋体"/>
                <w:color w:val="auto"/>
                <w:sz w:val="24"/>
                <w:szCs w:val="24"/>
                <w:highlight w:val="none"/>
              </w:rPr>
            </w:pPr>
          </w:p>
        </w:tc>
      </w:tr>
      <w:tr w14:paraId="45B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71D9DDA">
            <w:pPr>
              <w:jc w:val="center"/>
              <w:rPr>
                <w:rFonts w:hint="eastAsia" w:ascii="宋体" w:hAnsi="宋体" w:eastAsia="宋体" w:cs="宋体"/>
                <w:color w:val="auto"/>
                <w:sz w:val="24"/>
                <w:szCs w:val="24"/>
                <w:highlight w:val="none"/>
              </w:rPr>
            </w:pPr>
          </w:p>
        </w:tc>
        <w:tc>
          <w:tcPr>
            <w:tcW w:w="1047" w:type="dxa"/>
            <w:noWrap w:val="0"/>
            <w:vAlign w:val="center"/>
          </w:tcPr>
          <w:p w14:paraId="1C781B37">
            <w:pPr>
              <w:jc w:val="center"/>
              <w:rPr>
                <w:rFonts w:hint="eastAsia" w:ascii="宋体" w:hAnsi="宋体" w:eastAsia="宋体" w:cs="宋体"/>
                <w:color w:val="auto"/>
                <w:sz w:val="24"/>
                <w:szCs w:val="24"/>
                <w:highlight w:val="none"/>
              </w:rPr>
            </w:pPr>
          </w:p>
        </w:tc>
        <w:tc>
          <w:tcPr>
            <w:tcW w:w="1063" w:type="dxa"/>
            <w:noWrap w:val="0"/>
            <w:vAlign w:val="center"/>
          </w:tcPr>
          <w:p w14:paraId="4830772E">
            <w:pPr>
              <w:jc w:val="center"/>
              <w:rPr>
                <w:rFonts w:hint="eastAsia" w:ascii="宋体" w:hAnsi="宋体" w:eastAsia="宋体" w:cs="宋体"/>
                <w:color w:val="auto"/>
                <w:sz w:val="24"/>
                <w:szCs w:val="24"/>
                <w:highlight w:val="none"/>
              </w:rPr>
            </w:pPr>
          </w:p>
        </w:tc>
        <w:tc>
          <w:tcPr>
            <w:tcW w:w="1063" w:type="dxa"/>
            <w:noWrap w:val="0"/>
            <w:vAlign w:val="center"/>
          </w:tcPr>
          <w:p w14:paraId="3F40BBC0">
            <w:pPr>
              <w:jc w:val="center"/>
              <w:rPr>
                <w:rFonts w:hint="eastAsia" w:ascii="宋体" w:hAnsi="宋体" w:eastAsia="宋体" w:cs="宋体"/>
                <w:color w:val="auto"/>
                <w:sz w:val="24"/>
                <w:szCs w:val="24"/>
                <w:highlight w:val="none"/>
              </w:rPr>
            </w:pPr>
          </w:p>
        </w:tc>
        <w:tc>
          <w:tcPr>
            <w:tcW w:w="1063" w:type="dxa"/>
            <w:noWrap w:val="0"/>
            <w:vAlign w:val="center"/>
          </w:tcPr>
          <w:p w14:paraId="35E6A00D">
            <w:pPr>
              <w:jc w:val="center"/>
              <w:rPr>
                <w:rFonts w:hint="eastAsia" w:ascii="宋体" w:hAnsi="宋体" w:eastAsia="宋体" w:cs="宋体"/>
                <w:color w:val="auto"/>
                <w:sz w:val="24"/>
                <w:szCs w:val="24"/>
                <w:highlight w:val="none"/>
              </w:rPr>
            </w:pPr>
          </w:p>
        </w:tc>
        <w:tc>
          <w:tcPr>
            <w:tcW w:w="1063" w:type="dxa"/>
            <w:noWrap w:val="0"/>
            <w:vAlign w:val="center"/>
          </w:tcPr>
          <w:p w14:paraId="167D6DA0">
            <w:pPr>
              <w:jc w:val="center"/>
              <w:rPr>
                <w:rFonts w:hint="eastAsia" w:ascii="宋体" w:hAnsi="宋体" w:eastAsia="宋体" w:cs="宋体"/>
                <w:color w:val="auto"/>
                <w:sz w:val="24"/>
                <w:szCs w:val="24"/>
                <w:highlight w:val="none"/>
              </w:rPr>
            </w:pPr>
          </w:p>
        </w:tc>
        <w:tc>
          <w:tcPr>
            <w:tcW w:w="1063" w:type="dxa"/>
            <w:noWrap w:val="0"/>
            <w:vAlign w:val="center"/>
          </w:tcPr>
          <w:p w14:paraId="3202AD7C">
            <w:pPr>
              <w:jc w:val="center"/>
              <w:rPr>
                <w:rFonts w:hint="eastAsia" w:ascii="宋体" w:hAnsi="宋体" w:eastAsia="宋体" w:cs="宋体"/>
                <w:color w:val="auto"/>
                <w:sz w:val="24"/>
                <w:szCs w:val="24"/>
                <w:highlight w:val="none"/>
              </w:rPr>
            </w:pPr>
          </w:p>
        </w:tc>
        <w:tc>
          <w:tcPr>
            <w:tcW w:w="1063" w:type="dxa"/>
            <w:noWrap w:val="0"/>
            <w:vAlign w:val="center"/>
          </w:tcPr>
          <w:p w14:paraId="2208BD6E">
            <w:pPr>
              <w:jc w:val="center"/>
              <w:rPr>
                <w:rFonts w:hint="eastAsia" w:ascii="宋体" w:hAnsi="宋体" w:eastAsia="宋体" w:cs="宋体"/>
                <w:color w:val="auto"/>
                <w:sz w:val="24"/>
                <w:szCs w:val="24"/>
                <w:highlight w:val="none"/>
              </w:rPr>
            </w:pPr>
          </w:p>
        </w:tc>
      </w:tr>
      <w:tr w14:paraId="07CD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085E51FA">
            <w:pPr>
              <w:jc w:val="center"/>
              <w:rPr>
                <w:rFonts w:hint="eastAsia" w:ascii="宋体" w:hAnsi="宋体" w:eastAsia="宋体" w:cs="宋体"/>
                <w:color w:val="auto"/>
                <w:sz w:val="24"/>
                <w:szCs w:val="24"/>
                <w:highlight w:val="none"/>
              </w:rPr>
            </w:pPr>
          </w:p>
        </w:tc>
        <w:tc>
          <w:tcPr>
            <w:tcW w:w="1047" w:type="dxa"/>
            <w:noWrap w:val="0"/>
            <w:vAlign w:val="center"/>
          </w:tcPr>
          <w:p w14:paraId="3AF10825">
            <w:pPr>
              <w:jc w:val="center"/>
              <w:rPr>
                <w:rFonts w:hint="eastAsia" w:ascii="宋体" w:hAnsi="宋体" w:eastAsia="宋体" w:cs="宋体"/>
                <w:color w:val="auto"/>
                <w:sz w:val="24"/>
                <w:szCs w:val="24"/>
                <w:highlight w:val="none"/>
              </w:rPr>
            </w:pPr>
          </w:p>
        </w:tc>
        <w:tc>
          <w:tcPr>
            <w:tcW w:w="1063" w:type="dxa"/>
            <w:noWrap w:val="0"/>
            <w:vAlign w:val="center"/>
          </w:tcPr>
          <w:p w14:paraId="7B5AF247">
            <w:pPr>
              <w:jc w:val="center"/>
              <w:rPr>
                <w:rFonts w:hint="eastAsia" w:ascii="宋体" w:hAnsi="宋体" w:eastAsia="宋体" w:cs="宋体"/>
                <w:color w:val="auto"/>
                <w:sz w:val="24"/>
                <w:szCs w:val="24"/>
                <w:highlight w:val="none"/>
              </w:rPr>
            </w:pPr>
          </w:p>
        </w:tc>
        <w:tc>
          <w:tcPr>
            <w:tcW w:w="1063" w:type="dxa"/>
            <w:noWrap w:val="0"/>
            <w:vAlign w:val="center"/>
          </w:tcPr>
          <w:p w14:paraId="2BE2DA00">
            <w:pPr>
              <w:jc w:val="center"/>
              <w:rPr>
                <w:rFonts w:hint="eastAsia" w:ascii="宋体" w:hAnsi="宋体" w:eastAsia="宋体" w:cs="宋体"/>
                <w:color w:val="auto"/>
                <w:sz w:val="24"/>
                <w:szCs w:val="24"/>
                <w:highlight w:val="none"/>
              </w:rPr>
            </w:pPr>
          </w:p>
        </w:tc>
        <w:tc>
          <w:tcPr>
            <w:tcW w:w="1063" w:type="dxa"/>
            <w:noWrap w:val="0"/>
            <w:vAlign w:val="center"/>
          </w:tcPr>
          <w:p w14:paraId="04B0F0EE">
            <w:pPr>
              <w:jc w:val="center"/>
              <w:rPr>
                <w:rFonts w:hint="eastAsia" w:ascii="宋体" w:hAnsi="宋体" w:eastAsia="宋体" w:cs="宋体"/>
                <w:color w:val="auto"/>
                <w:sz w:val="24"/>
                <w:szCs w:val="24"/>
                <w:highlight w:val="none"/>
              </w:rPr>
            </w:pPr>
          </w:p>
        </w:tc>
        <w:tc>
          <w:tcPr>
            <w:tcW w:w="1063" w:type="dxa"/>
            <w:noWrap w:val="0"/>
            <w:vAlign w:val="center"/>
          </w:tcPr>
          <w:p w14:paraId="14726BCE">
            <w:pPr>
              <w:jc w:val="center"/>
              <w:rPr>
                <w:rFonts w:hint="eastAsia" w:ascii="宋体" w:hAnsi="宋体" w:eastAsia="宋体" w:cs="宋体"/>
                <w:color w:val="auto"/>
                <w:sz w:val="24"/>
                <w:szCs w:val="24"/>
                <w:highlight w:val="none"/>
              </w:rPr>
            </w:pPr>
          </w:p>
        </w:tc>
        <w:tc>
          <w:tcPr>
            <w:tcW w:w="1063" w:type="dxa"/>
            <w:noWrap w:val="0"/>
            <w:vAlign w:val="center"/>
          </w:tcPr>
          <w:p w14:paraId="1951C40E">
            <w:pPr>
              <w:jc w:val="center"/>
              <w:rPr>
                <w:rFonts w:hint="eastAsia" w:ascii="宋体" w:hAnsi="宋体" w:eastAsia="宋体" w:cs="宋体"/>
                <w:color w:val="auto"/>
                <w:sz w:val="24"/>
                <w:szCs w:val="24"/>
                <w:highlight w:val="none"/>
              </w:rPr>
            </w:pPr>
          </w:p>
        </w:tc>
        <w:tc>
          <w:tcPr>
            <w:tcW w:w="1063" w:type="dxa"/>
            <w:noWrap w:val="0"/>
            <w:vAlign w:val="center"/>
          </w:tcPr>
          <w:p w14:paraId="77642119">
            <w:pPr>
              <w:jc w:val="center"/>
              <w:rPr>
                <w:rFonts w:hint="eastAsia" w:ascii="宋体" w:hAnsi="宋体" w:eastAsia="宋体" w:cs="宋体"/>
                <w:color w:val="auto"/>
                <w:sz w:val="24"/>
                <w:szCs w:val="24"/>
                <w:highlight w:val="none"/>
              </w:rPr>
            </w:pPr>
          </w:p>
        </w:tc>
      </w:tr>
      <w:tr w14:paraId="2B69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0977531">
            <w:pPr>
              <w:jc w:val="center"/>
              <w:rPr>
                <w:rFonts w:hint="eastAsia" w:ascii="宋体" w:hAnsi="宋体" w:eastAsia="宋体" w:cs="宋体"/>
                <w:color w:val="auto"/>
                <w:sz w:val="24"/>
                <w:szCs w:val="24"/>
                <w:highlight w:val="none"/>
              </w:rPr>
            </w:pPr>
          </w:p>
        </w:tc>
        <w:tc>
          <w:tcPr>
            <w:tcW w:w="1047" w:type="dxa"/>
            <w:noWrap w:val="0"/>
            <w:vAlign w:val="center"/>
          </w:tcPr>
          <w:p w14:paraId="78B55B21">
            <w:pPr>
              <w:jc w:val="center"/>
              <w:rPr>
                <w:rFonts w:hint="eastAsia" w:ascii="宋体" w:hAnsi="宋体" w:eastAsia="宋体" w:cs="宋体"/>
                <w:color w:val="auto"/>
                <w:sz w:val="24"/>
                <w:szCs w:val="24"/>
                <w:highlight w:val="none"/>
              </w:rPr>
            </w:pPr>
          </w:p>
        </w:tc>
        <w:tc>
          <w:tcPr>
            <w:tcW w:w="1063" w:type="dxa"/>
            <w:noWrap w:val="0"/>
            <w:vAlign w:val="center"/>
          </w:tcPr>
          <w:p w14:paraId="3E7E61B5">
            <w:pPr>
              <w:jc w:val="center"/>
              <w:rPr>
                <w:rFonts w:hint="eastAsia" w:ascii="宋体" w:hAnsi="宋体" w:eastAsia="宋体" w:cs="宋体"/>
                <w:color w:val="auto"/>
                <w:sz w:val="24"/>
                <w:szCs w:val="24"/>
                <w:highlight w:val="none"/>
              </w:rPr>
            </w:pPr>
          </w:p>
        </w:tc>
        <w:tc>
          <w:tcPr>
            <w:tcW w:w="1063" w:type="dxa"/>
            <w:noWrap w:val="0"/>
            <w:vAlign w:val="center"/>
          </w:tcPr>
          <w:p w14:paraId="7BB07993">
            <w:pPr>
              <w:jc w:val="center"/>
              <w:rPr>
                <w:rFonts w:hint="eastAsia" w:ascii="宋体" w:hAnsi="宋体" w:eastAsia="宋体" w:cs="宋体"/>
                <w:color w:val="auto"/>
                <w:sz w:val="24"/>
                <w:szCs w:val="24"/>
                <w:highlight w:val="none"/>
              </w:rPr>
            </w:pPr>
          </w:p>
        </w:tc>
        <w:tc>
          <w:tcPr>
            <w:tcW w:w="1063" w:type="dxa"/>
            <w:noWrap w:val="0"/>
            <w:vAlign w:val="center"/>
          </w:tcPr>
          <w:p w14:paraId="7D9D27BA">
            <w:pPr>
              <w:jc w:val="center"/>
              <w:rPr>
                <w:rFonts w:hint="eastAsia" w:ascii="宋体" w:hAnsi="宋体" w:eastAsia="宋体" w:cs="宋体"/>
                <w:color w:val="auto"/>
                <w:sz w:val="24"/>
                <w:szCs w:val="24"/>
                <w:highlight w:val="none"/>
              </w:rPr>
            </w:pPr>
          </w:p>
        </w:tc>
        <w:tc>
          <w:tcPr>
            <w:tcW w:w="1063" w:type="dxa"/>
            <w:noWrap w:val="0"/>
            <w:vAlign w:val="center"/>
          </w:tcPr>
          <w:p w14:paraId="05DDC603">
            <w:pPr>
              <w:jc w:val="center"/>
              <w:rPr>
                <w:rFonts w:hint="eastAsia" w:ascii="宋体" w:hAnsi="宋体" w:eastAsia="宋体" w:cs="宋体"/>
                <w:color w:val="auto"/>
                <w:sz w:val="24"/>
                <w:szCs w:val="24"/>
                <w:highlight w:val="none"/>
              </w:rPr>
            </w:pPr>
          </w:p>
        </w:tc>
        <w:tc>
          <w:tcPr>
            <w:tcW w:w="1063" w:type="dxa"/>
            <w:noWrap w:val="0"/>
            <w:vAlign w:val="center"/>
          </w:tcPr>
          <w:p w14:paraId="3DDD5F9E">
            <w:pPr>
              <w:jc w:val="center"/>
              <w:rPr>
                <w:rFonts w:hint="eastAsia" w:ascii="宋体" w:hAnsi="宋体" w:eastAsia="宋体" w:cs="宋体"/>
                <w:color w:val="auto"/>
                <w:sz w:val="24"/>
                <w:szCs w:val="24"/>
                <w:highlight w:val="none"/>
              </w:rPr>
            </w:pPr>
          </w:p>
        </w:tc>
        <w:tc>
          <w:tcPr>
            <w:tcW w:w="1063" w:type="dxa"/>
            <w:noWrap w:val="0"/>
            <w:vAlign w:val="center"/>
          </w:tcPr>
          <w:p w14:paraId="14E05B16">
            <w:pPr>
              <w:jc w:val="center"/>
              <w:rPr>
                <w:rFonts w:hint="eastAsia" w:ascii="宋体" w:hAnsi="宋体" w:eastAsia="宋体" w:cs="宋体"/>
                <w:color w:val="auto"/>
                <w:sz w:val="24"/>
                <w:szCs w:val="24"/>
                <w:highlight w:val="none"/>
              </w:rPr>
            </w:pPr>
          </w:p>
        </w:tc>
      </w:tr>
      <w:tr w14:paraId="6BBB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560C8F2">
            <w:pPr>
              <w:jc w:val="center"/>
              <w:rPr>
                <w:rFonts w:hint="eastAsia" w:ascii="宋体" w:hAnsi="宋体" w:eastAsia="宋体" w:cs="宋体"/>
                <w:color w:val="auto"/>
                <w:sz w:val="24"/>
                <w:szCs w:val="24"/>
                <w:highlight w:val="none"/>
              </w:rPr>
            </w:pPr>
          </w:p>
        </w:tc>
        <w:tc>
          <w:tcPr>
            <w:tcW w:w="1047" w:type="dxa"/>
            <w:noWrap w:val="0"/>
            <w:vAlign w:val="center"/>
          </w:tcPr>
          <w:p w14:paraId="56285FA3">
            <w:pPr>
              <w:jc w:val="center"/>
              <w:rPr>
                <w:rFonts w:hint="eastAsia" w:ascii="宋体" w:hAnsi="宋体" w:eastAsia="宋体" w:cs="宋体"/>
                <w:color w:val="auto"/>
                <w:sz w:val="24"/>
                <w:szCs w:val="24"/>
                <w:highlight w:val="none"/>
              </w:rPr>
            </w:pPr>
          </w:p>
        </w:tc>
        <w:tc>
          <w:tcPr>
            <w:tcW w:w="1063" w:type="dxa"/>
            <w:noWrap w:val="0"/>
            <w:vAlign w:val="center"/>
          </w:tcPr>
          <w:p w14:paraId="31A9D334">
            <w:pPr>
              <w:jc w:val="center"/>
              <w:rPr>
                <w:rFonts w:hint="eastAsia" w:ascii="宋体" w:hAnsi="宋体" w:eastAsia="宋体" w:cs="宋体"/>
                <w:color w:val="auto"/>
                <w:sz w:val="24"/>
                <w:szCs w:val="24"/>
                <w:highlight w:val="none"/>
              </w:rPr>
            </w:pPr>
          </w:p>
        </w:tc>
        <w:tc>
          <w:tcPr>
            <w:tcW w:w="1063" w:type="dxa"/>
            <w:noWrap w:val="0"/>
            <w:vAlign w:val="center"/>
          </w:tcPr>
          <w:p w14:paraId="0030C76D">
            <w:pPr>
              <w:jc w:val="center"/>
              <w:rPr>
                <w:rFonts w:hint="eastAsia" w:ascii="宋体" w:hAnsi="宋体" w:eastAsia="宋体" w:cs="宋体"/>
                <w:color w:val="auto"/>
                <w:sz w:val="24"/>
                <w:szCs w:val="24"/>
                <w:highlight w:val="none"/>
              </w:rPr>
            </w:pPr>
          </w:p>
        </w:tc>
        <w:tc>
          <w:tcPr>
            <w:tcW w:w="1063" w:type="dxa"/>
            <w:noWrap w:val="0"/>
            <w:vAlign w:val="center"/>
          </w:tcPr>
          <w:p w14:paraId="3C00F080">
            <w:pPr>
              <w:jc w:val="center"/>
              <w:rPr>
                <w:rFonts w:hint="eastAsia" w:ascii="宋体" w:hAnsi="宋体" w:eastAsia="宋体" w:cs="宋体"/>
                <w:color w:val="auto"/>
                <w:sz w:val="24"/>
                <w:szCs w:val="24"/>
                <w:highlight w:val="none"/>
              </w:rPr>
            </w:pPr>
          </w:p>
        </w:tc>
        <w:tc>
          <w:tcPr>
            <w:tcW w:w="1063" w:type="dxa"/>
            <w:noWrap w:val="0"/>
            <w:vAlign w:val="center"/>
          </w:tcPr>
          <w:p w14:paraId="285331A7">
            <w:pPr>
              <w:jc w:val="center"/>
              <w:rPr>
                <w:rFonts w:hint="eastAsia" w:ascii="宋体" w:hAnsi="宋体" w:eastAsia="宋体" w:cs="宋体"/>
                <w:color w:val="auto"/>
                <w:sz w:val="24"/>
                <w:szCs w:val="24"/>
                <w:highlight w:val="none"/>
              </w:rPr>
            </w:pPr>
          </w:p>
        </w:tc>
        <w:tc>
          <w:tcPr>
            <w:tcW w:w="1063" w:type="dxa"/>
            <w:noWrap w:val="0"/>
            <w:vAlign w:val="center"/>
          </w:tcPr>
          <w:p w14:paraId="7A295C3C">
            <w:pPr>
              <w:jc w:val="center"/>
              <w:rPr>
                <w:rFonts w:hint="eastAsia" w:ascii="宋体" w:hAnsi="宋体" w:eastAsia="宋体" w:cs="宋体"/>
                <w:color w:val="auto"/>
                <w:sz w:val="24"/>
                <w:szCs w:val="24"/>
                <w:highlight w:val="none"/>
              </w:rPr>
            </w:pPr>
          </w:p>
        </w:tc>
        <w:tc>
          <w:tcPr>
            <w:tcW w:w="1063" w:type="dxa"/>
            <w:noWrap w:val="0"/>
            <w:vAlign w:val="center"/>
          </w:tcPr>
          <w:p w14:paraId="627B67FA">
            <w:pPr>
              <w:jc w:val="center"/>
              <w:rPr>
                <w:rFonts w:hint="eastAsia" w:ascii="宋体" w:hAnsi="宋体" w:eastAsia="宋体" w:cs="宋体"/>
                <w:color w:val="auto"/>
                <w:sz w:val="24"/>
                <w:szCs w:val="24"/>
                <w:highlight w:val="none"/>
              </w:rPr>
            </w:pPr>
          </w:p>
        </w:tc>
      </w:tr>
      <w:tr w14:paraId="697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78BC1F">
            <w:pPr>
              <w:jc w:val="center"/>
              <w:rPr>
                <w:rFonts w:hint="eastAsia" w:ascii="宋体" w:hAnsi="宋体" w:eastAsia="宋体" w:cs="宋体"/>
                <w:color w:val="auto"/>
                <w:sz w:val="24"/>
                <w:szCs w:val="24"/>
                <w:highlight w:val="none"/>
              </w:rPr>
            </w:pPr>
          </w:p>
        </w:tc>
        <w:tc>
          <w:tcPr>
            <w:tcW w:w="1047" w:type="dxa"/>
            <w:noWrap w:val="0"/>
            <w:vAlign w:val="center"/>
          </w:tcPr>
          <w:p w14:paraId="02432056">
            <w:pPr>
              <w:jc w:val="center"/>
              <w:rPr>
                <w:rFonts w:hint="eastAsia" w:ascii="宋体" w:hAnsi="宋体" w:eastAsia="宋体" w:cs="宋体"/>
                <w:color w:val="auto"/>
                <w:sz w:val="24"/>
                <w:szCs w:val="24"/>
                <w:highlight w:val="none"/>
              </w:rPr>
            </w:pPr>
          </w:p>
        </w:tc>
        <w:tc>
          <w:tcPr>
            <w:tcW w:w="1063" w:type="dxa"/>
            <w:noWrap w:val="0"/>
            <w:vAlign w:val="center"/>
          </w:tcPr>
          <w:p w14:paraId="20973952">
            <w:pPr>
              <w:jc w:val="center"/>
              <w:rPr>
                <w:rFonts w:hint="eastAsia" w:ascii="宋体" w:hAnsi="宋体" w:eastAsia="宋体" w:cs="宋体"/>
                <w:color w:val="auto"/>
                <w:sz w:val="24"/>
                <w:szCs w:val="24"/>
                <w:highlight w:val="none"/>
              </w:rPr>
            </w:pPr>
          </w:p>
        </w:tc>
        <w:tc>
          <w:tcPr>
            <w:tcW w:w="1063" w:type="dxa"/>
            <w:noWrap w:val="0"/>
            <w:vAlign w:val="center"/>
          </w:tcPr>
          <w:p w14:paraId="64E0759F">
            <w:pPr>
              <w:jc w:val="center"/>
              <w:rPr>
                <w:rFonts w:hint="eastAsia" w:ascii="宋体" w:hAnsi="宋体" w:eastAsia="宋体" w:cs="宋体"/>
                <w:color w:val="auto"/>
                <w:sz w:val="24"/>
                <w:szCs w:val="24"/>
                <w:highlight w:val="none"/>
              </w:rPr>
            </w:pPr>
          </w:p>
        </w:tc>
        <w:tc>
          <w:tcPr>
            <w:tcW w:w="1063" w:type="dxa"/>
            <w:noWrap w:val="0"/>
            <w:vAlign w:val="center"/>
          </w:tcPr>
          <w:p w14:paraId="1A2E4943">
            <w:pPr>
              <w:jc w:val="center"/>
              <w:rPr>
                <w:rFonts w:hint="eastAsia" w:ascii="宋体" w:hAnsi="宋体" w:eastAsia="宋体" w:cs="宋体"/>
                <w:color w:val="auto"/>
                <w:sz w:val="24"/>
                <w:szCs w:val="24"/>
                <w:highlight w:val="none"/>
              </w:rPr>
            </w:pPr>
          </w:p>
        </w:tc>
        <w:tc>
          <w:tcPr>
            <w:tcW w:w="1063" w:type="dxa"/>
            <w:noWrap w:val="0"/>
            <w:vAlign w:val="center"/>
          </w:tcPr>
          <w:p w14:paraId="581BE214">
            <w:pPr>
              <w:jc w:val="center"/>
              <w:rPr>
                <w:rFonts w:hint="eastAsia" w:ascii="宋体" w:hAnsi="宋体" w:eastAsia="宋体" w:cs="宋体"/>
                <w:color w:val="auto"/>
                <w:sz w:val="24"/>
                <w:szCs w:val="24"/>
                <w:highlight w:val="none"/>
              </w:rPr>
            </w:pPr>
          </w:p>
        </w:tc>
        <w:tc>
          <w:tcPr>
            <w:tcW w:w="1063" w:type="dxa"/>
            <w:noWrap w:val="0"/>
            <w:vAlign w:val="center"/>
          </w:tcPr>
          <w:p w14:paraId="191EDEB0">
            <w:pPr>
              <w:jc w:val="center"/>
              <w:rPr>
                <w:rFonts w:hint="eastAsia" w:ascii="宋体" w:hAnsi="宋体" w:eastAsia="宋体" w:cs="宋体"/>
                <w:color w:val="auto"/>
                <w:sz w:val="24"/>
                <w:szCs w:val="24"/>
                <w:highlight w:val="none"/>
              </w:rPr>
            </w:pPr>
          </w:p>
        </w:tc>
        <w:tc>
          <w:tcPr>
            <w:tcW w:w="1063" w:type="dxa"/>
            <w:noWrap w:val="0"/>
            <w:vAlign w:val="center"/>
          </w:tcPr>
          <w:p w14:paraId="473E051E">
            <w:pPr>
              <w:jc w:val="center"/>
              <w:rPr>
                <w:rFonts w:hint="eastAsia" w:ascii="宋体" w:hAnsi="宋体" w:eastAsia="宋体" w:cs="宋体"/>
                <w:color w:val="auto"/>
                <w:sz w:val="24"/>
                <w:szCs w:val="24"/>
                <w:highlight w:val="none"/>
              </w:rPr>
            </w:pPr>
          </w:p>
        </w:tc>
      </w:tr>
      <w:tr w14:paraId="437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B7CC022">
            <w:pPr>
              <w:jc w:val="center"/>
              <w:rPr>
                <w:rFonts w:hint="eastAsia" w:ascii="宋体" w:hAnsi="宋体" w:eastAsia="宋体" w:cs="宋体"/>
                <w:color w:val="auto"/>
                <w:sz w:val="24"/>
                <w:szCs w:val="24"/>
                <w:highlight w:val="none"/>
              </w:rPr>
            </w:pPr>
          </w:p>
        </w:tc>
        <w:tc>
          <w:tcPr>
            <w:tcW w:w="1047" w:type="dxa"/>
            <w:noWrap w:val="0"/>
            <w:vAlign w:val="center"/>
          </w:tcPr>
          <w:p w14:paraId="4FF91F8A">
            <w:pPr>
              <w:jc w:val="center"/>
              <w:rPr>
                <w:rFonts w:hint="eastAsia" w:ascii="宋体" w:hAnsi="宋体" w:eastAsia="宋体" w:cs="宋体"/>
                <w:color w:val="auto"/>
                <w:sz w:val="24"/>
                <w:szCs w:val="24"/>
                <w:highlight w:val="none"/>
              </w:rPr>
            </w:pPr>
          </w:p>
        </w:tc>
        <w:tc>
          <w:tcPr>
            <w:tcW w:w="1063" w:type="dxa"/>
            <w:noWrap w:val="0"/>
            <w:vAlign w:val="center"/>
          </w:tcPr>
          <w:p w14:paraId="5380E7FE">
            <w:pPr>
              <w:jc w:val="center"/>
              <w:rPr>
                <w:rFonts w:hint="eastAsia" w:ascii="宋体" w:hAnsi="宋体" w:eastAsia="宋体" w:cs="宋体"/>
                <w:color w:val="auto"/>
                <w:sz w:val="24"/>
                <w:szCs w:val="24"/>
                <w:highlight w:val="none"/>
              </w:rPr>
            </w:pPr>
          </w:p>
        </w:tc>
        <w:tc>
          <w:tcPr>
            <w:tcW w:w="1063" w:type="dxa"/>
            <w:noWrap w:val="0"/>
            <w:vAlign w:val="center"/>
          </w:tcPr>
          <w:p w14:paraId="6B2FFF42">
            <w:pPr>
              <w:jc w:val="center"/>
              <w:rPr>
                <w:rFonts w:hint="eastAsia" w:ascii="宋体" w:hAnsi="宋体" w:eastAsia="宋体" w:cs="宋体"/>
                <w:color w:val="auto"/>
                <w:sz w:val="24"/>
                <w:szCs w:val="24"/>
                <w:highlight w:val="none"/>
              </w:rPr>
            </w:pPr>
          </w:p>
        </w:tc>
        <w:tc>
          <w:tcPr>
            <w:tcW w:w="1063" w:type="dxa"/>
            <w:noWrap w:val="0"/>
            <w:vAlign w:val="center"/>
          </w:tcPr>
          <w:p w14:paraId="35054085">
            <w:pPr>
              <w:jc w:val="center"/>
              <w:rPr>
                <w:rFonts w:hint="eastAsia" w:ascii="宋体" w:hAnsi="宋体" w:eastAsia="宋体" w:cs="宋体"/>
                <w:color w:val="auto"/>
                <w:sz w:val="24"/>
                <w:szCs w:val="24"/>
                <w:highlight w:val="none"/>
              </w:rPr>
            </w:pPr>
          </w:p>
        </w:tc>
        <w:tc>
          <w:tcPr>
            <w:tcW w:w="1063" w:type="dxa"/>
            <w:noWrap w:val="0"/>
            <w:vAlign w:val="center"/>
          </w:tcPr>
          <w:p w14:paraId="04060B10">
            <w:pPr>
              <w:jc w:val="center"/>
              <w:rPr>
                <w:rFonts w:hint="eastAsia" w:ascii="宋体" w:hAnsi="宋体" w:eastAsia="宋体" w:cs="宋体"/>
                <w:color w:val="auto"/>
                <w:sz w:val="24"/>
                <w:szCs w:val="24"/>
                <w:highlight w:val="none"/>
              </w:rPr>
            </w:pPr>
          </w:p>
        </w:tc>
        <w:tc>
          <w:tcPr>
            <w:tcW w:w="1063" w:type="dxa"/>
            <w:noWrap w:val="0"/>
            <w:vAlign w:val="center"/>
          </w:tcPr>
          <w:p w14:paraId="56BAD845">
            <w:pPr>
              <w:jc w:val="center"/>
              <w:rPr>
                <w:rFonts w:hint="eastAsia" w:ascii="宋体" w:hAnsi="宋体" w:eastAsia="宋体" w:cs="宋体"/>
                <w:color w:val="auto"/>
                <w:sz w:val="24"/>
                <w:szCs w:val="24"/>
                <w:highlight w:val="none"/>
              </w:rPr>
            </w:pPr>
          </w:p>
        </w:tc>
        <w:tc>
          <w:tcPr>
            <w:tcW w:w="1063" w:type="dxa"/>
            <w:noWrap w:val="0"/>
            <w:vAlign w:val="center"/>
          </w:tcPr>
          <w:p w14:paraId="2A622B33">
            <w:pPr>
              <w:jc w:val="center"/>
              <w:rPr>
                <w:rFonts w:hint="eastAsia" w:ascii="宋体" w:hAnsi="宋体" w:eastAsia="宋体" w:cs="宋体"/>
                <w:color w:val="auto"/>
                <w:sz w:val="24"/>
                <w:szCs w:val="24"/>
                <w:highlight w:val="none"/>
              </w:rPr>
            </w:pPr>
          </w:p>
        </w:tc>
      </w:tr>
      <w:tr w14:paraId="34E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68A0F0">
            <w:pPr>
              <w:jc w:val="center"/>
              <w:rPr>
                <w:rFonts w:hint="eastAsia" w:ascii="宋体" w:hAnsi="宋体" w:eastAsia="宋体" w:cs="宋体"/>
                <w:color w:val="auto"/>
                <w:sz w:val="24"/>
                <w:szCs w:val="24"/>
                <w:highlight w:val="none"/>
              </w:rPr>
            </w:pPr>
          </w:p>
        </w:tc>
        <w:tc>
          <w:tcPr>
            <w:tcW w:w="1047" w:type="dxa"/>
            <w:noWrap w:val="0"/>
            <w:vAlign w:val="center"/>
          </w:tcPr>
          <w:p w14:paraId="1F9470EF">
            <w:pPr>
              <w:jc w:val="center"/>
              <w:rPr>
                <w:rFonts w:hint="eastAsia" w:ascii="宋体" w:hAnsi="宋体" w:eastAsia="宋体" w:cs="宋体"/>
                <w:color w:val="auto"/>
                <w:sz w:val="24"/>
                <w:szCs w:val="24"/>
                <w:highlight w:val="none"/>
              </w:rPr>
            </w:pPr>
          </w:p>
        </w:tc>
        <w:tc>
          <w:tcPr>
            <w:tcW w:w="1063" w:type="dxa"/>
            <w:noWrap w:val="0"/>
            <w:vAlign w:val="center"/>
          </w:tcPr>
          <w:p w14:paraId="059C4190">
            <w:pPr>
              <w:jc w:val="center"/>
              <w:rPr>
                <w:rFonts w:hint="eastAsia" w:ascii="宋体" w:hAnsi="宋体" w:eastAsia="宋体" w:cs="宋体"/>
                <w:color w:val="auto"/>
                <w:sz w:val="24"/>
                <w:szCs w:val="24"/>
                <w:highlight w:val="none"/>
              </w:rPr>
            </w:pPr>
          </w:p>
        </w:tc>
        <w:tc>
          <w:tcPr>
            <w:tcW w:w="1063" w:type="dxa"/>
            <w:noWrap w:val="0"/>
            <w:vAlign w:val="center"/>
          </w:tcPr>
          <w:p w14:paraId="2CF5E3C1">
            <w:pPr>
              <w:jc w:val="center"/>
              <w:rPr>
                <w:rFonts w:hint="eastAsia" w:ascii="宋体" w:hAnsi="宋体" w:eastAsia="宋体" w:cs="宋体"/>
                <w:color w:val="auto"/>
                <w:sz w:val="24"/>
                <w:szCs w:val="24"/>
                <w:highlight w:val="none"/>
              </w:rPr>
            </w:pPr>
          </w:p>
        </w:tc>
        <w:tc>
          <w:tcPr>
            <w:tcW w:w="1063" w:type="dxa"/>
            <w:noWrap w:val="0"/>
            <w:vAlign w:val="center"/>
          </w:tcPr>
          <w:p w14:paraId="3919322F">
            <w:pPr>
              <w:jc w:val="center"/>
              <w:rPr>
                <w:rFonts w:hint="eastAsia" w:ascii="宋体" w:hAnsi="宋体" w:eastAsia="宋体" w:cs="宋体"/>
                <w:color w:val="auto"/>
                <w:sz w:val="24"/>
                <w:szCs w:val="24"/>
                <w:highlight w:val="none"/>
              </w:rPr>
            </w:pPr>
          </w:p>
        </w:tc>
        <w:tc>
          <w:tcPr>
            <w:tcW w:w="1063" w:type="dxa"/>
            <w:noWrap w:val="0"/>
            <w:vAlign w:val="center"/>
          </w:tcPr>
          <w:p w14:paraId="0E50EF61">
            <w:pPr>
              <w:jc w:val="center"/>
              <w:rPr>
                <w:rFonts w:hint="eastAsia" w:ascii="宋体" w:hAnsi="宋体" w:eastAsia="宋体" w:cs="宋体"/>
                <w:color w:val="auto"/>
                <w:sz w:val="24"/>
                <w:szCs w:val="24"/>
                <w:highlight w:val="none"/>
              </w:rPr>
            </w:pPr>
          </w:p>
        </w:tc>
        <w:tc>
          <w:tcPr>
            <w:tcW w:w="1063" w:type="dxa"/>
            <w:noWrap w:val="0"/>
            <w:vAlign w:val="center"/>
          </w:tcPr>
          <w:p w14:paraId="4AA6D7BB">
            <w:pPr>
              <w:jc w:val="center"/>
              <w:rPr>
                <w:rFonts w:hint="eastAsia" w:ascii="宋体" w:hAnsi="宋体" w:eastAsia="宋体" w:cs="宋体"/>
                <w:color w:val="auto"/>
                <w:sz w:val="24"/>
                <w:szCs w:val="24"/>
                <w:highlight w:val="none"/>
              </w:rPr>
            </w:pPr>
          </w:p>
        </w:tc>
        <w:tc>
          <w:tcPr>
            <w:tcW w:w="1063" w:type="dxa"/>
            <w:noWrap w:val="0"/>
            <w:vAlign w:val="center"/>
          </w:tcPr>
          <w:p w14:paraId="476CE4CB">
            <w:pPr>
              <w:jc w:val="center"/>
              <w:rPr>
                <w:rFonts w:hint="eastAsia" w:ascii="宋体" w:hAnsi="宋体" w:eastAsia="宋体" w:cs="宋体"/>
                <w:color w:val="auto"/>
                <w:sz w:val="24"/>
                <w:szCs w:val="24"/>
                <w:highlight w:val="none"/>
              </w:rPr>
            </w:pPr>
          </w:p>
        </w:tc>
      </w:tr>
      <w:tr w14:paraId="727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4E5FE546">
            <w:pPr>
              <w:jc w:val="center"/>
              <w:rPr>
                <w:rFonts w:hint="eastAsia" w:ascii="宋体" w:hAnsi="宋体" w:eastAsia="宋体" w:cs="宋体"/>
                <w:color w:val="auto"/>
                <w:sz w:val="24"/>
                <w:szCs w:val="24"/>
                <w:highlight w:val="none"/>
              </w:rPr>
            </w:pPr>
          </w:p>
        </w:tc>
        <w:tc>
          <w:tcPr>
            <w:tcW w:w="1047" w:type="dxa"/>
            <w:noWrap w:val="0"/>
            <w:vAlign w:val="center"/>
          </w:tcPr>
          <w:p w14:paraId="0FFE8BF0">
            <w:pPr>
              <w:jc w:val="center"/>
              <w:rPr>
                <w:rFonts w:hint="eastAsia" w:ascii="宋体" w:hAnsi="宋体" w:eastAsia="宋体" w:cs="宋体"/>
                <w:color w:val="auto"/>
                <w:sz w:val="24"/>
                <w:szCs w:val="24"/>
                <w:highlight w:val="none"/>
              </w:rPr>
            </w:pPr>
          </w:p>
        </w:tc>
        <w:tc>
          <w:tcPr>
            <w:tcW w:w="1063" w:type="dxa"/>
            <w:noWrap w:val="0"/>
            <w:vAlign w:val="center"/>
          </w:tcPr>
          <w:p w14:paraId="630B600C">
            <w:pPr>
              <w:jc w:val="center"/>
              <w:rPr>
                <w:rFonts w:hint="eastAsia" w:ascii="宋体" w:hAnsi="宋体" w:eastAsia="宋体" w:cs="宋体"/>
                <w:color w:val="auto"/>
                <w:sz w:val="24"/>
                <w:szCs w:val="24"/>
                <w:highlight w:val="none"/>
              </w:rPr>
            </w:pPr>
          </w:p>
        </w:tc>
        <w:tc>
          <w:tcPr>
            <w:tcW w:w="1063" w:type="dxa"/>
            <w:noWrap w:val="0"/>
            <w:vAlign w:val="center"/>
          </w:tcPr>
          <w:p w14:paraId="67F0F4D6">
            <w:pPr>
              <w:jc w:val="center"/>
              <w:rPr>
                <w:rFonts w:hint="eastAsia" w:ascii="宋体" w:hAnsi="宋体" w:eastAsia="宋体" w:cs="宋体"/>
                <w:color w:val="auto"/>
                <w:sz w:val="24"/>
                <w:szCs w:val="24"/>
                <w:highlight w:val="none"/>
              </w:rPr>
            </w:pPr>
          </w:p>
        </w:tc>
        <w:tc>
          <w:tcPr>
            <w:tcW w:w="1063" w:type="dxa"/>
            <w:noWrap w:val="0"/>
            <w:vAlign w:val="center"/>
          </w:tcPr>
          <w:p w14:paraId="61A95CB6">
            <w:pPr>
              <w:jc w:val="center"/>
              <w:rPr>
                <w:rFonts w:hint="eastAsia" w:ascii="宋体" w:hAnsi="宋体" w:eastAsia="宋体" w:cs="宋体"/>
                <w:color w:val="auto"/>
                <w:sz w:val="24"/>
                <w:szCs w:val="24"/>
                <w:highlight w:val="none"/>
              </w:rPr>
            </w:pPr>
          </w:p>
        </w:tc>
        <w:tc>
          <w:tcPr>
            <w:tcW w:w="1063" w:type="dxa"/>
            <w:noWrap w:val="0"/>
            <w:vAlign w:val="center"/>
          </w:tcPr>
          <w:p w14:paraId="79A44D48">
            <w:pPr>
              <w:jc w:val="center"/>
              <w:rPr>
                <w:rFonts w:hint="eastAsia" w:ascii="宋体" w:hAnsi="宋体" w:eastAsia="宋体" w:cs="宋体"/>
                <w:color w:val="auto"/>
                <w:sz w:val="24"/>
                <w:szCs w:val="24"/>
                <w:highlight w:val="none"/>
              </w:rPr>
            </w:pPr>
          </w:p>
        </w:tc>
        <w:tc>
          <w:tcPr>
            <w:tcW w:w="1063" w:type="dxa"/>
            <w:noWrap w:val="0"/>
            <w:vAlign w:val="center"/>
          </w:tcPr>
          <w:p w14:paraId="6060BAE8">
            <w:pPr>
              <w:jc w:val="center"/>
              <w:rPr>
                <w:rFonts w:hint="eastAsia" w:ascii="宋体" w:hAnsi="宋体" w:eastAsia="宋体" w:cs="宋体"/>
                <w:color w:val="auto"/>
                <w:sz w:val="24"/>
                <w:szCs w:val="24"/>
                <w:highlight w:val="none"/>
              </w:rPr>
            </w:pPr>
          </w:p>
        </w:tc>
        <w:tc>
          <w:tcPr>
            <w:tcW w:w="1063" w:type="dxa"/>
            <w:noWrap w:val="0"/>
            <w:vAlign w:val="center"/>
          </w:tcPr>
          <w:p w14:paraId="0F33863E">
            <w:pPr>
              <w:jc w:val="center"/>
              <w:rPr>
                <w:rFonts w:hint="eastAsia" w:ascii="宋体" w:hAnsi="宋体" w:eastAsia="宋体" w:cs="宋体"/>
                <w:color w:val="auto"/>
                <w:sz w:val="24"/>
                <w:szCs w:val="24"/>
                <w:highlight w:val="none"/>
              </w:rPr>
            </w:pPr>
          </w:p>
        </w:tc>
      </w:tr>
      <w:tr w14:paraId="4A71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3D91D2F9">
            <w:pPr>
              <w:jc w:val="center"/>
              <w:rPr>
                <w:rFonts w:hint="eastAsia" w:ascii="宋体" w:hAnsi="宋体" w:eastAsia="宋体" w:cs="宋体"/>
                <w:color w:val="auto"/>
                <w:sz w:val="24"/>
                <w:szCs w:val="24"/>
                <w:highlight w:val="none"/>
              </w:rPr>
            </w:pPr>
          </w:p>
        </w:tc>
        <w:tc>
          <w:tcPr>
            <w:tcW w:w="1047" w:type="dxa"/>
            <w:noWrap w:val="0"/>
            <w:vAlign w:val="center"/>
          </w:tcPr>
          <w:p w14:paraId="3337DF93">
            <w:pPr>
              <w:jc w:val="center"/>
              <w:rPr>
                <w:rFonts w:hint="eastAsia" w:ascii="宋体" w:hAnsi="宋体" w:eastAsia="宋体" w:cs="宋体"/>
                <w:color w:val="auto"/>
                <w:sz w:val="24"/>
                <w:szCs w:val="24"/>
                <w:highlight w:val="none"/>
              </w:rPr>
            </w:pPr>
          </w:p>
        </w:tc>
        <w:tc>
          <w:tcPr>
            <w:tcW w:w="1063" w:type="dxa"/>
            <w:noWrap w:val="0"/>
            <w:vAlign w:val="center"/>
          </w:tcPr>
          <w:p w14:paraId="26C49E8D">
            <w:pPr>
              <w:jc w:val="center"/>
              <w:rPr>
                <w:rFonts w:hint="eastAsia" w:ascii="宋体" w:hAnsi="宋体" w:eastAsia="宋体" w:cs="宋体"/>
                <w:color w:val="auto"/>
                <w:sz w:val="24"/>
                <w:szCs w:val="24"/>
                <w:highlight w:val="none"/>
              </w:rPr>
            </w:pPr>
          </w:p>
        </w:tc>
        <w:tc>
          <w:tcPr>
            <w:tcW w:w="1063" w:type="dxa"/>
            <w:noWrap w:val="0"/>
            <w:vAlign w:val="center"/>
          </w:tcPr>
          <w:p w14:paraId="2B56D2AF">
            <w:pPr>
              <w:jc w:val="center"/>
              <w:rPr>
                <w:rFonts w:hint="eastAsia" w:ascii="宋体" w:hAnsi="宋体" w:eastAsia="宋体" w:cs="宋体"/>
                <w:color w:val="auto"/>
                <w:sz w:val="24"/>
                <w:szCs w:val="24"/>
                <w:highlight w:val="none"/>
              </w:rPr>
            </w:pPr>
          </w:p>
        </w:tc>
        <w:tc>
          <w:tcPr>
            <w:tcW w:w="1063" w:type="dxa"/>
            <w:noWrap w:val="0"/>
            <w:vAlign w:val="center"/>
          </w:tcPr>
          <w:p w14:paraId="4CB223FD">
            <w:pPr>
              <w:jc w:val="center"/>
              <w:rPr>
                <w:rFonts w:hint="eastAsia" w:ascii="宋体" w:hAnsi="宋体" w:eastAsia="宋体" w:cs="宋体"/>
                <w:color w:val="auto"/>
                <w:sz w:val="24"/>
                <w:szCs w:val="24"/>
                <w:highlight w:val="none"/>
              </w:rPr>
            </w:pPr>
          </w:p>
        </w:tc>
        <w:tc>
          <w:tcPr>
            <w:tcW w:w="1063" w:type="dxa"/>
            <w:noWrap w:val="0"/>
            <w:vAlign w:val="center"/>
          </w:tcPr>
          <w:p w14:paraId="7BE64843">
            <w:pPr>
              <w:jc w:val="center"/>
              <w:rPr>
                <w:rFonts w:hint="eastAsia" w:ascii="宋体" w:hAnsi="宋体" w:eastAsia="宋体" w:cs="宋体"/>
                <w:color w:val="auto"/>
                <w:sz w:val="24"/>
                <w:szCs w:val="24"/>
                <w:highlight w:val="none"/>
              </w:rPr>
            </w:pPr>
          </w:p>
        </w:tc>
        <w:tc>
          <w:tcPr>
            <w:tcW w:w="1063" w:type="dxa"/>
            <w:noWrap w:val="0"/>
            <w:vAlign w:val="center"/>
          </w:tcPr>
          <w:p w14:paraId="0CCEDE0E">
            <w:pPr>
              <w:jc w:val="center"/>
              <w:rPr>
                <w:rFonts w:hint="eastAsia" w:ascii="宋体" w:hAnsi="宋体" w:eastAsia="宋体" w:cs="宋体"/>
                <w:color w:val="auto"/>
                <w:sz w:val="24"/>
                <w:szCs w:val="24"/>
                <w:highlight w:val="none"/>
              </w:rPr>
            </w:pPr>
          </w:p>
        </w:tc>
        <w:tc>
          <w:tcPr>
            <w:tcW w:w="1063" w:type="dxa"/>
            <w:noWrap w:val="0"/>
            <w:vAlign w:val="center"/>
          </w:tcPr>
          <w:p w14:paraId="3E705479">
            <w:pPr>
              <w:jc w:val="center"/>
              <w:rPr>
                <w:rFonts w:hint="eastAsia" w:ascii="宋体" w:hAnsi="宋体" w:eastAsia="宋体" w:cs="宋体"/>
                <w:color w:val="auto"/>
                <w:sz w:val="24"/>
                <w:szCs w:val="24"/>
                <w:highlight w:val="none"/>
              </w:rPr>
            </w:pPr>
          </w:p>
        </w:tc>
      </w:tr>
      <w:tr w14:paraId="0590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1502933">
            <w:pPr>
              <w:jc w:val="center"/>
              <w:rPr>
                <w:rFonts w:hint="eastAsia" w:ascii="宋体" w:hAnsi="宋体" w:eastAsia="宋体" w:cs="宋体"/>
                <w:color w:val="auto"/>
                <w:sz w:val="24"/>
                <w:szCs w:val="24"/>
                <w:highlight w:val="none"/>
              </w:rPr>
            </w:pPr>
          </w:p>
        </w:tc>
        <w:tc>
          <w:tcPr>
            <w:tcW w:w="1047" w:type="dxa"/>
            <w:noWrap w:val="0"/>
            <w:vAlign w:val="center"/>
          </w:tcPr>
          <w:p w14:paraId="4D4F3A63">
            <w:pPr>
              <w:jc w:val="center"/>
              <w:rPr>
                <w:rFonts w:hint="eastAsia" w:ascii="宋体" w:hAnsi="宋体" w:eastAsia="宋体" w:cs="宋体"/>
                <w:color w:val="auto"/>
                <w:sz w:val="24"/>
                <w:szCs w:val="24"/>
                <w:highlight w:val="none"/>
              </w:rPr>
            </w:pPr>
          </w:p>
        </w:tc>
        <w:tc>
          <w:tcPr>
            <w:tcW w:w="1063" w:type="dxa"/>
            <w:noWrap w:val="0"/>
            <w:vAlign w:val="center"/>
          </w:tcPr>
          <w:p w14:paraId="4D467021">
            <w:pPr>
              <w:jc w:val="center"/>
              <w:rPr>
                <w:rFonts w:hint="eastAsia" w:ascii="宋体" w:hAnsi="宋体" w:eastAsia="宋体" w:cs="宋体"/>
                <w:color w:val="auto"/>
                <w:sz w:val="24"/>
                <w:szCs w:val="24"/>
                <w:highlight w:val="none"/>
              </w:rPr>
            </w:pPr>
          </w:p>
        </w:tc>
        <w:tc>
          <w:tcPr>
            <w:tcW w:w="1063" w:type="dxa"/>
            <w:noWrap w:val="0"/>
            <w:vAlign w:val="center"/>
          </w:tcPr>
          <w:p w14:paraId="5ED5DBA3">
            <w:pPr>
              <w:jc w:val="center"/>
              <w:rPr>
                <w:rFonts w:hint="eastAsia" w:ascii="宋体" w:hAnsi="宋体" w:eastAsia="宋体" w:cs="宋体"/>
                <w:color w:val="auto"/>
                <w:sz w:val="24"/>
                <w:szCs w:val="24"/>
                <w:highlight w:val="none"/>
              </w:rPr>
            </w:pPr>
          </w:p>
        </w:tc>
        <w:tc>
          <w:tcPr>
            <w:tcW w:w="1063" w:type="dxa"/>
            <w:noWrap w:val="0"/>
            <w:vAlign w:val="center"/>
          </w:tcPr>
          <w:p w14:paraId="6C545021">
            <w:pPr>
              <w:jc w:val="center"/>
              <w:rPr>
                <w:rFonts w:hint="eastAsia" w:ascii="宋体" w:hAnsi="宋体" w:eastAsia="宋体" w:cs="宋体"/>
                <w:color w:val="auto"/>
                <w:sz w:val="24"/>
                <w:szCs w:val="24"/>
                <w:highlight w:val="none"/>
              </w:rPr>
            </w:pPr>
          </w:p>
        </w:tc>
        <w:tc>
          <w:tcPr>
            <w:tcW w:w="1063" w:type="dxa"/>
            <w:noWrap w:val="0"/>
            <w:vAlign w:val="center"/>
          </w:tcPr>
          <w:p w14:paraId="1C6D1120">
            <w:pPr>
              <w:jc w:val="center"/>
              <w:rPr>
                <w:rFonts w:hint="eastAsia" w:ascii="宋体" w:hAnsi="宋体" w:eastAsia="宋体" w:cs="宋体"/>
                <w:color w:val="auto"/>
                <w:sz w:val="24"/>
                <w:szCs w:val="24"/>
                <w:highlight w:val="none"/>
              </w:rPr>
            </w:pPr>
          </w:p>
        </w:tc>
        <w:tc>
          <w:tcPr>
            <w:tcW w:w="1063" w:type="dxa"/>
            <w:noWrap w:val="0"/>
            <w:vAlign w:val="center"/>
          </w:tcPr>
          <w:p w14:paraId="7A63F029">
            <w:pPr>
              <w:jc w:val="center"/>
              <w:rPr>
                <w:rFonts w:hint="eastAsia" w:ascii="宋体" w:hAnsi="宋体" w:eastAsia="宋体" w:cs="宋体"/>
                <w:color w:val="auto"/>
                <w:sz w:val="24"/>
                <w:szCs w:val="24"/>
                <w:highlight w:val="none"/>
              </w:rPr>
            </w:pPr>
          </w:p>
        </w:tc>
        <w:tc>
          <w:tcPr>
            <w:tcW w:w="1063" w:type="dxa"/>
            <w:noWrap w:val="0"/>
            <w:vAlign w:val="center"/>
          </w:tcPr>
          <w:p w14:paraId="2AD8AB94">
            <w:pPr>
              <w:jc w:val="center"/>
              <w:rPr>
                <w:rFonts w:hint="eastAsia" w:ascii="宋体" w:hAnsi="宋体" w:eastAsia="宋体" w:cs="宋体"/>
                <w:color w:val="auto"/>
                <w:sz w:val="24"/>
                <w:szCs w:val="24"/>
                <w:highlight w:val="none"/>
              </w:rPr>
            </w:pPr>
          </w:p>
        </w:tc>
      </w:tr>
      <w:tr w14:paraId="305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464C4CC">
            <w:pPr>
              <w:jc w:val="center"/>
              <w:rPr>
                <w:rFonts w:hint="eastAsia" w:ascii="宋体" w:hAnsi="宋体" w:eastAsia="宋体" w:cs="宋体"/>
                <w:color w:val="auto"/>
                <w:sz w:val="24"/>
                <w:szCs w:val="24"/>
                <w:highlight w:val="none"/>
              </w:rPr>
            </w:pPr>
          </w:p>
        </w:tc>
        <w:tc>
          <w:tcPr>
            <w:tcW w:w="1047" w:type="dxa"/>
            <w:noWrap w:val="0"/>
            <w:vAlign w:val="center"/>
          </w:tcPr>
          <w:p w14:paraId="27B18301">
            <w:pPr>
              <w:jc w:val="center"/>
              <w:rPr>
                <w:rFonts w:hint="eastAsia" w:ascii="宋体" w:hAnsi="宋体" w:eastAsia="宋体" w:cs="宋体"/>
                <w:color w:val="auto"/>
                <w:sz w:val="24"/>
                <w:szCs w:val="24"/>
                <w:highlight w:val="none"/>
              </w:rPr>
            </w:pPr>
          </w:p>
        </w:tc>
        <w:tc>
          <w:tcPr>
            <w:tcW w:w="1063" w:type="dxa"/>
            <w:noWrap w:val="0"/>
            <w:vAlign w:val="center"/>
          </w:tcPr>
          <w:p w14:paraId="41A466D0">
            <w:pPr>
              <w:jc w:val="center"/>
              <w:rPr>
                <w:rFonts w:hint="eastAsia" w:ascii="宋体" w:hAnsi="宋体" w:eastAsia="宋体" w:cs="宋体"/>
                <w:color w:val="auto"/>
                <w:sz w:val="24"/>
                <w:szCs w:val="24"/>
                <w:highlight w:val="none"/>
              </w:rPr>
            </w:pPr>
          </w:p>
        </w:tc>
        <w:tc>
          <w:tcPr>
            <w:tcW w:w="1063" w:type="dxa"/>
            <w:noWrap w:val="0"/>
            <w:vAlign w:val="center"/>
          </w:tcPr>
          <w:p w14:paraId="790537ED">
            <w:pPr>
              <w:jc w:val="center"/>
              <w:rPr>
                <w:rFonts w:hint="eastAsia" w:ascii="宋体" w:hAnsi="宋体" w:eastAsia="宋体" w:cs="宋体"/>
                <w:color w:val="auto"/>
                <w:sz w:val="24"/>
                <w:szCs w:val="24"/>
                <w:highlight w:val="none"/>
              </w:rPr>
            </w:pPr>
          </w:p>
        </w:tc>
        <w:tc>
          <w:tcPr>
            <w:tcW w:w="1063" w:type="dxa"/>
            <w:noWrap w:val="0"/>
            <w:vAlign w:val="center"/>
          </w:tcPr>
          <w:p w14:paraId="006C43D3">
            <w:pPr>
              <w:jc w:val="center"/>
              <w:rPr>
                <w:rFonts w:hint="eastAsia" w:ascii="宋体" w:hAnsi="宋体" w:eastAsia="宋体" w:cs="宋体"/>
                <w:color w:val="auto"/>
                <w:sz w:val="24"/>
                <w:szCs w:val="24"/>
                <w:highlight w:val="none"/>
              </w:rPr>
            </w:pPr>
          </w:p>
        </w:tc>
        <w:tc>
          <w:tcPr>
            <w:tcW w:w="1063" w:type="dxa"/>
            <w:noWrap w:val="0"/>
            <w:vAlign w:val="center"/>
          </w:tcPr>
          <w:p w14:paraId="2D41211F">
            <w:pPr>
              <w:jc w:val="center"/>
              <w:rPr>
                <w:rFonts w:hint="eastAsia" w:ascii="宋体" w:hAnsi="宋体" w:eastAsia="宋体" w:cs="宋体"/>
                <w:color w:val="auto"/>
                <w:sz w:val="24"/>
                <w:szCs w:val="24"/>
                <w:highlight w:val="none"/>
              </w:rPr>
            </w:pPr>
          </w:p>
        </w:tc>
        <w:tc>
          <w:tcPr>
            <w:tcW w:w="1063" w:type="dxa"/>
            <w:noWrap w:val="0"/>
            <w:vAlign w:val="center"/>
          </w:tcPr>
          <w:p w14:paraId="3EB589FF">
            <w:pPr>
              <w:jc w:val="center"/>
              <w:rPr>
                <w:rFonts w:hint="eastAsia" w:ascii="宋体" w:hAnsi="宋体" w:eastAsia="宋体" w:cs="宋体"/>
                <w:color w:val="auto"/>
                <w:sz w:val="24"/>
                <w:szCs w:val="24"/>
                <w:highlight w:val="none"/>
              </w:rPr>
            </w:pPr>
          </w:p>
        </w:tc>
        <w:tc>
          <w:tcPr>
            <w:tcW w:w="1063" w:type="dxa"/>
            <w:noWrap w:val="0"/>
            <w:vAlign w:val="center"/>
          </w:tcPr>
          <w:p w14:paraId="1B8E8AC4">
            <w:pPr>
              <w:jc w:val="center"/>
              <w:rPr>
                <w:rFonts w:hint="eastAsia" w:ascii="宋体" w:hAnsi="宋体" w:eastAsia="宋体" w:cs="宋体"/>
                <w:color w:val="auto"/>
                <w:sz w:val="24"/>
                <w:szCs w:val="24"/>
                <w:highlight w:val="none"/>
              </w:rPr>
            </w:pPr>
          </w:p>
        </w:tc>
      </w:tr>
      <w:tr w14:paraId="59A6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26ADD46">
            <w:pPr>
              <w:jc w:val="center"/>
              <w:rPr>
                <w:rFonts w:hint="eastAsia" w:ascii="宋体" w:hAnsi="宋体" w:eastAsia="宋体" w:cs="宋体"/>
                <w:color w:val="auto"/>
                <w:sz w:val="24"/>
                <w:szCs w:val="24"/>
                <w:highlight w:val="none"/>
              </w:rPr>
            </w:pPr>
          </w:p>
        </w:tc>
        <w:tc>
          <w:tcPr>
            <w:tcW w:w="1047" w:type="dxa"/>
            <w:noWrap w:val="0"/>
            <w:vAlign w:val="center"/>
          </w:tcPr>
          <w:p w14:paraId="3A5F5B45">
            <w:pPr>
              <w:jc w:val="center"/>
              <w:rPr>
                <w:rFonts w:hint="eastAsia" w:ascii="宋体" w:hAnsi="宋体" w:eastAsia="宋体" w:cs="宋体"/>
                <w:color w:val="auto"/>
                <w:sz w:val="24"/>
                <w:szCs w:val="24"/>
                <w:highlight w:val="none"/>
              </w:rPr>
            </w:pPr>
          </w:p>
        </w:tc>
        <w:tc>
          <w:tcPr>
            <w:tcW w:w="1063" w:type="dxa"/>
            <w:noWrap w:val="0"/>
            <w:vAlign w:val="center"/>
          </w:tcPr>
          <w:p w14:paraId="10FBBE7E">
            <w:pPr>
              <w:jc w:val="center"/>
              <w:rPr>
                <w:rFonts w:hint="eastAsia" w:ascii="宋体" w:hAnsi="宋体" w:eastAsia="宋体" w:cs="宋体"/>
                <w:color w:val="auto"/>
                <w:sz w:val="24"/>
                <w:szCs w:val="24"/>
                <w:highlight w:val="none"/>
              </w:rPr>
            </w:pPr>
          </w:p>
        </w:tc>
        <w:tc>
          <w:tcPr>
            <w:tcW w:w="1063" w:type="dxa"/>
            <w:noWrap w:val="0"/>
            <w:vAlign w:val="center"/>
          </w:tcPr>
          <w:p w14:paraId="6C0F1339">
            <w:pPr>
              <w:jc w:val="center"/>
              <w:rPr>
                <w:rFonts w:hint="eastAsia" w:ascii="宋体" w:hAnsi="宋体" w:eastAsia="宋体" w:cs="宋体"/>
                <w:color w:val="auto"/>
                <w:sz w:val="24"/>
                <w:szCs w:val="24"/>
                <w:highlight w:val="none"/>
              </w:rPr>
            </w:pPr>
          </w:p>
        </w:tc>
        <w:tc>
          <w:tcPr>
            <w:tcW w:w="1063" w:type="dxa"/>
            <w:noWrap w:val="0"/>
            <w:vAlign w:val="center"/>
          </w:tcPr>
          <w:p w14:paraId="38D9F8C6">
            <w:pPr>
              <w:jc w:val="center"/>
              <w:rPr>
                <w:rFonts w:hint="eastAsia" w:ascii="宋体" w:hAnsi="宋体" w:eastAsia="宋体" w:cs="宋体"/>
                <w:color w:val="auto"/>
                <w:sz w:val="24"/>
                <w:szCs w:val="24"/>
                <w:highlight w:val="none"/>
              </w:rPr>
            </w:pPr>
          </w:p>
        </w:tc>
        <w:tc>
          <w:tcPr>
            <w:tcW w:w="1063" w:type="dxa"/>
            <w:noWrap w:val="0"/>
            <w:vAlign w:val="center"/>
          </w:tcPr>
          <w:p w14:paraId="5472A30C">
            <w:pPr>
              <w:jc w:val="center"/>
              <w:rPr>
                <w:rFonts w:hint="eastAsia" w:ascii="宋体" w:hAnsi="宋体" w:eastAsia="宋体" w:cs="宋体"/>
                <w:color w:val="auto"/>
                <w:sz w:val="24"/>
                <w:szCs w:val="24"/>
                <w:highlight w:val="none"/>
              </w:rPr>
            </w:pPr>
          </w:p>
        </w:tc>
        <w:tc>
          <w:tcPr>
            <w:tcW w:w="1063" w:type="dxa"/>
            <w:noWrap w:val="0"/>
            <w:vAlign w:val="center"/>
          </w:tcPr>
          <w:p w14:paraId="60514A9D">
            <w:pPr>
              <w:jc w:val="center"/>
              <w:rPr>
                <w:rFonts w:hint="eastAsia" w:ascii="宋体" w:hAnsi="宋体" w:eastAsia="宋体" w:cs="宋体"/>
                <w:color w:val="auto"/>
                <w:sz w:val="24"/>
                <w:szCs w:val="24"/>
                <w:highlight w:val="none"/>
              </w:rPr>
            </w:pPr>
          </w:p>
        </w:tc>
        <w:tc>
          <w:tcPr>
            <w:tcW w:w="1063" w:type="dxa"/>
            <w:noWrap w:val="0"/>
            <w:vAlign w:val="center"/>
          </w:tcPr>
          <w:p w14:paraId="692A7EE7">
            <w:pPr>
              <w:jc w:val="center"/>
              <w:rPr>
                <w:rFonts w:hint="eastAsia" w:ascii="宋体" w:hAnsi="宋体" w:eastAsia="宋体" w:cs="宋体"/>
                <w:color w:val="auto"/>
                <w:sz w:val="24"/>
                <w:szCs w:val="24"/>
                <w:highlight w:val="none"/>
              </w:rPr>
            </w:pPr>
          </w:p>
        </w:tc>
      </w:tr>
      <w:tr w14:paraId="3FE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21CBF65D">
            <w:pPr>
              <w:jc w:val="center"/>
              <w:rPr>
                <w:rFonts w:hint="eastAsia" w:ascii="宋体" w:hAnsi="宋体" w:eastAsia="宋体" w:cs="宋体"/>
                <w:color w:val="auto"/>
                <w:sz w:val="24"/>
                <w:szCs w:val="24"/>
                <w:highlight w:val="none"/>
              </w:rPr>
            </w:pPr>
          </w:p>
        </w:tc>
        <w:tc>
          <w:tcPr>
            <w:tcW w:w="1047" w:type="dxa"/>
            <w:noWrap w:val="0"/>
            <w:vAlign w:val="center"/>
          </w:tcPr>
          <w:p w14:paraId="40075847">
            <w:pPr>
              <w:jc w:val="center"/>
              <w:rPr>
                <w:rFonts w:hint="eastAsia" w:ascii="宋体" w:hAnsi="宋体" w:eastAsia="宋体" w:cs="宋体"/>
                <w:color w:val="auto"/>
                <w:sz w:val="24"/>
                <w:szCs w:val="24"/>
                <w:highlight w:val="none"/>
              </w:rPr>
            </w:pPr>
          </w:p>
        </w:tc>
        <w:tc>
          <w:tcPr>
            <w:tcW w:w="1063" w:type="dxa"/>
            <w:noWrap w:val="0"/>
            <w:vAlign w:val="center"/>
          </w:tcPr>
          <w:p w14:paraId="50604CC4">
            <w:pPr>
              <w:jc w:val="center"/>
              <w:rPr>
                <w:rFonts w:hint="eastAsia" w:ascii="宋体" w:hAnsi="宋体" w:eastAsia="宋体" w:cs="宋体"/>
                <w:color w:val="auto"/>
                <w:sz w:val="24"/>
                <w:szCs w:val="24"/>
                <w:highlight w:val="none"/>
              </w:rPr>
            </w:pPr>
          </w:p>
        </w:tc>
        <w:tc>
          <w:tcPr>
            <w:tcW w:w="1063" w:type="dxa"/>
            <w:noWrap w:val="0"/>
            <w:vAlign w:val="center"/>
          </w:tcPr>
          <w:p w14:paraId="2CAB5EFE">
            <w:pPr>
              <w:jc w:val="center"/>
              <w:rPr>
                <w:rFonts w:hint="eastAsia" w:ascii="宋体" w:hAnsi="宋体" w:eastAsia="宋体" w:cs="宋体"/>
                <w:color w:val="auto"/>
                <w:sz w:val="24"/>
                <w:szCs w:val="24"/>
                <w:highlight w:val="none"/>
              </w:rPr>
            </w:pPr>
          </w:p>
        </w:tc>
        <w:tc>
          <w:tcPr>
            <w:tcW w:w="1063" w:type="dxa"/>
            <w:noWrap w:val="0"/>
            <w:vAlign w:val="center"/>
          </w:tcPr>
          <w:p w14:paraId="7711F971">
            <w:pPr>
              <w:jc w:val="center"/>
              <w:rPr>
                <w:rFonts w:hint="eastAsia" w:ascii="宋体" w:hAnsi="宋体" w:eastAsia="宋体" w:cs="宋体"/>
                <w:color w:val="auto"/>
                <w:sz w:val="24"/>
                <w:szCs w:val="24"/>
                <w:highlight w:val="none"/>
              </w:rPr>
            </w:pPr>
          </w:p>
        </w:tc>
        <w:tc>
          <w:tcPr>
            <w:tcW w:w="1063" w:type="dxa"/>
            <w:noWrap w:val="0"/>
            <w:vAlign w:val="center"/>
          </w:tcPr>
          <w:p w14:paraId="0439149A">
            <w:pPr>
              <w:jc w:val="center"/>
              <w:rPr>
                <w:rFonts w:hint="eastAsia" w:ascii="宋体" w:hAnsi="宋体" w:eastAsia="宋体" w:cs="宋体"/>
                <w:color w:val="auto"/>
                <w:sz w:val="24"/>
                <w:szCs w:val="24"/>
                <w:highlight w:val="none"/>
              </w:rPr>
            </w:pPr>
          </w:p>
        </w:tc>
        <w:tc>
          <w:tcPr>
            <w:tcW w:w="1063" w:type="dxa"/>
            <w:noWrap w:val="0"/>
            <w:vAlign w:val="center"/>
          </w:tcPr>
          <w:p w14:paraId="6B7F32C7">
            <w:pPr>
              <w:jc w:val="center"/>
              <w:rPr>
                <w:rFonts w:hint="eastAsia" w:ascii="宋体" w:hAnsi="宋体" w:eastAsia="宋体" w:cs="宋体"/>
                <w:color w:val="auto"/>
                <w:sz w:val="24"/>
                <w:szCs w:val="24"/>
                <w:highlight w:val="none"/>
              </w:rPr>
            </w:pPr>
          </w:p>
        </w:tc>
        <w:tc>
          <w:tcPr>
            <w:tcW w:w="1063" w:type="dxa"/>
            <w:noWrap w:val="0"/>
            <w:vAlign w:val="center"/>
          </w:tcPr>
          <w:p w14:paraId="5D1D33EA">
            <w:pPr>
              <w:jc w:val="center"/>
              <w:rPr>
                <w:rFonts w:hint="eastAsia" w:ascii="宋体" w:hAnsi="宋体" w:eastAsia="宋体" w:cs="宋体"/>
                <w:color w:val="auto"/>
                <w:sz w:val="24"/>
                <w:szCs w:val="24"/>
                <w:highlight w:val="none"/>
              </w:rPr>
            </w:pPr>
          </w:p>
        </w:tc>
      </w:tr>
      <w:tr w14:paraId="6474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60A12F6B">
            <w:pPr>
              <w:jc w:val="center"/>
              <w:rPr>
                <w:rFonts w:hint="eastAsia" w:ascii="宋体" w:hAnsi="宋体" w:eastAsia="宋体" w:cs="宋体"/>
                <w:color w:val="auto"/>
                <w:sz w:val="24"/>
                <w:szCs w:val="24"/>
                <w:highlight w:val="none"/>
              </w:rPr>
            </w:pPr>
          </w:p>
        </w:tc>
        <w:tc>
          <w:tcPr>
            <w:tcW w:w="1047" w:type="dxa"/>
            <w:noWrap w:val="0"/>
            <w:vAlign w:val="center"/>
          </w:tcPr>
          <w:p w14:paraId="6FA6AA2A">
            <w:pPr>
              <w:jc w:val="center"/>
              <w:rPr>
                <w:rFonts w:hint="eastAsia" w:ascii="宋体" w:hAnsi="宋体" w:eastAsia="宋体" w:cs="宋体"/>
                <w:color w:val="auto"/>
                <w:sz w:val="24"/>
                <w:szCs w:val="24"/>
                <w:highlight w:val="none"/>
              </w:rPr>
            </w:pPr>
          </w:p>
        </w:tc>
        <w:tc>
          <w:tcPr>
            <w:tcW w:w="1063" w:type="dxa"/>
            <w:noWrap w:val="0"/>
            <w:vAlign w:val="center"/>
          </w:tcPr>
          <w:p w14:paraId="71D48692">
            <w:pPr>
              <w:jc w:val="center"/>
              <w:rPr>
                <w:rFonts w:hint="eastAsia" w:ascii="宋体" w:hAnsi="宋体" w:eastAsia="宋体" w:cs="宋体"/>
                <w:color w:val="auto"/>
                <w:sz w:val="24"/>
                <w:szCs w:val="24"/>
                <w:highlight w:val="none"/>
              </w:rPr>
            </w:pPr>
          </w:p>
        </w:tc>
        <w:tc>
          <w:tcPr>
            <w:tcW w:w="1063" w:type="dxa"/>
            <w:noWrap w:val="0"/>
            <w:vAlign w:val="center"/>
          </w:tcPr>
          <w:p w14:paraId="0245DFE6">
            <w:pPr>
              <w:jc w:val="center"/>
              <w:rPr>
                <w:rFonts w:hint="eastAsia" w:ascii="宋体" w:hAnsi="宋体" w:eastAsia="宋体" w:cs="宋体"/>
                <w:color w:val="auto"/>
                <w:sz w:val="24"/>
                <w:szCs w:val="24"/>
                <w:highlight w:val="none"/>
              </w:rPr>
            </w:pPr>
          </w:p>
        </w:tc>
        <w:tc>
          <w:tcPr>
            <w:tcW w:w="1063" w:type="dxa"/>
            <w:noWrap w:val="0"/>
            <w:vAlign w:val="center"/>
          </w:tcPr>
          <w:p w14:paraId="0E4AA17A">
            <w:pPr>
              <w:jc w:val="center"/>
              <w:rPr>
                <w:rFonts w:hint="eastAsia" w:ascii="宋体" w:hAnsi="宋体" w:eastAsia="宋体" w:cs="宋体"/>
                <w:color w:val="auto"/>
                <w:sz w:val="24"/>
                <w:szCs w:val="24"/>
                <w:highlight w:val="none"/>
              </w:rPr>
            </w:pPr>
          </w:p>
        </w:tc>
        <w:tc>
          <w:tcPr>
            <w:tcW w:w="1063" w:type="dxa"/>
            <w:noWrap w:val="0"/>
            <w:vAlign w:val="center"/>
          </w:tcPr>
          <w:p w14:paraId="6EC50657">
            <w:pPr>
              <w:jc w:val="center"/>
              <w:rPr>
                <w:rFonts w:hint="eastAsia" w:ascii="宋体" w:hAnsi="宋体" w:eastAsia="宋体" w:cs="宋体"/>
                <w:color w:val="auto"/>
                <w:sz w:val="24"/>
                <w:szCs w:val="24"/>
                <w:highlight w:val="none"/>
              </w:rPr>
            </w:pPr>
          </w:p>
        </w:tc>
        <w:tc>
          <w:tcPr>
            <w:tcW w:w="1063" w:type="dxa"/>
            <w:noWrap w:val="0"/>
            <w:vAlign w:val="center"/>
          </w:tcPr>
          <w:p w14:paraId="6A45BCB9">
            <w:pPr>
              <w:jc w:val="center"/>
              <w:rPr>
                <w:rFonts w:hint="eastAsia" w:ascii="宋体" w:hAnsi="宋体" w:eastAsia="宋体" w:cs="宋体"/>
                <w:color w:val="auto"/>
                <w:sz w:val="24"/>
                <w:szCs w:val="24"/>
                <w:highlight w:val="none"/>
              </w:rPr>
            </w:pPr>
          </w:p>
        </w:tc>
        <w:tc>
          <w:tcPr>
            <w:tcW w:w="1063" w:type="dxa"/>
            <w:noWrap w:val="0"/>
            <w:vAlign w:val="center"/>
          </w:tcPr>
          <w:p w14:paraId="29E53524">
            <w:pPr>
              <w:jc w:val="center"/>
              <w:rPr>
                <w:rFonts w:hint="eastAsia" w:ascii="宋体" w:hAnsi="宋体" w:eastAsia="宋体" w:cs="宋体"/>
                <w:color w:val="auto"/>
                <w:sz w:val="24"/>
                <w:szCs w:val="24"/>
                <w:highlight w:val="none"/>
              </w:rPr>
            </w:pPr>
          </w:p>
        </w:tc>
      </w:tr>
      <w:tr w14:paraId="3E3F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D62872A">
            <w:pPr>
              <w:jc w:val="center"/>
              <w:rPr>
                <w:rFonts w:hint="eastAsia" w:ascii="宋体" w:hAnsi="宋体" w:eastAsia="宋体" w:cs="宋体"/>
                <w:color w:val="auto"/>
                <w:sz w:val="24"/>
                <w:szCs w:val="24"/>
                <w:highlight w:val="none"/>
              </w:rPr>
            </w:pPr>
          </w:p>
        </w:tc>
        <w:tc>
          <w:tcPr>
            <w:tcW w:w="1047" w:type="dxa"/>
            <w:noWrap w:val="0"/>
            <w:vAlign w:val="center"/>
          </w:tcPr>
          <w:p w14:paraId="54346516">
            <w:pPr>
              <w:jc w:val="center"/>
              <w:rPr>
                <w:rFonts w:hint="eastAsia" w:ascii="宋体" w:hAnsi="宋体" w:eastAsia="宋体" w:cs="宋体"/>
                <w:color w:val="auto"/>
                <w:sz w:val="24"/>
                <w:szCs w:val="24"/>
                <w:highlight w:val="none"/>
              </w:rPr>
            </w:pPr>
          </w:p>
        </w:tc>
        <w:tc>
          <w:tcPr>
            <w:tcW w:w="1063" w:type="dxa"/>
            <w:noWrap w:val="0"/>
            <w:vAlign w:val="center"/>
          </w:tcPr>
          <w:p w14:paraId="6C803563">
            <w:pPr>
              <w:jc w:val="center"/>
              <w:rPr>
                <w:rFonts w:hint="eastAsia" w:ascii="宋体" w:hAnsi="宋体" w:eastAsia="宋体" w:cs="宋体"/>
                <w:color w:val="auto"/>
                <w:sz w:val="24"/>
                <w:szCs w:val="24"/>
                <w:highlight w:val="none"/>
              </w:rPr>
            </w:pPr>
          </w:p>
        </w:tc>
        <w:tc>
          <w:tcPr>
            <w:tcW w:w="1063" w:type="dxa"/>
            <w:noWrap w:val="0"/>
            <w:vAlign w:val="center"/>
          </w:tcPr>
          <w:p w14:paraId="60414F56">
            <w:pPr>
              <w:jc w:val="center"/>
              <w:rPr>
                <w:rFonts w:hint="eastAsia" w:ascii="宋体" w:hAnsi="宋体" w:eastAsia="宋体" w:cs="宋体"/>
                <w:color w:val="auto"/>
                <w:sz w:val="24"/>
                <w:szCs w:val="24"/>
                <w:highlight w:val="none"/>
              </w:rPr>
            </w:pPr>
          </w:p>
        </w:tc>
        <w:tc>
          <w:tcPr>
            <w:tcW w:w="1063" w:type="dxa"/>
            <w:noWrap w:val="0"/>
            <w:vAlign w:val="center"/>
          </w:tcPr>
          <w:p w14:paraId="646E4165">
            <w:pPr>
              <w:jc w:val="center"/>
              <w:rPr>
                <w:rFonts w:hint="eastAsia" w:ascii="宋体" w:hAnsi="宋体" w:eastAsia="宋体" w:cs="宋体"/>
                <w:color w:val="auto"/>
                <w:sz w:val="24"/>
                <w:szCs w:val="24"/>
                <w:highlight w:val="none"/>
              </w:rPr>
            </w:pPr>
          </w:p>
        </w:tc>
        <w:tc>
          <w:tcPr>
            <w:tcW w:w="1063" w:type="dxa"/>
            <w:noWrap w:val="0"/>
            <w:vAlign w:val="center"/>
          </w:tcPr>
          <w:p w14:paraId="2D46694F">
            <w:pPr>
              <w:jc w:val="center"/>
              <w:rPr>
                <w:rFonts w:hint="eastAsia" w:ascii="宋体" w:hAnsi="宋体" w:eastAsia="宋体" w:cs="宋体"/>
                <w:color w:val="auto"/>
                <w:sz w:val="24"/>
                <w:szCs w:val="24"/>
                <w:highlight w:val="none"/>
              </w:rPr>
            </w:pPr>
          </w:p>
        </w:tc>
        <w:tc>
          <w:tcPr>
            <w:tcW w:w="1063" w:type="dxa"/>
            <w:noWrap w:val="0"/>
            <w:vAlign w:val="center"/>
          </w:tcPr>
          <w:p w14:paraId="30A6D0D7">
            <w:pPr>
              <w:jc w:val="center"/>
              <w:rPr>
                <w:rFonts w:hint="eastAsia" w:ascii="宋体" w:hAnsi="宋体" w:eastAsia="宋体" w:cs="宋体"/>
                <w:color w:val="auto"/>
                <w:sz w:val="24"/>
                <w:szCs w:val="24"/>
                <w:highlight w:val="none"/>
              </w:rPr>
            </w:pPr>
          </w:p>
        </w:tc>
        <w:tc>
          <w:tcPr>
            <w:tcW w:w="1063" w:type="dxa"/>
            <w:noWrap w:val="0"/>
            <w:vAlign w:val="center"/>
          </w:tcPr>
          <w:p w14:paraId="70300F39">
            <w:pPr>
              <w:jc w:val="center"/>
              <w:rPr>
                <w:rFonts w:hint="eastAsia" w:ascii="宋体" w:hAnsi="宋体" w:eastAsia="宋体" w:cs="宋体"/>
                <w:color w:val="auto"/>
                <w:sz w:val="24"/>
                <w:szCs w:val="24"/>
                <w:highlight w:val="none"/>
              </w:rPr>
            </w:pPr>
          </w:p>
        </w:tc>
      </w:tr>
      <w:tr w14:paraId="3F6A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1B018DFA">
            <w:pPr>
              <w:jc w:val="center"/>
              <w:rPr>
                <w:rFonts w:hint="eastAsia" w:ascii="宋体" w:hAnsi="宋体" w:eastAsia="宋体" w:cs="宋体"/>
                <w:color w:val="auto"/>
                <w:sz w:val="24"/>
                <w:szCs w:val="24"/>
                <w:highlight w:val="none"/>
              </w:rPr>
            </w:pPr>
          </w:p>
        </w:tc>
        <w:tc>
          <w:tcPr>
            <w:tcW w:w="1047" w:type="dxa"/>
            <w:noWrap w:val="0"/>
            <w:vAlign w:val="center"/>
          </w:tcPr>
          <w:p w14:paraId="5A6D9047">
            <w:pPr>
              <w:jc w:val="center"/>
              <w:rPr>
                <w:rFonts w:hint="eastAsia" w:ascii="宋体" w:hAnsi="宋体" w:eastAsia="宋体" w:cs="宋体"/>
                <w:color w:val="auto"/>
                <w:sz w:val="24"/>
                <w:szCs w:val="24"/>
                <w:highlight w:val="none"/>
              </w:rPr>
            </w:pPr>
          </w:p>
        </w:tc>
        <w:tc>
          <w:tcPr>
            <w:tcW w:w="1063" w:type="dxa"/>
            <w:noWrap w:val="0"/>
            <w:vAlign w:val="center"/>
          </w:tcPr>
          <w:p w14:paraId="2B159C2D">
            <w:pPr>
              <w:jc w:val="center"/>
              <w:rPr>
                <w:rFonts w:hint="eastAsia" w:ascii="宋体" w:hAnsi="宋体" w:eastAsia="宋体" w:cs="宋体"/>
                <w:color w:val="auto"/>
                <w:sz w:val="24"/>
                <w:szCs w:val="24"/>
                <w:highlight w:val="none"/>
              </w:rPr>
            </w:pPr>
          </w:p>
        </w:tc>
        <w:tc>
          <w:tcPr>
            <w:tcW w:w="1063" w:type="dxa"/>
            <w:noWrap w:val="0"/>
            <w:vAlign w:val="center"/>
          </w:tcPr>
          <w:p w14:paraId="59A117C4">
            <w:pPr>
              <w:jc w:val="center"/>
              <w:rPr>
                <w:rFonts w:hint="eastAsia" w:ascii="宋体" w:hAnsi="宋体" w:eastAsia="宋体" w:cs="宋体"/>
                <w:color w:val="auto"/>
                <w:sz w:val="24"/>
                <w:szCs w:val="24"/>
                <w:highlight w:val="none"/>
              </w:rPr>
            </w:pPr>
          </w:p>
        </w:tc>
        <w:tc>
          <w:tcPr>
            <w:tcW w:w="1063" w:type="dxa"/>
            <w:noWrap w:val="0"/>
            <w:vAlign w:val="center"/>
          </w:tcPr>
          <w:p w14:paraId="3197BAE4">
            <w:pPr>
              <w:jc w:val="center"/>
              <w:rPr>
                <w:rFonts w:hint="eastAsia" w:ascii="宋体" w:hAnsi="宋体" w:eastAsia="宋体" w:cs="宋体"/>
                <w:color w:val="auto"/>
                <w:sz w:val="24"/>
                <w:szCs w:val="24"/>
                <w:highlight w:val="none"/>
              </w:rPr>
            </w:pPr>
          </w:p>
        </w:tc>
        <w:tc>
          <w:tcPr>
            <w:tcW w:w="1063" w:type="dxa"/>
            <w:noWrap w:val="0"/>
            <w:vAlign w:val="center"/>
          </w:tcPr>
          <w:p w14:paraId="5AF2BF32">
            <w:pPr>
              <w:jc w:val="center"/>
              <w:rPr>
                <w:rFonts w:hint="eastAsia" w:ascii="宋体" w:hAnsi="宋体" w:eastAsia="宋体" w:cs="宋体"/>
                <w:color w:val="auto"/>
                <w:sz w:val="24"/>
                <w:szCs w:val="24"/>
                <w:highlight w:val="none"/>
              </w:rPr>
            </w:pPr>
          </w:p>
        </w:tc>
        <w:tc>
          <w:tcPr>
            <w:tcW w:w="1063" w:type="dxa"/>
            <w:noWrap w:val="0"/>
            <w:vAlign w:val="center"/>
          </w:tcPr>
          <w:p w14:paraId="6D14DD7A">
            <w:pPr>
              <w:jc w:val="center"/>
              <w:rPr>
                <w:rFonts w:hint="eastAsia" w:ascii="宋体" w:hAnsi="宋体" w:eastAsia="宋体" w:cs="宋体"/>
                <w:color w:val="auto"/>
                <w:sz w:val="24"/>
                <w:szCs w:val="24"/>
                <w:highlight w:val="none"/>
              </w:rPr>
            </w:pPr>
          </w:p>
        </w:tc>
        <w:tc>
          <w:tcPr>
            <w:tcW w:w="1063" w:type="dxa"/>
            <w:noWrap w:val="0"/>
            <w:vAlign w:val="center"/>
          </w:tcPr>
          <w:p w14:paraId="0EF7BBB0">
            <w:pPr>
              <w:jc w:val="center"/>
              <w:rPr>
                <w:rFonts w:hint="eastAsia" w:ascii="宋体" w:hAnsi="宋体" w:eastAsia="宋体" w:cs="宋体"/>
                <w:color w:val="auto"/>
                <w:sz w:val="24"/>
                <w:szCs w:val="24"/>
                <w:highlight w:val="none"/>
              </w:rPr>
            </w:pPr>
          </w:p>
        </w:tc>
      </w:tr>
      <w:tr w14:paraId="2E7A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79A2D0CB">
            <w:pPr>
              <w:jc w:val="center"/>
              <w:rPr>
                <w:rFonts w:hint="eastAsia" w:ascii="宋体" w:hAnsi="宋体" w:eastAsia="宋体" w:cs="宋体"/>
                <w:color w:val="auto"/>
                <w:sz w:val="24"/>
                <w:szCs w:val="24"/>
                <w:highlight w:val="none"/>
              </w:rPr>
            </w:pPr>
          </w:p>
        </w:tc>
        <w:tc>
          <w:tcPr>
            <w:tcW w:w="1047" w:type="dxa"/>
            <w:noWrap w:val="0"/>
            <w:vAlign w:val="center"/>
          </w:tcPr>
          <w:p w14:paraId="35019BD3">
            <w:pPr>
              <w:jc w:val="center"/>
              <w:rPr>
                <w:rFonts w:hint="eastAsia" w:ascii="宋体" w:hAnsi="宋体" w:eastAsia="宋体" w:cs="宋体"/>
                <w:color w:val="auto"/>
                <w:sz w:val="24"/>
                <w:szCs w:val="24"/>
                <w:highlight w:val="none"/>
              </w:rPr>
            </w:pPr>
          </w:p>
        </w:tc>
        <w:tc>
          <w:tcPr>
            <w:tcW w:w="1063" w:type="dxa"/>
            <w:noWrap w:val="0"/>
            <w:vAlign w:val="center"/>
          </w:tcPr>
          <w:p w14:paraId="396EDD70">
            <w:pPr>
              <w:jc w:val="center"/>
              <w:rPr>
                <w:rFonts w:hint="eastAsia" w:ascii="宋体" w:hAnsi="宋体" w:eastAsia="宋体" w:cs="宋体"/>
                <w:color w:val="auto"/>
                <w:sz w:val="24"/>
                <w:szCs w:val="24"/>
                <w:highlight w:val="none"/>
              </w:rPr>
            </w:pPr>
          </w:p>
        </w:tc>
        <w:tc>
          <w:tcPr>
            <w:tcW w:w="1063" w:type="dxa"/>
            <w:noWrap w:val="0"/>
            <w:vAlign w:val="center"/>
          </w:tcPr>
          <w:p w14:paraId="217DE8AC">
            <w:pPr>
              <w:jc w:val="center"/>
              <w:rPr>
                <w:rFonts w:hint="eastAsia" w:ascii="宋体" w:hAnsi="宋体" w:eastAsia="宋体" w:cs="宋体"/>
                <w:color w:val="auto"/>
                <w:sz w:val="24"/>
                <w:szCs w:val="24"/>
                <w:highlight w:val="none"/>
              </w:rPr>
            </w:pPr>
          </w:p>
        </w:tc>
        <w:tc>
          <w:tcPr>
            <w:tcW w:w="1063" w:type="dxa"/>
            <w:noWrap w:val="0"/>
            <w:vAlign w:val="center"/>
          </w:tcPr>
          <w:p w14:paraId="56671C62">
            <w:pPr>
              <w:jc w:val="center"/>
              <w:rPr>
                <w:rFonts w:hint="eastAsia" w:ascii="宋体" w:hAnsi="宋体" w:eastAsia="宋体" w:cs="宋体"/>
                <w:color w:val="auto"/>
                <w:sz w:val="24"/>
                <w:szCs w:val="24"/>
                <w:highlight w:val="none"/>
              </w:rPr>
            </w:pPr>
          </w:p>
        </w:tc>
        <w:tc>
          <w:tcPr>
            <w:tcW w:w="1063" w:type="dxa"/>
            <w:noWrap w:val="0"/>
            <w:vAlign w:val="center"/>
          </w:tcPr>
          <w:p w14:paraId="4E0404A1">
            <w:pPr>
              <w:jc w:val="center"/>
              <w:rPr>
                <w:rFonts w:hint="eastAsia" w:ascii="宋体" w:hAnsi="宋体" w:eastAsia="宋体" w:cs="宋体"/>
                <w:color w:val="auto"/>
                <w:sz w:val="24"/>
                <w:szCs w:val="24"/>
                <w:highlight w:val="none"/>
              </w:rPr>
            </w:pPr>
          </w:p>
        </w:tc>
        <w:tc>
          <w:tcPr>
            <w:tcW w:w="1063" w:type="dxa"/>
            <w:noWrap w:val="0"/>
            <w:vAlign w:val="center"/>
          </w:tcPr>
          <w:p w14:paraId="5656BE87">
            <w:pPr>
              <w:jc w:val="center"/>
              <w:rPr>
                <w:rFonts w:hint="eastAsia" w:ascii="宋体" w:hAnsi="宋体" w:eastAsia="宋体" w:cs="宋体"/>
                <w:color w:val="auto"/>
                <w:sz w:val="24"/>
                <w:szCs w:val="24"/>
                <w:highlight w:val="none"/>
              </w:rPr>
            </w:pPr>
          </w:p>
        </w:tc>
        <w:tc>
          <w:tcPr>
            <w:tcW w:w="1063" w:type="dxa"/>
            <w:noWrap w:val="0"/>
            <w:vAlign w:val="center"/>
          </w:tcPr>
          <w:p w14:paraId="51C76290">
            <w:pPr>
              <w:jc w:val="center"/>
              <w:rPr>
                <w:rFonts w:hint="eastAsia" w:ascii="宋体" w:hAnsi="宋体" w:eastAsia="宋体" w:cs="宋体"/>
                <w:color w:val="auto"/>
                <w:sz w:val="24"/>
                <w:szCs w:val="24"/>
                <w:highlight w:val="none"/>
              </w:rPr>
            </w:pPr>
          </w:p>
        </w:tc>
      </w:tr>
      <w:tr w14:paraId="4328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14:paraId="5669E7E7">
            <w:pPr>
              <w:jc w:val="center"/>
              <w:rPr>
                <w:rFonts w:hint="eastAsia" w:ascii="宋体" w:hAnsi="宋体" w:eastAsia="宋体" w:cs="宋体"/>
                <w:color w:val="auto"/>
                <w:sz w:val="24"/>
                <w:szCs w:val="24"/>
                <w:highlight w:val="none"/>
              </w:rPr>
            </w:pPr>
          </w:p>
        </w:tc>
        <w:tc>
          <w:tcPr>
            <w:tcW w:w="1047" w:type="dxa"/>
            <w:noWrap w:val="0"/>
            <w:vAlign w:val="center"/>
          </w:tcPr>
          <w:p w14:paraId="35B11817">
            <w:pPr>
              <w:jc w:val="center"/>
              <w:rPr>
                <w:rFonts w:hint="eastAsia" w:ascii="宋体" w:hAnsi="宋体" w:eastAsia="宋体" w:cs="宋体"/>
                <w:color w:val="auto"/>
                <w:sz w:val="24"/>
                <w:szCs w:val="24"/>
                <w:highlight w:val="none"/>
              </w:rPr>
            </w:pPr>
          </w:p>
        </w:tc>
        <w:tc>
          <w:tcPr>
            <w:tcW w:w="1063" w:type="dxa"/>
            <w:noWrap w:val="0"/>
            <w:vAlign w:val="center"/>
          </w:tcPr>
          <w:p w14:paraId="7EB700A7">
            <w:pPr>
              <w:jc w:val="center"/>
              <w:rPr>
                <w:rFonts w:hint="eastAsia" w:ascii="宋体" w:hAnsi="宋体" w:eastAsia="宋体" w:cs="宋体"/>
                <w:color w:val="auto"/>
                <w:sz w:val="24"/>
                <w:szCs w:val="24"/>
                <w:highlight w:val="none"/>
              </w:rPr>
            </w:pPr>
          </w:p>
        </w:tc>
        <w:tc>
          <w:tcPr>
            <w:tcW w:w="1063" w:type="dxa"/>
            <w:noWrap w:val="0"/>
            <w:vAlign w:val="center"/>
          </w:tcPr>
          <w:p w14:paraId="001CE3FD">
            <w:pPr>
              <w:jc w:val="center"/>
              <w:rPr>
                <w:rFonts w:hint="eastAsia" w:ascii="宋体" w:hAnsi="宋体" w:eastAsia="宋体" w:cs="宋体"/>
                <w:color w:val="auto"/>
                <w:sz w:val="24"/>
                <w:szCs w:val="24"/>
                <w:highlight w:val="none"/>
              </w:rPr>
            </w:pPr>
          </w:p>
        </w:tc>
        <w:tc>
          <w:tcPr>
            <w:tcW w:w="1063" w:type="dxa"/>
            <w:noWrap w:val="0"/>
            <w:vAlign w:val="center"/>
          </w:tcPr>
          <w:p w14:paraId="691AD5CF">
            <w:pPr>
              <w:jc w:val="center"/>
              <w:rPr>
                <w:rFonts w:hint="eastAsia" w:ascii="宋体" w:hAnsi="宋体" w:eastAsia="宋体" w:cs="宋体"/>
                <w:color w:val="auto"/>
                <w:sz w:val="24"/>
                <w:szCs w:val="24"/>
                <w:highlight w:val="none"/>
              </w:rPr>
            </w:pPr>
          </w:p>
        </w:tc>
        <w:tc>
          <w:tcPr>
            <w:tcW w:w="1063" w:type="dxa"/>
            <w:noWrap w:val="0"/>
            <w:vAlign w:val="center"/>
          </w:tcPr>
          <w:p w14:paraId="2A26DAE2">
            <w:pPr>
              <w:jc w:val="center"/>
              <w:rPr>
                <w:rFonts w:hint="eastAsia" w:ascii="宋体" w:hAnsi="宋体" w:eastAsia="宋体" w:cs="宋体"/>
                <w:color w:val="auto"/>
                <w:sz w:val="24"/>
                <w:szCs w:val="24"/>
                <w:highlight w:val="none"/>
              </w:rPr>
            </w:pPr>
          </w:p>
        </w:tc>
        <w:tc>
          <w:tcPr>
            <w:tcW w:w="1063" w:type="dxa"/>
            <w:noWrap w:val="0"/>
            <w:vAlign w:val="center"/>
          </w:tcPr>
          <w:p w14:paraId="511832EF">
            <w:pPr>
              <w:jc w:val="center"/>
              <w:rPr>
                <w:rFonts w:hint="eastAsia" w:ascii="宋体" w:hAnsi="宋体" w:eastAsia="宋体" w:cs="宋体"/>
                <w:color w:val="auto"/>
                <w:sz w:val="24"/>
                <w:szCs w:val="24"/>
                <w:highlight w:val="none"/>
              </w:rPr>
            </w:pPr>
          </w:p>
        </w:tc>
        <w:tc>
          <w:tcPr>
            <w:tcW w:w="1063" w:type="dxa"/>
            <w:noWrap w:val="0"/>
            <w:vAlign w:val="center"/>
          </w:tcPr>
          <w:p w14:paraId="4202AC4A">
            <w:pPr>
              <w:jc w:val="center"/>
              <w:rPr>
                <w:rFonts w:hint="eastAsia" w:ascii="宋体" w:hAnsi="宋体" w:eastAsia="宋体" w:cs="宋体"/>
                <w:color w:val="auto"/>
                <w:sz w:val="24"/>
                <w:szCs w:val="24"/>
                <w:highlight w:val="none"/>
              </w:rPr>
            </w:pPr>
          </w:p>
        </w:tc>
      </w:tr>
      <w:tr w14:paraId="56A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14:paraId="3DD185C1">
            <w:pPr>
              <w:jc w:val="center"/>
              <w:rPr>
                <w:rFonts w:hint="eastAsia" w:ascii="宋体" w:hAnsi="宋体" w:eastAsia="宋体" w:cs="宋体"/>
                <w:color w:val="auto"/>
                <w:sz w:val="24"/>
                <w:szCs w:val="24"/>
                <w:highlight w:val="none"/>
              </w:rPr>
            </w:pPr>
          </w:p>
        </w:tc>
        <w:tc>
          <w:tcPr>
            <w:tcW w:w="1047" w:type="dxa"/>
            <w:noWrap w:val="0"/>
            <w:vAlign w:val="center"/>
          </w:tcPr>
          <w:p w14:paraId="64366AA2">
            <w:pPr>
              <w:jc w:val="center"/>
              <w:rPr>
                <w:rFonts w:hint="eastAsia" w:ascii="宋体" w:hAnsi="宋体" w:eastAsia="宋体" w:cs="宋体"/>
                <w:color w:val="auto"/>
                <w:sz w:val="24"/>
                <w:szCs w:val="24"/>
                <w:highlight w:val="none"/>
              </w:rPr>
            </w:pPr>
          </w:p>
        </w:tc>
        <w:tc>
          <w:tcPr>
            <w:tcW w:w="1063" w:type="dxa"/>
            <w:noWrap w:val="0"/>
            <w:vAlign w:val="center"/>
          </w:tcPr>
          <w:p w14:paraId="2FCEA66D">
            <w:pPr>
              <w:jc w:val="center"/>
              <w:rPr>
                <w:rFonts w:hint="eastAsia" w:ascii="宋体" w:hAnsi="宋体" w:eastAsia="宋体" w:cs="宋体"/>
                <w:color w:val="auto"/>
                <w:sz w:val="24"/>
                <w:szCs w:val="24"/>
                <w:highlight w:val="none"/>
              </w:rPr>
            </w:pPr>
          </w:p>
        </w:tc>
        <w:tc>
          <w:tcPr>
            <w:tcW w:w="1063" w:type="dxa"/>
            <w:noWrap w:val="0"/>
            <w:vAlign w:val="center"/>
          </w:tcPr>
          <w:p w14:paraId="7E0579DE">
            <w:pPr>
              <w:jc w:val="center"/>
              <w:rPr>
                <w:rFonts w:hint="eastAsia" w:ascii="宋体" w:hAnsi="宋体" w:eastAsia="宋体" w:cs="宋体"/>
                <w:color w:val="auto"/>
                <w:sz w:val="24"/>
                <w:szCs w:val="24"/>
                <w:highlight w:val="none"/>
              </w:rPr>
            </w:pPr>
          </w:p>
        </w:tc>
        <w:tc>
          <w:tcPr>
            <w:tcW w:w="1063" w:type="dxa"/>
            <w:noWrap w:val="0"/>
            <w:vAlign w:val="center"/>
          </w:tcPr>
          <w:p w14:paraId="11947B06">
            <w:pPr>
              <w:jc w:val="center"/>
              <w:rPr>
                <w:rFonts w:hint="eastAsia" w:ascii="宋体" w:hAnsi="宋体" w:eastAsia="宋体" w:cs="宋体"/>
                <w:color w:val="auto"/>
                <w:sz w:val="24"/>
                <w:szCs w:val="24"/>
                <w:highlight w:val="none"/>
              </w:rPr>
            </w:pPr>
          </w:p>
        </w:tc>
        <w:tc>
          <w:tcPr>
            <w:tcW w:w="1063" w:type="dxa"/>
            <w:noWrap w:val="0"/>
            <w:vAlign w:val="center"/>
          </w:tcPr>
          <w:p w14:paraId="24ADADCA">
            <w:pPr>
              <w:jc w:val="center"/>
              <w:rPr>
                <w:rFonts w:hint="eastAsia" w:ascii="宋体" w:hAnsi="宋体" w:eastAsia="宋体" w:cs="宋体"/>
                <w:color w:val="auto"/>
                <w:sz w:val="24"/>
                <w:szCs w:val="24"/>
                <w:highlight w:val="none"/>
              </w:rPr>
            </w:pPr>
          </w:p>
        </w:tc>
        <w:tc>
          <w:tcPr>
            <w:tcW w:w="1063" w:type="dxa"/>
            <w:noWrap w:val="0"/>
            <w:vAlign w:val="center"/>
          </w:tcPr>
          <w:p w14:paraId="6ABEB72F">
            <w:pPr>
              <w:jc w:val="center"/>
              <w:rPr>
                <w:rFonts w:hint="eastAsia" w:ascii="宋体" w:hAnsi="宋体" w:eastAsia="宋体" w:cs="宋体"/>
                <w:color w:val="auto"/>
                <w:sz w:val="24"/>
                <w:szCs w:val="24"/>
                <w:highlight w:val="none"/>
              </w:rPr>
            </w:pPr>
          </w:p>
        </w:tc>
        <w:tc>
          <w:tcPr>
            <w:tcW w:w="1063" w:type="dxa"/>
            <w:noWrap w:val="0"/>
            <w:vAlign w:val="center"/>
          </w:tcPr>
          <w:p w14:paraId="1A6B0B9C">
            <w:pPr>
              <w:jc w:val="center"/>
              <w:rPr>
                <w:rFonts w:hint="eastAsia" w:ascii="宋体" w:hAnsi="宋体" w:eastAsia="宋体" w:cs="宋体"/>
                <w:color w:val="auto"/>
                <w:sz w:val="24"/>
                <w:szCs w:val="24"/>
                <w:highlight w:val="none"/>
              </w:rPr>
            </w:pPr>
          </w:p>
        </w:tc>
      </w:tr>
    </w:tbl>
    <w:p w14:paraId="739F1FF3">
      <w:pPr>
        <w:rPr>
          <w:rFonts w:hint="eastAsia" w:ascii="宋体" w:hAnsi="宋体" w:eastAsia="宋体" w:cs="宋体"/>
          <w:b/>
          <w:bCs/>
          <w:color w:val="auto"/>
          <w:sz w:val="24"/>
          <w:szCs w:val="24"/>
          <w:highlight w:val="none"/>
          <w:lang w:val="en-US" w:eastAsia="zh-CN"/>
        </w:rPr>
      </w:pPr>
    </w:p>
    <w:p w14:paraId="529A72B8">
      <w:pPr>
        <w:rPr>
          <w:rFonts w:hint="eastAsia" w:ascii="宋体" w:hAnsi="宋体" w:eastAsia="宋体" w:cs="宋体"/>
          <w:color w:val="auto"/>
          <w:sz w:val="24"/>
          <w:szCs w:val="24"/>
          <w:highlight w:val="none"/>
          <w:lang w:val="zh-CN" w:eastAsia="zh-CN"/>
        </w:rPr>
        <w:sectPr>
          <w:footerReference r:id="rId6" w:type="even"/>
          <w:pgSz w:w="11906" w:h="16838"/>
          <w:pgMar w:top="1418" w:right="1418" w:bottom="1418" w:left="1418" w:header="851" w:footer="992" w:gutter="0"/>
          <w:pgNumType w:fmt="decimal"/>
          <w:cols w:space="720" w:num="1"/>
          <w:docGrid w:linePitch="312" w:charSpace="0"/>
        </w:sectPr>
      </w:pPr>
      <w:r>
        <w:rPr>
          <w:rFonts w:hint="eastAsia" w:ascii="宋体" w:hAnsi="宋体" w:eastAsia="宋体" w:cs="宋体"/>
          <w:b/>
          <w:bCs/>
          <w:color w:val="auto"/>
          <w:sz w:val="24"/>
          <w:szCs w:val="24"/>
          <w:highlight w:val="none"/>
          <w:lang w:val="en-US" w:eastAsia="zh-CN"/>
        </w:rPr>
        <w:t>注：本表可按实际情况增加内容。</w:t>
      </w:r>
    </w:p>
    <w:p w14:paraId="0278E0C3">
      <w:pPr>
        <w:spacing w:line="420" w:lineRule="exact"/>
        <w:jc w:val="center"/>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附表2：拟派项目管理人员</w:t>
      </w:r>
    </w:p>
    <w:p w14:paraId="2A59E779">
      <w:pPr>
        <w:numPr>
          <w:ilvl w:val="0"/>
          <w:numId w:val="4"/>
        </w:numPr>
        <w:spacing w:line="420" w:lineRule="exact"/>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项目经理简历表</w:t>
      </w:r>
    </w:p>
    <w:p w14:paraId="170612AE">
      <w:pPr>
        <w:pStyle w:val="17"/>
        <w:numPr>
          <w:ilvl w:val="0"/>
          <w:numId w:val="0"/>
        </w:numPr>
        <w:rPr>
          <w:rFonts w:hint="eastAsia" w:ascii="宋体" w:hAnsi="宋体" w:eastAsia="宋体" w:cs="宋体"/>
          <w:color w:val="auto"/>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2A64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644206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16" w:type="dxa"/>
            <w:noWrap w:val="0"/>
            <w:vAlign w:val="center"/>
          </w:tcPr>
          <w:p w14:paraId="0A545023">
            <w:pPr>
              <w:jc w:val="center"/>
              <w:rPr>
                <w:rFonts w:hint="eastAsia" w:ascii="宋体" w:hAnsi="宋体" w:eastAsia="宋体" w:cs="宋体"/>
                <w:color w:val="auto"/>
                <w:sz w:val="24"/>
                <w:szCs w:val="24"/>
                <w:highlight w:val="none"/>
              </w:rPr>
            </w:pPr>
          </w:p>
        </w:tc>
        <w:tc>
          <w:tcPr>
            <w:tcW w:w="1222" w:type="dxa"/>
            <w:noWrap w:val="0"/>
            <w:vAlign w:val="center"/>
          </w:tcPr>
          <w:p w14:paraId="219B0E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75" w:type="dxa"/>
            <w:noWrap w:val="0"/>
            <w:vAlign w:val="center"/>
          </w:tcPr>
          <w:p w14:paraId="36FF2936">
            <w:pPr>
              <w:jc w:val="center"/>
              <w:rPr>
                <w:rFonts w:hint="eastAsia" w:ascii="宋体" w:hAnsi="宋体" w:eastAsia="宋体" w:cs="宋体"/>
                <w:color w:val="auto"/>
                <w:sz w:val="24"/>
                <w:szCs w:val="24"/>
                <w:highlight w:val="none"/>
              </w:rPr>
            </w:pPr>
          </w:p>
        </w:tc>
        <w:tc>
          <w:tcPr>
            <w:tcW w:w="2194" w:type="dxa"/>
            <w:noWrap w:val="0"/>
            <w:vAlign w:val="center"/>
          </w:tcPr>
          <w:p w14:paraId="4670F9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9" w:type="dxa"/>
            <w:noWrap w:val="0"/>
            <w:vAlign w:val="center"/>
          </w:tcPr>
          <w:p w14:paraId="4EA25528">
            <w:pPr>
              <w:jc w:val="center"/>
              <w:rPr>
                <w:rFonts w:hint="eastAsia" w:ascii="宋体" w:hAnsi="宋体" w:eastAsia="宋体" w:cs="宋体"/>
                <w:color w:val="auto"/>
                <w:sz w:val="24"/>
                <w:szCs w:val="24"/>
                <w:highlight w:val="none"/>
              </w:rPr>
            </w:pPr>
          </w:p>
        </w:tc>
      </w:tr>
      <w:tr w14:paraId="6BC3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8035C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16" w:type="dxa"/>
            <w:noWrap w:val="0"/>
            <w:vAlign w:val="center"/>
          </w:tcPr>
          <w:p w14:paraId="390C41EC">
            <w:pPr>
              <w:jc w:val="center"/>
              <w:rPr>
                <w:rFonts w:hint="eastAsia" w:ascii="宋体" w:hAnsi="宋体" w:eastAsia="宋体" w:cs="宋体"/>
                <w:color w:val="auto"/>
                <w:sz w:val="24"/>
                <w:szCs w:val="24"/>
                <w:highlight w:val="none"/>
              </w:rPr>
            </w:pPr>
          </w:p>
        </w:tc>
        <w:tc>
          <w:tcPr>
            <w:tcW w:w="1222" w:type="dxa"/>
            <w:noWrap w:val="0"/>
            <w:vAlign w:val="center"/>
          </w:tcPr>
          <w:p w14:paraId="5AC37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75" w:type="dxa"/>
            <w:noWrap w:val="0"/>
            <w:vAlign w:val="center"/>
          </w:tcPr>
          <w:p w14:paraId="04A550BE">
            <w:pPr>
              <w:jc w:val="center"/>
              <w:rPr>
                <w:rFonts w:hint="eastAsia" w:ascii="宋体" w:hAnsi="宋体" w:eastAsia="宋体" w:cs="宋体"/>
                <w:color w:val="auto"/>
                <w:sz w:val="24"/>
                <w:szCs w:val="24"/>
                <w:highlight w:val="none"/>
              </w:rPr>
            </w:pPr>
          </w:p>
        </w:tc>
        <w:tc>
          <w:tcPr>
            <w:tcW w:w="2194" w:type="dxa"/>
            <w:noWrap w:val="0"/>
            <w:vAlign w:val="center"/>
          </w:tcPr>
          <w:p w14:paraId="39E28D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注册证号</w:t>
            </w:r>
          </w:p>
        </w:tc>
        <w:tc>
          <w:tcPr>
            <w:tcW w:w="2329" w:type="dxa"/>
            <w:noWrap w:val="0"/>
            <w:vAlign w:val="center"/>
          </w:tcPr>
          <w:p w14:paraId="7768F28C">
            <w:pPr>
              <w:jc w:val="center"/>
              <w:rPr>
                <w:rFonts w:hint="eastAsia" w:ascii="宋体" w:hAnsi="宋体" w:eastAsia="宋体" w:cs="宋体"/>
                <w:color w:val="auto"/>
                <w:sz w:val="24"/>
                <w:szCs w:val="24"/>
                <w:highlight w:val="none"/>
              </w:rPr>
            </w:pPr>
          </w:p>
        </w:tc>
      </w:tr>
      <w:tr w14:paraId="272D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73092D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注册建造师执业资格等级</w:t>
            </w:r>
          </w:p>
        </w:tc>
        <w:tc>
          <w:tcPr>
            <w:tcW w:w="1375" w:type="dxa"/>
            <w:noWrap w:val="0"/>
            <w:vAlign w:val="center"/>
          </w:tcPr>
          <w:p w14:paraId="29E7C7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194" w:type="dxa"/>
            <w:noWrap w:val="0"/>
            <w:vAlign w:val="center"/>
          </w:tcPr>
          <w:p w14:paraId="548C3F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9" w:type="dxa"/>
            <w:noWrap w:val="0"/>
            <w:vAlign w:val="center"/>
          </w:tcPr>
          <w:p w14:paraId="5E95E173">
            <w:pPr>
              <w:jc w:val="center"/>
              <w:rPr>
                <w:rFonts w:hint="eastAsia" w:ascii="宋体" w:hAnsi="宋体" w:eastAsia="宋体" w:cs="宋体"/>
                <w:color w:val="auto"/>
                <w:sz w:val="24"/>
                <w:szCs w:val="24"/>
                <w:highlight w:val="none"/>
              </w:rPr>
            </w:pPr>
          </w:p>
        </w:tc>
      </w:tr>
      <w:tr w14:paraId="356B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0"/>
            <w:vAlign w:val="center"/>
          </w:tcPr>
          <w:p w14:paraId="589197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898" w:type="dxa"/>
            <w:gridSpan w:val="3"/>
            <w:noWrap w:val="0"/>
            <w:vAlign w:val="center"/>
          </w:tcPr>
          <w:p w14:paraId="5B15D41C">
            <w:pPr>
              <w:jc w:val="center"/>
              <w:rPr>
                <w:rFonts w:hint="eastAsia" w:ascii="宋体" w:hAnsi="宋体" w:eastAsia="宋体" w:cs="宋体"/>
                <w:color w:val="auto"/>
                <w:sz w:val="24"/>
                <w:szCs w:val="24"/>
                <w:highlight w:val="none"/>
              </w:rPr>
            </w:pPr>
          </w:p>
        </w:tc>
      </w:tr>
      <w:tr w14:paraId="0C4C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127F353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236" w:type="dxa"/>
            <w:gridSpan w:val="5"/>
            <w:noWrap w:val="0"/>
            <w:vAlign w:val="center"/>
          </w:tcPr>
          <w:p w14:paraId="7F7E99C9">
            <w:pPr>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4570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0"/>
            <w:vAlign w:val="center"/>
          </w:tcPr>
          <w:p w14:paraId="6C57AF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655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0"/>
            <w:vAlign w:val="center"/>
          </w:tcPr>
          <w:p w14:paraId="4D01CB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13" w:type="dxa"/>
            <w:gridSpan w:val="3"/>
            <w:noWrap w:val="0"/>
            <w:vAlign w:val="center"/>
          </w:tcPr>
          <w:p w14:paraId="7E5679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194" w:type="dxa"/>
            <w:noWrap w:val="0"/>
            <w:vAlign w:val="center"/>
          </w:tcPr>
          <w:p w14:paraId="66487F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9" w:type="dxa"/>
            <w:noWrap w:val="0"/>
            <w:vAlign w:val="center"/>
          </w:tcPr>
          <w:p w14:paraId="12A0EF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5955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48C3991">
            <w:pPr>
              <w:jc w:val="center"/>
              <w:rPr>
                <w:rFonts w:hint="eastAsia" w:ascii="宋体" w:hAnsi="宋体" w:eastAsia="宋体" w:cs="宋体"/>
                <w:color w:val="auto"/>
                <w:sz w:val="24"/>
                <w:szCs w:val="24"/>
                <w:highlight w:val="none"/>
              </w:rPr>
            </w:pPr>
          </w:p>
        </w:tc>
        <w:tc>
          <w:tcPr>
            <w:tcW w:w="3713" w:type="dxa"/>
            <w:gridSpan w:val="3"/>
            <w:noWrap w:val="0"/>
            <w:vAlign w:val="center"/>
          </w:tcPr>
          <w:p w14:paraId="05446FA6">
            <w:pPr>
              <w:jc w:val="center"/>
              <w:rPr>
                <w:rFonts w:hint="eastAsia" w:ascii="宋体" w:hAnsi="宋体" w:eastAsia="宋体" w:cs="宋体"/>
                <w:color w:val="auto"/>
                <w:sz w:val="24"/>
                <w:szCs w:val="24"/>
                <w:highlight w:val="none"/>
              </w:rPr>
            </w:pPr>
          </w:p>
        </w:tc>
        <w:tc>
          <w:tcPr>
            <w:tcW w:w="2194" w:type="dxa"/>
            <w:noWrap w:val="0"/>
            <w:vAlign w:val="center"/>
          </w:tcPr>
          <w:p w14:paraId="780435F3">
            <w:pPr>
              <w:jc w:val="center"/>
              <w:rPr>
                <w:rFonts w:hint="eastAsia" w:ascii="宋体" w:hAnsi="宋体" w:eastAsia="宋体" w:cs="宋体"/>
                <w:color w:val="auto"/>
                <w:sz w:val="24"/>
                <w:szCs w:val="24"/>
                <w:highlight w:val="none"/>
              </w:rPr>
            </w:pPr>
          </w:p>
        </w:tc>
        <w:tc>
          <w:tcPr>
            <w:tcW w:w="2329" w:type="dxa"/>
            <w:noWrap w:val="0"/>
            <w:vAlign w:val="center"/>
          </w:tcPr>
          <w:p w14:paraId="0F272752">
            <w:pPr>
              <w:jc w:val="center"/>
              <w:rPr>
                <w:rFonts w:hint="eastAsia" w:ascii="宋体" w:hAnsi="宋体" w:eastAsia="宋体" w:cs="宋体"/>
                <w:color w:val="auto"/>
                <w:sz w:val="24"/>
                <w:szCs w:val="24"/>
                <w:highlight w:val="none"/>
              </w:rPr>
            </w:pPr>
          </w:p>
        </w:tc>
      </w:tr>
      <w:tr w14:paraId="39C3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086774F">
            <w:pPr>
              <w:jc w:val="center"/>
              <w:rPr>
                <w:rFonts w:hint="eastAsia" w:ascii="宋体" w:hAnsi="宋体" w:eastAsia="宋体" w:cs="宋体"/>
                <w:color w:val="auto"/>
                <w:sz w:val="24"/>
                <w:szCs w:val="24"/>
                <w:highlight w:val="none"/>
              </w:rPr>
            </w:pPr>
          </w:p>
        </w:tc>
        <w:tc>
          <w:tcPr>
            <w:tcW w:w="3713" w:type="dxa"/>
            <w:gridSpan w:val="3"/>
            <w:noWrap w:val="0"/>
            <w:vAlign w:val="center"/>
          </w:tcPr>
          <w:p w14:paraId="4C18978F">
            <w:pPr>
              <w:jc w:val="center"/>
              <w:rPr>
                <w:rFonts w:hint="eastAsia" w:ascii="宋体" w:hAnsi="宋体" w:eastAsia="宋体" w:cs="宋体"/>
                <w:color w:val="auto"/>
                <w:sz w:val="24"/>
                <w:szCs w:val="24"/>
                <w:highlight w:val="none"/>
              </w:rPr>
            </w:pPr>
          </w:p>
        </w:tc>
        <w:tc>
          <w:tcPr>
            <w:tcW w:w="2194" w:type="dxa"/>
            <w:noWrap w:val="0"/>
            <w:vAlign w:val="center"/>
          </w:tcPr>
          <w:p w14:paraId="17563E20">
            <w:pPr>
              <w:jc w:val="center"/>
              <w:rPr>
                <w:rFonts w:hint="eastAsia" w:ascii="宋体" w:hAnsi="宋体" w:eastAsia="宋体" w:cs="宋体"/>
                <w:color w:val="auto"/>
                <w:sz w:val="24"/>
                <w:szCs w:val="24"/>
                <w:highlight w:val="none"/>
              </w:rPr>
            </w:pPr>
          </w:p>
        </w:tc>
        <w:tc>
          <w:tcPr>
            <w:tcW w:w="2329" w:type="dxa"/>
            <w:noWrap w:val="0"/>
            <w:vAlign w:val="center"/>
          </w:tcPr>
          <w:p w14:paraId="7CA36597">
            <w:pPr>
              <w:jc w:val="center"/>
              <w:rPr>
                <w:rFonts w:hint="eastAsia" w:ascii="宋体" w:hAnsi="宋体" w:eastAsia="宋体" w:cs="宋体"/>
                <w:color w:val="auto"/>
                <w:sz w:val="24"/>
                <w:szCs w:val="24"/>
                <w:highlight w:val="none"/>
              </w:rPr>
            </w:pPr>
          </w:p>
        </w:tc>
      </w:tr>
      <w:tr w14:paraId="0FD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185A0130">
            <w:pPr>
              <w:jc w:val="center"/>
              <w:rPr>
                <w:rFonts w:hint="eastAsia" w:ascii="宋体" w:hAnsi="宋体" w:eastAsia="宋体" w:cs="宋体"/>
                <w:color w:val="auto"/>
                <w:sz w:val="24"/>
                <w:szCs w:val="24"/>
                <w:highlight w:val="none"/>
              </w:rPr>
            </w:pPr>
          </w:p>
        </w:tc>
        <w:tc>
          <w:tcPr>
            <w:tcW w:w="3713" w:type="dxa"/>
            <w:gridSpan w:val="3"/>
            <w:noWrap w:val="0"/>
            <w:vAlign w:val="center"/>
          </w:tcPr>
          <w:p w14:paraId="69D6E275">
            <w:pPr>
              <w:jc w:val="center"/>
              <w:rPr>
                <w:rFonts w:hint="eastAsia" w:ascii="宋体" w:hAnsi="宋体" w:eastAsia="宋体" w:cs="宋体"/>
                <w:color w:val="auto"/>
                <w:sz w:val="24"/>
                <w:szCs w:val="24"/>
                <w:highlight w:val="none"/>
              </w:rPr>
            </w:pPr>
          </w:p>
        </w:tc>
        <w:tc>
          <w:tcPr>
            <w:tcW w:w="2194" w:type="dxa"/>
            <w:noWrap w:val="0"/>
            <w:vAlign w:val="center"/>
          </w:tcPr>
          <w:p w14:paraId="477DE9C8">
            <w:pPr>
              <w:jc w:val="center"/>
              <w:rPr>
                <w:rFonts w:hint="eastAsia" w:ascii="宋体" w:hAnsi="宋体" w:eastAsia="宋体" w:cs="宋体"/>
                <w:color w:val="auto"/>
                <w:sz w:val="24"/>
                <w:szCs w:val="24"/>
                <w:highlight w:val="none"/>
              </w:rPr>
            </w:pPr>
          </w:p>
        </w:tc>
        <w:tc>
          <w:tcPr>
            <w:tcW w:w="2329" w:type="dxa"/>
            <w:noWrap w:val="0"/>
            <w:vAlign w:val="center"/>
          </w:tcPr>
          <w:p w14:paraId="4B5A8D54">
            <w:pPr>
              <w:jc w:val="center"/>
              <w:rPr>
                <w:rFonts w:hint="eastAsia" w:ascii="宋体" w:hAnsi="宋体" w:eastAsia="宋体" w:cs="宋体"/>
                <w:color w:val="auto"/>
                <w:sz w:val="24"/>
                <w:szCs w:val="24"/>
                <w:highlight w:val="none"/>
              </w:rPr>
            </w:pPr>
          </w:p>
        </w:tc>
      </w:tr>
      <w:tr w14:paraId="73E4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35308127">
            <w:pPr>
              <w:jc w:val="center"/>
              <w:rPr>
                <w:rFonts w:hint="eastAsia" w:ascii="宋体" w:hAnsi="宋体" w:eastAsia="宋体" w:cs="宋体"/>
                <w:color w:val="auto"/>
                <w:sz w:val="24"/>
                <w:szCs w:val="24"/>
                <w:highlight w:val="none"/>
              </w:rPr>
            </w:pPr>
          </w:p>
        </w:tc>
        <w:tc>
          <w:tcPr>
            <w:tcW w:w="3713" w:type="dxa"/>
            <w:gridSpan w:val="3"/>
            <w:noWrap w:val="0"/>
            <w:vAlign w:val="center"/>
          </w:tcPr>
          <w:p w14:paraId="62395F06">
            <w:pPr>
              <w:jc w:val="center"/>
              <w:rPr>
                <w:rFonts w:hint="eastAsia" w:ascii="宋体" w:hAnsi="宋体" w:eastAsia="宋体" w:cs="宋体"/>
                <w:color w:val="auto"/>
                <w:sz w:val="24"/>
                <w:szCs w:val="24"/>
                <w:highlight w:val="none"/>
              </w:rPr>
            </w:pPr>
          </w:p>
        </w:tc>
        <w:tc>
          <w:tcPr>
            <w:tcW w:w="2194" w:type="dxa"/>
            <w:noWrap w:val="0"/>
            <w:vAlign w:val="center"/>
          </w:tcPr>
          <w:p w14:paraId="6A5AD224">
            <w:pPr>
              <w:jc w:val="center"/>
              <w:rPr>
                <w:rFonts w:hint="eastAsia" w:ascii="宋体" w:hAnsi="宋体" w:eastAsia="宋体" w:cs="宋体"/>
                <w:color w:val="auto"/>
                <w:sz w:val="24"/>
                <w:szCs w:val="24"/>
                <w:highlight w:val="none"/>
              </w:rPr>
            </w:pPr>
          </w:p>
        </w:tc>
        <w:tc>
          <w:tcPr>
            <w:tcW w:w="2329" w:type="dxa"/>
            <w:noWrap w:val="0"/>
            <w:vAlign w:val="center"/>
          </w:tcPr>
          <w:p w14:paraId="094F4353">
            <w:pPr>
              <w:jc w:val="center"/>
              <w:rPr>
                <w:rFonts w:hint="eastAsia" w:ascii="宋体" w:hAnsi="宋体" w:eastAsia="宋体" w:cs="宋体"/>
                <w:color w:val="auto"/>
                <w:sz w:val="24"/>
                <w:szCs w:val="24"/>
                <w:highlight w:val="none"/>
              </w:rPr>
            </w:pPr>
          </w:p>
        </w:tc>
      </w:tr>
      <w:tr w14:paraId="4945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204ADA1">
            <w:pPr>
              <w:jc w:val="center"/>
              <w:rPr>
                <w:rFonts w:hint="eastAsia" w:ascii="宋体" w:hAnsi="宋体" w:eastAsia="宋体" w:cs="宋体"/>
                <w:color w:val="auto"/>
                <w:sz w:val="24"/>
                <w:szCs w:val="24"/>
                <w:highlight w:val="none"/>
              </w:rPr>
            </w:pPr>
          </w:p>
        </w:tc>
        <w:tc>
          <w:tcPr>
            <w:tcW w:w="3713" w:type="dxa"/>
            <w:gridSpan w:val="3"/>
            <w:noWrap w:val="0"/>
            <w:vAlign w:val="center"/>
          </w:tcPr>
          <w:p w14:paraId="20D5FD9A">
            <w:pPr>
              <w:jc w:val="center"/>
              <w:rPr>
                <w:rFonts w:hint="eastAsia" w:ascii="宋体" w:hAnsi="宋体" w:eastAsia="宋体" w:cs="宋体"/>
                <w:color w:val="auto"/>
                <w:sz w:val="24"/>
                <w:szCs w:val="24"/>
                <w:highlight w:val="none"/>
              </w:rPr>
            </w:pPr>
          </w:p>
        </w:tc>
        <w:tc>
          <w:tcPr>
            <w:tcW w:w="2194" w:type="dxa"/>
            <w:noWrap w:val="0"/>
            <w:vAlign w:val="center"/>
          </w:tcPr>
          <w:p w14:paraId="5D634DDA">
            <w:pPr>
              <w:jc w:val="center"/>
              <w:rPr>
                <w:rFonts w:hint="eastAsia" w:ascii="宋体" w:hAnsi="宋体" w:eastAsia="宋体" w:cs="宋体"/>
                <w:color w:val="auto"/>
                <w:sz w:val="24"/>
                <w:szCs w:val="24"/>
                <w:highlight w:val="none"/>
              </w:rPr>
            </w:pPr>
          </w:p>
        </w:tc>
        <w:tc>
          <w:tcPr>
            <w:tcW w:w="2329" w:type="dxa"/>
            <w:noWrap w:val="0"/>
            <w:vAlign w:val="center"/>
          </w:tcPr>
          <w:p w14:paraId="00C95FF4">
            <w:pPr>
              <w:jc w:val="center"/>
              <w:rPr>
                <w:rFonts w:hint="eastAsia" w:ascii="宋体" w:hAnsi="宋体" w:eastAsia="宋体" w:cs="宋体"/>
                <w:color w:val="auto"/>
                <w:sz w:val="24"/>
                <w:szCs w:val="24"/>
                <w:highlight w:val="none"/>
              </w:rPr>
            </w:pPr>
          </w:p>
        </w:tc>
      </w:tr>
      <w:tr w14:paraId="7CD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77FBF185">
            <w:pPr>
              <w:jc w:val="center"/>
              <w:rPr>
                <w:rFonts w:hint="eastAsia" w:ascii="宋体" w:hAnsi="宋体" w:eastAsia="宋体" w:cs="宋体"/>
                <w:color w:val="auto"/>
                <w:sz w:val="24"/>
                <w:szCs w:val="24"/>
                <w:highlight w:val="none"/>
              </w:rPr>
            </w:pPr>
          </w:p>
        </w:tc>
        <w:tc>
          <w:tcPr>
            <w:tcW w:w="3713" w:type="dxa"/>
            <w:gridSpan w:val="3"/>
            <w:noWrap w:val="0"/>
            <w:vAlign w:val="center"/>
          </w:tcPr>
          <w:p w14:paraId="66188C5C">
            <w:pPr>
              <w:jc w:val="center"/>
              <w:rPr>
                <w:rFonts w:hint="eastAsia" w:ascii="宋体" w:hAnsi="宋体" w:eastAsia="宋体" w:cs="宋体"/>
                <w:color w:val="auto"/>
                <w:sz w:val="24"/>
                <w:szCs w:val="24"/>
                <w:highlight w:val="none"/>
              </w:rPr>
            </w:pPr>
          </w:p>
        </w:tc>
        <w:tc>
          <w:tcPr>
            <w:tcW w:w="2194" w:type="dxa"/>
            <w:noWrap w:val="0"/>
            <w:vAlign w:val="center"/>
          </w:tcPr>
          <w:p w14:paraId="33A2C0DB">
            <w:pPr>
              <w:jc w:val="center"/>
              <w:rPr>
                <w:rFonts w:hint="eastAsia" w:ascii="宋体" w:hAnsi="宋体" w:eastAsia="宋体" w:cs="宋体"/>
                <w:color w:val="auto"/>
                <w:sz w:val="24"/>
                <w:szCs w:val="24"/>
                <w:highlight w:val="none"/>
              </w:rPr>
            </w:pPr>
          </w:p>
        </w:tc>
        <w:tc>
          <w:tcPr>
            <w:tcW w:w="2329" w:type="dxa"/>
            <w:noWrap w:val="0"/>
            <w:vAlign w:val="center"/>
          </w:tcPr>
          <w:p w14:paraId="75EDE117">
            <w:pPr>
              <w:jc w:val="center"/>
              <w:rPr>
                <w:rFonts w:hint="eastAsia" w:ascii="宋体" w:hAnsi="宋体" w:eastAsia="宋体" w:cs="宋体"/>
                <w:color w:val="auto"/>
                <w:sz w:val="24"/>
                <w:szCs w:val="24"/>
                <w:highlight w:val="none"/>
              </w:rPr>
            </w:pPr>
          </w:p>
        </w:tc>
      </w:tr>
      <w:tr w14:paraId="0168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4553B277">
            <w:pPr>
              <w:jc w:val="center"/>
              <w:rPr>
                <w:rFonts w:hint="eastAsia" w:ascii="宋体" w:hAnsi="宋体" w:eastAsia="宋体" w:cs="宋体"/>
                <w:color w:val="auto"/>
                <w:sz w:val="24"/>
                <w:szCs w:val="24"/>
                <w:highlight w:val="none"/>
              </w:rPr>
            </w:pPr>
          </w:p>
        </w:tc>
        <w:tc>
          <w:tcPr>
            <w:tcW w:w="3713" w:type="dxa"/>
            <w:gridSpan w:val="3"/>
            <w:noWrap w:val="0"/>
            <w:vAlign w:val="center"/>
          </w:tcPr>
          <w:p w14:paraId="7BFD01D6">
            <w:pPr>
              <w:jc w:val="center"/>
              <w:rPr>
                <w:rFonts w:hint="eastAsia" w:ascii="宋体" w:hAnsi="宋体" w:eastAsia="宋体" w:cs="宋体"/>
                <w:color w:val="auto"/>
                <w:sz w:val="24"/>
                <w:szCs w:val="24"/>
                <w:highlight w:val="none"/>
              </w:rPr>
            </w:pPr>
          </w:p>
        </w:tc>
        <w:tc>
          <w:tcPr>
            <w:tcW w:w="2194" w:type="dxa"/>
            <w:noWrap w:val="0"/>
            <w:vAlign w:val="center"/>
          </w:tcPr>
          <w:p w14:paraId="07DC882E">
            <w:pPr>
              <w:jc w:val="center"/>
              <w:rPr>
                <w:rFonts w:hint="eastAsia" w:ascii="宋体" w:hAnsi="宋体" w:eastAsia="宋体" w:cs="宋体"/>
                <w:color w:val="auto"/>
                <w:sz w:val="24"/>
                <w:szCs w:val="24"/>
                <w:highlight w:val="none"/>
              </w:rPr>
            </w:pPr>
          </w:p>
        </w:tc>
        <w:tc>
          <w:tcPr>
            <w:tcW w:w="2329" w:type="dxa"/>
            <w:noWrap w:val="0"/>
            <w:vAlign w:val="center"/>
          </w:tcPr>
          <w:p w14:paraId="61E62FFE">
            <w:pPr>
              <w:jc w:val="center"/>
              <w:rPr>
                <w:rFonts w:hint="eastAsia" w:ascii="宋体" w:hAnsi="宋体" w:eastAsia="宋体" w:cs="宋体"/>
                <w:color w:val="auto"/>
                <w:sz w:val="24"/>
                <w:szCs w:val="24"/>
                <w:highlight w:val="none"/>
              </w:rPr>
            </w:pPr>
          </w:p>
        </w:tc>
      </w:tr>
      <w:tr w14:paraId="79F6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0"/>
            <w:vAlign w:val="center"/>
          </w:tcPr>
          <w:p w14:paraId="0C7A007D">
            <w:pPr>
              <w:jc w:val="center"/>
              <w:rPr>
                <w:rFonts w:hint="eastAsia" w:ascii="宋体" w:hAnsi="宋体" w:eastAsia="宋体" w:cs="宋体"/>
                <w:color w:val="auto"/>
                <w:sz w:val="24"/>
                <w:szCs w:val="24"/>
                <w:highlight w:val="none"/>
              </w:rPr>
            </w:pPr>
          </w:p>
        </w:tc>
        <w:tc>
          <w:tcPr>
            <w:tcW w:w="3713" w:type="dxa"/>
            <w:gridSpan w:val="3"/>
            <w:noWrap w:val="0"/>
            <w:vAlign w:val="center"/>
          </w:tcPr>
          <w:p w14:paraId="0C662CB5">
            <w:pPr>
              <w:jc w:val="center"/>
              <w:rPr>
                <w:rFonts w:hint="eastAsia" w:ascii="宋体" w:hAnsi="宋体" w:eastAsia="宋体" w:cs="宋体"/>
                <w:color w:val="auto"/>
                <w:sz w:val="24"/>
                <w:szCs w:val="24"/>
                <w:highlight w:val="none"/>
              </w:rPr>
            </w:pPr>
          </w:p>
        </w:tc>
        <w:tc>
          <w:tcPr>
            <w:tcW w:w="2194" w:type="dxa"/>
            <w:noWrap w:val="0"/>
            <w:vAlign w:val="center"/>
          </w:tcPr>
          <w:p w14:paraId="6868E444">
            <w:pPr>
              <w:jc w:val="center"/>
              <w:rPr>
                <w:rFonts w:hint="eastAsia" w:ascii="宋体" w:hAnsi="宋体" w:eastAsia="宋体" w:cs="宋体"/>
                <w:color w:val="auto"/>
                <w:sz w:val="24"/>
                <w:szCs w:val="24"/>
                <w:highlight w:val="none"/>
              </w:rPr>
            </w:pPr>
          </w:p>
        </w:tc>
        <w:tc>
          <w:tcPr>
            <w:tcW w:w="2329" w:type="dxa"/>
            <w:noWrap w:val="0"/>
            <w:vAlign w:val="center"/>
          </w:tcPr>
          <w:p w14:paraId="6BD2299E">
            <w:pPr>
              <w:jc w:val="center"/>
              <w:rPr>
                <w:rFonts w:hint="eastAsia" w:ascii="宋体" w:hAnsi="宋体" w:eastAsia="宋体" w:cs="宋体"/>
                <w:color w:val="auto"/>
                <w:sz w:val="24"/>
                <w:szCs w:val="24"/>
                <w:highlight w:val="none"/>
              </w:rPr>
            </w:pPr>
          </w:p>
        </w:tc>
      </w:tr>
      <w:tr w14:paraId="0986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2" w:type="dxa"/>
            <w:noWrap w:val="0"/>
            <w:vAlign w:val="center"/>
          </w:tcPr>
          <w:p w14:paraId="23717ED6">
            <w:pPr>
              <w:jc w:val="center"/>
              <w:rPr>
                <w:rFonts w:hint="eastAsia" w:ascii="宋体" w:hAnsi="宋体" w:eastAsia="宋体" w:cs="宋体"/>
                <w:color w:val="auto"/>
                <w:sz w:val="24"/>
                <w:szCs w:val="24"/>
                <w:highlight w:val="none"/>
              </w:rPr>
            </w:pPr>
          </w:p>
        </w:tc>
        <w:tc>
          <w:tcPr>
            <w:tcW w:w="3713" w:type="dxa"/>
            <w:gridSpan w:val="3"/>
            <w:noWrap w:val="0"/>
            <w:vAlign w:val="center"/>
          </w:tcPr>
          <w:p w14:paraId="4BC65AE7">
            <w:pPr>
              <w:jc w:val="center"/>
              <w:rPr>
                <w:rFonts w:hint="eastAsia" w:ascii="宋体" w:hAnsi="宋体" w:eastAsia="宋体" w:cs="宋体"/>
                <w:color w:val="auto"/>
                <w:sz w:val="24"/>
                <w:szCs w:val="24"/>
                <w:highlight w:val="none"/>
              </w:rPr>
            </w:pPr>
          </w:p>
        </w:tc>
        <w:tc>
          <w:tcPr>
            <w:tcW w:w="2194" w:type="dxa"/>
            <w:noWrap w:val="0"/>
            <w:vAlign w:val="center"/>
          </w:tcPr>
          <w:p w14:paraId="46F35F6B">
            <w:pPr>
              <w:jc w:val="center"/>
              <w:rPr>
                <w:rFonts w:hint="eastAsia" w:ascii="宋体" w:hAnsi="宋体" w:eastAsia="宋体" w:cs="宋体"/>
                <w:color w:val="auto"/>
                <w:sz w:val="24"/>
                <w:szCs w:val="24"/>
                <w:highlight w:val="none"/>
              </w:rPr>
            </w:pPr>
          </w:p>
        </w:tc>
        <w:tc>
          <w:tcPr>
            <w:tcW w:w="2329" w:type="dxa"/>
            <w:noWrap w:val="0"/>
            <w:vAlign w:val="center"/>
          </w:tcPr>
          <w:p w14:paraId="7BEA9160">
            <w:pPr>
              <w:jc w:val="center"/>
              <w:rPr>
                <w:rFonts w:hint="eastAsia" w:ascii="宋体" w:hAnsi="宋体" w:eastAsia="宋体" w:cs="宋体"/>
                <w:color w:val="auto"/>
                <w:sz w:val="24"/>
                <w:szCs w:val="24"/>
                <w:highlight w:val="none"/>
              </w:rPr>
            </w:pPr>
          </w:p>
        </w:tc>
      </w:tr>
    </w:tbl>
    <w:p w14:paraId="43D6D0C0">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后附项目经理的建造师注册证书、资格证书、安全生产考核合格证书、身份证、职称证、学历证、未担任其他在施建设工程项目项目经理的承诺书。</w:t>
      </w:r>
    </w:p>
    <w:p w14:paraId="3FA9BDF5">
      <w:pPr>
        <w:spacing w:after="312" w:afterLines="100" w:line="420" w:lineRule="exact"/>
        <w:ind w:firstLine="241" w:firstLineChars="1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注：具体要求以上表内容中相关要求为准。</w:t>
      </w:r>
    </w:p>
    <w:p w14:paraId="3F99A9AD">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2、承诺书</w:t>
      </w:r>
    </w:p>
    <w:p w14:paraId="0FD56D4B">
      <w:pPr>
        <w:spacing w:before="312" w:beforeLines="100" w:after="312" w:afterLine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 诺 书</w:t>
      </w:r>
    </w:p>
    <w:p w14:paraId="27919B58">
      <w:pPr>
        <w:adjustRightInd w:val="0"/>
        <w:snapToGrid w:val="0"/>
        <w:spacing w:after="312" w:afterLines="10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0DE73C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（招标项目名称）（以下简称“本工程”）的项目经理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（项目经理姓名）现阶段没有担任任何在施建设工程项目的项目经理。</w:t>
      </w:r>
    </w:p>
    <w:p w14:paraId="6FC1BBD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我方保证本次投标所有内容和资料均真实、有效、准确，并愿意承担因我方就此弄虚作假所引起的一切法律后果。</w:t>
      </w:r>
    </w:p>
    <w:p w14:paraId="540F87C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D85779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7EDF81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8C624CA">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FF9567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6A66FA43">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085F309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056BF41D">
      <w:pPr>
        <w:adjustRightInd w:val="0"/>
        <w:snapToGrid w:val="0"/>
        <w:spacing w:line="360" w:lineRule="auto"/>
        <w:ind w:firstLine="480" w:firstLineChars="200"/>
        <w:jc w:val="right"/>
        <w:rPr>
          <w:rFonts w:hint="eastAsia" w:ascii="宋体" w:hAnsi="宋体" w:eastAsia="宋体" w:cs="宋体"/>
          <w:color w:val="auto"/>
          <w:sz w:val="24"/>
          <w:szCs w:val="24"/>
          <w:highlight w:val="none"/>
        </w:rPr>
      </w:pPr>
    </w:p>
    <w:p w14:paraId="7D3A3E2D">
      <w:pPr>
        <w:adjustRightInd w:val="0"/>
        <w:snapToGrid w:val="0"/>
        <w:spacing w:line="360" w:lineRule="auto"/>
        <w:jc w:val="right"/>
        <w:rPr>
          <w:rFonts w:hint="eastAsia" w:ascii="宋体" w:hAnsi="宋体" w:eastAsia="宋体" w:cs="宋体"/>
          <w:color w:val="auto"/>
          <w:sz w:val="24"/>
          <w:szCs w:val="24"/>
          <w:highlight w:val="none"/>
        </w:rPr>
      </w:pPr>
    </w:p>
    <w:p w14:paraId="19FCFF2E">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投标单位</w:t>
      </w:r>
      <w:r>
        <w:rPr>
          <w:rFonts w:hint="eastAsia" w:ascii="宋体" w:hAnsi="宋体" w:eastAsia="宋体" w:cs="宋体"/>
          <w:color w:val="auto"/>
          <w:sz w:val="24"/>
          <w:szCs w:val="24"/>
          <w:highlight w:val="none"/>
        </w:rPr>
        <w:t>（单位名称及公章）：</w:t>
      </w:r>
    </w:p>
    <w:p w14:paraId="45AE98B0">
      <w:pPr>
        <w:adjustRightInd w:val="0"/>
        <w:snapToGrid w:val="0"/>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被授权人（签字或盖章）：</w:t>
      </w:r>
    </w:p>
    <w:p w14:paraId="7C6E1191">
      <w:pPr>
        <w:adjustRightInd w:val="0"/>
        <w:snapToGrid w:val="0"/>
        <w:spacing w:line="480" w:lineRule="auto"/>
        <w:ind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1DFE86BB">
      <w:pPr>
        <w:adjustRightInd w:val="0"/>
        <w:snapToGrid w:val="0"/>
        <w:spacing w:line="360" w:lineRule="auto"/>
        <w:ind w:right="420" w:firstLine="4200" w:firstLineChars="1750"/>
        <w:jc w:val="right"/>
        <w:rPr>
          <w:rFonts w:hint="eastAsia" w:ascii="宋体" w:hAnsi="宋体" w:eastAsia="宋体" w:cs="宋体"/>
          <w:color w:val="auto"/>
          <w:sz w:val="24"/>
          <w:szCs w:val="24"/>
          <w:highlight w:val="none"/>
        </w:rPr>
      </w:pPr>
    </w:p>
    <w:p w14:paraId="6733A8BD">
      <w:pPr>
        <w:pStyle w:val="24"/>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p>
    <w:p w14:paraId="29F766CD">
      <w:pPr>
        <w:pStyle w:val="24"/>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（后附监管平台截图）</w:t>
      </w:r>
    </w:p>
    <w:p w14:paraId="21F71070">
      <w:pPr>
        <w:pStyle w:val="12"/>
        <w:rPr>
          <w:rFonts w:hint="eastAsia" w:ascii="宋体" w:hAnsi="宋体" w:eastAsia="宋体" w:cs="宋体"/>
          <w:color w:val="auto"/>
          <w:sz w:val="24"/>
          <w:szCs w:val="24"/>
          <w:highlight w:val="none"/>
          <w:lang w:val="en-US" w:eastAsia="zh-CN"/>
        </w:rPr>
      </w:pPr>
    </w:p>
    <w:p w14:paraId="73450085">
      <w:pPr>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kern w:val="2"/>
          <w:sz w:val="24"/>
          <w:szCs w:val="24"/>
          <w:highlight w:val="none"/>
          <w:lang w:val="en-US" w:eastAsia="zh-CN" w:bidi="ar-SA"/>
        </w:rPr>
        <w:t>3、其他</w:t>
      </w:r>
      <w:r>
        <w:rPr>
          <w:rFonts w:hint="eastAsia" w:ascii="宋体" w:hAnsi="宋体" w:eastAsia="宋体" w:cs="宋体"/>
          <w:b/>
          <w:bCs/>
          <w:color w:val="auto"/>
          <w:sz w:val="24"/>
          <w:szCs w:val="24"/>
          <w:highlight w:val="none"/>
          <w:lang w:val="en-US" w:eastAsia="zh-CN"/>
        </w:rPr>
        <w:t>管理人员</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771"/>
        <w:gridCol w:w="788"/>
        <w:gridCol w:w="850"/>
        <w:gridCol w:w="2127"/>
        <w:gridCol w:w="708"/>
      </w:tblGrid>
      <w:tr w14:paraId="5D72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14:paraId="4F16BAA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职务</w:t>
            </w:r>
          </w:p>
        </w:tc>
        <w:tc>
          <w:tcPr>
            <w:tcW w:w="720" w:type="dxa"/>
            <w:vMerge w:val="restart"/>
            <w:noWrap w:val="0"/>
            <w:vAlign w:val="center"/>
          </w:tcPr>
          <w:p w14:paraId="62BA1F1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姓名</w:t>
            </w:r>
          </w:p>
        </w:tc>
        <w:tc>
          <w:tcPr>
            <w:tcW w:w="876" w:type="dxa"/>
            <w:vMerge w:val="restart"/>
            <w:noWrap w:val="0"/>
            <w:vAlign w:val="center"/>
          </w:tcPr>
          <w:p w14:paraId="48D03C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职称</w:t>
            </w:r>
          </w:p>
        </w:tc>
        <w:tc>
          <w:tcPr>
            <w:tcW w:w="5892" w:type="dxa"/>
            <w:gridSpan w:val="5"/>
            <w:noWrap w:val="0"/>
            <w:vAlign w:val="center"/>
          </w:tcPr>
          <w:p w14:paraId="543C899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执业或职业资格证明</w:t>
            </w:r>
          </w:p>
        </w:tc>
        <w:tc>
          <w:tcPr>
            <w:tcW w:w="708" w:type="dxa"/>
            <w:vMerge w:val="restart"/>
            <w:noWrap w:val="0"/>
            <w:vAlign w:val="center"/>
          </w:tcPr>
          <w:p w14:paraId="44BBA424">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3061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14:paraId="1730468F">
            <w:pPr>
              <w:jc w:val="center"/>
              <w:rPr>
                <w:rFonts w:hint="eastAsia" w:ascii="宋体" w:hAnsi="宋体" w:eastAsia="宋体" w:cs="宋体"/>
                <w:b/>
                <w:bCs/>
                <w:color w:val="auto"/>
                <w:sz w:val="24"/>
                <w:szCs w:val="24"/>
                <w:highlight w:val="none"/>
              </w:rPr>
            </w:pPr>
          </w:p>
        </w:tc>
        <w:tc>
          <w:tcPr>
            <w:tcW w:w="720" w:type="dxa"/>
            <w:vMerge w:val="continue"/>
            <w:noWrap w:val="0"/>
            <w:vAlign w:val="center"/>
          </w:tcPr>
          <w:p w14:paraId="064408F2">
            <w:pPr>
              <w:jc w:val="center"/>
              <w:rPr>
                <w:rFonts w:hint="eastAsia" w:ascii="宋体" w:hAnsi="宋体" w:eastAsia="宋体" w:cs="宋体"/>
                <w:b/>
                <w:bCs/>
                <w:color w:val="auto"/>
                <w:sz w:val="24"/>
                <w:szCs w:val="24"/>
                <w:highlight w:val="none"/>
              </w:rPr>
            </w:pPr>
          </w:p>
        </w:tc>
        <w:tc>
          <w:tcPr>
            <w:tcW w:w="876" w:type="dxa"/>
            <w:vMerge w:val="continue"/>
            <w:noWrap w:val="0"/>
            <w:vAlign w:val="center"/>
          </w:tcPr>
          <w:p w14:paraId="4C74B29C">
            <w:pPr>
              <w:jc w:val="center"/>
              <w:rPr>
                <w:rFonts w:hint="eastAsia" w:ascii="宋体" w:hAnsi="宋体" w:eastAsia="宋体" w:cs="宋体"/>
                <w:b/>
                <w:bCs/>
                <w:color w:val="auto"/>
                <w:sz w:val="24"/>
                <w:szCs w:val="24"/>
                <w:highlight w:val="none"/>
              </w:rPr>
            </w:pPr>
          </w:p>
        </w:tc>
        <w:tc>
          <w:tcPr>
            <w:tcW w:w="1356" w:type="dxa"/>
            <w:noWrap w:val="0"/>
            <w:vAlign w:val="center"/>
          </w:tcPr>
          <w:p w14:paraId="1FB3F5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证书名称</w:t>
            </w:r>
          </w:p>
        </w:tc>
        <w:tc>
          <w:tcPr>
            <w:tcW w:w="771" w:type="dxa"/>
            <w:noWrap w:val="0"/>
            <w:vAlign w:val="center"/>
          </w:tcPr>
          <w:p w14:paraId="58EC0C9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级别</w:t>
            </w:r>
          </w:p>
        </w:tc>
        <w:tc>
          <w:tcPr>
            <w:tcW w:w="788" w:type="dxa"/>
            <w:noWrap w:val="0"/>
            <w:vAlign w:val="center"/>
          </w:tcPr>
          <w:p w14:paraId="3F8787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证号</w:t>
            </w:r>
          </w:p>
        </w:tc>
        <w:tc>
          <w:tcPr>
            <w:tcW w:w="850" w:type="dxa"/>
            <w:noWrap w:val="0"/>
            <w:vAlign w:val="center"/>
          </w:tcPr>
          <w:p w14:paraId="75B32AC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专业</w:t>
            </w:r>
          </w:p>
        </w:tc>
        <w:tc>
          <w:tcPr>
            <w:tcW w:w="2127" w:type="dxa"/>
            <w:noWrap w:val="0"/>
            <w:vAlign w:val="center"/>
          </w:tcPr>
          <w:p w14:paraId="2D12C35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近年同类工程经历</w:t>
            </w:r>
          </w:p>
        </w:tc>
        <w:tc>
          <w:tcPr>
            <w:tcW w:w="708" w:type="dxa"/>
            <w:vMerge w:val="continue"/>
            <w:noWrap w:val="0"/>
            <w:vAlign w:val="center"/>
          </w:tcPr>
          <w:p w14:paraId="246EA846">
            <w:pPr>
              <w:jc w:val="center"/>
              <w:rPr>
                <w:rFonts w:hint="eastAsia" w:ascii="宋体" w:hAnsi="宋体" w:eastAsia="宋体" w:cs="宋体"/>
                <w:color w:val="auto"/>
                <w:sz w:val="24"/>
                <w:szCs w:val="24"/>
                <w:highlight w:val="none"/>
              </w:rPr>
            </w:pPr>
          </w:p>
        </w:tc>
      </w:tr>
      <w:tr w14:paraId="1CFD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D42861E">
            <w:pPr>
              <w:jc w:val="center"/>
              <w:rPr>
                <w:rFonts w:hint="eastAsia" w:ascii="宋体" w:hAnsi="宋体" w:eastAsia="宋体" w:cs="宋体"/>
                <w:color w:val="auto"/>
                <w:sz w:val="24"/>
                <w:szCs w:val="24"/>
                <w:highlight w:val="none"/>
              </w:rPr>
            </w:pPr>
          </w:p>
        </w:tc>
        <w:tc>
          <w:tcPr>
            <w:tcW w:w="720" w:type="dxa"/>
            <w:noWrap w:val="0"/>
            <w:vAlign w:val="center"/>
          </w:tcPr>
          <w:p w14:paraId="24918401">
            <w:pPr>
              <w:jc w:val="center"/>
              <w:rPr>
                <w:rFonts w:hint="eastAsia" w:ascii="宋体" w:hAnsi="宋体" w:eastAsia="宋体" w:cs="宋体"/>
                <w:color w:val="auto"/>
                <w:sz w:val="24"/>
                <w:szCs w:val="24"/>
                <w:highlight w:val="none"/>
              </w:rPr>
            </w:pPr>
          </w:p>
        </w:tc>
        <w:tc>
          <w:tcPr>
            <w:tcW w:w="876" w:type="dxa"/>
            <w:noWrap w:val="0"/>
            <w:vAlign w:val="center"/>
          </w:tcPr>
          <w:p w14:paraId="2B55A6AB">
            <w:pPr>
              <w:jc w:val="center"/>
              <w:rPr>
                <w:rFonts w:hint="eastAsia" w:ascii="宋体" w:hAnsi="宋体" w:eastAsia="宋体" w:cs="宋体"/>
                <w:color w:val="auto"/>
                <w:sz w:val="24"/>
                <w:szCs w:val="24"/>
                <w:highlight w:val="none"/>
              </w:rPr>
            </w:pPr>
          </w:p>
        </w:tc>
        <w:tc>
          <w:tcPr>
            <w:tcW w:w="1356" w:type="dxa"/>
            <w:noWrap w:val="0"/>
            <w:vAlign w:val="center"/>
          </w:tcPr>
          <w:p w14:paraId="30BA4D63">
            <w:pPr>
              <w:jc w:val="center"/>
              <w:rPr>
                <w:rFonts w:hint="eastAsia" w:ascii="宋体" w:hAnsi="宋体" w:eastAsia="宋体" w:cs="宋体"/>
                <w:color w:val="auto"/>
                <w:sz w:val="24"/>
                <w:szCs w:val="24"/>
                <w:highlight w:val="none"/>
              </w:rPr>
            </w:pPr>
          </w:p>
        </w:tc>
        <w:tc>
          <w:tcPr>
            <w:tcW w:w="771" w:type="dxa"/>
            <w:noWrap w:val="0"/>
            <w:vAlign w:val="center"/>
          </w:tcPr>
          <w:p w14:paraId="2B4656DD">
            <w:pPr>
              <w:jc w:val="center"/>
              <w:rPr>
                <w:rFonts w:hint="eastAsia" w:ascii="宋体" w:hAnsi="宋体" w:eastAsia="宋体" w:cs="宋体"/>
                <w:color w:val="auto"/>
                <w:sz w:val="24"/>
                <w:szCs w:val="24"/>
                <w:highlight w:val="none"/>
              </w:rPr>
            </w:pPr>
          </w:p>
        </w:tc>
        <w:tc>
          <w:tcPr>
            <w:tcW w:w="788" w:type="dxa"/>
            <w:noWrap w:val="0"/>
            <w:vAlign w:val="center"/>
          </w:tcPr>
          <w:p w14:paraId="54061678">
            <w:pPr>
              <w:jc w:val="center"/>
              <w:rPr>
                <w:rFonts w:hint="eastAsia" w:ascii="宋体" w:hAnsi="宋体" w:eastAsia="宋体" w:cs="宋体"/>
                <w:color w:val="auto"/>
                <w:sz w:val="24"/>
                <w:szCs w:val="24"/>
                <w:highlight w:val="none"/>
              </w:rPr>
            </w:pPr>
          </w:p>
        </w:tc>
        <w:tc>
          <w:tcPr>
            <w:tcW w:w="850" w:type="dxa"/>
            <w:noWrap w:val="0"/>
            <w:vAlign w:val="center"/>
          </w:tcPr>
          <w:p w14:paraId="58534173">
            <w:pPr>
              <w:jc w:val="center"/>
              <w:rPr>
                <w:rFonts w:hint="eastAsia" w:ascii="宋体" w:hAnsi="宋体" w:eastAsia="宋体" w:cs="宋体"/>
                <w:color w:val="auto"/>
                <w:sz w:val="24"/>
                <w:szCs w:val="24"/>
                <w:highlight w:val="none"/>
              </w:rPr>
            </w:pPr>
          </w:p>
        </w:tc>
        <w:tc>
          <w:tcPr>
            <w:tcW w:w="2127" w:type="dxa"/>
            <w:noWrap w:val="0"/>
            <w:vAlign w:val="center"/>
          </w:tcPr>
          <w:p w14:paraId="326CA2BE">
            <w:pPr>
              <w:jc w:val="center"/>
              <w:rPr>
                <w:rFonts w:hint="eastAsia" w:ascii="宋体" w:hAnsi="宋体" w:eastAsia="宋体" w:cs="宋体"/>
                <w:color w:val="auto"/>
                <w:sz w:val="24"/>
                <w:szCs w:val="24"/>
                <w:highlight w:val="none"/>
              </w:rPr>
            </w:pPr>
          </w:p>
        </w:tc>
        <w:tc>
          <w:tcPr>
            <w:tcW w:w="708" w:type="dxa"/>
            <w:noWrap w:val="0"/>
            <w:vAlign w:val="center"/>
          </w:tcPr>
          <w:p w14:paraId="7D04D306">
            <w:pPr>
              <w:jc w:val="center"/>
              <w:rPr>
                <w:rFonts w:hint="eastAsia" w:ascii="宋体" w:hAnsi="宋体" w:eastAsia="宋体" w:cs="宋体"/>
                <w:color w:val="auto"/>
                <w:sz w:val="24"/>
                <w:szCs w:val="24"/>
                <w:highlight w:val="none"/>
              </w:rPr>
            </w:pPr>
          </w:p>
        </w:tc>
      </w:tr>
      <w:tr w14:paraId="5993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2B6246">
            <w:pPr>
              <w:jc w:val="center"/>
              <w:rPr>
                <w:rFonts w:hint="eastAsia" w:ascii="宋体" w:hAnsi="宋体" w:eastAsia="宋体" w:cs="宋体"/>
                <w:color w:val="auto"/>
                <w:sz w:val="24"/>
                <w:szCs w:val="24"/>
                <w:highlight w:val="none"/>
              </w:rPr>
            </w:pPr>
          </w:p>
        </w:tc>
        <w:tc>
          <w:tcPr>
            <w:tcW w:w="720" w:type="dxa"/>
            <w:noWrap w:val="0"/>
            <w:vAlign w:val="center"/>
          </w:tcPr>
          <w:p w14:paraId="798F9907">
            <w:pPr>
              <w:jc w:val="center"/>
              <w:rPr>
                <w:rFonts w:hint="eastAsia" w:ascii="宋体" w:hAnsi="宋体" w:eastAsia="宋体" w:cs="宋体"/>
                <w:color w:val="auto"/>
                <w:sz w:val="24"/>
                <w:szCs w:val="24"/>
                <w:highlight w:val="none"/>
              </w:rPr>
            </w:pPr>
          </w:p>
        </w:tc>
        <w:tc>
          <w:tcPr>
            <w:tcW w:w="876" w:type="dxa"/>
            <w:noWrap w:val="0"/>
            <w:vAlign w:val="center"/>
          </w:tcPr>
          <w:p w14:paraId="4EBE40E9">
            <w:pPr>
              <w:jc w:val="center"/>
              <w:rPr>
                <w:rFonts w:hint="eastAsia" w:ascii="宋体" w:hAnsi="宋体" w:eastAsia="宋体" w:cs="宋体"/>
                <w:color w:val="auto"/>
                <w:sz w:val="24"/>
                <w:szCs w:val="24"/>
                <w:highlight w:val="none"/>
              </w:rPr>
            </w:pPr>
          </w:p>
        </w:tc>
        <w:tc>
          <w:tcPr>
            <w:tcW w:w="1356" w:type="dxa"/>
            <w:noWrap w:val="0"/>
            <w:vAlign w:val="center"/>
          </w:tcPr>
          <w:p w14:paraId="6902BFA2">
            <w:pPr>
              <w:jc w:val="center"/>
              <w:rPr>
                <w:rFonts w:hint="eastAsia" w:ascii="宋体" w:hAnsi="宋体" w:eastAsia="宋体" w:cs="宋体"/>
                <w:color w:val="auto"/>
                <w:sz w:val="24"/>
                <w:szCs w:val="24"/>
                <w:highlight w:val="none"/>
              </w:rPr>
            </w:pPr>
          </w:p>
        </w:tc>
        <w:tc>
          <w:tcPr>
            <w:tcW w:w="771" w:type="dxa"/>
            <w:noWrap w:val="0"/>
            <w:vAlign w:val="center"/>
          </w:tcPr>
          <w:p w14:paraId="6ED7AA55">
            <w:pPr>
              <w:jc w:val="center"/>
              <w:rPr>
                <w:rFonts w:hint="eastAsia" w:ascii="宋体" w:hAnsi="宋体" w:eastAsia="宋体" w:cs="宋体"/>
                <w:color w:val="auto"/>
                <w:sz w:val="24"/>
                <w:szCs w:val="24"/>
                <w:highlight w:val="none"/>
              </w:rPr>
            </w:pPr>
          </w:p>
        </w:tc>
        <w:tc>
          <w:tcPr>
            <w:tcW w:w="788" w:type="dxa"/>
            <w:noWrap w:val="0"/>
            <w:vAlign w:val="center"/>
          </w:tcPr>
          <w:p w14:paraId="7D3B9408">
            <w:pPr>
              <w:jc w:val="center"/>
              <w:rPr>
                <w:rFonts w:hint="eastAsia" w:ascii="宋体" w:hAnsi="宋体" w:eastAsia="宋体" w:cs="宋体"/>
                <w:color w:val="auto"/>
                <w:sz w:val="24"/>
                <w:szCs w:val="24"/>
                <w:highlight w:val="none"/>
              </w:rPr>
            </w:pPr>
          </w:p>
        </w:tc>
        <w:tc>
          <w:tcPr>
            <w:tcW w:w="850" w:type="dxa"/>
            <w:noWrap w:val="0"/>
            <w:vAlign w:val="center"/>
          </w:tcPr>
          <w:p w14:paraId="162B4E1D">
            <w:pPr>
              <w:jc w:val="center"/>
              <w:rPr>
                <w:rFonts w:hint="eastAsia" w:ascii="宋体" w:hAnsi="宋体" w:eastAsia="宋体" w:cs="宋体"/>
                <w:color w:val="auto"/>
                <w:sz w:val="24"/>
                <w:szCs w:val="24"/>
                <w:highlight w:val="none"/>
              </w:rPr>
            </w:pPr>
          </w:p>
        </w:tc>
        <w:tc>
          <w:tcPr>
            <w:tcW w:w="2127" w:type="dxa"/>
            <w:noWrap w:val="0"/>
            <w:vAlign w:val="center"/>
          </w:tcPr>
          <w:p w14:paraId="4776B3F6">
            <w:pPr>
              <w:jc w:val="center"/>
              <w:rPr>
                <w:rFonts w:hint="eastAsia" w:ascii="宋体" w:hAnsi="宋体" w:eastAsia="宋体" w:cs="宋体"/>
                <w:color w:val="auto"/>
                <w:sz w:val="24"/>
                <w:szCs w:val="24"/>
                <w:highlight w:val="none"/>
              </w:rPr>
            </w:pPr>
          </w:p>
        </w:tc>
        <w:tc>
          <w:tcPr>
            <w:tcW w:w="708" w:type="dxa"/>
            <w:noWrap w:val="0"/>
            <w:vAlign w:val="center"/>
          </w:tcPr>
          <w:p w14:paraId="2BFC5A4C">
            <w:pPr>
              <w:jc w:val="center"/>
              <w:rPr>
                <w:rFonts w:hint="eastAsia" w:ascii="宋体" w:hAnsi="宋体" w:eastAsia="宋体" w:cs="宋体"/>
                <w:color w:val="auto"/>
                <w:sz w:val="24"/>
                <w:szCs w:val="24"/>
                <w:highlight w:val="none"/>
              </w:rPr>
            </w:pPr>
          </w:p>
        </w:tc>
      </w:tr>
      <w:tr w14:paraId="1B56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BA73E2C">
            <w:pPr>
              <w:jc w:val="center"/>
              <w:rPr>
                <w:rFonts w:hint="eastAsia" w:ascii="宋体" w:hAnsi="宋体" w:eastAsia="宋体" w:cs="宋体"/>
                <w:color w:val="auto"/>
                <w:sz w:val="24"/>
                <w:szCs w:val="24"/>
                <w:highlight w:val="none"/>
              </w:rPr>
            </w:pPr>
          </w:p>
        </w:tc>
        <w:tc>
          <w:tcPr>
            <w:tcW w:w="720" w:type="dxa"/>
            <w:noWrap w:val="0"/>
            <w:vAlign w:val="center"/>
          </w:tcPr>
          <w:p w14:paraId="6839B470">
            <w:pPr>
              <w:jc w:val="center"/>
              <w:rPr>
                <w:rFonts w:hint="eastAsia" w:ascii="宋体" w:hAnsi="宋体" w:eastAsia="宋体" w:cs="宋体"/>
                <w:color w:val="auto"/>
                <w:sz w:val="24"/>
                <w:szCs w:val="24"/>
                <w:highlight w:val="none"/>
              </w:rPr>
            </w:pPr>
          </w:p>
        </w:tc>
        <w:tc>
          <w:tcPr>
            <w:tcW w:w="876" w:type="dxa"/>
            <w:noWrap w:val="0"/>
            <w:vAlign w:val="center"/>
          </w:tcPr>
          <w:p w14:paraId="4E4BC777">
            <w:pPr>
              <w:jc w:val="center"/>
              <w:rPr>
                <w:rFonts w:hint="eastAsia" w:ascii="宋体" w:hAnsi="宋体" w:eastAsia="宋体" w:cs="宋体"/>
                <w:color w:val="auto"/>
                <w:sz w:val="24"/>
                <w:szCs w:val="24"/>
                <w:highlight w:val="none"/>
              </w:rPr>
            </w:pPr>
          </w:p>
        </w:tc>
        <w:tc>
          <w:tcPr>
            <w:tcW w:w="1356" w:type="dxa"/>
            <w:noWrap w:val="0"/>
            <w:vAlign w:val="center"/>
          </w:tcPr>
          <w:p w14:paraId="4AF59722">
            <w:pPr>
              <w:jc w:val="center"/>
              <w:rPr>
                <w:rFonts w:hint="eastAsia" w:ascii="宋体" w:hAnsi="宋体" w:eastAsia="宋体" w:cs="宋体"/>
                <w:color w:val="auto"/>
                <w:sz w:val="24"/>
                <w:szCs w:val="24"/>
                <w:highlight w:val="none"/>
              </w:rPr>
            </w:pPr>
          </w:p>
        </w:tc>
        <w:tc>
          <w:tcPr>
            <w:tcW w:w="771" w:type="dxa"/>
            <w:noWrap w:val="0"/>
            <w:vAlign w:val="center"/>
          </w:tcPr>
          <w:p w14:paraId="5B9ED73D">
            <w:pPr>
              <w:jc w:val="center"/>
              <w:rPr>
                <w:rFonts w:hint="eastAsia" w:ascii="宋体" w:hAnsi="宋体" w:eastAsia="宋体" w:cs="宋体"/>
                <w:color w:val="auto"/>
                <w:sz w:val="24"/>
                <w:szCs w:val="24"/>
                <w:highlight w:val="none"/>
              </w:rPr>
            </w:pPr>
          </w:p>
        </w:tc>
        <w:tc>
          <w:tcPr>
            <w:tcW w:w="788" w:type="dxa"/>
            <w:noWrap w:val="0"/>
            <w:vAlign w:val="center"/>
          </w:tcPr>
          <w:p w14:paraId="6CB501DE">
            <w:pPr>
              <w:jc w:val="center"/>
              <w:rPr>
                <w:rFonts w:hint="eastAsia" w:ascii="宋体" w:hAnsi="宋体" w:eastAsia="宋体" w:cs="宋体"/>
                <w:color w:val="auto"/>
                <w:sz w:val="24"/>
                <w:szCs w:val="24"/>
                <w:highlight w:val="none"/>
              </w:rPr>
            </w:pPr>
          </w:p>
        </w:tc>
        <w:tc>
          <w:tcPr>
            <w:tcW w:w="850" w:type="dxa"/>
            <w:noWrap w:val="0"/>
            <w:vAlign w:val="center"/>
          </w:tcPr>
          <w:p w14:paraId="259E7B66">
            <w:pPr>
              <w:jc w:val="center"/>
              <w:rPr>
                <w:rFonts w:hint="eastAsia" w:ascii="宋体" w:hAnsi="宋体" w:eastAsia="宋体" w:cs="宋体"/>
                <w:color w:val="auto"/>
                <w:sz w:val="24"/>
                <w:szCs w:val="24"/>
                <w:highlight w:val="none"/>
              </w:rPr>
            </w:pPr>
          </w:p>
        </w:tc>
        <w:tc>
          <w:tcPr>
            <w:tcW w:w="2127" w:type="dxa"/>
            <w:noWrap w:val="0"/>
            <w:vAlign w:val="center"/>
          </w:tcPr>
          <w:p w14:paraId="0B0520ED">
            <w:pPr>
              <w:jc w:val="center"/>
              <w:rPr>
                <w:rFonts w:hint="eastAsia" w:ascii="宋体" w:hAnsi="宋体" w:eastAsia="宋体" w:cs="宋体"/>
                <w:color w:val="auto"/>
                <w:sz w:val="24"/>
                <w:szCs w:val="24"/>
                <w:highlight w:val="none"/>
              </w:rPr>
            </w:pPr>
          </w:p>
        </w:tc>
        <w:tc>
          <w:tcPr>
            <w:tcW w:w="708" w:type="dxa"/>
            <w:noWrap w:val="0"/>
            <w:vAlign w:val="center"/>
          </w:tcPr>
          <w:p w14:paraId="3FEFB2CE">
            <w:pPr>
              <w:jc w:val="center"/>
              <w:rPr>
                <w:rFonts w:hint="eastAsia" w:ascii="宋体" w:hAnsi="宋体" w:eastAsia="宋体" w:cs="宋体"/>
                <w:color w:val="auto"/>
                <w:sz w:val="24"/>
                <w:szCs w:val="24"/>
                <w:highlight w:val="none"/>
              </w:rPr>
            </w:pPr>
          </w:p>
        </w:tc>
      </w:tr>
      <w:tr w14:paraId="34D8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B67C721">
            <w:pPr>
              <w:jc w:val="center"/>
              <w:rPr>
                <w:rFonts w:hint="eastAsia" w:ascii="宋体" w:hAnsi="宋体" w:eastAsia="宋体" w:cs="宋体"/>
                <w:color w:val="auto"/>
                <w:sz w:val="24"/>
                <w:szCs w:val="24"/>
                <w:highlight w:val="none"/>
              </w:rPr>
            </w:pPr>
          </w:p>
        </w:tc>
        <w:tc>
          <w:tcPr>
            <w:tcW w:w="720" w:type="dxa"/>
            <w:noWrap w:val="0"/>
            <w:vAlign w:val="center"/>
          </w:tcPr>
          <w:p w14:paraId="76459EC1">
            <w:pPr>
              <w:jc w:val="center"/>
              <w:rPr>
                <w:rFonts w:hint="eastAsia" w:ascii="宋体" w:hAnsi="宋体" w:eastAsia="宋体" w:cs="宋体"/>
                <w:color w:val="auto"/>
                <w:sz w:val="24"/>
                <w:szCs w:val="24"/>
                <w:highlight w:val="none"/>
              </w:rPr>
            </w:pPr>
          </w:p>
        </w:tc>
        <w:tc>
          <w:tcPr>
            <w:tcW w:w="876" w:type="dxa"/>
            <w:noWrap w:val="0"/>
            <w:vAlign w:val="center"/>
          </w:tcPr>
          <w:p w14:paraId="2B61F7C1">
            <w:pPr>
              <w:jc w:val="center"/>
              <w:rPr>
                <w:rFonts w:hint="eastAsia" w:ascii="宋体" w:hAnsi="宋体" w:eastAsia="宋体" w:cs="宋体"/>
                <w:color w:val="auto"/>
                <w:sz w:val="24"/>
                <w:szCs w:val="24"/>
                <w:highlight w:val="none"/>
              </w:rPr>
            </w:pPr>
          </w:p>
        </w:tc>
        <w:tc>
          <w:tcPr>
            <w:tcW w:w="1356" w:type="dxa"/>
            <w:noWrap w:val="0"/>
            <w:vAlign w:val="center"/>
          </w:tcPr>
          <w:p w14:paraId="7A576671">
            <w:pPr>
              <w:jc w:val="center"/>
              <w:rPr>
                <w:rFonts w:hint="eastAsia" w:ascii="宋体" w:hAnsi="宋体" w:eastAsia="宋体" w:cs="宋体"/>
                <w:color w:val="auto"/>
                <w:sz w:val="24"/>
                <w:szCs w:val="24"/>
                <w:highlight w:val="none"/>
              </w:rPr>
            </w:pPr>
          </w:p>
        </w:tc>
        <w:tc>
          <w:tcPr>
            <w:tcW w:w="771" w:type="dxa"/>
            <w:noWrap w:val="0"/>
            <w:vAlign w:val="center"/>
          </w:tcPr>
          <w:p w14:paraId="56B7C2DA">
            <w:pPr>
              <w:jc w:val="center"/>
              <w:rPr>
                <w:rFonts w:hint="eastAsia" w:ascii="宋体" w:hAnsi="宋体" w:eastAsia="宋体" w:cs="宋体"/>
                <w:color w:val="auto"/>
                <w:sz w:val="24"/>
                <w:szCs w:val="24"/>
                <w:highlight w:val="none"/>
              </w:rPr>
            </w:pPr>
          </w:p>
        </w:tc>
        <w:tc>
          <w:tcPr>
            <w:tcW w:w="788" w:type="dxa"/>
            <w:noWrap w:val="0"/>
            <w:vAlign w:val="center"/>
          </w:tcPr>
          <w:p w14:paraId="0B836D6A">
            <w:pPr>
              <w:jc w:val="center"/>
              <w:rPr>
                <w:rFonts w:hint="eastAsia" w:ascii="宋体" w:hAnsi="宋体" w:eastAsia="宋体" w:cs="宋体"/>
                <w:color w:val="auto"/>
                <w:sz w:val="24"/>
                <w:szCs w:val="24"/>
                <w:highlight w:val="none"/>
              </w:rPr>
            </w:pPr>
          </w:p>
        </w:tc>
        <w:tc>
          <w:tcPr>
            <w:tcW w:w="850" w:type="dxa"/>
            <w:noWrap w:val="0"/>
            <w:vAlign w:val="center"/>
          </w:tcPr>
          <w:p w14:paraId="45C9B282">
            <w:pPr>
              <w:jc w:val="center"/>
              <w:rPr>
                <w:rFonts w:hint="eastAsia" w:ascii="宋体" w:hAnsi="宋体" w:eastAsia="宋体" w:cs="宋体"/>
                <w:color w:val="auto"/>
                <w:sz w:val="24"/>
                <w:szCs w:val="24"/>
                <w:highlight w:val="none"/>
              </w:rPr>
            </w:pPr>
          </w:p>
        </w:tc>
        <w:tc>
          <w:tcPr>
            <w:tcW w:w="2127" w:type="dxa"/>
            <w:noWrap w:val="0"/>
            <w:vAlign w:val="center"/>
          </w:tcPr>
          <w:p w14:paraId="1052F8F0">
            <w:pPr>
              <w:jc w:val="center"/>
              <w:rPr>
                <w:rFonts w:hint="eastAsia" w:ascii="宋体" w:hAnsi="宋体" w:eastAsia="宋体" w:cs="宋体"/>
                <w:color w:val="auto"/>
                <w:sz w:val="24"/>
                <w:szCs w:val="24"/>
                <w:highlight w:val="none"/>
              </w:rPr>
            </w:pPr>
          </w:p>
        </w:tc>
        <w:tc>
          <w:tcPr>
            <w:tcW w:w="708" w:type="dxa"/>
            <w:noWrap w:val="0"/>
            <w:vAlign w:val="center"/>
          </w:tcPr>
          <w:p w14:paraId="3E65ED01">
            <w:pPr>
              <w:jc w:val="center"/>
              <w:rPr>
                <w:rFonts w:hint="eastAsia" w:ascii="宋体" w:hAnsi="宋体" w:eastAsia="宋体" w:cs="宋体"/>
                <w:color w:val="auto"/>
                <w:sz w:val="24"/>
                <w:szCs w:val="24"/>
                <w:highlight w:val="none"/>
              </w:rPr>
            </w:pPr>
          </w:p>
        </w:tc>
      </w:tr>
      <w:tr w14:paraId="6269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704E1D">
            <w:pPr>
              <w:jc w:val="center"/>
              <w:rPr>
                <w:rFonts w:hint="eastAsia" w:ascii="宋体" w:hAnsi="宋体" w:eastAsia="宋体" w:cs="宋体"/>
                <w:color w:val="auto"/>
                <w:sz w:val="24"/>
                <w:szCs w:val="24"/>
                <w:highlight w:val="none"/>
              </w:rPr>
            </w:pPr>
          </w:p>
        </w:tc>
        <w:tc>
          <w:tcPr>
            <w:tcW w:w="720" w:type="dxa"/>
            <w:noWrap w:val="0"/>
            <w:vAlign w:val="center"/>
          </w:tcPr>
          <w:p w14:paraId="25A1585C">
            <w:pPr>
              <w:jc w:val="center"/>
              <w:rPr>
                <w:rFonts w:hint="eastAsia" w:ascii="宋体" w:hAnsi="宋体" w:eastAsia="宋体" w:cs="宋体"/>
                <w:color w:val="auto"/>
                <w:sz w:val="24"/>
                <w:szCs w:val="24"/>
                <w:highlight w:val="none"/>
              </w:rPr>
            </w:pPr>
          </w:p>
        </w:tc>
        <w:tc>
          <w:tcPr>
            <w:tcW w:w="876" w:type="dxa"/>
            <w:noWrap w:val="0"/>
            <w:vAlign w:val="center"/>
          </w:tcPr>
          <w:p w14:paraId="51CA73E9">
            <w:pPr>
              <w:jc w:val="center"/>
              <w:rPr>
                <w:rFonts w:hint="eastAsia" w:ascii="宋体" w:hAnsi="宋体" w:eastAsia="宋体" w:cs="宋体"/>
                <w:color w:val="auto"/>
                <w:sz w:val="24"/>
                <w:szCs w:val="24"/>
                <w:highlight w:val="none"/>
              </w:rPr>
            </w:pPr>
          </w:p>
        </w:tc>
        <w:tc>
          <w:tcPr>
            <w:tcW w:w="1356" w:type="dxa"/>
            <w:noWrap w:val="0"/>
            <w:vAlign w:val="center"/>
          </w:tcPr>
          <w:p w14:paraId="510F70BC">
            <w:pPr>
              <w:jc w:val="center"/>
              <w:rPr>
                <w:rFonts w:hint="eastAsia" w:ascii="宋体" w:hAnsi="宋体" w:eastAsia="宋体" w:cs="宋体"/>
                <w:color w:val="auto"/>
                <w:sz w:val="24"/>
                <w:szCs w:val="24"/>
                <w:highlight w:val="none"/>
              </w:rPr>
            </w:pPr>
          </w:p>
        </w:tc>
        <w:tc>
          <w:tcPr>
            <w:tcW w:w="771" w:type="dxa"/>
            <w:noWrap w:val="0"/>
            <w:vAlign w:val="center"/>
          </w:tcPr>
          <w:p w14:paraId="6C81A979">
            <w:pPr>
              <w:jc w:val="center"/>
              <w:rPr>
                <w:rFonts w:hint="eastAsia" w:ascii="宋体" w:hAnsi="宋体" w:eastAsia="宋体" w:cs="宋体"/>
                <w:color w:val="auto"/>
                <w:sz w:val="24"/>
                <w:szCs w:val="24"/>
                <w:highlight w:val="none"/>
              </w:rPr>
            </w:pPr>
          </w:p>
        </w:tc>
        <w:tc>
          <w:tcPr>
            <w:tcW w:w="788" w:type="dxa"/>
            <w:noWrap w:val="0"/>
            <w:vAlign w:val="center"/>
          </w:tcPr>
          <w:p w14:paraId="377EA765">
            <w:pPr>
              <w:jc w:val="center"/>
              <w:rPr>
                <w:rFonts w:hint="eastAsia" w:ascii="宋体" w:hAnsi="宋体" w:eastAsia="宋体" w:cs="宋体"/>
                <w:color w:val="auto"/>
                <w:sz w:val="24"/>
                <w:szCs w:val="24"/>
                <w:highlight w:val="none"/>
              </w:rPr>
            </w:pPr>
          </w:p>
        </w:tc>
        <w:tc>
          <w:tcPr>
            <w:tcW w:w="850" w:type="dxa"/>
            <w:noWrap w:val="0"/>
            <w:vAlign w:val="center"/>
          </w:tcPr>
          <w:p w14:paraId="7B5EB010">
            <w:pPr>
              <w:jc w:val="center"/>
              <w:rPr>
                <w:rFonts w:hint="eastAsia" w:ascii="宋体" w:hAnsi="宋体" w:eastAsia="宋体" w:cs="宋体"/>
                <w:color w:val="auto"/>
                <w:sz w:val="24"/>
                <w:szCs w:val="24"/>
                <w:highlight w:val="none"/>
              </w:rPr>
            </w:pPr>
          </w:p>
        </w:tc>
        <w:tc>
          <w:tcPr>
            <w:tcW w:w="2127" w:type="dxa"/>
            <w:noWrap w:val="0"/>
            <w:vAlign w:val="center"/>
          </w:tcPr>
          <w:p w14:paraId="721449FD">
            <w:pPr>
              <w:jc w:val="center"/>
              <w:rPr>
                <w:rFonts w:hint="eastAsia" w:ascii="宋体" w:hAnsi="宋体" w:eastAsia="宋体" w:cs="宋体"/>
                <w:color w:val="auto"/>
                <w:sz w:val="24"/>
                <w:szCs w:val="24"/>
                <w:highlight w:val="none"/>
              </w:rPr>
            </w:pPr>
          </w:p>
        </w:tc>
        <w:tc>
          <w:tcPr>
            <w:tcW w:w="708" w:type="dxa"/>
            <w:noWrap w:val="0"/>
            <w:vAlign w:val="center"/>
          </w:tcPr>
          <w:p w14:paraId="6CBA2C2C">
            <w:pPr>
              <w:jc w:val="center"/>
              <w:rPr>
                <w:rFonts w:hint="eastAsia" w:ascii="宋体" w:hAnsi="宋体" w:eastAsia="宋体" w:cs="宋体"/>
                <w:color w:val="auto"/>
                <w:sz w:val="24"/>
                <w:szCs w:val="24"/>
                <w:highlight w:val="none"/>
              </w:rPr>
            </w:pPr>
          </w:p>
        </w:tc>
      </w:tr>
      <w:tr w14:paraId="285F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1BCDCE7">
            <w:pPr>
              <w:jc w:val="center"/>
              <w:rPr>
                <w:rFonts w:hint="eastAsia" w:ascii="宋体" w:hAnsi="宋体" w:eastAsia="宋体" w:cs="宋体"/>
                <w:color w:val="auto"/>
                <w:sz w:val="24"/>
                <w:szCs w:val="24"/>
                <w:highlight w:val="none"/>
              </w:rPr>
            </w:pPr>
          </w:p>
        </w:tc>
        <w:tc>
          <w:tcPr>
            <w:tcW w:w="720" w:type="dxa"/>
            <w:noWrap w:val="0"/>
            <w:vAlign w:val="center"/>
          </w:tcPr>
          <w:p w14:paraId="4DE08C89">
            <w:pPr>
              <w:jc w:val="center"/>
              <w:rPr>
                <w:rFonts w:hint="eastAsia" w:ascii="宋体" w:hAnsi="宋体" w:eastAsia="宋体" w:cs="宋体"/>
                <w:color w:val="auto"/>
                <w:sz w:val="24"/>
                <w:szCs w:val="24"/>
                <w:highlight w:val="none"/>
              </w:rPr>
            </w:pPr>
          </w:p>
        </w:tc>
        <w:tc>
          <w:tcPr>
            <w:tcW w:w="876" w:type="dxa"/>
            <w:noWrap w:val="0"/>
            <w:vAlign w:val="center"/>
          </w:tcPr>
          <w:p w14:paraId="1B5C8B2E">
            <w:pPr>
              <w:jc w:val="center"/>
              <w:rPr>
                <w:rFonts w:hint="eastAsia" w:ascii="宋体" w:hAnsi="宋体" w:eastAsia="宋体" w:cs="宋体"/>
                <w:color w:val="auto"/>
                <w:sz w:val="24"/>
                <w:szCs w:val="24"/>
                <w:highlight w:val="none"/>
              </w:rPr>
            </w:pPr>
          </w:p>
        </w:tc>
        <w:tc>
          <w:tcPr>
            <w:tcW w:w="1356" w:type="dxa"/>
            <w:noWrap w:val="0"/>
            <w:vAlign w:val="center"/>
          </w:tcPr>
          <w:p w14:paraId="21AFB3E3">
            <w:pPr>
              <w:jc w:val="center"/>
              <w:rPr>
                <w:rFonts w:hint="eastAsia" w:ascii="宋体" w:hAnsi="宋体" w:eastAsia="宋体" w:cs="宋体"/>
                <w:color w:val="auto"/>
                <w:sz w:val="24"/>
                <w:szCs w:val="24"/>
                <w:highlight w:val="none"/>
              </w:rPr>
            </w:pPr>
          </w:p>
        </w:tc>
        <w:tc>
          <w:tcPr>
            <w:tcW w:w="771" w:type="dxa"/>
            <w:noWrap w:val="0"/>
            <w:vAlign w:val="center"/>
          </w:tcPr>
          <w:p w14:paraId="2BB4CDEA">
            <w:pPr>
              <w:jc w:val="center"/>
              <w:rPr>
                <w:rFonts w:hint="eastAsia" w:ascii="宋体" w:hAnsi="宋体" w:eastAsia="宋体" w:cs="宋体"/>
                <w:color w:val="auto"/>
                <w:sz w:val="24"/>
                <w:szCs w:val="24"/>
                <w:highlight w:val="none"/>
              </w:rPr>
            </w:pPr>
          </w:p>
        </w:tc>
        <w:tc>
          <w:tcPr>
            <w:tcW w:w="788" w:type="dxa"/>
            <w:noWrap w:val="0"/>
            <w:vAlign w:val="center"/>
          </w:tcPr>
          <w:p w14:paraId="1750CDA2">
            <w:pPr>
              <w:jc w:val="center"/>
              <w:rPr>
                <w:rFonts w:hint="eastAsia" w:ascii="宋体" w:hAnsi="宋体" w:eastAsia="宋体" w:cs="宋体"/>
                <w:color w:val="auto"/>
                <w:sz w:val="24"/>
                <w:szCs w:val="24"/>
                <w:highlight w:val="none"/>
              </w:rPr>
            </w:pPr>
          </w:p>
        </w:tc>
        <w:tc>
          <w:tcPr>
            <w:tcW w:w="850" w:type="dxa"/>
            <w:noWrap w:val="0"/>
            <w:vAlign w:val="center"/>
          </w:tcPr>
          <w:p w14:paraId="7C14AE9B">
            <w:pPr>
              <w:jc w:val="center"/>
              <w:rPr>
                <w:rFonts w:hint="eastAsia" w:ascii="宋体" w:hAnsi="宋体" w:eastAsia="宋体" w:cs="宋体"/>
                <w:color w:val="auto"/>
                <w:sz w:val="24"/>
                <w:szCs w:val="24"/>
                <w:highlight w:val="none"/>
              </w:rPr>
            </w:pPr>
          </w:p>
        </w:tc>
        <w:tc>
          <w:tcPr>
            <w:tcW w:w="2127" w:type="dxa"/>
            <w:noWrap w:val="0"/>
            <w:vAlign w:val="center"/>
          </w:tcPr>
          <w:p w14:paraId="0087609C">
            <w:pPr>
              <w:jc w:val="center"/>
              <w:rPr>
                <w:rFonts w:hint="eastAsia" w:ascii="宋体" w:hAnsi="宋体" w:eastAsia="宋体" w:cs="宋体"/>
                <w:color w:val="auto"/>
                <w:sz w:val="24"/>
                <w:szCs w:val="24"/>
                <w:highlight w:val="none"/>
              </w:rPr>
            </w:pPr>
          </w:p>
        </w:tc>
        <w:tc>
          <w:tcPr>
            <w:tcW w:w="708" w:type="dxa"/>
            <w:noWrap w:val="0"/>
            <w:vAlign w:val="center"/>
          </w:tcPr>
          <w:p w14:paraId="4DB57F56">
            <w:pPr>
              <w:jc w:val="center"/>
              <w:rPr>
                <w:rFonts w:hint="eastAsia" w:ascii="宋体" w:hAnsi="宋体" w:eastAsia="宋体" w:cs="宋体"/>
                <w:color w:val="auto"/>
                <w:sz w:val="24"/>
                <w:szCs w:val="24"/>
                <w:highlight w:val="none"/>
              </w:rPr>
            </w:pPr>
          </w:p>
        </w:tc>
      </w:tr>
      <w:tr w14:paraId="408D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08498DB">
            <w:pPr>
              <w:jc w:val="center"/>
              <w:rPr>
                <w:rFonts w:hint="eastAsia" w:ascii="宋体" w:hAnsi="宋体" w:eastAsia="宋体" w:cs="宋体"/>
                <w:color w:val="auto"/>
                <w:sz w:val="24"/>
                <w:szCs w:val="24"/>
                <w:highlight w:val="none"/>
              </w:rPr>
            </w:pPr>
          </w:p>
        </w:tc>
        <w:tc>
          <w:tcPr>
            <w:tcW w:w="720" w:type="dxa"/>
            <w:noWrap w:val="0"/>
            <w:vAlign w:val="center"/>
          </w:tcPr>
          <w:p w14:paraId="45CC2668">
            <w:pPr>
              <w:jc w:val="center"/>
              <w:rPr>
                <w:rFonts w:hint="eastAsia" w:ascii="宋体" w:hAnsi="宋体" w:eastAsia="宋体" w:cs="宋体"/>
                <w:color w:val="auto"/>
                <w:sz w:val="24"/>
                <w:szCs w:val="24"/>
                <w:highlight w:val="none"/>
              </w:rPr>
            </w:pPr>
          </w:p>
        </w:tc>
        <w:tc>
          <w:tcPr>
            <w:tcW w:w="876" w:type="dxa"/>
            <w:noWrap w:val="0"/>
            <w:vAlign w:val="center"/>
          </w:tcPr>
          <w:p w14:paraId="03876E45">
            <w:pPr>
              <w:jc w:val="center"/>
              <w:rPr>
                <w:rFonts w:hint="eastAsia" w:ascii="宋体" w:hAnsi="宋体" w:eastAsia="宋体" w:cs="宋体"/>
                <w:color w:val="auto"/>
                <w:sz w:val="24"/>
                <w:szCs w:val="24"/>
                <w:highlight w:val="none"/>
              </w:rPr>
            </w:pPr>
          </w:p>
        </w:tc>
        <w:tc>
          <w:tcPr>
            <w:tcW w:w="1356" w:type="dxa"/>
            <w:noWrap w:val="0"/>
            <w:vAlign w:val="center"/>
          </w:tcPr>
          <w:p w14:paraId="2374778E">
            <w:pPr>
              <w:jc w:val="center"/>
              <w:rPr>
                <w:rFonts w:hint="eastAsia" w:ascii="宋体" w:hAnsi="宋体" w:eastAsia="宋体" w:cs="宋体"/>
                <w:color w:val="auto"/>
                <w:sz w:val="24"/>
                <w:szCs w:val="24"/>
                <w:highlight w:val="none"/>
              </w:rPr>
            </w:pPr>
          </w:p>
        </w:tc>
        <w:tc>
          <w:tcPr>
            <w:tcW w:w="771" w:type="dxa"/>
            <w:noWrap w:val="0"/>
            <w:vAlign w:val="center"/>
          </w:tcPr>
          <w:p w14:paraId="717E92CD">
            <w:pPr>
              <w:jc w:val="center"/>
              <w:rPr>
                <w:rFonts w:hint="eastAsia" w:ascii="宋体" w:hAnsi="宋体" w:eastAsia="宋体" w:cs="宋体"/>
                <w:color w:val="auto"/>
                <w:sz w:val="24"/>
                <w:szCs w:val="24"/>
                <w:highlight w:val="none"/>
              </w:rPr>
            </w:pPr>
          </w:p>
        </w:tc>
        <w:tc>
          <w:tcPr>
            <w:tcW w:w="788" w:type="dxa"/>
            <w:noWrap w:val="0"/>
            <w:vAlign w:val="center"/>
          </w:tcPr>
          <w:p w14:paraId="36A858C4">
            <w:pPr>
              <w:jc w:val="center"/>
              <w:rPr>
                <w:rFonts w:hint="eastAsia" w:ascii="宋体" w:hAnsi="宋体" w:eastAsia="宋体" w:cs="宋体"/>
                <w:color w:val="auto"/>
                <w:sz w:val="24"/>
                <w:szCs w:val="24"/>
                <w:highlight w:val="none"/>
              </w:rPr>
            </w:pPr>
          </w:p>
        </w:tc>
        <w:tc>
          <w:tcPr>
            <w:tcW w:w="850" w:type="dxa"/>
            <w:noWrap w:val="0"/>
            <w:vAlign w:val="center"/>
          </w:tcPr>
          <w:p w14:paraId="0F11BE11">
            <w:pPr>
              <w:jc w:val="center"/>
              <w:rPr>
                <w:rFonts w:hint="eastAsia" w:ascii="宋体" w:hAnsi="宋体" w:eastAsia="宋体" w:cs="宋体"/>
                <w:color w:val="auto"/>
                <w:sz w:val="24"/>
                <w:szCs w:val="24"/>
                <w:highlight w:val="none"/>
              </w:rPr>
            </w:pPr>
          </w:p>
        </w:tc>
        <w:tc>
          <w:tcPr>
            <w:tcW w:w="2127" w:type="dxa"/>
            <w:noWrap w:val="0"/>
            <w:vAlign w:val="center"/>
          </w:tcPr>
          <w:p w14:paraId="32513FF6">
            <w:pPr>
              <w:jc w:val="center"/>
              <w:rPr>
                <w:rFonts w:hint="eastAsia" w:ascii="宋体" w:hAnsi="宋体" w:eastAsia="宋体" w:cs="宋体"/>
                <w:color w:val="auto"/>
                <w:sz w:val="24"/>
                <w:szCs w:val="24"/>
                <w:highlight w:val="none"/>
              </w:rPr>
            </w:pPr>
          </w:p>
        </w:tc>
        <w:tc>
          <w:tcPr>
            <w:tcW w:w="708" w:type="dxa"/>
            <w:noWrap w:val="0"/>
            <w:vAlign w:val="center"/>
          </w:tcPr>
          <w:p w14:paraId="72500854">
            <w:pPr>
              <w:jc w:val="center"/>
              <w:rPr>
                <w:rFonts w:hint="eastAsia" w:ascii="宋体" w:hAnsi="宋体" w:eastAsia="宋体" w:cs="宋体"/>
                <w:color w:val="auto"/>
                <w:sz w:val="24"/>
                <w:szCs w:val="24"/>
                <w:highlight w:val="none"/>
              </w:rPr>
            </w:pPr>
          </w:p>
        </w:tc>
      </w:tr>
      <w:tr w14:paraId="5703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8E982E0">
            <w:pPr>
              <w:jc w:val="center"/>
              <w:rPr>
                <w:rFonts w:hint="eastAsia" w:ascii="宋体" w:hAnsi="宋体" w:eastAsia="宋体" w:cs="宋体"/>
                <w:color w:val="auto"/>
                <w:sz w:val="24"/>
                <w:szCs w:val="24"/>
                <w:highlight w:val="none"/>
              </w:rPr>
            </w:pPr>
          </w:p>
        </w:tc>
        <w:tc>
          <w:tcPr>
            <w:tcW w:w="720" w:type="dxa"/>
            <w:noWrap w:val="0"/>
            <w:vAlign w:val="center"/>
          </w:tcPr>
          <w:p w14:paraId="58B12107">
            <w:pPr>
              <w:jc w:val="center"/>
              <w:rPr>
                <w:rFonts w:hint="eastAsia" w:ascii="宋体" w:hAnsi="宋体" w:eastAsia="宋体" w:cs="宋体"/>
                <w:color w:val="auto"/>
                <w:sz w:val="24"/>
                <w:szCs w:val="24"/>
                <w:highlight w:val="none"/>
              </w:rPr>
            </w:pPr>
          </w:p>
        </w:tc>
        <w:tc>
          <w:tcPr>
            <w:tcW w:w="876" w:type="dxa"/>
            <w:noWrap w:val="0"/>
            <w:vAlign w:val="center"/>
          </w:tcPr>
          <w:p w14:paraId="2CE25D77">
            <w:pPr>
              <w:jc w:val="center"/>
              <w:rPr>
                <w:rFonts w:hint="eastAsia" w:ascii="宋体" w:hAnsi="宋体" w:eastAsia="宋体" w:cs="宋体"/>
                <w:color w:val="auto"/>
                <w:sz w:val="24"/>
                <w:szCs w:val="24"/>
                <w:highlight w:val="none"/>
              </w:rPr>
            </w:pPr>
          </w:p>
        </w:tc>
        <w:tc>
          <w:tcPr>
            <w:tcW w:w="1356" w:type="dxa"/>
            <w:noWrap w:val="0"/>
            <w:vAlign w:val="center"/>
          </w:tcPr>
          <w:p w14:paraId="668090F5">
            <w:pPr>
              <w:jc w:val="center"/>
              <w:rPr>
                <w:rFonts w:hint="eastAsia" w:ascii="宋体" w:hAnsi="宋体" w:eastAsia="宋体" w:cs="宋体"/>
                <w:color w:val="auto"/>
                <w:sz w:val="24"/>
                <w:szCs w:val="24"/>
                <w:highlight w:val="none"/>
              </w:rPr>
            </w:pPr>
          </w:p>
        </w:tc>
        <w:tc>
          <w:tcPr>
            <w:tcW w:w="771" w:type="dxa"/>
            <w:noWrap w:val="0"/>
            <w:vAlign w:val="center"/>
          </w:tcPr>
          <w:p w14:paraId="579E23D1">
            <w:pPr>
              <w:jc w:val="center"/>
              <w:rPr>
                <w:rFonts w:hint="eastAsia" w:ascii="宋体" w:hAnsi="宋体" w:eastAsia="宋体" w:cs="宋体"/>
                <w:color w:val="auto"/>
                <w:sz w:val="24"/>
                <w:szCs w:val="24"/>
                <w:highlight w:val="none"/>
              </w:rPr>
            </w:pPr>
          </w:p>
        </w:tc>
        <w:tc>
          <w:tcPr>
            <w:tcW w:w="788" w:type="dxa"/>
            <w:noWrap w:val="0"/>
            <w:vAlign w:val="center"/>
          </w:tcPr>
          <w:p w14:paraId="46661CA0">
            <w:pPr>
              <w:jc w:val="center"/>
              <w:rPr>
                <w:rFonts w:hint="eastAsia" w:ascii="宋体" w:hAnsi="宋体" w:eastAsia="宋体" w:cs="宋体"/>
                <w:color w:val="auto"/>
                <w:sz w:val="24"/>
                <w:szCs w:val="24"/>
                <w:highlight w:val="none"/>
              </w:rPr>
            </w:pPr>
          </w:p>
        </w:tc>
        <w:tc>
          <w:tcPr>
            <w:tcW w:w="850" w:type="dxa"/>
            <w:noWrap w:val="0"/>
            <w:vAlign w:val="center"/>
          </w:tcPr>
          <w:p w14:paraId="5D6E6D30">
            <w:pPr>
              <w:jc w:val="center"/>
              <w:rPr>
                <w:rFonts w:hint="eastAsia" w:ascii="宋体" w:hAnsi="宋体" w:eastAsia="宋体" w:cs="宋体"/>
                <w:color w:val="auto"/>
                <w:sz w:val="24"/>
                <w:szCs w:val="24"/>
                <w:highlight w:val="none"/>
              </w:rPr>
            </w:pPr>
          </w:p>
        </w:tc>
        <w:tc>
          <w:tcPr>
            <w:tcW w:w="2127" w:type="dxa"/>
            <w:noWrap w:val="0"/>
            <w:vAlign w:val="center"/>
          </w:tcPr>
          <w:p w14:paraId="584D7859">
            <w:pPr>
              <w:jc w:val="center"/>
              <w:rPr>
                <w:rFonts w:hint="eastAsia" w:ascii="宋体" w:hAnsi="宋体" w:eastAsia="宋体" w:cs="宋体"/>
                <w:color w:val="auto"/>
                <w:sz w:val="24"/>
                <w:szCs w:val="24"/>
                <w:highlight w:val="none"/>
              </w:rPr>
            </w:pPr>
          </w:p>
        </w:tc>
        <w:tc>
          <w:tcPr>
            <w:tcW w:w="708" w:type="dxa"/>
            <w:noWrap w:val="0"/>
            <w:vAlign w:val="center"/>
          </w:tcPr>
          <w:p w14:paraId="20D1A647">
            <w:pPr>
              <w:jc w:val="center"/>
              <w:rPr>
                <w:rFonts w:hint="eastAsia" w:ascii="宋体" w:hAnsi="宋体" w:eastAsia="宋体" w:cs="宋体"/>
                <w:color w:val="auto"/>
                <w:sz w:val="24"/>
                <w:szCs w:val="24"/>
                <w:highlight w:val="none"/>
              </w:rPr>
            </w:pPr>
          </w:p>
        </w:tc>
      </w:tr>
      <w:tr w14:paraId="1F7E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9E3E7AF">
            <w:pPr>
              <w:jc w:val="center"/>
              <w:rPr>
                <w:rFonts w:hint="eastAsia" w:ascii="宋体" w:hAnsi="宋体" w:eastAsia="宋体" w:cs="宋体"/>
                <w:color w:val="auto"/>
                <w:sz w:val="24"/>
                <w:szCs w:val="24"/>
                <w:highlight w:val="none"/>
              </w:rPr>
            </w:pPr>
          </w:p>
        </w:tc>
        <w:tc>
          <w:tcPr>
            <w:tcW w:w="720" w:type="dxa"/>
            <w:noWrap w:val="0"/>
            <w:vAlign w:val="center"/>
          </w:tcPr>
          <w:p w14:paraId="7D42C3FF">
            <w:pPr>
              <w:jc w:val="center"/>
              <w:rPr>
                <w:rFonts w:hint="eastAsia" w:ascii="宋体" w:hAnsi="宋体" w:eastAsia="宋体" w:cs="宋体"/>
                <w:color w:val="auto"/>
                <w:sz w:val="24"/>
                <w:szCs w:val="24"/>
                <w:highlight w:val="none"/>
              </w:rPr>
            </w:pPr>
          </w:p>
        </w:tc>
        <w:tc>
          <w:tcPr>
            <w:tcW w:w="876" w:type="dxa"/>
            <w:noWrap w:val="0"/>
            <w:vAlign w:val="center"/>
          </w:tcPr>
          <w:p w14:paraId="6151512E">
            <w:pPr>
              <w:jc w:val="center"/>
              <w:rPr>
                <w:rFonts w:hint="eastAsia" w:ascii="宋体" w:hAnsi="宋体" w:eastAsia="宋体" w:cs="宋体"/>
                <w:color w:val="auto"/>
                <w:sz w:val="24"/>
                <w:szCs w:val="24"/>
                <w:highlight w:val="none"/>
              </w:rPr>
            </w:pPr>
          </w:p>
        </w:tc>
        <w:tc>
          <w:tcPr>
            <w:tcW w:w="1356" w:type="dxa"/>
            <w:noWrap w:val="0"/>
            <w:vAlign w:val="center"/>
          </w:tcPr>
          <w:p w14:paraId="3665B3E3">
            <w:pPr>
              <w:jc w:val="center"/>
              <w:rPr>
                <w:rFonts w:hint="eastAsia" w:ascii="宋体" w:hAnsi="宋体" w:eastAsia="宋体" w:cs="宋体"/>
                <w:color w:val="auto"/>
                <w:sz w:val="24"/>
                <w:szCs w:val="24"/>
                <w:highlight w:val="none"/>
              </w:rPr>
            </w:pPr>
          </w:p>
        </w:tc>
        <w:tc>
          <w:tcPr>
            <w:tcW w:w="771" w:type="dxa"/>
            <w:noWrap w:val="0"/>
            <w:vAlign w:val="center"/>
          </w:tcPr>
          <w:p w14:paraId="4659E5D2">
            <w:pPr>
              <w:jc w:val="center"/>
              <w:rPr>
                <w:rFonts w:hint="eastAsia" w:ascii="宋体" w:hAnsi="宋体" w:eastAsia="宋体" w:cs="宋体"/>
                <w:color w:val="auto"/>
                <w:sz w:val="24"/>
                <w:szCs w:val="24"/>
                <w:highlight w:val="none"/>
              </w:rPr>
            </w:pPr>
          </w:p>
        </w:tc>
        <w:tc>
          <w:tcPr>
            <w:tcW w:w="788" w:type="dxa"/>
            <w:noWrap w:val="0"/>
            <w:vAlign w:val="center"/>
          </w:tcPr>
          <w:p w14:paraId="565E9DC8">
            <w:pPr>
              <w:jc w:val="center"/>
              <w:rPr>
                <w:rFonts w:hint="eastAsia" w:ascii="宋体" w:hAnsi="宋体" w:eastAsia="宋体" w:cs="宋体"/>
                <w:color w:val="auto"/>
                <w:sz w:val="24"/>
                <w:szCs w:val="24"/>
                <w:highlight w:val="none"/>
              </w:rPr>
            </w:pPr>
          </w:p>
        </w:tc>
        <w:tc>
          <w:tcPr>
            <w:tcW w:w="850" w:type="dxa"/>
            <w:noWrap w:val="0"/>
            <w:vAlign w:val="center"/>
          </w:tcPr>
          <w:p w14:paraId="70537B38">
            <w:pPr>
              <w:jc w:val="center"/>
              <w:rPr>
                <w:rFonts w:hint="eastAsia" w:ascii="宋体" w:hAnsi="宋体" w:eastAsia="宋体" w:cs="宋体"/>
                <w:color w:val="auto"/>
                <w:sz w:val="24"/>
                <w:szCs w:val="24"/>
                <w:highlight w:val="none"/>
              </w:rPr>
            </w:pPr>
          </w:p>
        </w:tc>
        <w:tc>
          <w:tcPr>
            <w:tcW w:w="2127" w:type="dxa"/>
            <w:noWrap w:val="0"/>
            <w:vAlign w:val="center"/>
          </w:tcPr>
          <w:p w14:paraId="0101CEFD">
            <w:pPr>
              <w:jc w:val="center"/>
              <w:rPr>
                <w:rFonts w:hint="eastAsia" w:ascii="宋体" w:hAnsi="宋体" w:eastAsia="宋体" w:cs="宋体"/>
                <w:color w:val="auto"/>
                <w:sz w:val="24"/>
                <w:szCs w:val="24"/>
                <w:highlight w:val="none"/>
              </w:rPr>
            </w:pPr>
          </w:p>
        </w:tc>
        <w:tc>
          <w:tcPr>
            <w:tcW w:w="708" w:type="dxa"/>
            <w:noWrap w:val="0"/>
            <w:vAlign w:val="center"/>
          </w:tcPr>
          <w:p w14:paraId="48602FCA">
            <w:pPr>
              <w:jc w:val="center"/>
              <w:rPr>
                <w:rFonts w:hint="eastAsia" w:ascii="宋体" w:hAnsi="宋体" w:eastAsia="宋体" w:cs="宋体"/>
                <w:color w:val="auto"/>
                <w:sz w:val="24"/>
                <w:szCs w:val="24"/>
                <w:highlight w:val="none"/>
              </w:rPr>
            </w:pPr>
          </w:p>
        </w:tc>
      </w:tr>
      <w:tr w14:paraId="744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D1EABE0">
            <w:pPr>
              <w:jc w:val="center"/>
              <w:rPr>
                <w:rFonts w:hint="eastAsia" w:ascii="宋体" w:hAnsi="宋体" w:eastAsia="宋体" w:cs="宋体"/>
                <w:color w:val="auto"/>
                <w:sz w:val="24"/>
                <w:szCs w:val="24"/>
                <w:highlight w:val="none"/>
              </w:rPr>
            </w:pPr>
          </w:p>
        </w:tc>
        <w:tc>
          <w:tcPr>
            <w:tcW w:w="720" w:type="dxa"/>
            <w:noWrap w:val="0"/>
            <w:vAlign w:val="center"/>
          </w:tcPr>
          <w:p w14:paraId="6F2C0A01">
            <w:pPr>
              <w:jc w:val="center"/>
              <w:rPr>
                <w:rFonts w:hint="eastAsia" w:ascii="宋体" w:hAnsi="宋体" w:eastAsia="宋体" w:cs="宋体"/>
                <w:color w:val="auto"/>
                <w:sz w:val="24"/>
                <w:szCs w:val="24"/>
                <w:highlight w:val="none"/>
              </w:rPr>
            </w:pPr>
          </w:p>
        </w:tc>
        <w:tc>
          <w:tcPr>
            <w:tcW w:w="876" w:type="dxa"/>
            <w:noWrap w:val="0"/>
            <w:vAlign w:val="center"/>
          </w:tcPr>
          <w:p w14:paraId="41A9643C">
            <w:pPr>
              <w:jc w:val="center"/>
              <w:rPr>
                <w:rFonts w:hint="eastAsia" w:ascii="宋体" w:hAnsi="宋体" w:eastAsia="宋体" w:cs="宋体"/>
                <w:color w:val="auto"/>
                <w:sz w:val="24"/>
                <w:szCs w:val="24"/>
                <w:highlight w:val="none"/>
              </w:rPr>
            </w:pPr>
          </w:p>
        </w:tc>
        <w:tc>
          <w:tcPr>
            <w:tcW w:w="1356" w:type="dxa"/>
            <w:noWrap w:val="0"/>
            <w:vAlign w:val="center"/>
          </w:tcPr>
          <w:p w14:paraId="11D9DA73">
            <w:pPr>
              <w:jc w:val="center"/>
              <w:rPr>
                <w:rFonts w:hint="eastAsia" w:ascii="宋体" w:hAnsi="宋体" w:eastAsia="宋体" w:cs="宋体"/>
                <w:color w:val="auto"/>
                <w:sz w:val="24"/>
                <w:szCs w:val="24"/>
                <w:highlight w:val="none"/>
              </w:rPr>
            </w:pPr>
          </w:p>
        </w:tc>
        <w:tc>
          <w:tcPr>
            <w:tcW w:w="771" w:type="dxa"/>
            <w:noWrap w:val="0"/>
            <w:vAlign w:val="center"/>
          </w:tcPr>
          <w:p w14:paraId="560A4F40">
            <w:pPr>
              <w:jc w:val="center"/>
              <w:rPr>
                <w:rFonts w:hint="eastAsia" w:ascii="宋体" w:hAnsi="宋体" w:eastAsia="宋体" w:cs="宋体"/>
                <w:color w:val="auto"/>
                <w:sz w:val="24"/>
                <w:szCs w:val="24"/>
                <w:highlight w:val="none"/>
              </w:rPr>
            </w:pPr>
          </w:p>
        </w:tc>
        <w:tc>
          <w:tcPr>
            <w:tcW w:w="788" w:type="dxa"/>
            <w:noWrap w:val="0"/>
            <w:vAlign w:val="center"/>
          </w:tcPr>
          <w:p w14:paraId="6950DADE">
            <w:pPr>
              <w:jc w:val="center"/>
              <w:rPr>
                <w:rFonts w:hint="eastAsia" w:ascii="宋体" w:hAnsi="宋体" w:eastAsia="宋体" w:cs="宋体"/>
                <w:color w:val="auto"/>
                <w:sz w:val="24"/>
                <w:szCs w:val="24"/>
                <w:highlight w:val="none"/>
              </w:rPr>
            </w:pPr>
          </w:p>
        </w:tc>
        <w:tc>
          <w:tcPr>
            <w:tcW w:w="850" w:type="dxa"/>
            <w:noWrap w:val="0"/>
            <w:vAlign w:val="center"/>
          </w:tcPr>
          <w:p w14:paraId="3DBE861C">
            <w:pPr>
              <w:jc w:val="center"/>
              <w:rPr>
                <w:rFonts w:hint="eastAsia" w:ascii="宋体" w:hAnsi="宋体" w:eastAsia="宋体" w:cs="宋体"/>
                <w:color w:val="auto"/>
                <w:sz w:val="24"/>
                <w:szCs w:val="24"/>
                <w:highlight w:val="none"/>
              </w:rPr>
            </w:pPr>
          </w:p>
        </w:tc>
        <w:tc>
          <w:tcPr>
            <w:tcW w:w="2127" w:type="dxa"/>
            <w:noWrap w:val="0"/>
            <w:vAlign w:val="center"/>
          </w:tcPr>
          <w:p w14:paraId="0E87E7B7">
            <w:pPr>
              <w:jc w:val="center"/>
              <w:rPr>
                <w:rFonts w:hint="eastAsia" w:ascii="宋体" w:hAnsi="宋体" w:eastAsia="宋体" w:cs="宋体"/>
                <w:color w:val="auto"/>
                <w:sz w:val="24"/>
                <w:szCs w:val="24"/>
                <w:highlight w:val="none"/>
              </w:rPr>
            </w:pPr>
          </w:p>
        </w:tc>
        <w:tc>
          <w:tcPr>
            <w:tcW w:w="708" w:type="dxa"/>
            <w:noWrap w:val="0"/>
            <w:vAlign w:val="center"/>
          </w:tcPr>
          <w:p w14:paraId="582E1F59">
            <w:pPr>
              <w:jc w:val="center"/>
              <w:rPr>
                <w:rFonts w:hint="eastAsia" w:ascii="宋体" w:hAnsi="宋体" w:eastAsia="宋体" w:cs="宋体"/>
                <w:color w:val="auto"/>
                <w:sz w:val="24"/>
                <w:szCs w:val="24"/>
                <w:highlight w:val="none"/>
              </w:rPr>
            </w:pPr>
          </w:p>
        </w:tc>
      </w:tr>
      <w:tr w14:paraId="161B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5A033E8">
            <w:pPr>
              <w:jc w:val="center"/>
              <w:rPr>
                <w:rFonts w:hint="eastAsia" w:ascii="宋体" w:hAnsi="宋体" w:eastAsia="宋体" w:cs="宋体"/>
                <w:color w:val="auto"/>
                <w:sz w:val="24"/>
                <w:szCs w:val="24"/>
                <w:highlight w:val="none"/>
              </w:rPr>
            </w:pPr>
          </w:p>
        </w:tc>
        <w:tc>
          <w:tcPr>
            <w:tcW w:w="720" w:type="dxa"/>
            <w:noWrap w:val="0"/>
            <w:vAlign w:val="center"/>
          </w:tcPr>
          <w:p w14:paraId="4E950CD4">
            <w:pPr>
              <w:jc w:val="center"/>
              <w:rPr>
                <w:rFonts w:hint="eastAsia" w:ascii="宋体" w:hAnsi="宋体" w:eastAsia="宋体" w:cs="宋体"/>
                <w:color w:val="auto"/>
                <w:sz w:val="24"/>
                <w:szCs w:val="24"/>
                <w:highlight w:val="none"/>
              </w:rPr>
            </w:pPr>
          </w:p>
        </w:tc>
        <w:tc>
          <w:tcPr>
            <w:tcW w:w="876" w:type="dxa"/>
            <w:noWrap w:val="0"/>
            <w:vAlign w:val="center"/>
          </w:tcPr>
          <w:p w14:paraId="4699E7FB">
            <w:pPr>
              <w:jc w:val="center"/>
              <w:rPr>
                <w:rFonts w:hint="eastAsia" w:ascii="宋体" w:hAnsi="宋体" w:eastAsia="宋体" w:cs="宋体"/>
                <w:color w:val="auto"/>
                <w:sz w:val="24"/>
                <w:szCs w:val="24"/>
                <w:highlight w:val="none"/>
              </w:rPr>
            </w:pPr>
          </w:p>
        </w:tc>
        <w:tc>
          <w:tcPr>
            <w:tcW w:w="1356" w:type="dxa"/>
            <w:noWrap w:val="0"/>
            <w:vAlign w:val="center"/>
          </w:tcPr>
          <w:p w14:paraId="36CF6DD8">
            <w:pPr>
              <w:jc w:val="center"/>
              <w:rPr>
                <w:rFonts w:hint="eastAsia" w:ascii="宋体" w:hAnsi="宋体" w:eastAsia="宋体" w:cs="宋体"/>
                <w:color w:val="auto"/>
                <w:sz w:val="24"/>
                <w:szCs w:val="24"/>
                <w:highlight w:val="none"/>
              </w:rPr>
            </w:pPr>
          </w:p>
        </w:tc>
        <w:tc>
          <w:tcPr>
            <w:tcW w:w="771" w:type="dxa"/>
            <w:noWrap w:val="0"/>
            <w:vAlign w:val="center"/>
          </w:tcPr>
          <w:p w14:paraId="33405079">
            <w:pPr>
              <w:jc w:val="center"/>
              <w:rPr>
                <w:rFonts w:hint="eastAsia" w:ascii="宋体" w:hAnsi="宋体" w:eastAsia="宋体" w:cs="宋体"/>
                <w:color w:val="auto"/>
                <w:sz w:val="24"/>
                <w:szCs w:val="24"/>
                <w:highlight w:val="none"/>
              </w:rPr>
            </w:pPr>
          </w:p>
        </w:tc>
        <w:tc>
          <w:tcPr>
            <w:tcW w:w="788" w:type="dxa"/>
            <w:noWrap w:val="0"/>
            <w:vAlign w:val="center"/>
          </w:tcPr>
          <w:p w14:paraId="463374C2">
            <w:pPr>
              <w:jc w:val="center"/>
              <w:rPr>
                <w:rFonts w:hint="eastAsia" w:ascii="宋体" w:hAnsi="宋体" w:eastAsia="宋体" w:cs="宋体"/>
                <w:color w:val="auto"/>
                <w:sz w:val="24"/>
                <w:szCs w:val="24"/>
                <w:highlight w:val="none"/>
              </w:rPr>
            </w:pPr>
          </w:p>
        </w:tc>
        <w:tc>
          <w:tcPr>
            <w:tcW w:w="850" w:type="dxa"/>
            <w:noWrap w:val="0"/>
            <w:vAlign w:val="center"/>
          </w:tcPr>
          <w:p w14:paraId="76734995">
            <w:pPr>
              <w:jc w:val="center"/>
              <w:rPr>
                <w:rFonts w:hint="eastAsia" w:ascii="宋体" w:hAnsi="宋体" w:eastAsia="宋体" w:cs="宋体"/>
                <w:color w:val="auto"/>
                <w:sz w:val="24"/>
                <w:szCs w:val="24"/>
                <w:highlight w:val="none"/>
              </w:rPr>
            </w:pPr>
          </w:p>
        </w:tc>
        <w:tc>
          <w:tcPr>
            <w:tcW w:w="2127" w:type="dxa"/>
            <w:noWrap w:val="0"/>
            <w:vAlign w:val="center"/>
          </w:tcPr>
          <w:p w14:paraId="6E9BC724">
            <w:pPr>
              <w:jc w:val="center"/>
              <w:rPr>
                <w:rFonts w:hint="eastAsia" w:ascii="宋体" w:hAnsi="宋体" w:eastAsia="宋体" w:cs="宋体"/>
                <w:color w:val="auto"/>
                <w:sz w:val="24"/>
                <w:szCs w:val="24"/>
                <w:highlight w:val="none"/>
              </w:rPr>
            </w:pPr>
          </w:p>
        </w:tc>
        <w:tc>
          <w:tcPr>
            <w:tcW w:w="708" w:type="dxa"/>
            <w:noWrap w:val="0"/>
            <w:vAlign w:val="center"/>
          </w:tcPr>
          <w:p w14:paraId="09803798">
            <w:pPr>
              <w:jc w:val="center"/>
              <w:rPr>
                <w:rFonts w:hint="eastAsia" w:ascii="宋体" w:hAnsi="宋体" w:eastAsia="宋体" w:cs="宋体"/>
                <w:color w:val="auto"/>
                <w:sz w:val="24"/>
                <w:szCs w:val="24"/>
                <w:highlight w:val="none"/>
              </w:rPr>
            </w:pPr>
          </w:p>
        </w:tc>
      </w:tr>
      <w:tr w14:paraId="1B86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2E4D0156">
            <w:pPr>
              <w:jc w:val="center"/>
              <w:rPr>
                <w:rFonts w:hint="eastAsia" w:ascii="宋体" w:hAnsi="宋体" w:eastAsia="宋体" w:cs="宋体"/>
                <w:color w:val="auto"/>
                <w:sz w:val="24"/>
                <w:szCs w:val="24"/>
                <w:highlight w:val="none"/>
              </w:rPr>
            </w:pPr>
          </w:p>
        </w:tc>
        <w:tc>
          <w:tcPr>
            <w:tcW w:w="720" w:type="dxa"/>
            <w:noWrap w:val="0"/>
            <w:vAlign w:val="center"/>
          </w:tcPr>
          <w:p w14:paraId="3777BF00">
            <w:pPr>
              <w:jc w:val="center"/>
              <w:rPr>
                <w:rFonts w:hint="eastAsia" w:ascii="宋体" w:hAnsi="宋体" w:eastAsia="宋体" w:cs="宋体"/>
                <w:color w:val="auto"/>
                <w:sz w:val="24"/>
                <w:szCs w:val="24"/>
                <w:highlight w:val="none"/>
              </w:rPr>
            </w:pPr>
          </w:p>
        </w:tc>
        <w:tc>
          <w:tcPr>
            <w:tcW w:w="876" w:type="dxa"/>
            <w:noWrap w:val="0"/>
            <w:vAlign w:val="center"/>
          </w:tcPr>
          <w:p w14:paraId="5D535E19">
            <w:pPr>
              <w:jc w:val="center"/>
              <w:rPr>
                <w:rFonts w:hint="eastAsia" w:ascii="宋体" w:hAnsi="宋体" w:eastAsia="宋体" w:cs="宋体"/>
                <w:color w:val="auto"/>
                <w:sz w:val="24"/>
                <w:szCs w:val="24"/>
                <w:highlight w:val="none"/>
              </w:rPr>
            </w:pPr>
          </w:p>
        </w:tc>
        <w:tc>
          <w:tcPr>
            <w:tcW w:w="1356" w:type="dxa"/>
            <w:noWrap w:val="0"/>
            <w:vAlign w:val="center"/>
          </w:tcPr>
          <w:p w14:paraId="6E7DA133">
            <w:pPr>
              <w:jc w:val="center"/>
              <w:rPr>
                <w:rFonts w:hint="eastAsia" w:ascii="宋体" w:hAnsi="宋体" w:eastAsia="宋体" w:cs="宋体"/>
                <w:color w:val="auto"/>
                <w:sz w:val="24"/>
                <w:szCs w:val="24"/>
                <w:highlight w:val="none"/>
              </w:rPr>
            </w:pPr>
          </w:p>
        </w:tc>
        <w:tc>
          <w:tcPr>
            <w:tcW w:w="771" w:type="dxa"/>
            <w:noWrap w:val="0"/>
            <w:vAlign w:val="center"/>
          </w:tcPr>
          <w:p w14:paraId="070C27FC">
            <w:pPr>
              <w:jc w:val="center"/>
              <w:rPr>
                <w:rFonts w:hint="eastAsia" w:ascii="宋体" w:hAnsi="宋体" w:eastAsia="宋体" w:cs="宋体"/>
                <w:color w:val="auto"/>
                <w:sz w:val="24"/>
                <w:szCs w:val="24"/>
                <w:highlight w:val="none"/>
              </w:rPr>
            </w:pPr>
          </w:p>
        </w:tc>
        <w:tc>
          <w:tcPr>
            <w:tcW w:w="788" w:type="dxa"/>
            <w:noWrap w:val="0"/>
            <w:vAlign w:val="center"/>
          </w:tcPr>
          <w:p w14:paraId="37C03859">
            <w:pPr>
              <w:jc w:val="center"/>
              <w:rPr>
                <w:rFonts w:hint="eastAsia" w:ascii="宋体" w:hAnsi="宋体" w:eastAsia="宋体" w:cs="宋体"/>
                <w:color w:val="auto"/>
                <w:sz w:val="24"/>
                <w:szCs w:val="24"/>
                <w:highlight w:val="none"/>
              </w:rPr>
            </w:pPr>
          </w:p>
        </w:tc>
        <w:tc>
          <w:tcPr>
            <w:tcW w:w="850" w:type="dxa"/>
            <w:noWrap w:val="0"/>
            <w:vAlign w:val="center"/>
          </w:tcPr>
          <w:p w14:paraId="5AA07D8E">
            <w:pPr>
              <w:jc w:val="center"/>
              <w:rPr>
                <w:rFonts w:hint="eastAsia" w:ascii="宋体" w:hAnsi="宋体" w:eastAsia="宋体" w:cs="宋体"/>
                <w:color w:val="auto"/>
                <w:sz w:val="24"/>
                <w:szCs w:val="24"/>
                <w:highlight w:val="none"/>
              </w:rPr>
            </w:pPr>
          </w:p>
        </w:tc>
        <w:tc>
          <w:tcPr>
            <w:tcW w:w="2127" w:type="dxa"/>
            <w:noWrap w:val="0"/>
            <w:vAlign w:val="center"/>
          </w:tcPr>
          <w:p w14:paraId="65987F87">
            <w:pPr>
              <w:jc w:val="center"/>
              <w:rPr>
                <w:rFonts w:hint="eastAsia" w:ascii="宋体" w:hAnsi="宋体" w:eastAsia="宋体" w:cs="宋体"/>
                <w:color w:val="auto"/>
                <w:sz w:val="24"/>
                <w:szCs w:val="24"/>
                <w:highlight w:val="none"/>
              </w:rPr>
            </w:pPr>
          </w:p>
        </w:tc>
        <w:tc>
          <w:tcPr>
            <w:tcW w:w="708" w:type="dxa"/>
            <w:noWrap w:val="0"/>
            <w:vAlign w:val="center"/>
          </w:tcPr>
          <w:p w14:paraId="4CEAAEA3">
            <w:pPr>
              <w:jc w:val="center"/>
              <w:rPr>
                <w:rFonts w:hint="eastAsia" w:ascii="宋体" w:hAnsi="宋体" w:eastAsia="宋体" w:cs="宋体"/>
                <w:color w:val="auto"/>
                <w:sz w:val="24"/>
                <w:szCs w:val="24"/>
                <w:highlight w:val="none"/>
              </w:rPr>
            </w:pPr>
          </w:p>
        </w:tc>
      </w:tr>
      <w:tr w14:paraId="7DE7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74175647">
            <w:pPr>
              <w:jc w:val="center"/>
              <w:rPr>
                <w:rFonts w:hint="eastAsia" w:ascii="宋体" w:hAnsi="宋体" w:eastAsia="宋体" w:cs="宋体"/>
                <w:color w:val="auto"/>
                <w:sz w:val="24"/>
                <w:szCs w:val="24"/>
                <w:highlight w:val="none"/>
              </w:rPr>
            </w:pPr>
          </w:p>
        </w:tc>
        <w:tc>
          <w:tcPr>
            <w:tcW w:w="720" w:type="dxa"/>
            <w:noWrap w:val="0"/>
            <w:vAlign w:val="center"/>
          </w:tcPr>
          <w:p w14:paraId="6CE08872">
            <w:pPr>
              <w:jc w:val="center"/>
              <w:rPr>
                <w:rFonts w:hint="eastAsia" w:ascii="宋体" w:hAnsi="宋体" w:eastAsia="宋体" w:cs="宋体"/>
                <w:color w:val="auto"/>
                <w:sz w:val="24"/>
                <w:szCs w:val="24"/>
                <w:highlight w:val="none"/>
              </w:rPr>
            </w:pPr>
          </w:p>
        </w:tc>
        <w:tc>
          <w:tcPr>
            <w:tcW w:w="876" w:type="dxa"/>
            <w:noWrap w:val="0"/>
            <w:vAlign w:val="center"/>
          </w:tcPr>
          <w:p w14:paraId="38011B34">
            <w:pPr>
              <w:jc w:val="center"/>
              <w:rPr>
                <w:rFonts w:hint="eastAsia" w:ascii="宋体" w:hAnsi="宋体" w:eastAsia="宋体" w:cs="宋体"/>
                <w:color w:val="auto"/>
                <w:sz w:val="24"/>
                <w:szCs w:val="24"/>
                <w:highlight w:val="none"/>
              </w:rPr>
            </w:pPr>
          </w:p>
        </w:tc>
        <w:tc>
          <w:tcPr>
            <w:tcW w:w="1356" w:type="dxa"/>
            <w:noWrap w:val="0"/>
            <w:vAlign w:val="center"/>
          </w:tcPr>
          <w:p w14:paraId="292F8E9A">
            <w:pPr>
              <w:jc w:val="center"/>
              <w:rPr>
                <w:rFonts w:hint="eastAsia" w:ascii="宋体" w:hAnsi="宋体" w:eastAsia="宋体" w:cs="宋体"/>
                <w:color w:val="auto"/>
                <w:sz w:val="24"/>
                <w:szCs w:val="24"/>
                <w:highlight w:val="none"/>
              </w:rPr>
            </w:pPr>
          </w:p>
        </w:tc>
        <w:tc>
          <w:tcPr>
            <w:tcW w:w="771" w:type="dxa"/>
            <w:noWrap w:val="0"/>
            <w:vAlign w:val="center"/>
          </w:tcPr>
          <w:p w14:paraId="337E3DE0">
            <w:pPr>
              <w:jc w:val="center"/>
              <w:rPr>
                <w:rFonts w:hint="eastAsia" w:ascii="宋体" w:hAnsi="宋体" w:eastAsia="宋体" w:cs="宋体"/>
                <w:color w:val="auto"/>
                <w:sz w:val="24"/>
                <w:szCs w:val="24"/>
                <w:highlight w:val="none"/>
              </w:rPr>
            </w:pPr>
          </w:p>
        </w:tc>
        <w:tc>
          <w:tcPr>
            <w:tcW w:w="788" w:type="dxa"/>
            <w:noWrap w:val="0"/>
            <w:vAlign w:val="center"/>
          </w:tcPr>
          <w:p w14:paraId="2CBB465B">
            <w:pPr>
              <w:jc w:val="center"/>
              <w:rPr>
                <w:rFonts w:hint="eastAsia" w:ascii="宋体" w:hAnsi="宋体" w:eastAsia="宋体" w:cs="宋体"/>
                <w:color w:val="auto"/>
                <w:sz w:val="24"/>
                <w:szCs w:val="24"/>
                <w:highlight w:val="none"/>
              </w:rPr>
            </w:pPr>
          </w:p>
        </w:tc>
        <w:tc>
          <w:tcPr>
            <w:tcW w:w="850" w:type="dxa"/>
            <w:noWrap w:val="0"/>
            <w:vAlign w:val="center"/>
          </w:tcPr>
          <w:p w14:paraId="4E86C2E8">
            <w:pPr>
              <w:jc w:val="center"/>
              <w:rPr>
                <w:rFonts w:hint="eastAsia" w:ascii="宋体" w:hAnsi="宋体" w:eastAsia="宋体" w:cs="宋体"/>
                <w:color w:val="auto"/>
                <w:sz w:val="24"/>
                <w:szCs w:val="24"/>
                <w:highlight w:val="none"/>
              </w:rPr>
            </w:pPr>
          </w:p>
        </w:tc>
        <w:tc>
          <w:tcPr>
            <w:tcW w:w="2127" w:type="dxa"/>
            <w:noWrap w:val="0"/>
            <w:vAlign w:val="center"/>
          </w:tcPr>
          <w:p w14:paraId="35C35BCD">
            <w:pPr>
              <w:jc w:val="center"/>
              <w:rPr>
                <w:rFonts w:hint="eastAsia" w:ascii="宋体" w:hAnsi="宋体" w:eastAsia="宋体" w:cs="宋体"/>
                <w:color w:val="auto"/>
                <w:sz w:val="24"/>
                <w:szCs w:val="24"/>
                <w:highlight w:val="none"/>
              </w:rPr>
            </w:pPr>
          </w:p>
        </w:tc>
        <w:tc>
          <w:tcPr>
            <w:tcW w:w="708" w:type="dxa"/>
            <w:noWrap w:val="0"/>
            <w:vAlign w:val="center"/>
          </w:tcPr>
          <w:p w14:paraId="752A6346">
            <w:pPr>
              <w:jc w:val="center"/>
              <w:rPr>
                <w:rFonts w:hint="eastAsia" w:ascii="宋体" w:hAnsi="宋体" w:eastAsia="宋体" w:cs="宋体"/>
                <w:color w:val="auto"/>
                <w:sz w:val="24"/>
                <w:szCs w:val="24"/>
                <w:highlight w:val="none"/>
              </w:rPr>
            </w:pPr>
          </w:p>
        </w:tc>
      </w:tr>
      <w:tr w14:paraId="75C1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47898D08">
            <w:pPr>
              <w:jc w:val="center"/>
              <w:rPr>
                <w:rFonts w:hint="eastAsia" w:ascii="宋体" w:hAnsi="宋体" w:eastAsia="宋体" w:cs="宋体"/>
                <w:color w:val="auto"/>
                <w:sz w:val="24"/>
                <w:szCs w:val="24"/>
                <w:highlight w:val="none"/>
              </w:rPr>
            </w:pPr>
          </w:p>
        </w:tc>
        <w:tc>
          <w:tcPr>
            <w:tcW w:w="720" w:type="dxa"/>
            <w:noWrap w:val="0"/>
            <w:vAlign w:val="center"/>
          </w:tcPr>
          <w:p w14:paraId="46446143">
            <w:pPr>
              <w:jc w:val="center"/>
              <w:rPr>
                <w:rFonts w:hint="eastAsia" w:ascii="宋体" w:hAnsi="宋体" w:eastAsia="宋体" w:cs="宋体"/>
                <w:color w:val="auto"/>
                <w:sz w:val="24"/>
                <w:szCs w:val="24"/>
                <w:highlight w:val="none"/>
              </w:rPr>
            </w:pPr>
          </w:p>
        </w:tc>
        <w:tc>
          <w:tcPr>
            <w:tcW w:w="876" w:type="dxa"/>
            <w:noWrap w:val="0"/>
            <w:vAlign w:val="center"/>
          </w:tcPr>
          <w:p w14:paraId="6B7224C9">
            <w:pPr>
              <w:jc w:val="center"/>
              <w:rPr>
                <w:rFonts w:hint="eastAsia" w:ascii="宋体" w:hAnsi="宋体" w:eastAsia="宋体" w:cs="宋体"/>
                <w:color w:val="auto"/>
                <w:sz w:val="24"/>
                <w:szCs w:val="24"/>
                <w:highlight w:val="none"/>
              </w:rPr>
            </w:pPr>
          </w:p>
        </w:tc>
        <w:tc>
          <w:tcPr>
            <w:tcW w:w="1356" w:type="dxa"/>
            <w:noWrap w:val="0"/>
            <w:vAlign w:val="center"/>
          </w:tcPr>
          <w:p w14:paraId="2B0695DE">
            <w:pPr>
              <w:jc w:val="center"/>
              <w:rPr>
                <w:rFonts w:hint="eastAsia" w:ascii="宋体" w:hAnsi="宋体" w:eastAsia="宋体" w:cs="宋体"/>
                <w:color w:val="auto"/>
                <w:sz w:val="24"/>
                <w:szCs w:val="24"/>
                <w:highlight w:val="none"/>
              </w:rPr>
            </w:pPr>
          </w:p>
        </w:tc>
        <w:tc>
          <w:tcPr>
            <w:tcW w:w="771" w:type="dxa"/>
            <w:noWrap w:val="0"/>
            <w:vAlign w:val="center"/>
          </w:tcPr>
          <w:p w14:paraId="3F962013">
            <w:pPr>
              <w:jc w:val="center"/>
              <w:rPr>
                <w:rFonts w:hint="eastAsia" w:ascii="宋体" w:hAnsi="宋体" w:eastAsia="宋体" w:cs="宋体"/>
                <w:color w:val="auto"/>
                <w:sz w:val="24"/>
                <w:szCs w:val="24"/>
                <w:highlight w:val="none"/>
              </w:rPr>
            </w:pPr>
          </w:p>
        </w:tc>
        <w:tc>
          <w:tcPr>
            <w:tcW w:w="788" w:type="dxa"/>
            <w:noWrap w:val="0"/>
            <w:vAlign w:val="center"/>
          </w:tcPr>
          <w:p w14:paraId="190980D5">
            <w:pPr>
              <w:jc w:val="center"/>
              <w:rPr>
                <w:rFonts w:hint="eastAsia" w:ascii="宋体" w:hAnsi="宋体" w:eastAsia="宋体" w:cs="宋体"/>
                <w:color w:val="auto"/>
                <w:sz w:val="24"/>
                <w:szCs w:val="24"/>
                <w:highlight w:val="none"/>
              </w:rPr>
            </w:pPr>
          </w:p>
        </w:tc>
        <w:tc>
          <w:tcPr>
            <w:tcW w:w="850" w:type="dxa"/>
            <w:noWrap w:val="0"/>
            <w:vAlign w:val="center"/>
          </w:tcPr>
          <w:p w14:paraId="3F4EDB35">
            <w:pPr>
              <w:jc w:val="center"/>
              <w:rPr>
                <w:rFonts w:hint="eastAsia" w:ascii="宋体" w:hAnsi="宋体" w:eastAsia="宋体" w:cs="宋体"/>
                <w:color w:val="auto"/>
                <w:sz w:val="24"/>
                <w:szCs w:val="24"/>
                <w:highlight w:val="none"/>
              </w:rPr>
            </w:pPr>
          </w:p>
        </w:tc>
        <w:tc>
          <w:tcPr>
            <w:tcW w:w="2127" w:type="dxa"/>
            <w:noWrap w:val="0"/>
            <w:vAlign w:val="center"/>
          </w:tcPr>
          <w:p w14:paraId="4D116C0E">
            <w:pPr>
              <w:jc w:val="center"/>
              <w:rPr>
                <w:rFonts w:hint="eastAsia" w:ascii="宋体" w:hAnsi="宋体" w:eastAsia="宋体" w:cs="宋体"/>
                <w:color w:val="auto"/>
                <w:sz w:val="24"/>
                <w:szCs w:val="24"/>
                <w:highlight w:val="none"/>
              </w:rPr>
            </w:pPr>
          </w:p>
        </w:tc>
        <w:tc>
          <w:tcPr>
            <w:tcW w:w="708" w:type="dxa"/>
            <w:noWrap w:val="0"/>
            <w:vAlign w:val="center"/>
          </w:tcPr>
          <w:p w14:paraId="215A88A7">
            <w:pPr>
              <w:jc w:val="center"/>
              <w:rPr>
                <w:rFonts w:hint="eastAsia" w:ascii="宋体" w:hAnsi="宋体" w:eastAsia="宋体" w:cs="宋体"/>
                <w:color w:val="auto"/>
                <w:sz w:val="24"/>
                <w:szCs w:val="24"/>
                <w:highlight w:val="none"/>
              </w:rPr>
            </w:pPr>
          </w:p>
        </w:tc>
      </w:tr>
      <w:tr w14:paraId="0513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CFA13CE">
            <w:pPr>
              <w:jc w:val="center"/>
              <w:rPr>
                <w:rFonts w:hint="eastAsia" w:ascii="宋体" w:hAnsi="宋体" w:eastAsia="宋体" w:cs="宋体"/>
                <w:color w:val="auto"/>
                <w:sz w:val="24"/>
                <w:szCs w:val="24"/>
                <w:highlight w:val="none"/>
              </w:rPr>
            </w:pPr>
          </w:p>
        </w:tc>
        <w:tc>
          <w:tcPr>
            <w:tcW w:w="720" w:type="dxa"/>
            <w:noWrap w:val="0"/>
            <w:vAlign w:val="center"/>
          </w:tcPr>
          <w:p w14:paraId="21A20808">
            <w:pPr>
              <w:jc w:val="center"/>
              <w:rPr>
                <w:rFonts w:hint="eastAsia" w:ascii="宋体" w:hAnsi="宋体" w:eastAsia="宋体" w:cs="宋体"/>
                <w:color w:val="auto"/>
                <w:sz w:val="24"/>
                <w:szCs w:val="24"/>
                <w:highlight w:val="none"/>
              </w:rPr>
            </w:pPr>
          </w:p>
        </w:tc>
        <w:tc>
          <w:tcPr>
            <w:tcW w:w="876" w:type="dxa"/>
            <w:noWrap w:val="0"/>
            <w:vAlign w:val="center"/>
          </w:tcPr>
          <w:p w14:paraId="310EF658">
            <w:pPr>
              <w:jc w:val="center"/>
              <w:rPr>
                <w:rFonts w:hint="eastAsia" w:ascii="宋体" w:hAnsi="宋体" w:eastAsia="宋体" w:cs="宋体"/>
                <w:color w:val="auto"/>
                <w:sz w:val="24"/>
                <w:szCs w:val="24"/>
                <w:highlight w:val="none"/>
              </w:rPr>
            </w:pPr>
          </w:p>
        </w:tc>
        <w:tc>
          <w:tcPr>
            <w:tcW w:w="1356" w:type="dxa"/>
            <w:noWrap w:val="0"/>
            <w:vAlign w:val="center"/>
          </w:tcPr>
          <w:p w14:paraId="026B71B5">
            <w:pPr>
              <w:jc w:val="center"/>
              <w:rPr>
                <w:rFonts w:hint="eastAsia" w:ascii="宋体" w:hAnsi="宋体" w:eastAsia="宋体" w:cs="宋体"/>
                <w:color w:val="auto"/>
                <w:sz w:val="24"/>
                <w:szCs w:val="24"/>
                <w:highlight w:val="none"/>
              </w:rPr>
            </w:pPr>
          </w:p>
        </w:tc>
        <w:tc>
          <w:tcPr>
            <w:tcW w:w="771" w:type="dxa"/>
            <w:noWrap w:val="0"/>
            <w:vAlign w:val="center"/>
          </w:tcPr>
          <w:p w14:paraId="11A802A6">
            <w:pPr>
              <w:jc w:val="center"/>
              <w:rPr>
                <w:rFonts w:hint="eastAsia" w:ascii="宋体" w:hAnsi="宋体" w:eastAsia="宋体" w:cs="宋体"/>
                <w:color w:val="auto"/>
                <w:sz w:val="24"/>
                <w:szCs w:val="24"/>
                <w:highlight w:val="none"/>
              </w:rPr>
            </w:pPr>
          </w:p>
        </w:tc>
        <w:tc>
          <w:tcPr>
            <w:tcW w:w="788" w:type="dxa"/>
            <w:noWrap w:val="0"/>
            <w:vAlign w:val="center"/>
          </w:tcPr>
          <w:p w14:paraId="00FE6A66">
            <w:pPr>
              <w:jc w:val="center"/>
              <w:rPr>
                <w:rFonts w:hint="eastAsia" w:ascii="宋体" w:hAnsi="宋体" w:eastAsia="宋体" w:cs="宋体"/>
                <w:color w:val="auto"/>
                <w:sz w:val="24"/>
                <w:szCs w:val="24"/>
                <w:highlight w:val="none"/>
              </w:rPr>
            </w:pPr>
          </w:p>
        </w:tc>
        <w:tc>
          <w:tcPr>
            <w:tcW w:w="850" w:type="dxa"/>
            <w:noWrap w:val="0"/>
            <w:vAlign w:val="center"/>
          </w:tcPr>
          <w:p w14:paraId="0FA2108A">
            <w:pPr>
              <w:jc w:val="center"/>
              <w:rPr>
                <w:rFonts w:hint="eastAsia" w:ascii="宋体" w:hAnsi="宋体" w:eastAsia="宋体" w:cs="宋体"/>
                <w:color w:val="auto"/>
                <w:sz w:val="24"/>
                <w:szCs w:val="24"/>
                <w:highlight w:val="none"/>
              </w:rPr>
            </w:pPr>
          </w:p>
        </w:tc>
        <w:tc>
          <w:tcPr>
            <w:tcW w:w="2127" w:type="dxa"/>
            <w:noWrap w:val="0"/>
            <w:vAlign w:val="center"/>
          </w:tcPr>
          <w:p w14:paraId="2091BCC7">
            <w:pPr>
              <w:jc w:val="center"/>
              <w:rPr>
                <w:rFonts w:hint="eastAsia" w:ascii="宋体" w:hAnsi="宋体" w:eastAsia="宋体" w:cs="宋体"/>
                <w:color w:val="auto"/>
                <w:sz w:val="24"/>
                <w:szCs w:val="24"/>
                <w:highlight w:val="none"/>
              </w:rPr>
            </w:pPr>
          </w:p>
        </w:tc>
        <w:tc>
          <w:tcPr>
            <w:tcW w:w="708" w:type="dxa"/>
            <w:noWrap w:val="0"/>
            <w:vAlign w:val="center"/>
          </w:tcPr>
          <w:p w14:paraId="55065259">
            <w:pPr>
              <w:jc w:val="center"/>
              <w:rPr>
                <w:rFonts w:hint="eastAsia" w:ascii="宋体" w:hAnsi="宋体" w:eastAsia="宋体" w:cs="宋体"/>
                <w:color w:val="auto"/>
                <w:sz w:val="24"/>
                <w:szCs w:val="24"/>
                <w:highlight w:val="none"/>
              </w:rPr>
            </w:pPr>
          </w:p>
        </w:tc>
      </w:tr>
      <w:tr w14:paraId="4725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B9DFA28">
            <w:pPr>
              <w:jc w:val="center"/>
              <w:rPr>
                <w:rFonts w:hint="eastAsia" w:ascii="宋体" w:hAnsi="宋体" w:eastAsia="宋体" w:cs="宋体"/>
                <w:color w:val="auto"/>
                <w:sz w:val="24"/>
                <w:szCs w:val="24"/>
                <w:highlight w:val="none"/>
              </w:rPr>
            </w:pPr>
          </w:p>
        </w:tc>
        <w:tc>
          <w:tcPr>
            <w:tcW w:w="720" w:type="dxa"/>
            <w:noWrap w:val="0"/>
            <w:vAlign w:val="center"/>
          </w:tcPr>
          <w:p w14:paraId="2147ACAD">
            <w:pPr>
              <w:jc w:val="center"/>
              <w:rPr>
                <w:rFonts w:hint="eastAsia" w:ascii="宋体" w:hAnsi="宋体" w:eastAsia="宋体" w:cs="宋体"/>
                <w:color w:val="auto"/>
                <w:sz w:val="24"/>
                <w:szCs w:val="24"/>
                <w:highlight w:val="none"/>
              </w:rPr>
            </w:pPr>
          </w:p>
        </w:tc>
        <w:tc>
          <w:tcPr>
            <w:tcW w:w="876" w:type="dxa"/>
            <w:noWrap w:val="0"/>
            <w:vAlign w:val="center"/>
          </w:tcPr>
          <w:p w14:paraId="78462100">
            <w:pPr>
              <w:jc w:val="center"/>
              <w:rPr>
                <w:rFonts w:hint="eastAsia" w:ascii="宋体" w:hAnsi="宋体" w:eastAsia="宋体" w:cs="宋体"/>
                <w:color w:val="auto"/>
                <w:sz w:val="24"/>
                <w:szCs w:val="24"/>
                <w:highlight w:val="none"/>
              </w:rPr>
            </w:pPr>
          </w:p>
        </w:tc>
        <w:tc>
          <w:tcPr>
            <w:tcW w:w="1356" w:type="dxa"/>
            <w:noWrap w:val="0"/>
            <w:vAlign w:val="center"/>
          </w:tcPr>
          <w:p w14:paraId="09253FE1">
            <w:pPr>
              <w:jc w:val="center"/>
              <w:rPr>
                <w:rFonts w:hint="eastAsia" w:ascii="宋体" w:hAnsi="宋体" w:eastAsia="宋体" w:cs="宋体"/>
                <w:color w:val="auto"/>
                <w:sz w:val="24"/>
                <w:szCs w:val="24"/>
                <w:highlight w:val="none"/>
              </w:rPr>
            </w:pPr>
          </w:p>
        </w:tc>
        <w:tc>
          <w:tcPr>
            <w:tcW w:w="771" w:type="dxa"/>
            <w:noWrap w:val="0"/>
            <w:vAlign w:val="center"/>
          </w:tcPr>
          <w:p w14:paraId="7CA7A5B9">
            <w:pPr>
              <w:jc w:val="center"/>
              <w:rPr>
                <w:rFonts w:hint="eastAsia" w:ascii="宋体" w:hAnsi="宋体" w:eastAsia="宋体" w:cs="宋体"/>
                <w:color w:val="auto"/>
                <w:sz w:val="24"/>
                <w:szCs w:val="24"/>
                <w:highlight w:val="none"/>
              </w:rPr>
            </w:pPr>
          </w:p>
        </w:tc>
        <w:tc>
          <w:tcPr>
            <w:tcW w:w="788" w:type="dxa"/>
            <w:noWrap w:val="0"/>
            <w:vAlign w:val="center"/>
          </w:tcPr>
          <w:p w14:paraId="7D763AB6">
            <w:pPr>
              <w:jc w:val="center"/>
              <w:rPr>
                <w:rFonts w:hint="eastAsia" w:ascii="宋体" w:hAnsi="宋体" w:eastAsia="宋体" w:cs="宋体"/>
                <w:color w:val="auto"/>
                <w:sz w:val="24"/>
                <w:szCs w:val="24"/>
                <w:highlight w:val="none"/>
              </w:rPr>
            </w:pPr>
          </w:p>
        </w:tc>
        <w:tc>
          <w:tcPr>
            <w:tcW w:w="850" w:type="dxa"/>
            <w:noWrap w:val="0"/>
            <w:vAlign w:val="center"/>
          </w:tcPr>
          <w:p w14:paraId="5B93A5DD">
            <w:pPr>
              <w:jc w:val="center"/>
              <w:rPr>
                <w:rFonts w:hint="eastAsia" w:ascii="宋体" w:hAnsi="宋体" w:eastAsia="宋体" w:cs="宋体"/>
                <w:color w:val="auto"/>
                <w:sz w:val="24"/>
                <w:szCs w:val="24"/>
                <w:highlight w:val="none"/>
              </w:rPr>
            </w:pPr>
          </w:p>
        </w:tc>
        <w:tc>
          <w:tcPr>
            <w:tcW w:w="2127" w:type="dxa"/>
            <w:noWrap w:val="0"/>
            <w:vAlign w:val="center"/>
          </w:tcPr>
          <w:p w14:paraId="20EF21A8">
            <w:pPr>
              <w:jc w:val="center"/>
              <w:rPr>
                <w:rFonts w:hint="eastAsia" w:ascii="宋体" w:hAnsi="宋体" w:eastAsia="宋体" w:cs="宋体"/>
                <w:color w:val="auto"/>
                <w:sz w:val="24"/>
                <w:szCs w:val="24"/>
                <w:highlight w:val="none"/>
              </w:rPr>
            </w:pPr>
          </w:p>
        </w:tc>
        <w:tc>
          <w:tcPr>
            <w:tcW w:w="708" w:type="dxa"/>
            <w:noWrap w:val="0"/>
            <w:vAlign w:val="center"/>
          </w:tcPr>
          <w:p w14:paraId="2E9892E5">
            <w:pPr>
              <w:jc w:val="center"/>
              <w:rPr>
                <w:rFonts w:hint="eastAsia" w:ascii="宋体" w:hAnsi="宋体" w:eastAsia="宋体" w:cs="宋体"/>
                <w:color w:val="auto"/>
                <w:sz w:val="24"/>
                <w:szCs w:val="24"/>
                <w:highlight w:val="none"/>
              </w:rPr>
            </w:pPr>
          </w:p>
        </w:tc>
      </w:tr>
      <w:tr w14:paraId="5AB8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549FBCA8">
            <w:pPr>
              <w:jc w:val="center"/>
              <w:rPr>
                <w:rFonts w:hint="eastAsia" w:ascii="宋体" w:hAnsi="宋体" w:eastAsia="宋体" w:cs="宋体"/>
                <w:color w:val="auto"/>
                <w:sz w:val="24"/>
                <w:szCs w:val="24"/>
                <w:highlight w:val="none"/>
              </w:rPr>
            </w:pPr>
          </w:p>
        </w:tc>
        <w:tc>
          <w:tcPr>
            <w:tcW w:w="720" w:type="dxa"/>
            <w:noWrap w:val="0"/>
            <w:vAlign w:val="center"/>
          </w:tcPr>
          <w:p w14:paraId="7B7BEE64">
            <w:pPr>
              <w:jc w:val="center"/>
              <w:rPr>
                <w:rFonts w:hint="eastAsia" w:ascii="宋体" w:hAnsi="宋体" w:eastAsia="宋体" w:cs="宋体"/>
                <w:color w:val="auto"/>
                <w:sz w:val="24"/>
                <w:szCs w:val="24"/>
                <w:highlight w:val="none"/>
              </w:rPr>
            </w:pPr>
          </w:p>
        </w:tc>
        <w:tc>
          <w:tcPr>
            <w:tcW w:w="876" w:type="dxa"/>
            <w:noWrap w:val="0"/>
            <w:vAlign w:val="center"/>
          </w:tcPr>
          <w:p w14:paraId="0167CFBC">
            <w:pPr>
              <w:jc w:val="center"/>
              <w:rPr>
                <w:rFonts w:hint="eastAsia" w:ascii="宋体" w:hAnsi="宋体" w:eastAsia="宋体" w:cs="宋体"/>
                <w:color w:val="auto"/>
                <w:sz w:val="24"/>
                <w:szCs w:val="24"/>
                <w:highlight w:val="none"/>
              </w:rPr>
            </w:pPr>
          </w:p>
        </w:tc>
        <w:tc>
          <w:tcPr>
            <w:tcW w:w="1356" w:type="dxa"/>
            <w:noWrap w:val="0"/>
            <w:vAlign w:val="center"/>
          </w:tcPr>
          <w:p w14:paraId="109AFF1F">
            <w:pPr>
              <w:jc w:val="center"/>
              <w:rPr>
                <w:rFonts w:hint="eastAsia" w:ascii="宋体" w:hAnsi="宋体" w:eastAsia="宋体" w:cs="宋体"/>
                <w:color w:val="auto"/>
                <w:sz w:val="24"/>
                <w:szCs w:val="24"/>
                <w:highlight w:val="none"/>
              </w:rPr>
            </w:pPr>
          </w:p>
        </w:tc>
        <w:tc>
          <w:tcPr>
            <w:tcW w:w="771" w:type="dxa"/>
            <w:noWrap w:val="0"/>
            <w:vAlign w:val="center"/>
          </w:tcPr>
          <w:p w14:paraId="365FAD92">
            <w:pPr>
              <w:jc w:val="center"/>
              <w:rPr>
                <w:rFonts w:hint="eastAsia" w:ascii="宋体" w:hAnsi="宋体" w:eastAsia="宋体" w:cs="宋体"/>
                <w:color w:val="auto"/>
                <w:sz w:val="24"/>
                <w:szCs w:val="24"/>
                <w:highlight w:val="none"/>
              </w:rPr>
            </w:pPr>
          </w:p>
        </w:tc>
        <w:tc>
          <w:tcPr>
            <w:tcW w:w="788" w:type="dxa"/>
            <w:noWrap w:val="0"/>
            <w:vAlign w:val="center"/>
          </w:tcPr>
          <w:p w14:paraId="4C3FE305">
            <w:pPr>
              <w:jc w:val="center"/>
              <w:rPr>
                <w:rFonts w:hint="eastAsia" w:ascii="宋体" w:hAnsi="宋体" w:eastAsia="宋体" w:cs="宋体"/>
                <w:color w:val="auto"/>
                <w:sz w:val="24"/>
                <w:szCs w:val="24"/>
                <w:highlight w:val="none"/>
              </w:rPr>
            </w:pPr>
          </w:p>
        </w:tc>
        <w:tc>
          <w:tcPr>
            <w:tcW w:w="850" w:type="dxa"/>
            <w:noWrap w:val="0"/>
            <w:vAlign w:val="center"/>
          </w:tcPr>
          <w:p w14:paraId="0DA443A1">
            <w:pPr>
              <w:jc w:val="center"/>
              <w:rPr>
                <w:rFonts w:hint="eastAsia" w:ascii="宋体" w:hAnsi="宋体" w:eastAsia="宋体" w:cs="宋体"/>
                <w:color w:val="auto"/>
                <w:sz w:val="24"/>
                <w:szCs w:val="24"/>
                <w:highlight w:val="none"/>
              </w:rPr>
            </w:pPr>
          </w:p>
        </w:tc>
        <w:tc>
          <w:tcPr>
            <w:tcW w:w="2127" w:type="dxa"/>
            <w:noWrap w:val="0"/>
            <w:vAlign w:val="center"/>
          </w:tcPr>
          <w:p w14:paraId="0E825719">
            <w:pPr>
              <w:jc w:val="center"/>
              <w:rPr>
                <w:rFonts w:hint="eastAsia" w:ascii="宋体" w:hAnsi="宋体" w:eastAsia="宋体" w:cs="宋体"/>
                <w:color w:val="auto"/>
                <w:sz w:val="24"/>
                <w:szCs w:val="24"/>
                <w:highlight w:val="none"/>
              </w:rPr>
            </w:pPr>
          </w:p>
        </w:tc>
        <w:tc>
          <w:tcPr>
            <w:tcW w:w="708" w:type="dxa"/>
            <w:noWrap w:val="0"/>
            <w:vAlign w:val="center"/>
          </w:tcPr>
          <w:p w14:paraId="36254716">
            <w:pPr>
              <w:jc w:val="center"/>
              <w:rPr>
                <w:rFonts w:hint="eastAsia" w:ascii="宋体" w:hAnsi="宋体" w:eastAsia="宋体" w:cs="宋体"/>
                <w:color w:val="auto"/>
                <w:sz w:val="24"/>
                <w:szCs w:val="24"/>
                <w:highlight w:val="none"/>
              </w:rPr>
            </w:pPr>
          </w:p>
        </w:tc>
      </w:tr>
      <w:tr w14:paraId="5C6D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C4D5CF7">
            <w:pPr>
              <w:jc w:val="center"/>
              <w:rPr>
                <w:rFonts w:hint="eastAsia" w:ascii="宋体" w:hAnsi="宋体" w:eastAsia="宋体" w:cs="宋体"/>
                <w:color w:val="auto"/>
                <w:sz w:val="24"/>
                <w:szCs w:val="24"/>
                <w:highlight w:val="none"/>
              </w:rPr>
            </w:pPr>
          </w:p>
        </w:tc>
        <w:tc>
          <w:tcPr>
            <w:tcW w:w="720" w:type="dxa"/>
            <w:noWrap w:val="0"/>
            <w:vAlign w:val="center"/>
          </w:tcPr>
          <w:p w14:paraId="4706D932">
            <w:pPr>
              <w:jc w:val="center"/>
              <w:rPr>
                <w:rFonts w:hint="eastAsia" w:ascii="宋体" w:hAnsi="宋体" w:eastAsia="宋体" w:cs="宋体"/>
                <w:color w:val="auto"/>
                <w:sz w:val="24"/>
                <w:szCs w:val="24"/>
                <w:highlight w:val="none"/>
              </w:rPr>
            </w:pPr>
          </w:p>
        </w:tc>
        <w:tc>
          <w:tcPr>
            <w:tcW w:w="876" w:type="dxa"/>
            <w:noWrap w:val="0"/>
            <w:vAlign w:val="center"/>
          </w:tcPr>
          <w:p w14:paraId="0DE19CF7">
            <w:pPr>
              <w:jc w:val="center"/>
              <w:rPr>
                <w:rFonts w:hint="eastAsia" w:ascii="宋体" w:hAnsi="宋体" w:eastAsia="宋体" w:cs="宋体"/>
                <w:color w:val="auto"/>
                <w:sz w:val="24"/>
                <w:szCs w:val="24"/>
                <w:highlight w:val="none"/>
              </w:rPr>
            </w:pPr>
          </w:p>
        </w:tc>
        <w:tc>
          <w:tcPr>
            <w:tcW w:w="1356" w:type="dxa"/>
            <w:noWrap w:val="0"/>
            <w:vAlign w:val="center"/>
          </w:tcPr>
          <w:p w14:paraId="4A43C3B0">
            <w:pPr>
              <w:jc w:val="center"/>
              <w:rPr>
                <w:rFonts w:hint="eastAsia" w:ascii="宋体" w:hAnsi="宋体" w:eastAsia="宋体" w:cs="宋体"/>
                <w:color w:val="auto"/>
                <w:sz w:val="24"/>
                <w:szCs w:val="24"/>
                <w:highlight w:val="none"/>
              </w:rPr>
            </w:pPr>
          </w:p>
        </w:tc>
        <w:tc>
          <w:tcPr>
            <w:tcW w:w="771" w:type="dxa"/>
            <w:noWrap w:val="0"/>
            <w:vAlign w:val="center"/>
          </w:tcPr>
          <w:p w14:paraId="7021814D">
            <w:pPr>
              <w:jc w:val="center"/>
              <w:rPr>
                <w:rFonts w:hint="eastAsia" w:ascii="宋体" w:hAnsi="宋体" w:eastAsia="宋体" w:cs="宋体"/>
                <w:color w:val="auto"/>
                <w:sz w:val="24"/>
                <w:szCs w:val="24"/>
                <w:highlight w:val="none"/>
              </w:rPr>
            </w:pPr>
          </w:p>
        </w:tc>
        <w:tc>
          <w:tcPr>
            <w:tcW w:w="788" w:type="dxa"/>
            <w:noWrap w:val="0"/>
            <w:vAlign w:val="center"/>
          </w:tcPr>
          <w:p w14:paraId="66CC6805">
            <w:pPr>
              <w:jc w:val="center"/>
              <w:rPr>
                <w:rFonts w:hint="eastAsia" w:ascii="宋体" w:hAnsi="宋体" w:eastAsia="宋体" w:cs="宋体"/>
                <w:color w:val="auto"/>
                <w:sz w:val="24"/>
                <w:szCs w:val="24"/>
                <w:highlight w:val="none"/>
              </w:rPr>
            </w:pPr>
          </w:p>
        </w:tc>
        <w:tc>
          <w:tcPr>
            <w:tcW w:w="850" w:type="dxa"/>
            <w:noWrap w:val="0"/>
            <w:vAlign w:val="center"/>
          </w:tcPr>
          <w:p w14:paraId="28D54FFA">
            <w:pPr>
              <w:jc w:val="center"/>
              <w:rPr>
                <w:rFonts w:hint="eastAsia" w:ascii="宋体" w:hAnsi="宋体" w:eastAsia="宋体" w:cs="宋体"/>
                <w:color w:val="auto"/>
                <w:sz w:val="24"/>
                <w:szCs w:val="24"/>
                <w:highlight w:val="none"/>
              </w:rPr>
            </w:pPr>
          </w:p>
        </w:tc>
        <w:tc>
          <w:tcPr>
            <w:tcW w:w="2127" w:type="dxa"/>
            <w:noWrap w:val="0"/>
            <w:vAlign w:val="center"/>
          </w:tcPr>
          <w:p w14:paraId="50015C73">
            <w:pPr>
              <w:jc w:val="center"/>
              <w:rPr>
                <w:rFonts w:hint="eastAsia" w:ascii="宋体" w:hAnsi="宋体" w:eastAsia="宋体" w:cs="宋体"/>
                <w:color w:val="auto"/>
                <w:sz w:val="24"/>
                <w:szCs w:val="24"/>
                <w:highlight w:val="none"/>
              </w:rPr>
            </w:pPr>
          </w:p>
        </w:tc>
        <w:tc>
          <w:tcPr>
            <w:tcW w:w="708" w:type="dxa"/>
            <w:noWrap w:val="0"/>
            <w:vAlign w:val="center"/>
          </w:tcPr>
          <w:p w14:paraId="080B1ECE">
            <w:pPr>
              <w:jc w:val="center"/>
              <w:rPr>
                <w:rFonts w:hint="eastAsia" w:ascii="宋体" w:hAnsi="宋体" w:eastAsia="宋体" w:cs="宋体"/>
                <w:color w:val="auto"/>
                <w:sz w:val="24"/>
                <w:szCs w:val="24"/>
                <w:highlight w:val="none"/>
              </w:rPr>
            </w:pPr>
          </w:p>
        </w:tc>
      </w:tr>
      <w:tr w14:paraId="089B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6549345E">
            <w:pPr>
              <w:jc w:val="center"/>
              <w:rPr>
                <w:rFonts w:hint="eastAsia" w:ascii="宋体" w:hAnsi="宋体" w:eastAsia="宋体" w:cs="宋体"/>
                <w:color w:val="auto"/>
                <w:sz w:val="24"/>
                <w:szCs w:val="24"/>
                <w:highlight w:val="none"/>
              </w:rPr>
            </w:pPr>
          </w:p>
        </w:tc>
        <w:tc>
          <w:tcPr>
            <w:tcW w:w="720" w:type="dxa"/>
            <w:noWrap w:val="0"/>
            <w:vAlign w:val="center"/>
          </w:tcPr>
          <w:p w14:paraId="2EECB95A">
            <w:pPr>
              <w:jc w:val="center"/>
              <w:rPr>
                <w:rFonts w:hint="eastAsia" w:ascii="宋体" w:hAnsi="宋体" w:eastAsia="宋体" w:cs="宋体"/>
                <w:color w:val="auto"/>
                <w:sz w:val="24"/>
                <w:szCs w:val="24"/>
                <w:highlight w:val="none"/>
              </w:rPr>
            </w:pPr>
          </w:p>
        </w:tc>
        <w:tc>
          <w:tcPr>
            <w:tcW w:w="876" w:type="dxa"/>
            <w:noWrap w:val="0"/>
            <w:vAlign w:val="center"/>
          </w:tcPr>
          <w:p w14:paraId="3952A914">
            <w:pPr>
              <w:jc w:val="center"/>
              <w:rPr>
                <w:rFonts w:hint="eastAsia" w:ascii="宋体" w:hAnsi="宋体" w:eastAsia="宋体" w:cs="宋体"/>
                <w:color w:val="auto"/>
                <w:sz w:val="24"/>
                <w:szCs w:val="24"/>
                <w:highlight w:val="none"/>
              </w:rPr>
            </w:pPr>
          </w:p>
        </w:tc>
        <w:tc>
          <w:tcPr>
            <w:tcW w:w="1356" w:type="dxa"/>
            <w:noWrap w:val="0"/>
            <w:vAlign w:val="center"/>
          </w:tcPr>
          <w:p w14:paraId="56E42B46">
            <w:pPr>
              <w:jc w:val="center"/>
              <w:rPr>
                <w:rFonts w:hint="eastAsia" w:ascii="宋体" w:hAnsi="宋体" w:eastAsia="宋体" w:cs="宋体"/>
                <w:color w:val="auto"/>
                <w:sz w:val="24"/>
                <w:szCs w:val="24"/>
                <w:highlight w:val="none"/>
              </w:rPr>
            </w:pPr>
          </w:p>
        </w:tc>
        <w:tc>
          <w:tcPr>
            <w:tcW w:w="771" w:type="dxa"/>
            <w:noWrap w:val="0"/>
            <w:vAlign w:val="center"/>
          </w:tcPr>
          <w:p w14:paraId="4898F645">
            <w:pPr>
              <w:jc w:val="center"/>
              <w:rPr>
                <w:rFonts w:hint="eastAsia" w:ascii="宋体" w:hAnsi="宋体" w:eastAsia="宋体" w:cs="宋体"/>
                <w:color w:val="auto"/>
                <w:sz w:val="24"/>
                <w:szCs w:val="24"/>
                <w:highlight w:val="none"/>
              </w:rPr>
            </w:pPr>
          </w:p>
        </w:tc>
        <w:tc>
          <w:tcPr>
            <w:tcW w:w="788" w:type="dxa"/>
            <w:noWrap w:val="0"/>
            <w:vAlign w:val="center"/>
          </w:tcPr>
          <w:p w14:paraId="30C62A3F">
            <w:pPr>
              <w:jc w:val="center"/>
              <w:rPr>
                <w:rFonts w:hint="eastAsia" w:ascii="宋体" w:hAnsi="宋体" w:eastAsia="宋体" w:cs="宋体"/>
                <w:color w:val="auto"/>
                <w:sz w:val="24"/>
                <w:szCs w:val="24"/>
                <w:highlight w:val="none"/>
              </w:rPr>
            </w:pPr>
          </w:p>
        </w:tc>
        <w:tc>
          <w:tcPr>
            <w:tcW w:w="850" w:type="dxa"/>
            <w:noWrap w:val="0"/>
            <w:vAlign w:val="center"/>
          </w:tcPr>
          <w:p w14:paraId="220BDB4C">
            <w:pPr>
              <w:jc w:val="center"/>
              <w:rPr>
                <w:rFonts w:hint="eastAsia" w:ascii="宋体" w:hAnsi="宋体" w:eastAsia="宋体" w:cs="宋体"/>
                <w:color w:val="auto"/>
                <w:sz w:val="24"/>
                <w:szCs w:val="24"/>
                <w:highlight w:val="none"/>
              </w:rPr>
            </w:pPr>
          </w:p>
        </w:tc>
        <w:tc>
          <w:tcPr>
            <w:tcW w:w="2127" w:type="dxa"/>
            <w:noWrap w:val="0"/>
            <w:vAlign w:val="center"/>
          </w:tcPr>
          <w:p w14:paraId="145975F4">
            <w:pPr>
              <w:jc w:val="center"/>
              <w:rPr>
                <w:rFonts w:hint="eastAsia" w:ascii="宋体" w:hAnsi="宋体" w:eastAsia="宋体" w:cs="宋体"/>
                <w:color w:val="auto"/>
                <w:sz w:val="24"/>
                <w:szCs w:val="24"/>
                <w:highlight w:val="none"/>
              </w:rPr>
            </w:pPr>
          </w:p>
        </w:tc>
        <w:tc>
          <w:tcPr>
            <w:tcW w:w="708" w:type="dxa"/>
            <w:noWrap w:val="0"/>
            <w:vAlign w:val="center"/>
          </w:tcPr>
          <w:p w14:paraId="36A59C83">
            <w:pPr>
              <w:jc w:val="center"/>
              <w:rPr>
                <w:rFonts w:hint="eastAsia" w:ascii="宋体" w:hAnsi="宋体" w:eastAsia="宋体" w:cs="宋体"/>
                <w:color w:val="auto"/>
                <w:sz w:val="24"/>
                <w:szCs w:val="24"/>
                <w:highlight w:val="none"/>
              </w:rPr>
            </w:pPr>
          </w:p>
        </w:tc>
      </w:tr>
      <w:tr w14:paraId="18E7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3E995640">
            <w:pPr>
              <w:jc w:val="center"/>
              <w:rPr>
                <w:rFonts w:hint="eastAsia" w:ascii="宋体" w:hAnsi="宋体" w:eastAsia="宋体" w:cs="宋体"/>
                <w:color w:val="auto"/>
                <w:sz w:val="24"/>
                <w:szCs w:val="24"/>
                <w:highlight w:val="none"/>
              </w:rPr>
            </w:pPr>
          </w:p>
        </w:tc>
        <w:tc>
          <w:tcPr>
            <w:tcW w:w="720" w:type="dxa"/>
            <w:noWrap w:val="0"/>
            <w:vAlign w:val="center"/>
          </w:tcPr>
          <w:p w14:paraId="14F9BC42">
            <w:pPr>
              <w:jc w:val="center"/>
              <w:rPr>
                <w:rFonts w:hint="eastAsia" w:ascii="宋体" w:hAnsi="宋体" w:eastAsia="宋体" w:cs="宋体"/>
                <w:color w:val="auto"/>
                <w:sz w:val="24"/>
                <w:szCs w:val="24"/>
                <w:highlight w:val="none"/>
              </w:rPr>
            </w:pPr>
          </w:p>
        </w:tc>
        <w:tc>
          <w:tcPr>
            <w:tcW w:w="876" w:type="dxa"/>
            <w:noWrap w:val="0"/>
            <w:vAlign w:val="center"/>
          </w:tcPr>
          <w:p w14:paraId="5D5AC550">
            <w:pPr>
              <w:jc w:val="center"/>
              <w:rPr>
                <w:rFonts w:hint="eastAsia" w:ascii="宋体" w:hAnsi="宋体" w:eastAsia="宋体" w:cs="宋体"/>
                <w:color w:val="auto"/>
                <w:sz w:val="24"/>
                <w:szCs w:val="24"/>
                <w:highlight w:val="none"/>
              </w:rPr>
            </w:pPr>
          </w:p>
        </w:tc>
        <w:tc>
          <w:tcPr>
            <w:tcW w:w="1356" w:type="dxa"/>
            <w:noWrap w:val="0"/>
            <w:vAlign w:val="center"/>
          </w:tcPr>
          <w:p w14:paraId="30EBC394">
            <w:pPr>
              <w:jc w:val="center"/>
              <w:rPr>
                <w:rFonts w:hint="eastAsia" w:ascii="宋体" w:hAnsi="宋体" w:eastAsia="宋体" w:cs="宋体"/>
                <w:color w:val="auto"/>
                <w:sz w:val="24"/>
                <w:szCs w:val="24"/>
                <w:highlight w:val="none"/>
              </w:rPr>
            </w:pPr>
          </w:p>
        </w:tc>
        <w:tc>
          <w:tcPr>
            <w:tcW w:w="771" w:type="dxa"/>
            <w:noWrap w:val="0"/>
            <w:vAlign w:val="center"/>
          </w:tcPr>
          <w:p w14:paraId="3E01C41D">
            <w:pPr>
              <w:jc w:val="center"/>
              <w:rPr>
                <w:rFonts w:hint="eastAsia" w:ascii="宋体" w:hAnsi="宋体" w:eastAsia="宋体" w:cs="宋体"/>
                <w:color w:val="auto"/>
                <w:sz w:val="24"/>
                <w:szCs w:val="24"/>
                <w:highlight w:val="none"/>
              </w:rPr>
            </w:pPr>
          </w:p>
        </w:tc>
        <w:tc>
          <w:tcPr>
            <w:tcW w:w="788" w:type="dxa"/>
            <w:noWrap w:val="0"/>
            <w:vAlign w:val="center"/>
          </w:tcPr>
          <w:p w14:paraId="6B8710F0">
            <w:pPr>
              <w:jc w:val="center"/>
              <w:rPr>
                <w:rFonts w:hint="eastAsia" w:ascii="宋体" w:hAnsi="宋体" w:eastAsia="宋体" w:cs="宋体"/>
                <w:color w:val="auto"/>
                <w:sz w:val="24"/>
                <w:szCs w:val="24"/>
                <w:highlight w:val="none"/>
              </w:rPr>
            </w:pPr>
          </w:p>
        </w:tc>
        <w:tc>
          <w:tcPr>
            <w:tcW w:w="850" w:type="dxa"/>
            <w:noWrap w:val="0"/>
            <w:vAlign w:val="center"/>
          </w:tcPr>
          <w:p w14:paraId="67EA6A7F">
            <w:pPr>
              <w:jc w:val="center"/>
              <w:rPr>
                <w:rFonts w:hint="eastAsia" w:ascii="宋体" w:hAnsi="宋体" w:eastAsia="宋体" w:cs="宋体"/>
                <w:color w:val="auto"/>
                <w:sz w:val="24"/>
                <w:szCs w:val="24"/>
                <w:highlight w:val="none"/>
              </w:rPr>
            </w:pPr>
          </w:p>
        </w:tc>
        <w:tc>
          <w:tcPr>
            <w:tcW w:w="2127" w:type="dxa"/>
            <w:noWrap w:val="0"/>
            <w:vAlign w:val="center"/>
          </w:tcPr>
          <w:p w14:paraId="2821A296">
            <w:pPr>
              <w:jc w:val="center"/>
              <w:rPr>
                <w:rFonts w:hint="eastAsia" w:ascii="宋体" w:hAnsi="宋体" w:eastAsia="宋体" w:cs="宋体"/>
                <w:color w:val="auto"/>
                <w:sz w:val="24"/>
                <w:szCs w:val="24"/>
                <w:highlight w:val="none"/>
              </w:rPr>
            </w:pPr>
          </w:p>
        </w:tc>
        <w:tc>
          <w:tcPr>
            <w:tcW w:w="708" w:type="dxa"/>
            <w:noWrap w:val="0"/>
            <w:vAlign w:val="center"/>
          </w:tcPr>
          <w:p w14:paraId="413C53AD">
            <w:pPr>
              <w:jc w:val="center"/>
              <w:rPr>
                <w:rFonts w:hint="eastAsia" w:ascii="宋体" w:hAnsi="宋体" w:eastAsia="宋体" w:cs="宋体"/>
                <w:color w:val="auto"/>
                <w:sz w:val="24"/>
                <w:szCs w:val="24"/>
                <w:highlight w:val="none"/>
              </w:rPr>
            </w:pPr>
          </w:p>
        </w:tc>
      </w:tr>
      <w:tr w14:paraId="407F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14:paraId="11836D2D">
            <w:pPr>
              <w:jc w:val="center"/>
              <w:rPr>
                <w:rFonts w:hint="eastAsia" w:ascii="宋体" w:hAnsi="宋体" w:eastAsia="宋体" w:cs="宋体"/>
                <w:color w:val="auto"/>
                <w:sz w:val="24"/>
                <w:szCs w:val="24"/>
                <w:highlight w:val="none"/>
              </w:rPr>
            </w:pPr>
          </w:p>
        </w:tc>
        <w:tc>
          <w:tcPr>
            <w:tcW w:w="720" w:type="dxa"/>
            <w:noWrap w:val="0"/>
            <w:vAlign w:val="center"/>
          </w:tcPr>
          <w:p w14:paraId="301DF140">
            <w:pPr>
              <w:jc w:val="center"/>
              <w:rPr>
                <w:rFonts w:hint="eastAsia" w:ascii="宋体" w:hAnsi="宋体" w:eastAsia="宋体" w:cs="宋体"/>
                <w:color w:val="auto"/>
                <w:sz w:val="24"/>
                <w:szCs w:val="24"/>
                <w:highlight w:val="none"/>
              </w:rPr>
            </w:pPr>
          </w:p>
        </w:tc>
        <w:tc>
          <w:tcPr>
            <w:tcW w:w="876" w:type="dxa"/>
            <w:noWrap w:val="0"/>
            <w:vAlign w:val="center"/>
          </w:tcPr>
          <w:p w14:paraId="40921110">
            <w:pPr>
              <w:jc w:val="center"/>
              <w:rPr>
                <w:rFonts w:hint="eastAsia" w:ascii="宋体" w:hAnsi="宋体" w:eastAsia="宋体" w:cs="宋体"/>
                <w:color w:val="auto"/>
                <w:sz w:val="24"/>
                <w:szCs w:val="24"/>
                <w:highlight w:val="none"/>
              </w:rPr>
            </w:pPr>
          </w:p>
        </w:tc>
        <w:tc>
          <w:tcPr>
            <w:tcW w:w="1356" w:type="dxa"/>
            <w:noWrap w:val="0"/>
            <w:vAlign w:val="center"/>
          </w:tcPr>
          <w:p w14:paraId="601F20F8">
            <w:pPr>
              <w:jc w:val="center"/>
              <w:rPr>
                <w:rFonts w:hint="eastAsia" w:ascii="宋体" w:hAnsi="宋体" w:eastAsia="宋体" w:cs="宋体"/>
                <w:color w:val="auto"/>
                <w:sz w:val="24"/>
                <w:szCs w:val="24"/>
                <w:highlight w:val="none"/>
              </w:rPr>
            </w:pPr>
          </w:p>
        </w:tc>
        <w:tc>
          <w:tcPr>
            <w:tcW w:w="771" w:type="dxa"/>
            <w:noWrap w:val="0"/>
            <w:vAlign w:val="center"/>
          </w:tcPr>
          <w:p w14:paraId="6EB490AF">
            <w:pPr>
              <w:jc w:val="center"/>
              <w:rPr>
                <w:rFonts w:hint="eastAsia" w:ascii="宋体" w:hAnsi="宋体" w:eastAsia="宋体" w:cs="宋体"/>
                <w:color w:val="auto"/>
                <w:sz w:val="24"/>
                <w:szCs w:val="24"/>
                <w:highlight w:val="none"/>
              </w:rPr>
            </w:pPr>
          </w:p>
        </w:tc>
        <w:tc>
          <w:tcPr>
            <w:tcW w:w="788" w:type="dxa"/>
            <w:noWrap w:val="0"/>
            <w:vAlign w:val="center"/>
          </w:tcPr>
          <w:p w14:paraId="12E629A9">
            <w:pPr>
              <w:jc w:val="center"/>
              <w:rPr>
                <w:rFonts w:hint="eastAsia" w:ascii="宋体" w:hAnsi="宋体" w:eastAsia="宋体" w:cs="宋体"/>
                <w:color w:val="auto"/>
                <w:sz w:val="24"/>
                <w:szCs w:val="24"/>
                <w:highlight w:val="none"/>
              </w:rPr>
            </w:pPr>
          </w:p>
        </w:tc>
        <w:tc>
          <w:tcPr>
            <w:tcW w:w="850" w:type="dxa"/>
            <w:noWrap w:val="0"/>
            <w:vAlign w:val="center"/>
          </w:tcPr>
          <w:p w14:paraId="6AF9F692">
            <w:pPr>
              <w:jc w:val="center"/>
              <w:rPr>
                <w:rFonts w:hint="eastAsia" w:ascii="宋体" w:hAnsi="宋体" w:eastAsia="宋体" w:cs="宋体"/>
                <w:color w:val="auto"/>
                <w:sz w:val="24"/>
                <w:szCs w:val="24"/>
                <w:highlight w:val="none"/>
              </w:rPr>
            </w:pPr>
          </w:p>
        </w:tc>
        <w:tc>
          <w:tcPr>
            <w:tcW w:w="2127" w:type="dxa"/>
            <w:noWrap w:val="0"/>
            <w:vAlign w:val="center"/>
          </w:tcPr>
          <w:p w14:paraId="407C003A">
            <w:pPr>
              <w:jc w:val="center"/>
              <w:rPr>
                <w:rFonts w:hint="eastAsia" w:ascii="宋体" w:hAnsi="宋体" w:eastAsia="宋体" w:cs="宋体"/>
                <w:color w:val="auto"/>
                <w:sz w:val="24"/>
                <w:szCs w:val="24"/>
                <w:highlight w:val="none"/>
              </w:rPr>
            </w:pPr>
          </w:p>
        </w:tc>
        <w:tc>
          <w:tcPr>
            <w:tcW w:w="708" w:type="dxa"/>
            <w:noWrap w:val="0"/>
            <w:vAlign w:val="center"/>
          </w:tcPr>
          <w:p w14:paraId="38C919A1">
            <w:pPr>
              <w:jc w:val="center"/>
              <w:rPr>
                <w:rFonts w:hint="eastAsia" w:ascii="宋体" w:hAnsi="宋体" w:eastAsia="宋体" w:cs="宋体"/>
                <w:color w:val="auto"/>
                <w:sz w:val="24"/>
                <w:szCs w:val="24"/>
                <w:highlight w:val="none"/>
              </w:rPr>
            </w:pPr>
          </w:p>
        </w:tc>
      </w:tr>
    </w:tbl>
    <w:p w14:paraId="5FB569F0">
      <w:pPr>
        <w:spacing w:line="420" w:lineRule="exact"/>
        <w:rPr>
          <w:rFonts w:hint="eastAsia" w:ascii="宋体" w:hAnsi="宋体" w:eastAsia="宋体" w:cs="宋体"/>
          <w:b/>
          <w:bCs/>
          <w:color w:val="auto"/>
          <w:sz w:val="24"/>
          <w:szCs w:val="24"/>
          <w:highlight w:val="none"/>
          <w:lang w:val="en-US" w:eastAsia="zh-CN"/>
        </w:rPr>
      </w:pPr>
    </w:p>
    <w:p w14:paraId="423F3627">
      <w:pPr>
        <w:spacing w:line="42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附相关证明材料</w:t>
      </w:r>
    </w:p>
    <w:p w14:paraId="4B6E29CE">
      <w:pPr>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br w:type="page"/>
      </w:r>
      <w:r>
        <w:rPr>
          <w:rFonts w:hint="eastAsia" w:ascii="宋体" w:hAnsi="宋体" w:eastAsia="宋体" w:cs="宋体"/>
          <w:b/>
          <w:bCs/>
          <w:color w:val="auto"/>
          <w:sz w:val="24"/>
          <w:szCs w:val="24"/>
          <w:highlight w:val="none"/>
          <w:lang w:val="en-US" w:eastAsia="zh-CN"/>
        </w:rPr>
        <w:t>附表3：</w:t>
      </w:r>
      <w:r>
        <w:rPr>
          <w:rFonts w:hint="eastAsia" w:ascii="宋体" w:hAnsi="宋体" w:eastAsia="宋体" w:cs="宋体"/>
          <w:b/>
          <w:bCs/>
          <w:color w:val="auto"/>
          <w:sz w:val="24"/>
          <w:szCs w:val="24"/>
          <w:highlight w:val="none"/>
        </w:rPr>
        <w:t>企业业绩</w:t>
      </w:r>
    </w:p>
    <w:p w14:paraId="3D73AC42">
      <w:pPr>
        <w:spacing w:line="6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近年承担的</w:t>
      </w:r>
      <w:r>
        <w:rPr>
          <w:rFonts w:hint="eastAsia" w:ascii="宋体" w:hAnsi="宋体" w:eastAsia="宋体" w:cs="宋体"/>
          <w:b/>
          <w:bCs/>
          <w:color w:val="auto"/>
          <w:sz w:val="24"/>
          <w:szCs w:val="24"/>
          <w:highlight w:val="none"/>
          <w:lang w:val="en-US" w:eastAsia="zh-CN"/>
        </w:rPr>
        <w:t>同类</w:t>
      </w:r>
      <w:r>
        <w:rPr>
          <w:rFonts w:hint="eastAsia" w:ascii="宋体" w:hAnsi="宋体" w:eastAsia="宋体" w:cs="宋体"/>
          <w:b/>
          <w:bCs/>
          <w:color w:val="auto"/>
          <w:sz w:val="24"/>
          <w:szCs w:val="24"/>
          <w:highlight w:val="none"/>
        </w:rPr>
        <w:t>项目情况表</w:t>
      </w:r>
    </w:p>
    <w:p w14:paraId="1DA47236">
      <w:pPr>
        <w:pStyle w:val="11"/>
        <w:rPr>
          <w:rFonts w:hint="eastAsia" w:ascii="宋体" w:hAnsi="宋体" w:eastAsia="宋体" w:cs="宋体"/>
          <w:color w:val="auto"/>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291"/>
      </w:tblGrid>
      <w:tr w14:paraId="00A6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0F301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91" w:type="dxa"/>
            <w:noWrap w:val="0"/>
            <w:vAlign w:val="center"/>
          </w:tcPr>
          <w:p w14:paraId="2792DCB6">
            <w:pPr>
              <w:jc w:val="center"/>
              <w:rPr>
                <w:rFonts w:hint="eastAsia" w:ascii="宋体" w:hAnsi="宋体" w:eastAsia="宋体" w:cs="宋体"/>
                <w:color w:val="auto"/>
                <w:sz w:val="24"/>
                <w:szCs w:val="24"/>
                <w:highlight w:val="none"/>
              </w:rPr>
            </w:pPr>
          </w:p>
        </w:tc>
      </w:tr>
      <w:tr w14:paraId="0989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29C13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7291" w:type="dxa"/>
            <w:noWrap w:val="0"/>
            <w:vAlign w:val="center"/>
          </w:tcPr>
          <w:p w14:paraId="6181A4C0">
            <w:pPr>
              <w:jc w:val="center"/>
              <w:rPr>
                <w:rFonts w:hint="eastAsia" w:ascii="宋体" w:hAnsi="宋体" w:eastAsia="宋体" w:cs="宋体"/>
                <w:color w:val="auto"/>
                <w:sz w:val="24"/>
                <w:szCs w:val="24"/>
                <w:highlight w:val="none"/>
              </w:rPr>
            </w:pPr>
          </w:p>
        </w:tc>
      </w:tr>
      <w:tr w14:paraId="24DA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2B7A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7291" w:type="dxa"/>
            <w:noWrap w:val="0"/>
            <w:vAlign w:val="center"/>
          </w:tcPr>
          <w:p w14:paraId="1E08AB14">
            <w:pPr>
              <w:jc w:val="center"/>
              <w:rPr>
                <w:rFonts w:hint="eastAsia" w:ascii="宋体" w:hAnsi="宋体" w:eastAsia="宋体" w:cs="宋体"/>
                <w:color w:val="auto"/>
                <w:sz w:val="24"/>
                <w:szCs w:val="24"/>
                <w:highlight w:val="none"/>
              </w:rPr>
            </w:pPr>
          </w:p>
        </w:tc>
      </w:tr>
      <w:tr w14:paraId="747F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3888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7291" w:type="dxa"/>
            <w:noWrap w:val="0"/>
            <w:vAlign w:val="center"/>
          </w:tcPr>
          <w:p w14:paraId="488364A7">
            <w:pPr>
              <w:jc w:val="center"/>
              <w:rPr>
                <w:rFonts w:hint="eastAsia" w:ascii="宋体" w:hAnsi="宋体" w:eastAsia="宋体" w:cs="宋体"/>
                <w:color w:val="auto"/>
                <w:sz w:val="24"/>
                <w:szCs w:val="24"/>
                <w:highlight w:val="none"/>
              </w:rPr>
            </w:pPr>
          </w:p>
        </w:tc>
      </w:tr>
      <w:tr w14:paraId="1059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1F023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7291" w:type="dxa"/>
            <w:noWrap w:val="0"/>
            <w:vAlign w:val="center"/>
          </w:tcPr>
          <w:p w14:paraId="05D36489">
            <w:pPr>
              <w:jc w:val="center"/>
              <w:rPr>
                <w:rFonts w:hint="eastAsia" w:ascii="宋体" w:hAnsi="宋体" w:eastAsia="宋体" w:cs="宋体"/>
                <w:color w:val="auto"/>
                <w:sz w:val="24"/>
                <w:szCs w:val="24"/>
                <w:highlight w:val="none"/>
              </w:rPr>
            </w:pPr>
          </w:p>
        </w:tc>
      </w:tr>
      <w:tr w14:paraId="0510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55716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7291" w:type="dxa"/>
            <w:noWrap w:val="0"/>
            <w:vAlign w:val="center"/>
          </w:tcPr>
          <w:p w14:paraId="4985BF39">
            <w:pPr>
              <w:jc w:val="center"/>
              <w:rPr>
                <w:rFonts w:hint="eastAsia" w:ascii="宋体" w:hAnsi="宋体" w:eastAsia="宋体" w:cs="宋体"/>
                <w:color w:val="auto"/>
                <w:sz w:val="24"/>
                <w:szCs w:val="24"/>
                <w:highlight w:val="none"/>
              </w:rPr>
            </w:pPr>
          </w:p>
        </w:tc>
      </w:tr>
      <w:tr w14:paraId="33D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EA65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7291" w:type="dxa"/>
            <w:noWrap w:val="0"/>
            <w:vAlign w:val="center"/>
          </w:tcPr>
          <w:p w14:paraId="041E7C40">
            <w:pPr>
              <w:jc w:val="center"/>
              <w:rPr>
                <w:rFonts w:hint="eastAsia" w:ascii="宋体" w:hAnsi="宋体" w:eastAsia="宋体" w:cs="宋体"/>
                <w:color w:val="auto"/>
                <w:sz w:val="24"/>
                <w:szCs w:val="24"/>
                <w:highlight w:val="none"/>
              </w:rPr>
            </w:pPr>
          </w:p>
        </w:tc>
      </w:tr>
      <w:tr w14:paraId="7FB0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D3A0C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7291" w:type="dxa"/>
            <w:noWrap w:val="0"/>
            <w:vAlign w:val="center"/>
          </w:tcPr>
          <w:p w14:paraId="47924D9E">
            <w:pPr>
              <w:jc w:val="center"/>
              <w:rPr>
                <w:rFonts w:hint="eastAsia" w:ascii="宋体" w:hAnsi="宋体" w:eastAsia="宋体" w:cs="宋体"/>
                <w:color w:val="auto"/>
                <w:sz w:val="24"/>
                <w:szCs w:val="24"/>
                <w:highlight w:val="none"/>
              </w:rPr>
            </w:pPr>
          </w:p>
        </w:tc>
      </w:tr>
      <w:tr w14:paraId="51D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7B7A9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7291" w:type="dxa"/>
            <w:noWrap w:val="0"/>
            <w:vAlign w:val="center"/>
          </w:tcPr>
          <w:p w14:paraId="1AD173FE">
            <w:pPr>
              <w:jc w:val="center"/>
              <w:rPr>
                <w:rFonts w:hint="eastAsia" w:ascii="宋体" w:hAnsi="宋体" w:eastAsia="宋体" w:cs="宋体"/>
                <w:color w:val="auto"/>
                <w:sz w:val="24"/>
                <w:szCs w:val="24"/>
                <w:highlight w:val="none"/>
              </w:rPr>
            </w:pPr>
          </w:p>
        </w:tc>
      </w:tr>
      <w:tr w14:paraId="244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2CA4AD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7291" w:type="dxa"/>
            <w:noWrap w:val="0"/>
            <w:vAlign w:val="center"/>
          </w:tcPr>
          <w:p w14:paraId="53100D1C">
            <w:pPr>
              <w:jc w:val="center"/>
              <w:rPr>
                <w:rFonts w:hint="eastAsia" w:ascii="宋体" w:hAnsi="宋体" w:eastAsia="宋体" w:cs="宋体"/>
                <w:color w:val="auto"/>
                <w:sz w:val="24"/>
                <w:szCs w:val="24"/>
                <w:highlight w:val="none"/>
              </w:rPr>
            </w:pPr>
          </w:p>
        </w:tc>
      </w:tr>
      <w:tr w14:paraId="586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DAF492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291" w:type="dxa"/>
            <w:noWrap w:val="0"/>
            <w:vAlign w:val="center"/>
          </w:tcPr>
          <w:p w14:paraId="22E1C0B0">
            <w:pPr>
              <w:jc w:val="center"/>
              <w:rPr>
                <w:rFonts w:hint="eastAsia" w:ascii="宋体" w:hAnsi="宋体" w:eastAsia="宋体" w:cs="宋体"/>
                <w:color w:val="auto"/>
                <w:sz w:val="24"/>
                <w:szCs w:val="24"/>
                <w:highlight w:val="none"/>
              </w:rPr>
            </w:pPr>
          </w:p>
        </w:tc>
      </w:tr>
      <w:tr w14:paraId="778B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3254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7291" w:type="dxa"/>
            <w:noWrap w:val="0"/>
            <w:vAlign w:val="center"/>
          </w:tcPr>
          <w:p w14:paraId="480B099D">
            <w:pPr>
              <w:jc w:val="center"/>
              <w:rPr>
                <w:rFonts w:hint="eastAsia" w:ascii="宋体" w:hAnsi="宋体" w:eastAsia="宋体" w:cs="宋体"/>
                <w:color w:val="auto"/>
                <w:sz w:val="24"/>
                <w:szCs w:val="24"/>
                <w:highlight w:val="none"/>
              </w:rPr>
            </w:pPr>
          </w:p>
        </w:tc>
      </w:tr>
      <w:tr w14:paraId="647A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1DB7B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7291" w:type="dxa"/>
            <w:noWrap w:val="0"/>
            <w:vAlign w:val="center"/>
          </w:tcPr>
          <w:p w14:paraId="01C3C59D">
            <w:pPr>
              <w:jc w:val="center"/>
              <w:rPr>
                <w:rFonts w:hint="eastAsia" w:ascii="宋体" w:hAnsi="宋体" w:eastAsia="宋体" w:cs="宋体"/>
                <w:color w:val="auto"/>
                <w:sz w:val="24"/>
                <w:szCs w:val="24"/>
                <w:highlight w:val="none"/>
              </w:rPr>
            </w:pPr>
          </w:p>
        </w:tc>
      </w:tr>
      <w:tr w14:paraId="2044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2411" w:type="dxa"/>
            <w:noWrap w:val="0"/>
            <w:vAlign w:val="center"/>
          </w:tcPr>
          <w:p w14:paraId="617B30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7291" w:type="dxa"/>
            <w:noWrap w:val="0"/>
            <w:vAlign w:val="center"/>
          </w:tcPr>
          <w:p w14:paraId="2899CC4A">
            <w:pPr>
              <w:jc w:val="center"/>
              <w:rPr>
                <w:rFonts w:hint="eastAsia" w:ascii="宋体" w:hAnsi="宋体" w:eastAsia="宋体" w:cs="宋体"/>
                <w:color w:val="auto"/>
                <w:sz w:val="24"/>
                <w:szCs w:val="24"/>
                <w:highlight w:val="none"/>
              </w:rPr>
            </w:pPr>
          </w:p>
        </w:tc>
      </w:tr>
      <w:tr w14:paraId="5D7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B37ED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91" w:type="dxa"/>
            <w:noWrap w:val="0"/>
            <w:vAlign w:val="center"/>
          </w:tcPr>
          <w:p w14:paraId="59DE8072">
            <w:pPr>
              <w:jc w:val="center"/>
              <w:rPr>
                <w:rFonts w:hint="eastAsia" w:ascii="宋体" w:hAnsi="宋体" w:eastAsia="宋体" w:cs="宋体"/>
                <w:color w:val="auto"/>
                <w:sz w:val="24"/>
                <w:szCs w:val="24"/>
                <w:highlight w:val="none"/>
              </w:rPr>
            </w:pPr>
          </w:p>
        </w:tc>
      </w:tr>
    </w:tbl>
    <w:p w14:paraId="68F04E44">
      <w:pPr>
        <w:rPr>
          <w:rFonts w:hint="eastAsia" w:ascii="宋体" w:hAnsi="宋体" w:eastAsia="宋体" w:cs="宋体"/>
          <w:b/>
          <w:color w:val="auto"/>
          <w:sz w:val="24"/>
          <w:szCs w:val="24"/>
          <w:highlight w:val="none"/>
        </w:rPr>
      </w:pPr>
    </w:p>
    <w:p w14:paraId="6C8006C5">
      <w:pPr>
        <w:ind w:firstLine="241" w:firstLineChars="100"/>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highlight w:val="none"/>
        </w:rPr>
        <w:t>注：本表后附</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文件规定的材料。每张表格只填写一个项目，并标明序号。具体要求以上表内容及本</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文件</w:t>
      </w:r>
      <w:r>
        <w:rPr>
          <w:rFonts w:hint="eastAsia" w:ascii="宋体" w:hAnsi="宋体" w:eastAsia="宋体" w:cs="宋体"/>
          <w:b/>
          <w:color w:val="auto"/>
          <w:sz w:val="24"/>
          <w:szCs w:val="24"/>
          <w:highlight w:val="none"/>
          <w:lang w:val="en-US" w:eastAsia="zh-CN"/>
        </w:rPr>
        <w:t>第二部分</w:t>
      </w: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color w:val="auto"/>
          <w:sz w:val="24"/>
          <w:szCs w:val="24"/>
          <w:highlight w:val="none"/>
        </w:rPr>
        <w:t>办法”中相关要求为准。</w:t>
      </w:r>
    </w:p>
    <w:p w14:paraId="604E4572">
      <w:pPr>
        <w:rPr>
          <w:rFonts w:ascii="宋体" w:hAnsi="宋体" w:cs="宋体"/>
          <w:b/>
          <w:sz w:val="28"/>
          <w:szCs w:val="28"/>
        </w:rPr>
      </w:pPr>
      <w:r>
        <w:rPr>
          <w:rFonts w:hint="eastAsia" w:ascii="宋体" w:hAnsi="宋体" w:cs="宋体"/>
          <w:b/>
          <w:sz w:val="28"/>
          <w:szCs w:val="28"/>
        </w:rPr>
        <w:br w:type="page"/>
      </w:r>
    </w:p>
    <w:p w14:paraId="1C473613">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rPr>
        <w:t xml:space="preserve">第四部分 </w:t>
      </w:r>
    </w:p>
    <w:p w14:paraId="7AE4934E">
      <w:pPr>
        <w:autoSpaceDE w:val="0"/>
        <w:autoSpaceDN w:val="0"/>
        <w:adjustRightInd w:val="0"/>
        <w:snapToGrid w:val="0"/>
        <w:spacing w:line="360" w:lineRule="auto"/>
        <w:jc w:val="center"/>
        <w:rPr>
          <w:rFonts w:ascii="宋体" w:hAnsi="宋体" w:cs="宋体"/>
          <w:b/>
          <w:sz w:val="28"/>
          <w:szCs w:val="28"/>
        </w:rPr>
      </w:pPr>
      <w:r>
        <w:rPr>
          <w:rFonts w:hint="eastAsia" w:ascii="宋体" w:hAnsi="宋体" w:cs="宋体"/>
          <w:b/>
          <w:sz w:val="28"/>
          <w:szCs w:val="28"/>
          <w:lang w:val="zh-CN"/>
        </w:rPr>
        <w:t>（</w:t>
      </w:r>
      <w:r>
        <w:rPr>
          <w:rFonts w:hint="eastAsia" w:ascii="宋体" w:hAnsi="宋体" w:cs="宋体"/>
          <w:b/>
          <w:sz w:val="28"/>
          <w:szCs w:val="28"/>
        </w:rPr>
        <w:t>一</w:t>
      </w:r>
      <w:r>
        <w:rPr>
          <w:rFonts w:hint="eastAsia" w:ascii="宋体" w:hAnsi="宋体" w:cs="宋体"/>
          <w:b/>
          <w:sz w:val="28"/>
          <w:szCs w:val="28"/>
          <w:lang w:val="zh-CN"/>
        </w:rPr>
        <w:t>）</w:t>
      </w:r>
      <w:r>
        <w:rPr>
          <w:rFonts w:hint="eastAsia" w:ascii="宋体" w:hAnsi="宋体" w:cs="宋体"/>
          <w:b/>
          <w:sz w:val="28"/>
          <w:szCs w:val="28"/>
        </w:rPr>
        <w:t>供应商承诺书</w:t>
      </w:r>
    </w:p>
    <w:p w14:paraId="107D0042">
      <w:pPr>
        <w:pStyle w:val="4"/>
        <w:ind w:firstLine="0"/>
      </w:pPr>
    </w:p>
    <w:p w14:paraId="5EECEC16">
      <w:pPr>
        <w:autoSpaceDE w:val="0"/>
        <w:autoSpaceDN w:val="0"/>
        <w:adjustRightInd w:val="0"/>
        <w:spacing w:line="500" w:lineRule="exact"/>
        <w:rPr>
          <w:rFonts w:ascii="宋体" w:hAnsi="宋体" w:cs="宋体"/>
          <w:b/>
          <w:sz w:val="24"/>
          <w:szCs w:val="24"/>
        </w:rPr>
      </w:pPr>
      <w:r>
        <w:rPr>
          <w:rFonts w:hint="eastAsia" w:ascii="宋体" w:hAnsi="宋体" w:cs="宋体"/>
          <w:sz w:val="24"/>
          <w:szCs w:val="24"/>
        </w:rPr>
        <w:t>陕西知源集易招标代理有限公司：</w:t>
      </w:r>
    </w:p>
    <w:p w14:paraId="0576D2A6">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作为参加贵单位组织的</w:t>
      </w:r>
      <w:r>
        <w:rPr>
          <w:rFonts w:hint="eastAsia" w:ascii="宋体" w:hAnsi="宋体" w:cs="宋体"/>
          <w:sz w:val="24"/>
          <w:szCs w:val="24"/>
          <w:u w:val="single"/>
        </w:rPr>
        <w:t>（项目名称）</w:t>
      </w:r>
      <w:r>
        <w:rPr>
          <w:rFonts w:hint="eastAsia" w:ascii="宋体" w:hAnsi="宋体" w:cs="宋体"/>
          <w:sz w:val="24"/>
          <w:szCs w:val="24"/>
        </w:rPr>
        <w:t>的供应商，本公司郑重承诺：</w:t>
      </w:r>
    </w:p>
    <w:p w14:paraId="0246E45A">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rPr>
        <w:t>1、在参加本项目磋商之前不存在被依法禁止经营行为、财产被接管或冻结的情况，如有隐瞒实情，愿承担一切责任及后果。</w:t>
      </w:r>
    </w:p>
    <w:p w14:paraId="473DA3E1">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bCs/>
          <w:sz w:val="24"/>
          <w:szCs w:val="24"/>
        </w:rPr>
        <w:t>2、</w:t>
      </w:r>
      <w:r>
        <w:rPr>
          <w:rFonts w:hint="eastAsia" w:ascii="宋体" w:hAnsi="宋体" w:cs="宋体"/>
          <w:sz w:val="24"/>
          <w:szCs w:val="24"/>
        </w:rPr>
        <w:t>近三年受到有关行政主管部门的行政处理、不良行为记录为次（没有填零），如有隐瞒实情，愿承担一切责任及后果。</w:t>
      </w:r>
    </w:p>
    <w:p w14:paraId="03F6E8A4">
      <w:pPr>
        <w:autoSpaceDE w:val="0"/>
        <w:autoSpaceDN w:val="0"/>
        <w:adjustRightInd w:val="0"/>
        <w:spacing w:line="500" w:lineRule="exact"/>
        <w:ind w:firstLine="480" w:firstLineChars="200"/>
        <w:rPr>
          <w:rFonts w:ascii="宋体" w:hAnsi="宋体" w:cs="宋体"/>
          <w:b/>
          <w:sz w:val="24"/>
          <w:szCs w:val="24"/>
        </w:rPr>
      </w:pPr>
      <w:r>
        <w:rPr>
          <w:rFonts w:hint="eastAsia" w:ascii="宋体" w:hAnsi="宋体" w:cs="宋体"/>
          <w:sz w:val="24"/>
          <w:szCs w:val="24"/>
        </w:rPr>
        <w:t>3、参加本次磋商提交的所有资质证明文件和资信证明文件及业绩证明文件是真实的、有效的，如有隐瞒实情，愿承担一切责任及后果。</w:t>
      </w:r>
    </w:p>
    <w:p w14:paraId="3D141209">
      <w:pPr>
        <w:autoSpaceDE w:val="0"/>
        <w:autoSpaceDN w:val="0"/>
        <w:adjustRightInd w:val="0"/>
        <w:spacing w:line="360" w:lineRule="auto"/>
        <w:jc w:val="center"/>
        <w:rPr>
          <w:rFonts w:ascii="宋体" w:hAnsi="宋体" w:cs="宋体"/>
          <w:b/>
          <w:sz w:val="24"/>
          <w:szCs w:val="24"/>
        </w:rPr>
      </w:pPr>
    </w:p>
    <w:p w14:paraId="4B37B749">
      <w:pPr>
        <w:pStyle w:val="4"/>
      </w:pPr>
    </w:p>
    <w:p w14:paraId="792BD42E">
      <w:pPr>
        <w:autoSpaceDE w:val="0"/>
        <w:autoSpaceDN w:val="0"/>
        <w:adjustRightInd w:val="0"/>
        <w:spacing w:line="360" w:lineRule="auto"/>
        <w:jc w:val="center"/>
        <w:rPr>
          <w:rFonts w:ascii="宋体" w:hAnsi="宋体" w:cs="宋体"/>
          <w:b/>
          <w:sz w:val="24"/>
          <w:szCs w:val="24"/>
        </w:rPr>
      </w:pPr>
    </w:p>
    <w:p w14:paraId="7CB3D8E1">
      <w:pPr>
        <w:autoSpaceDE w:val="0"/>
        <w:autoSpaceDN w:val="0"/>
        <w:adjustRightInd w:val="0"/>
        <w:spacing w:line="348" w:lineRule="auto"/>
        <w:rPr>
          <w:rFonts w:hint="eastAsia" w:ascii="宋体" w:hAnsi="宋体" w:cs="宋体"/>
          <w:kern w:val="0"/>
          <w:sz w:val="24"/>
          <w:szCs w:val="24"/>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7D480B9">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3A4BE0D3">
      <w:pPr>
        <w:autoSpaceDE w:val="0"/>
        <w:autoSpaceDN w:val="0"/>
        <w:adjustRightInd w:val="0"/>
        <w:rPr>
          <w:rFonts w:ascii="宋体" w:hAnsi="宋体" w:cs="宋体"/>
          <w:b/>
          <w:bCs/>
          <w:sz w:val="24"/>
          <w:szCs w:val="24"/>
          <w:lang w:val="zh-CN"/>
        </w:rPr>
      </w:pPr>
      <w:r>
        <w:rPr>
          <w:rFonts w:hint="eastAsia" w:ascii="宋体" w:hAnsi="宋体" w:cs="宋体"/>
          <w:sz w:val="24"/>
          <w:szCs w:val="24"/>
          <w:lang w:val="zh-CN"/>
        </w:rPr>
        <w:t>日    期：</w:t>
      </w:r>
      <w:r>
        <w:rPr>
          <w:rFonts w:hint="eastAsia" w:ascii="宋体" w:hAnsi="宋体" w:cs="宋体"/>
          <w:sz w:val="24"/>
          <w:szCs w:val="24"/>
        </w:rPr>
        <w:t xml:space="preserve">   年   月   日</w:t>
      </w:r>
    </w:p>
    <w:p w14:paraId="36B10D1A">
      <w:pPr>
        <w:autoSpaceDE w:val="0"/>
        <w:autoSpaceDN w:val="0"/>
        <w:adjustRightInd w:val="0"/>
        <w:jc w:val="center"/>
        <w:rPr>
          <w:rFonts w:ascii="仿宋" w:hAnsi="仿宋" w:eastAsia="仿宋" w:cs="仿宋"/>
          <w:b/>
          <w:bCs/>
          <w:sz w:val="44"/>
          <w:szCs w:val="44"/>
          <w:lang w:val="zh-CN"/>
        </w:rPr>
      </w:pPr>
    </w:p>
    <w:p w14:paraId="2F7BCCF4">
      <w:pPr>
        <w:rPr>
          <w:rFonts w:ascii="宋体" w:hAnsi="宋体" w:cs="宋体"/>
          <w:b/>
          <w:sz w:val="28"/>
          <w:szCs w:val="28"/>
          <w:lang w:val="zh-CN"/>
        </w:rPr>
      </w:pPr>
      <w:r>
        <w:rPr>
          <w:rFonts w:hint="eastAsia" w:ascii="宋体" w:hAnsi="宋体" w:cs="宋体"/>
          <w:b/>
          <w:sz w:val="28"/>
          <w:szCs w:val="28"/>
          <w:lang w:val="zh-CN"/>
        </w:rPr>
        <w:br w:type="page"/>
      </w:r>
    </w:p>
    <w:p w14:paraId="2EE696C9">
      <w:pPr>
        <w:autoSpaceDE w:val="0"/>
        <w:autoSpaceDN w:val="0"/>
        <w:adjustRightInd w:val="0"/>
        <w:snapToGrid w:val="0"/>
        <w:spacing w:line="360" w:lineRule="auto"/>
        <w:jc w:val="center"/>
        <w:rPr>
          <w:rFonts w:ascii="宋体" w:hAnsi="宋体" w:cs="宋体"/>
          <w:sz w:val="32"/>
          <w:szCs w:val="32"/>
        </w:rPr>
      </w:pPr>
      <w:r>
        <w:rPr>
          <w:rFonts w:hint="eastAsia" w:ascii="宋体" w:hAnsi="宋体" w:cs="宋体"/>
          <w:b/>
          <w:sz w:val="28"/>
          <w:szCs w:val="28"/>
          <w:lang w:val="zh-CN"/>
        </w:rPr>
        <w:t>（</w:t>
      </w: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供应商企业关系关联承诺书</w:t>
      </w:r>
    </w:p>
    <w:p w14:paraId="137A1FA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1、供应商股东及股权证明。</w:t>
      </w:r>
    </w:p>
    <w:p w14:paraId="70BB5811">
      <w:pPr>
        <w:pStyle w:val="12"/>
        <w:spacing w:line="500" w:lineRule="exact"/>
        <w:ind w:firstLine="240"/>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p>
    <w:p w14:paraId="01C30D7A">
      <w:pPr>
        <w:autoSpaceDE w:val="0"/>
        <w:autoSpaceDN w:val="0"/>
        <w:adjustRightInd w:val="0"/>
        <w:snapToGrid w:val="0"/>
        <w:spacing w:line="500" w:lineRule="exact"/>
        <w:rPr>
          <w:rFonts w:ascii="宋体" w:hAnsi="宋体" w:cs="宋体"/>
          <w:sz w:val="24"/>
          <w:szCs w:val="24"/>
        </w:rPr>
      </w:pPr>
      <w:r>
        <w:rPr>
          <w:rFonts w:hint="eastAsia" w:ascii="宋体" w:hAnsi="宋体" w:cs="宋体"/>
          <w:sz w:val="24"/>
          <w:szCs w:val="24"/>
        </w:rPr>
        <w:t>2、供应商在本磋商项目中，不存在与其它供应商负责人为同一人，有控股、管理等关联关系承诺。</w:t>
      </w:r>
    </w:p>
    <w:p w14:paraId="3C631D95">
      <w:pPr>
        <w:snapToGrid w:val="0"/>
        <w:spacing w:line="500" w:lineRule="exact"/>
        <w:rPr>
          <w:rFonts w:ascii="宋体" w:hAnsi="宋体" w:cs="宋体"/>
          <w:sz w:val="24"/>
          <w:szCs w:val="24"/>
        </w:rPr>
      </w:pPr>
      <w:r>
        <w:rPr>
          <w:rFonts w:hint="eastAsia" w:ascii="宋体" w:hAnsi="宋体" w:cs="宋体"/>
          <w:sz w:val="24"/>
          <w:szCs w:val="24"/>
        </w:rPr>
        <w:t>2-1、管理关系说明：</w:t>
      </w:r>
    </w:p>
    <w:p w14:paraId="1A5A0EE0">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我单位管理的具有独立法人的下属单位有：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4A69121">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我单位的上级管理单位有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7A2FB0FE">
      <w:pPr>
        <w:snapToGrid w:val="0"/>
        <w:spacing w:line="500" w:lineRule="exact"/>
        <w:rPr>
          <w:rFonts w:ascii="宋体" w:hAnsi="宋体" w:cs="宋体"/>
          <w:sz w:val="24"/>
          <w:szCs w:val="24"/>
        </w:rPr>
      </w:pPr>
      <w:r>
        <w:rPr>
          <w:rFonts w:hint="eastAsia" w:ascii="宋体" w:hAnsi="宋体" w:cs="宋体"/>
          <w:sz w:val="24"/>
          <w:szCs w:val="24"/>
        </w:rPr>
        <w:t>2-2、股权关系说明：</w:t>
      </w:r>
    </w:p>
    <w:p w14:paraId="723E6D5D">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我单位控股的单位有</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14:paraId="6D2D48E7">
      <w:pPr>
        <w:snapToGrid w:val="0"/>
        <w:spacing w:line="500" w:lineRule="exact"/>
        <w:ind w:firstLine="480" w:firstLineChars="200"/>
        <w:rPr>
          <w:rFonts w:ascii="宋体" w:hAnsi="宋体" w:cs="宋体"/>
          <w:sz w:val="24"/>
          <w:szCs w:val="24"/>
        </w:rPr>
      </w:pPr>
      <w:r>
        <w:rPr>
          <w:rFonts w:hint="eastAsia" w:ascii="宋体" w:hAnsi="宋体" w:cs="宋体"/>
          <w:sz w:val="24"/>
          <w:szCs w:val="24"/>
        </w:rPr>
        <w:t>我单位被</w:t>
      </w:r>
      <w:r>
        <w:rPr>
          <w:rFonts w:hint="eastAsia" w:ascii="宋体" w:hAnsi="宋体" w:cs="宋体"/>
          <w:sz w:val="24"/>
          <w:szCs w:val="24"/>
          <w:u w:val="single"/>
          <w:lang w:val="en-US" w:eastAsia="zh-CN"/>
        </w:rPr>
        <w:t xml:space="preserve">       </w:t>
      </w:r>
      <w:r>
        <w:rPr>
          <w:rFonts w:hint="eastAsia" w:ascii="宋体" w:hAnsi="宋体" w:cs="宋体"/>
          <w:sz w:val="24"/>
          <w:szCs w:val="24"/>
        </w:rPr>
        <w:t>单位控股。</w:t>
      </w:r>
    </w:p>
    <w:p w14:paraId="13B5BEA8">
      <w:pPr>
        <w:autoSpaceDE w:val="0"/>
        <w:autoSpaceDN w:val="0"/>
        <w:adjustRightInd w:val="0"/>
        <w:snapToGrid w:val="0"/>
        <w:spacing w:line="500" w:lineRule="exact"/>
        <w:rPr>
          <w:rFonts w:ascii="宋体" w:hAnsi="宋体" w:cs="宋体"/>
          <w:sz w:val="24"/>
          <w:szCs w:val="24"/>
          <w:u w:val="single"/>
        </w:rPr>
      </w:pPr>
      <w:r>
        <w:rPr>
          <w:rFonts w:hint="eastAsia" w:ascii="宋体" w:hAnsi="宋体" w:cs="宋体"/>
          <w:sz w:val="24"/>
          <w:szCs w:val="24"/>
        </w:rPr>
        <w:t>2-3、单位负责人：</w:t>
      </w:r>
      <w:r>
        <w:rPr>
          <w:rFonts w:hint="eastAsia" w:ascii="宋体" w:hAnsi="宋体" w:cs="宋体"/>
          <w:sz w:val="24"/>
          <w:szCs w:val="24"/>
          <w:u w:val="single"/>
          <w:lang w:val="en-US" w:eastAsia="zh-CN"/>
        </w:rPr>
        <w:t xml:space="preserve">            </w:t>
      </w:r>
    </w:p>
    <w:p w14:paraId="7E086F48">
      <w:pPr>
        <w:autoSpaceDE w:val="0"/>
        <w:autoSpaceDN w:val="0"/>
        <w:adjustRightInd w:val="0"/>
        <w:snapToGrid w:val="0"/>
        <w:spacing w:line="500" w:lineRule="exact"/>
        <w:rPr>
          <w:rFonts w:hint="default" w:ascii="宋体" w:hAnsi="宋体" w:eastAsia="宋体" w:cs="宋体"/>
          <w:sz w:val="24"/>
          <w:szCs w:val="24"/>
          <w:u w:val="single"/>
          <w:lang w:val="en-US" w:eastAsia="zh-CN"/>
        </w:rPr>
      </w:pPr>
      <w:r>
        <w:rPr>
          <w:rFonts w:hint="eastAsia" w:ascii="宋体" w:hAnsi="宋体" w:cs="宋体"/>
          <w:sz w:val="24"/>
          <w:szCs w:val="24"/>
        </w:rPr>
        <w:t>3、其他与本项目有关的利害关系说明：</w:t>
      </w:r>
      <w:r>
        <w:rPr>
          <w:rFonts w:hint="eastAsia" w:ascii="宋体" w:hAnsi="宋体" w:cs="宋体"/>
          <w:sz w:val="24"/>
          <w:szCs w:val="24"/>
          <w:u w:val="single"/>
          <w:lang w:val="en-US" w:eastAsia="zh-CN"/>
        </w:rPr>
        <w:t xml:space="preserve">                 </w:t>
      </w:r>
    </w:p>
    <w:p w14:paraId="29D46A29">
      <w:pPr>
        <w:autoSpaceDE w:val="0"/>
        <w:autoSpaceDN w:val="0"/>
        <w:adjustRightInd w:val="0"/>
        <w:snapToGrid w:val="0"/>
        <w:spacing w:line="360" w:lineRule="auto"/>
        <w:rPr>
          <w:rFonts w:hint="eastAsia" w:ascii="宋体" w:hAnsi="宋体" w:cs="宋体"/>
          <w:sz w:val="24"/>
          <w:szCs w:val="24"/>
        </w:rPr>
      </w:pPr>
    </w:p>
    <w:p w14:paraId="71C8CB84">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我单位承诺以上说明真实有效，无虚假内容或隐瞒。</w:t>
      </w:r>
    </w:p>
    <w:p w14:paraId="6A3D5CD0">
      <w:pPr>
        <w:autoSpaceDE w:val="0"/>
        <w:autoSpaceDN w:val="0"/>
        <w:adjustRightInd w:val="0"/>
        <w:snapToGrid w:val="0"/>
        <w:spacing w:line="360" w:lineRule="auto"/>
        <w:rPr>
          <w:rFonts w:ascii="宋体" w:hAnsi="宋体" w:cs="宋体"/>
          <w:sz w:val="24"/>
          <w:szCs w:val="24"/>
        </w:rPr>
      </w:pPr>
    </w:p>
    <w:p w14:paraId="6EBA1C9C">
      <w:pPr>
        <w:autoSpaceDE w:val="0"/>
        <w:autoSpaceDN w:val="0"/>
        <w:adjustRightInd w:val="0"/>
        <w:snapToGrid w:val="0"/>
        <w:spacing w:line="360" w:lineRule="auto"/>
        <w:jc w:val="center"/>
        <w:rPr>
          <w:rFonts w:ascii="宋体" w:hAnsi="宋体" w:cs="宋体"/>
          <w:b/>
          <w:sz w:val="24"/>
          <w:szCs w:val="24"/>
        </w:rPr>
      </w:pPr>
    </w:p>
    <w:p w14:paraId="40094737">
      <w:pPr>
        <w:autoSpaceDE w:val="0"/>
        <w:autoSpaceDN w:val="0"/>
        <w:adjustRightInd w:val="0"/>
        <w:spacing w:line="348" w:lineRule="auto"/>
        <w:rPr>
          <w:rFonts w:ascii="宋体" w:hAnsi="宋体" w:cs="宋体"/>
          <w:sz w:val="24"/>
          <w:szCs w:val="24"/>
          <w:lang w:val="zh-CN"/>
        </w:rPr>
      </w:pPr>
      <w:r>
        <w:rPr>
          <w:rFonts w:hint="eastAsia" w:ascii="宋体" w:hAnsi="宋体" w:cs="宋体"/>
          <w:sz w:val="24"/>
          <w:szCs w:val="24"/>
          <w:lang w:val="zh-CN"/>
        </w:rPr>
        <w:t xml:space="preserve">供应商（公章）：                       </w:t>
      </w:r>
    </w:p>
    <w:p w14:paraId="3447875A">
      <w:pPr>
        <w:autoSpaceDE w:val="0"/>
        <w:autoSpaceDN w:val="0"/>
        <w:adjustRightInd w:val="0"/>
        <w:spacing w:line="348" w:lineRule="auto"/>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p>
    <w:p w14:paraId="70296912">
      <w:pPr>
        <w:autoSpaceDE w:val="0"/>
        <w:autoSpaceDN w:val="0"/>
        <w:adjustRightInd w:val="0"/>
        <w:snapToGrid w:val="0"/>
        <w:spacing w:line="360" w:lineRule="auto"/>
        <w:rPr>
          <w:rFonts w:ascii="宋体" w:hAnsi="宋体" w:cs="宋体"/>
          <w:b/>
          <w:bCs/>
          <w:sz w:val="24"/>
          <w:szCs w:val="24"/>
          <w:lang w:val="zh-CN"/>
        </w:rPr>
      </w:pPr>
      <w:r>
        <w:rPr>
          <w:rFonts w:hint="eastAsia" w:ascii="宋体" w:hAnsi="宋体" w:cs="宋体"/>
          <w:sz w:val="24"/>
          <w:szCs w:val="24"/>
          <w:lang w:val="zh-CN"/>
        </w:rPr>
        <w:t>日    期：</w:t>
      </w:r>
    </w:p>
    <w:p w14:paraId="52039CB5">
      <w:pPr>
        <w:rPr>
          <w:rFonts w:ascii="宋体" w:hAnsi="宋体" w:cs="宋体"/>
          <w:b/>
          <w:sz w:val="32"/>
          <w:szCs w:val="32"/>
        </w:rPr>
      </w:pPr>
      <w:r>
        <w:rPr>
          <w:rFonts w:hint="eastAsia" w:ascii="宋体" w:hAnsi="宋体" w:cs="宋体"/>
          <w:b/>
          <w:sz w:val="32"/>
          <w:szCs w:val="32"/>
        </w:rPr>
        <w:br w:type="page"/>
      </w:r>
    </w:p>
    <w:p w14:paraId="2FA8BB89">
      <w:pPr>
        <w:autoSpaceDE w:val="0"/>
        <w:autoSpaceDN w:val="0"/>
        <w:adjustRightInd w:val="0"/>
        <w:snapToGrid w:val="0"/>
        <w:spacing w:line="360" w:lineRule="auto"/>
        <w:jc w:val="center"/>
        <w:rPr>
          <w:rFonts w:ascii="宋体" w:hAnsi="宋体" w:cs="宋体"/>
          <w:b/>
          <w:sz w:val="32"/>
          <w:szCs w:val="32"/>
        </w:rPr>
      </w:pPr>
      <w:r>
        <w:rPr>
          <w:rFonts w:hint="eastAsia" w:ascii="宋体" w:hAnsi="宋体" w:cs="宋体"/>
          <w:b/>
          <w:sz w:val="32"/>
          <w:szCs w:val="32"/>
        </w:rPr>
        <w:t>第五部分  合格供应商证明文件</w:t>
      </w:r>
    </w:p>
    <w:p w14:paraId="377F3B1A">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1、基本资格条件：</w:t>
      </w:r>
    </w:p>
    <w:p w14:paraId="6D429489">
      <w:pPr>
        <w:spacing w:line="360" w:lineRule="auto"/>
        <w:ind w:firstLine="240" w:firstLineChars="100"/>
        <w:rPr>
          <w:rFonts w:ascii="宋体" w:hAnsi="宋体" w:cs="宋体"/>
          <w:sz w:val="24"/>
          <w:szCs w:val="24"/>
        </w:rPr>
      </w:pPr>
      <w:r>
        <w:rPr>
          <w:rFonts w:hint="eastAsia" w:ascii="宋体" w:hAnsi="宋体" w:cs="宋体"/>
          <w:sz w:val="24"/>
          <w:szCs w:val="24"/>
        </w:rPr>
        <w:t>投标单位符合《政府采购法》第二十二条规定条件的承诺函</w:t>
      </w:r>
    </w:p>
    <w:p w14:paraId="14FB1127">
      <w:pPr>
        <w:pStyle w:val="13"/>
        <w:spacing w:after="156" w:line="360" w:lineRule="auto"/>
        <w:ind w:firstLine="240" w:firstLineChars="100"/>
        <w:rPr>
          <w:rFonts w:cs="宋体"/>
          <w:sz w:val="24"/>
        </w:rPr>
      </w:pPr>
      <w:r>
        <w:rPr>
          <w:rFonts w:hint="eastAsia" w:cs="宋体"/>
          <w:sz w:val="24"/>
        </w:rPr>
        <w:t xml:space="preserve">致：陕西知源集易招标代理有限公司 </w:t>
      </w:r>
    </w:p>
    <w:p w14:paraId="0CF09620">
      <w:pPr>
        <w:pStyle w:val="13"/>
        <w:spacing w:after="156" w:line="360" w:lineRule="auto"/>
        <w:ind w:firstLine="540" w:firstLineChars="225"/>
        <w:rPr>
          <w:rFonts w:cs="宋体"/>
          <w:sz w:val="24"/>
        </w:rPr>
      </w:pPr>
      <w:r>
        <w:rPr>
          <w:rFonts w:hint="eastAsia" w:cs="宋体"/>
          <w:sz w:val="24"/>
        </w:rPr>
        <w:t>本公司</w:t>
      </w:r>
      <w:r>
        <w:rPr>
          <w:rFonts w:hint="eastAsia" w:cs="宋体"/>
          <w:sz w:val="24"/>
          <w:u w:val="single"/>
        </w:rPr>
        <w:t xml:space="preserve">                   （公司名称）</w:t>
      </w:r>
      <w:r>
        <w:rPr>
          <w:rFonts w:hint="eastAsia" w:cs="宋体"/>
          <w:sz w:val="24"/>
        </w:rPr>
        <w:t>参加</w:t>
      </w:r>
      <w:r>
        <w:rPr>
          <w:rFonts w:hint="eastAsia" w:cs="宋体"/>
          <w:sz w:val="24"/>
          <w:u w:val="single"/>
        </w:rPr>
        <w:t xml:space="preserve">                 （项目名称）</w:t>
      </w:r>
      <w:r>
        <w:rPr>
          <w:rFonts w:hint="eastAsia" w:cs="宋体"/>
          <w:sz w:val="24"/>
        </w:rPr>
        <w:t>的投标活动，现承诺：</w:t>
      </w:r>
    </w:p>
    <w:p w14:paraId="3DCF57DC">
      <w:pPr>
        <w:pStyle w:val="13"/>
        <w:spacing w:after="156" w:line="360" w:lineRule="auto"/>
        <w:ind w:firstLine="540" w:firstLineChars="225"/>
        <w:rPr>
          <w:rFonts w:cs="宋体"/>
          <w:sz w:val="24"/>
        </w:rPr>
      </w:pPr>
      <w:r>
        <w:rPr>
          <w:rFonts w:hint="eastAsia" w:cs="宋体"/>
          <w:sz w:val="24"/>
        </w:rPr>
        <w:t>我公司满足政府采购法第二十二条关于投标单位的资格要求：</w:t>
      </w:r>
    </w:p>
    <w:p w14:paraId="590928C1">
      <w:pPr>
        <w:pStyle w:val="13"/>
        <w:spacing w:after="156" w:line="360" w:lineRule="auto"/>
        <w:ind w:firstLine="540" w:firstLineChars="225"/>
        <w:rPr>
          <w:rFonts w:cs="宋体"/>
          <w:sz w:val="24"/>
        </w:rPr>
      </w:pPr>
      <w:r>
        <w:rPr>
          <w:rFonts w:hint="eastAsia" w:cs="宋体"/>
          <w:sz w:val="24"/>
        </w:rPr>
        <w:t xml:space="preserve">（一）具有独立承担民事责任的能力； </w:t>
      </w:r>
    </w:p>
    <w:p w14:paraId="38FB1DEF">
      <w:pPr>
        <w:pStyle w:val="13"/>
        <w:spacing w:after="156" w:line="360" w:lineRule="auto"/>
        <w:ind w:firstLine="540" w:firstLineChars="225"/>
        <w:rPr>
          <w:rFonts w:cs="宋体"/>
          <w:sz w:val="24"/>
        </w:rPr>
      </w:pPr>
      <w:r>
        <w:rPr>
          <w:rFonts w:hint="eastAsia" w:cs="宋体"/>
          <w:sz w:val="24"/>
        </w:rPr>
        <w:t xml:space="preserve">（二）具有良好的商业信誉和健全的财务会计制度； </w:t>
      </w:r>
    </w:p>
    <w:p w14:paraId="76750B72">
      <w:pPr>
        <w:pStyle w:val="13"/>
        <w:spacing w:after="156" w:line="360" w:lineRule="auto"/>
        <w:ind w:firstLine="540" w:firstLineChars="225"/>
        <w:rPr>
          <w:rFonts w:cs="宋体"/>
          <w:sz w:val="24"/>
        </w:rPr>
      </w:pPr>
      <w:r>
        <w:rPr>
          <w:rFonts w:hint="eastAsia" w:cs="宋体"/>
          <w:sz w:val="24"/>
        </w:rPr>
        <w:t xml:space="preserve">（三）具有履行合同所必需的设备和专业技术能力； </w:t>
      </w:r>
    </w:p>
    <w:p w14:paraId="39C4379C">
      <w:pPr>
        <w:pStyle w:val="13"/>
        <w:spacing w:after="156" w:line="360" w:lineRule="auto"/>
        <w:ind w:firstLine="540" w:firstLineChars="225"/>
        <w:rPr>
          <w:rFonts w:cs="宋体"/>
          <w:sz w:val="24"/>
        </w:rPr>
      </w:pPr>
      <w:r>
        <w:rPr>
          <w:rFonts w:hint="eastAsia" w:cs="宋体"/>
          <w:sz w:val="24"/>
        </w:rPr>
        <w:t xml:space="preserve">（四）有依法缴纳税收的良好记录； </w:t>
      </w:r>
    </w:p>
    <w:p w14:paraId="3CA2C82B">
      <w:pPr>
        <w:pStyle w:val="13"/>
        <w:spacing w:after="156" w:line="360" w:lineRule="auto"/>
        <w:ind w:firstLine="540" w:firstLineChars="225"/>
        <w:rPr>
          <w:rFonts w:cs="宋体"/>
          <w:sz w:val="24"/>
        </w:rPr>
      </w:pPr>
      <w:r>
        <w:rPr>
          <w:rFonts w:hint="eastAsia" w:cs="宋体"/>
          <w:sz w:val="24"/>
        </w:rPr>
        <w:t>（五）参加政府采购活动前三年内，在经营活动中没有重大违法记录；</w:t>
      </w:r>
    </w:p>
    <w:p w14:paraId="7D6A7D0B">
      <w:pPr>
        <w:pStyle w:val="13"/>
        <w:spacing w:after="156" w:line="360" w:lineRule="auto"/>
        <w:ind w:firstLine="540" w:firstLineChars="225"/>
        <w:rPr>
          <w:rFonts w:cs="宋体"/>
          <w:sz w:val="24"/>
        </w:rPr>
      </w:pPr>
      <w:r>
        <w:rPr>
          <w:rFonts w:hint="eastAsia" w:cs="宋体"/>
          <w:sz w:val="24"/>
        </w:rPr>
        <w:t>（六）法律、行政法规规定的其他条件。</w:t>
      </w:r>
    </w:p>
    <w:p w14:paraId="0347044C">
      <w:pPr>
        <w:spacing w:line="360" w:lineRule="auto"/>
        <w:ind w:firstLine="432"/>
        <w:rPr>
          <w:rFonts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本单位对上述承诺的内容事项真实性负责。如经查实上述承诺的内容事项存在虚假，我单位愿意接受以提供虚假材料谋取中标追究法律责任。</w:t>
      </w:r>
    </w:p>
    <w:p w14:paraId="1BD4EC82">
      <w:pPr>
        <w:pStyle w:val="13"/>
        <w:spacing w:after="156" w:line="360" w:lineRule="auto"/>
        <w:rPr>
          <w:rFonts w:cs="宋体"/>
          <w:sz w:val="24"/>
        </w:rPr>
      </w:pPr>
    </w:p>
    <w:p w14:paraId="21BFDE39">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投标单位（单位名称及公章）：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F3BD2AB">
      <w:pPr>
        <w:adjustRightInd w:val="0"/>
        <w:snapToGrid w:val="0"/>
        <w:spacing w:line="360" w:lineRule="auto"/>
        <w:ind w:firstLine="3360" w:firstLineChars="1400"/>
        <w:rPr>
          <w:rFonts w:ascii="宋体" w:hAnsi="宋体" w:cs="宋体"/>
          <w:sz w:val="24"/>
          <w:szCs w:val="24"/>
        </w:rPr>
      </w:pPr>
      <w:r>
        <w:rPr>
          <w:rFonts w:hint="eastAsia" w:ascii="宋体" w:hAnsi="宋体" w:cs="宋体"/>
          <w:sz w:val="24"/>
          <w:szCs w:val="24"/>
        </w:rPr>
        <w:t>法定代表人或授权代表（签字或盖章）：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48254F4A">
      <w:pPr>
        <w:spacing w:line="360" w:lineRule="auto"/>
        <w:ind w:firstLine="3360" w:firstLineChars="1400"/>
        <w:rPr>
          <w:rFonts w:ascii="宋体" w:hAnsi="宋体" w:cs="宋体"/>
          <w:sz w:val="24"/>
          <w:szCs w:val="24"/>
        </w:rPr>
      </w:pPr>
      <w:r>
        <w:rPr>
          <w:rFonts w:hint="eastAsia" w:ascii="宋体" w:hAnsi="宋体" w:cs="宋体"/>
          <w:sz w:val="24"/>
          <w:szCs w:val="24"/>
        </w:rPr>
        <w:t>日    期：   年   月   日</w:t>
      </w:r>
    </w:p>
    <w:p w14:paraId="14AA6FD5">
      <w:pPr>
        <w:snapToGrid w:val="0"/>
        <w:spacing w:line="560" w:lineRule="exact"/>
        <w:ind w:firstLine="482" w:firstLineChars="200"/>
        <w:rPr>
          <w:rFonts w:ascii="宋体" w:hAnsi="宋体" w:cs="宋体"/>
          <w:b/>
          <w:bCs/>
          <w:kern w:val="0"/>
          <w:sz w:val="24"/>
          <w:szCs w:val="24"/>
        </w:rPr>
      </w:pPr>
    </w:p>
    <w:p w14:paraId="378496D8">
      <w:pPr>
        <w:rPr>
          <w:rFonts w:ascii="宋体" w:hAnsi="宋体" w:cs="宋体"/>
          <w:b/>
          <w:bCs/>
          <w:kern w:val="0"/>
          <w:sz w:val="24"/>
          <w:szCs w:val="24"/>
        </w:rPr>
      </w:pPr>
      <w:r>
        <w:rPr>
          <w:rFonts w:hint="eastAsia" w:ascii="宋体" w:hAnsi="宋体" w:cs="宋体"/>
          <w:b/>
          <w:bCs/>
          <w:kern w:val="0"/>
          <w:sz w:val="24"/>
          <w:szCs w:val="24"/>
        </w:rPr>
        <w:br w:type="page"/>
      </w:r>
    </w:p>
    <w:p w14:paraId="2D497322">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4"/>
          <w:szCs w:val="24"/>
          <w:lang w:val="zh-CN"/>
        </w:rPr>
        <w:t>2、特定资格条件</w:t>
      </w:r>
    </w:p>
    <w:p w14:paraId="5F94C72D">
      <w:pPr>
        <w:snapToGrid w:val="0"/>
        <w:spacing w:line="560" w:lineRule="exact"/>
        <w:ind w:firstLine="482" w:firstLineChars="200"/>
        <w:rPr>
          <w:rFonts w:ascii="宋体" w:hAnsi="宋体" w:cs="宋体"/>
          <w:b/>
          <w:bCs/>
          <w:kern w:val="0"/>
          <w:sz w:val="24"/>
          <w:szCs w:val="24"/>
        </w:rPr>
      </w:pPr>
      <w:r>
        <w:rPr>
          <w:rFonts w:hint="eastAsia" w:ascii="宋体" w:hAnsi="宋体" w:cs="宋体"/>
          <w:b/>
          <w:bCs/>
          <w:kern w:val="0"/>
          <w:sz w:val="24"/>
          <w:szCs w:val="24"/>
        </w:rPr>
        <w:t>（供应商应按照以下顺序逐一进项响应，提供格式的按照格式填写，无格式的自拟格式）</w:t>
      </w:r>
    </w:p>
    <w:p w14:paraId="459C7A2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1.</w:t>
      </w:r>
      <w:r>
        <w:rPr>
          <w:rFonts w:hint="eastAsia" w:ascii="宋体" w:hAnsi="宋体" w:cs="宋体"/>
          <w:kern w:val="0"/>
          <w:sz w:val="24"/>
          <w:szCs w:val="24"/>
          <w:lang w:val="zh-CN"/>
        </w:rPr>
        <w:t>具有独立承担民事责任能力的法人、其他组织或自然人：法人参与的提供合法有效的营业执照或法人证书；其他组织参与的提供合法证明文件；自然人参与的提供其身份证明；</w:t>
      </w:r>
    </w:p>
    <w:p w14:paraId="4F34D9E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2..</w:t>
      </w:r>
      <w:r>
        <w:rPr>
          <w:rFonts w:hint="eastAsia" w:ascii="宋体" w:hAnsi="宋体" w:cs="宋体"/>
          <w:kern w:val="0"/>
          <w:sz w:val="24"/>
          <w:szCs w:val="24"/>
          <w:lang w:val="zh-CN"/>
        </w:rPr>
        <w:t>法定代表人授权委托书（法定代表人参加投标时,只需提供法定代表人身份证明）；</w:t>
      </w:r>
    </w:p>
    <w:p w14:paraId="15DAF622">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3.投标单位应具备建设行政主管部门颁发的市政公用工程施工总承包三级（含三级）及以上资质，且具有有效的安全生产许可证；拟派项目经理须具备市政公用工程二级及以上注册建造师证书且在本单位注册，具备有效的安全生产考核合格证书（建安B证），且未担任其他在建工程项目（无在建投标单位自主承诺）；</w:t>
      </w:r>
    </w:p>
    <w:p w14:paraId="2971D9D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4.</w:t>
      </w:r>
      <w:r>
        <w:rPr>
          <w:rFonts w:hint="eastAsia" w:ascii="宋体" w:hAnsi="宋体" w:cs="宋体"/>
          <w:kern w:val="0"/>
          <w:sz w:val="24"/>
          <w:szCs w:val="24"/>
          <w:lang w:val="zh-CN"/>
        </w:rPr>
        <w:t>财务状况报告：提供2024年度完整版的财务审计报告，成立时间至提交投标文件截止时间不足一年的可提供成立后任意时段的资产负债表，或投标时间前六个月内基本账户银行出具的资信证明；</w:t>
      </w:r>
    </w:p>
    <w:p w14:paraId="63FF68B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5.</w:t>
      </w:r>
      <w:r>
        <w:rPr>
          <w:rFonts w:hint="eastAsia" w:ascii="宋体" w:hAnsi="宋体" w:cs="宋体"/>
          <w:kern w:val="0"/>
          <w:sz w:val="24"/>
          <w:szCs w:val="24"/>
          <w:lang w:val="zh-CN"/>
        </w:rPr>
        <w:t>税收缴纳证明：提供投标截止之日前一年内已缴纳的任意一个月的纳税证明或完税证明（任意税种），依法免税的单位应提供相关证明材料；</w:t>
      </w:r>
    </w:p>
    <w:p w14:paraId="70ECD23F">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6.</w:t>
      </w:r>
      <w:r>
        <w:rPr>
          <w:rFonts w:hint="eastAsia" w:ascii="宋体" w:hAnsi="宋体" w:cs="宋体"/>
          <w:kern w:val="0"/>
          <w:sz w:val="24"/>
          <w:szCs w:val="24"/>
          <w:lang w:val="zh-CN"/>
        </w:rPr>
        <w:t>社会保障资金缴纳证明：提供投标截止之日前一年内已缴存的任意一个月的社会保障资金缴存单据或社保机构开具的社会保险参保缴费情况证明，依法不需要缴纳社会保障资金的单位应提供相关证明材料；</w:t>
      </w:r>
    </w:p>
    <w:p w14:paraId="0E09437D">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7.</w:t>
      </w:r>
      <w:r>
        <w:rPr>
          <w:rFonts w:hint="eastAsia" w:ascii="宋体" w:hAnsi="宋体" w:cs="宋体"/>
          <w:kern w:val="0"/>
          <w:sz w:val="24"/>
          <w:szCs w:val="24"/>
          <w:lang w:val="zh-CN"/>
        </w:rPr>
        <w:t>参加政府采购活动前 3 年内在经营活动中没有重大违法记录的书面声明；</w:t>
      </w:r>
    </w:p>
    <w:p w14:paraId="64FA4AC1">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8.</w:t>
      </w:r>
      <w:r>
        <w:rPr>
          <w:rFonts w:hint="eastAsia" w:ascii="宋体" w:hAnsi="宋体" w:cs="宋体"/>
          <w:kern w:val="0"/>
          <w:sz w:val="24"/>
          <w:szCs w:val="24"/>
          <w:lang w:val="zh-CN"/>
        </w:rPr>
        <w:t>供应商不得为“信用中国”网站(http://www.creditchina.gov.cn/)列入“失信被执行人（页面跳转至“中国执行信息公开网”http://zxgk.court.gov.cn/shixin/）、重大税收违法失信主体”的投标人；不得为中国政府采购网(http://www.ccgp.gov.cn/)“政府采购严重违法失信行为记录名单”中的投标人；（投标现场查询为准）；</w:t>
      </w:r>
    </w:p>
    <w:p w14:paraId="4995524A">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eastAsia="zh-CN"/>
        </w:rPr>
        <w:t>9</w:t>
      </w:r>
      <w:r>
        <w:rPr>
          <w:rFonts w:hint="eastAsia" w:ascii="宋体" w:hAnsi="宋体" w:cs="宋体"/>
          <w:kern w:val="0"/>
          <w:sz w:val="24"/>
          <w:szCs w:val="24"/>
          <w:lang w:val="zh-CN"/>
        </w:rPr>
        <w:t>.本项目属于专门面向中小企业采购，供应商应为中型企业、小型企业、微型企业或监狱企业或残疾人福利性单位。投标单位为小微企业单位的，提供《中小企业声明函》；投标单位为残疾人福利性单位的，应提供《残疾人福利性单位声明函》；投标单位为监狱企业的，应提供《监狱企业证明函》（格式见附件）；</w:t>
      </w:r>
    </w:p>
    <w:p w14:paraId="767A44D0">
      <w:pPr>
        <w:widowControl/>
        <w:spacing w:line="5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本项目不允许联合体投标。</w:t>
      </w:r>
    </w:p>
    <w:p w14:paraId="044840AC">
      <w:pPr>
        <w:rPr>
          <w:rFonts w:ascii="宋体" w:hAnsi="宋体" w:cs="宋体"/>
          <w:b/>
          <w:bCs/>
          <w:sz w:val="28"/>
          <w:szCs w:val="28"/>
          <w:lang w:val="zh-CN"/>
        </w:rPr>
      </w:pPr>
      <w:r>
        <w:rPr>
          <w:rFonts w:hint="eastAsia" w:ascii="宋体" w:hAnsi="宋体" w:cs="宋体"/>
          <w:b/>
          <w:bCs/>
          <w:sz w:val="28"/>
          <w:szCs w:val="28"/>
          <w:lang w:val="zh-CN"/>
        </w:rPr>
        <w:br w:type="page"/>
      </w:r>
    </w:p>
    <w:p w14:paraId="0CC6A8B7">
      <w:pPr>
        <w:jc w:val="center"/>
        <w:rPr>
          <w:rFonts w:ascii="宋体" w:hAnsi="宋体" w:cs="宋体"/>
          <w:b/>
          <w:bCs/>
          <w:sz w:val="28"/>
          <w:szCs w:val="28"/>
        </w:rPr>
      </w:pPr>
      <w:r>
        <w:rPr>
          <w:rFonts w:hint="eastAsia" w:ascii="宋体" w:hAnsi="宋体" w:cs="宋体"/>
          <w:b/>
          <w:bCs/>
          <w:sz w:val="28"/>
          <w:szCs w:val="28"/>
        </w:rPr>
        <w:t>（一）投标人基本情况表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1179"/>
        <w:gridCol w:w="1333"/>
        <w:gridCol w:w="1071"/>
        <w:gridCol w:w="1690"/>
        <w:gridCol w:w="724"/>
        <w:gridCol w:w="945"/>
      </w:tblGrid>
      <w:tr w14:paraId="1F0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64AA759">
            <w:pPr>
              <w:adjustRightInd w:val="0"/>
              <w:snapToGrid w:val="0"/>
              <w:jc w:val="center"/>
              <w:rPr>
                <w:rFonts w:ascii="宋体" w:hAnsi="宋体" w:cs="宋体"/>
                <w:sz w:val="24"/>
                <w:szCs w:val="24"/>
              </w:rPr>
            </w:pPr>
            <w:r>
              <w:rPr>
                <w:rFonts w:hint="eastAsia" w:ascii="宋体" w:hAnsi="宋体" w:cs="宋体"/>
                <w:sz w:val="24"/>
                <w:szCs w:val="24"/>
              </w:rPr>
              <w:t>投标人名称</w:t>
            </w:r>
          </w:p>
        </w:tc>
        <w:tc>
          <w:tcPr>
            <w:tcW w:w="3739" w:type="pct"/>
            <w:gridSpan w:val="6"/>
            <w:vAlign w:val="center"/>
          </w:tcPr>
          <w:p w14:paraId="6518714A">
            <w:pPr>
              <w:adjustRightInd w:val="0"/>
              <w:snapToGrid w:val="0"/>
              <w:jc w:val="center"/>
              <w:rPr>
                <w:rFonts w:ascii="宋体" w:hAnsi="宋体" w:cs="宋体"/>
                <w:sz w:val="24"/>
                <w:szCs w:val="24"/>
              </w:rPr>
            </w:pPr>
          </w:p>
        </w:tc>
      </w:tr>
      <w:tr w14:paraId="4E44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FA376A5">
            <w:pPr>
              <w:adjustRightInd w:val="0"/>
              <w:snapToGrid w:val="0"/>
              <w:jc w:val="center"/>
              <w:rPr>
                <w:rFonts w:ascii="宋体" w:hAnsi="宋体" w:cs="宋体"/>
                <w:sz w:val="24"/>
                <w:szCs w:val="24"/>
              </w:rPr>
            </w:pPr>
            <w:r>
              <w:rPr>
                <w:rFonts w:hint="eastAsia" w:ascii="宋体" w:hAnsi="宋体" w:cs="宋体"/>
                <w:sz w:val="24"/>
                <w:szCs w:val="24"/>
              </w:rPr>
              <w:t>注册地址</w:t>
            </w:r>
          </w:p>
        </w:tc>
        <w:tc>
          <w:tcPr>
            <w:tcW w:w="1930" w:type="pct"/>
            <w:gridSpan w:val="3"/>
            <w:vAlign w:val="center"/>
          </w:tcPr>
          <w:p w14:paraId="7A14AB47">
            <w:pPr>
              <w:adjustRightInd w:val="0"/>
              <w:snapToGrid w:val="0"/>
              <w:jc w:val="center"/>
              <w:rPr>
                <w:rFonts w:ascii="宋体" w:hAnsi="宋体" w:cs="宋体"/>
                <w:sz w:val="24"/>
                <w:szCs w:val="24"/>
              </w:rPr>
            </w:pPr>
          </w:p>
        </w:tc>
        <w:tc>
          <w:tcPr>
            <w:tcW w:w="910" w:type="pct"/>
            <w:vAlign w:val="center"/>
          </w:tcPr>
          <w:p w14:paraId="11C50637">
            <w:pPr>
              <w:adjustRightInd w:val="0"/>
              <w:snapToGrid w:val="0"/>
              <w:jc w:val="center"/>
              <w:rPr>
                <w:rFonts w:ascii="宋体" w:hAnsi="宋体" w:cs="宋体"/>
                <w:sz w:val="24"/>
                <w:szCs w:val="24"/>
              </w:rPr>
            </w:pPr>
            <w:r>
              <w:rPr>
                <w:rFonts w:hint="eastAsia" w:ascii="宋体" w:hAnsi="宋体" w:cs="宋体"/>
                <w:sz w:val="24"/>
                <w:szCs w:val="24"/>
              </w:rPr>
              <w:t>邮政编码</w:t>
            </w:r>
          </w:p>
        </w:tc>
        <w:tc>
          <w:tcPr>
            <w:tcW w:w="899" w:type="pct"/>
            <w:gridSpan w:val="2"/>
            <w:vAlign w:val="center"/>
          </w:tcPr>
          <w:p w14:paraId="422C45E1">
            <w:pPr>
              <w:adjustRightInd w:val="0"/>
              <w:snapToGrid w:val="0"/>
              <w:jc w:val="center"/>
              <w:rPr>
                <w:rFonts w:ascii="宋体" w:hAnsi="宋体" w:cs="宋体"/>
                <w:sz w:val="24"/>
                <w:szCs w:val="24"/>
              </w:rPr>
            </w:pPr>
          </w:p>
        </w:tc>
      </w:tr>
      <w:tr w14:paraId="33EB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restart"/>
            <w:vAlign w:val="center"/>
          </w:tcPr>
          <w:p w14:paraId="7777A597">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635" w:type="pct"/>
            <w:vAlign w:val="center"/>
          </w:tcPr>
          <w:p w14:paraId="08D6DA05">
            <w:pPr>
              <w:adjustRightInd w:val="0"/>
              <w:snapToGrid w:val="0"/>
              <w:jc w:val="center"/>
              <w:rPr>
                <w:rFonts w:ascii="宋体" w:hAnsi="宋体" w:cs="宋体"/>
                <w:sz w:val="24"/>
                <w:szCs w:val="24"/>
              </w:rPr>
            </w:pPr>
            <w:r>
              <w:rPr>
                <w:rFonts w:hint="eastAsia" w:ascii="宋体" w:hAnsi="宋体" w:cs="宋体"/>
                <w:sz w:val="24"/>
                <w:szCs w:val="24"/>
              </w:rPr>
              <w:t>联系人</w:t>
            </w:r>
          </w:p>
        </w:tc>
        <w:tc>
          <w:tcPr>
            <w:tcW w:w="1295" w:type="pct"/>
            <w:gridSpan w:val="2"/>
            <w:vAlign w:val="center"/>
          </w:tcPr>
          <w:p w14:paraId="7697339F">
            <w:pPr>
              <w:adjustRightInd w:val="0"/>
              <w:snapToGrid w:val="0"/>
              <w:jc w:val="center"/>
              <w:rPr>
                <w:rFonts w:ascii="宋体" w:hAnsi="宋体" w:cs="宋体"/>
                <w:sz w:val="24"/>
                <w:szCs w:val="24"/>
              </w:rPr>
            </w:pPr>
          </w:p>
        </w:tc>
        <w:tc>
          <w:tcPr>
            <w:tcW w:w="910" w:type="pct"/>
            <w:vAlign w:val="center"/>
          </w:tcPr>
          <w:p w14:paraId="09E10515">
            <w:pPr>
              <w:adjustRightInd w:val="0"/>
              <w:snapToGrid w:val="0"/>
              <w:jc w:val="center"/>
              <w:rPr>
                <w:rFonts w:ascii="宋体" w:hAnsi="宋体" w:cs="宋体"/>
                <w:sz w:val="24"/>
                <w:szCs w:val="24"/>
              </w:rPr>
            </w:pPr>
            <w:r>
              <w:rPr>
                <w:rFonts w:hint="eastAsia" w:ascii="宋体" w:hAnsi="宋体" w:cs="宋体"/>
                <w:sz w:val="24"/>
                <w:szCs w:val="24"/>
              </w:rPr>
              <w:t>电  话</w:t>
            </w:r>
          </w:p>
        </w:tc>
        <w:tc>
          <w:tcPr>
            <w:tcW w:w="899" w:type="pct"/>
            <w:gridSpan w:val="2"/>
            <w:vAlign w:val="center"/>
          </w:tcPr>
          <w:p w14:paraId="1D2C3FF9">
            <w:pPr>
              <w:adjustRightInd w:val="0"/>
              <w:snapToGrid w:val="0"/>
              <w:jc w:val="center"/>
              <w:rPr>
                <w:rFonts w:ascii="宋体" w:hAnsi="宋体" w:cs="宋体"/>
                <w:sz w:val="24"/>
                <w:szCs w:val="24"/>
              </w:rPr>
            </w:pPr>
          </w:p>
        </w:tc>
      </w:tr>
      <w:tr w14:paraId="6950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Merge w:val="continue"/>
            <w:vAlign w:val="center"/>
          </w:tcPr>
          <w:p w14:paraId="7E5B5459">
            <w:pPr>
              <w:adjustRightInd w:val="0"/>
              <w:snapToGrid w:val="0"/>
              <w:jc w:val="center"/>
              <w:rPr>
                <w:rFonts w:ascii="宋体" w:hAnsi="宋体" w:cs="宋体"/>
                <w:sz w:val="24"/>
                <w:szCs w:val="24"/>
              </w:rPr>
            </w:pPr>
          </w:p>
        </w:tc>
        <w:tc>
          <w:tcPr>
            <w:tcW w:w="635" w:type="pct"/>
            <w:vAlign w:val="center"/>
          </w:tcPr>
          <w:p w14:paraId="60A96B83">
            <w:pPr>
              <w:adjustRightInd w:val="0"/>
              <w:snapToGrid w:val="0"/>
              <w:jc w:val="center"/>
              <w:rPr>
                <w:rFonts w:ascii="宋体" w:hAnsi="宋体" w:cs="宋体"/>
                <w:sz w:val="24"/>
                <w:szCs w:val="24"/>
              </w:rPr>
            </w:pPr>
            <w:r>
              <w:rPr>
                <w:rFonts w:hint="eastAsia" w:ascii="宋体" w:hAnsi="宋体" w:cs="宋体"/>
                <w:sz w:val="24"/>
                <w:szCs w:val="24"/>
              </w:rPr>
              <w:t>传  真</w:t>
            </w:r>
          </w:p>
        </w:tc>
        <w:tc>
          <w:tcPr>
            <w:tcW w:w="1295" w:type="pct"/>
            <w:gridSpan w:val="2"/>
            <w:vAlign w:val="center"/>
          </w:tcPr>
          <w:p w14:paraId="3876C830">
            <w:pPr>
              <w:adjustRightInd w:val="0"/>
              <w:snapToGrid w:val="0"/>
              <w:jc w:val="center"/>
              <w:rPr>
                <w:rFonts w:ascii="宋体" w:hAnsi="宋体" w:cs="宋体"/>
                <w:sz w:val="24"/>
                <w:szCs w:val="24"/>
              </w:rPr>
            </w:pPr>
          </w:p>
        </w:tc>
        <w:tc>
          <w:tcPr>
            <w:tcW w:w="910" w:type="pct"/>
            <w:vAlign w:val="center"/>
          </w:tcPr>
          <w:p w14:paraId="35328276">
            <w:pPr>
              <w:adjustRightInd w:val="0"/>
              <w:snapToGrid w:val="0"/>
              <w:jc w:val="center"/>
              <w:rPr>
                <w:rFonts w:ascii="宋体" w:hAnsi="宋体" w:cs="宋体"/>
                <w:sz w:val="24"/>
                <w:szCs w:val="24"/>
              </w:rPr>
            </w:pPr>
            <w:r>
              <w:rPr>
                <w:rFonts w:hint="eastAsia" w:ascii="宋体" w:hAnsi="宋体" w:cs="宋体"/>
                <w:sz w:val="24"/>
                <w:szCs w:val="24"/>
              </w:rPr>
              <w:t>网  址</w:t>
            </w:r>
          </w:p>
        </w:tc>
        <w:tc>
          <w:tcPr>
            <w:tcW w:w="899" w:type="pct"/>
            <w:gridSpan w:val="2"/>
            <w:vAlign w:val="center"/>
          </w:tcPr>
          <w:p w14:paraId="2834B3C2">
            <w:pPr>
              <w:adjustRightInd w:val="0"/>
              <w:snapToGrid w:val="0"/>
              <w:jc w:val="center"/>
              <w:rPr>
                <w:rFonts w:ascii="宋体" w:hAnsi="宋体" w:cs="宋体"/>
                <w:sz w:val="24"/>
                <w:szCs w:val="24"/>
              </w:rPr>
            </w:pPr>
          </w:p>
        </w:tc>
      </w:tr>
      <w:tr w14:paraId="14EF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41CD456">
            <w:pPr>
              <w:adjustRightInd w:val="0"/>
              <w:snapToGrid w:val="0"/>
              <w:jc w:val="center"/>
              <w:rPr>
                <w:rFonts w:ascii="宋体" w:hAnsi="宋体" w:cs="宋体"/>
                <w:sz w:val="24"/>
                <w:szCs w:val="24"/>
              </w:rPr>
            </w:pPr>
            <w:r>
              <w:rPr>
                <w:rFonts w:hint="eastAsia" w:ascii="宋体" w:hAnsi="宋体" w:cs="宋体"/>
                <w:sz w:val="24"/>
                <w:szCs w:val="24"/>
              </w:rPr>
              <w:t>组织结构</w:t>
            </w:r>
          </w:p>
        </w:tc>
        <w:tc>
          <w:tcPr>
            <w:tcW w:w="3739" w:type="pct"/>
            <w:gridSpan w:val="6"/>
            <w:vAlign w:val="center"/>
          </w:tcPr>
          <w:p w14:paraId="6E1FD9BB">
            <w:pPr>
              <w:adjustRightInd w:val="0"/>
              <w:snapToGrid w:val="0"/>
              <w:jc w:val="center"/>
              <w:rPr>
                <w:rFonts w:ascii="宋体" w:hAnsi="宋体" w:cs="宋体"/>
                <w:sz w:val="24"/>
                <w:szCs w:val="24"/>
              </w:rPr>
            </w:pPr>
          </w:p>
        </w:tc>
      </w:tr>
      <w:tr w14:paraId="6E03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600E85C6">
            <w:pPr>
              <w:adjustRightInd w:val="0"/>
              <w:snapToGrid w:val="0"/>
              <w:jc w:val="center"/>
              <w:rPr>
                <w:rFonts w:ascii="宋体" w:hAnsi="宋体" w:cs="宋体"/>
                <w:sz w:val="24"/>
                <w:szCs w:val="24"/>
              </w:rPr>
            </w:pPr>
            <w:r>
              <w:rPr>
                <w:rFonts w:hint="eastAsia" w:ascii="宋体" w:hAnsi="宋体" w:cs="宋体"/>
                <w:sz w:val="24"/>
                <w:szCs w:val="24"/>
              </w:rPr>
              <w:t>法定代表人</w:t>
            </w:r>
          </w:p>
        </w:tc>
        <w:tc>
          <w:tcPr>
            <w:tcW w:w="635" w:type="pct"/>
            <w:vAlign w:val="center"/>
          </w:tcPr>
          <w:p w14:paraId="44D54194">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2666BAC2">
            <w:pPr>
              <w:adjustRightInd w:val="0"/>
              <w:snapToGrid w:val="0"/>
              <w:jc w:val="center"/>
              <w:rPr>
                <w:rFonts w:ascii="宋体" w:hAnsi="宋体" w:cs="宋体"/>
                <w:sz w:val="24"/>
                <w:szCs w:val="24"/>
              </w:rPr>
            </w:pPr>
          </w:p>
        </w:tc>
        <w:tc>
          <w:tcPr>
            <w:tcW w:w="577" w:type="pct"/>
            <w:vAlign w:val="center"/>
          </w:tcPr>
          <w:p w14:paraId="5DA6D355">
            <w:pPr>
              <w:adjustRightInd w:val="0"/>
              <w:snapToGrid w:val="0"/>
              <w:jc w:val="center"/>
              <w:rPr>
                <w:rFonts w:ascii="宋体" w:hAnsi="宋体" w:cs="宋体"/>
                <w:sz w:val="24"/>
                <w:szCs w:val="24"/>
              </w:rPr>
            </w:pPr>
            <w:r>
              <w:rPr>
                <w:rFonts w:hint="eastAsia" w:ascii="宋体" w:hAnsi="宋体" w:cs="宋体"/>
                <w:sz w:val="24"/>
                <w:szCs w:val="24"/>
              </w:rPr>
              <w:t>技术</w:t>
            </w:r>
          </w:p>
          <w:p w14:paraId="499DE749">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0A6B7E3B">
            <w:pPr>
              <w:adjustRightInd w:val="0"/>
              <w:snapToGrid w:val="0"/>
              <w:jc w:val="center"/>
              <w:rPr>
                <w:rFonts w:ascii="宋体" w:hAnsi="宋体" w:cs="宋体"/>
                <w:sz w:val="24"/>
                <w:szCs w:val="24"/>
              </w:rPr>
            </w:pPr>
          </w:p>
        </w:tc>
        <w:tc>
          <w:tcPr>
            <w:tcW w:w="390" w:type="pct"/>
            <w:vAlign w:val="center"/>
          </w:tcPr>
          <w:p w14:paraId="0333BC16">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08746824">
            <w:pPr>
              <w:adjustRightInd w:val="0"/>
              <w:snapToGrid w:val="0"/>
              <w:jc w:val="center"/>
              <w:rPr>
                <w:rFonts w:ascii="宋体" w:hAnsi="宋体" w:cs="宋体"/>
                <w:sz w:val="24"/>
                <w:szCs w:val="24"/>
              </w:rPr>
            </w:pPr>
          </w:p>
        </w:tc>
      </w:tr>
      <w:tr w14:paraId="5F51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896E248">
            <w:pPr>
              <w:adjustRightInd w:val="0"/>
              <w:snapToGrid w:val="0"/>
              <w:jc w:val="center"/>
              <w:rPr>
                <w:rFonts w:ascii="宋体" w:hAnsi="宋体" w:cs="宋体"/>
                <w:sz w:val="24"/>
                <w:szCs w:val="24"/>
              </w:rPr>
            </w:pPr>
            <w:r>
              <w:rPr>
                <w:rFonts w:hint="eastAsia" w:ascii="宋体" w:hAnsi="宋体" w:cs="宋体"/>
                <w:sz w:val="24"/>
                <w:szCs w:val="24"/>
              </w:rPr>
              <w:t>技术负责人</w:t>
            </w:r>
          </w:p>
        </w:tc>
        <w:tc>
          <w:tcPr>
            <w:tcW w:w="635" w:type="pct"/>
            <w:vAlign w:val="center"/>
          </w:tcPr>
          <w:p w14:paraId="59F4216C">
            <w:pPr>
              <w:adjustRightInd w:val="0"/>
              <w:snapToGrid w:val="0"/>
              <w:jc w:val="center"/>
              <w:rPr>
                <w:rFonts w:ascii="宋体" w:hAnsi="宋体" w:cs="宋体"/>
                <w:sz w:val="24"/>
                <w:szCs w:val="24"/>
              </w:rPr>
            </w:pPr>
            <w:r>
              <w:rPr>
                <w:rFonts w:hint="eastAsia" w:ascii="宋体" w:hAnsi="宋体" w:cs="宋体"/>
                <w:sz w:val="24"/>
                <w:szCs w:val="24"/>
              </w:rPr>
              <w:t>姓名</w:t>
            </w:r>
          </w:p>
        </w:tc>
        <w:tc>
          <w:tcPr>
            <w:tcW w:w="718" w:type="pct"/>
            <w:vAlign w:val="center"/>
          </w:tcPr>
          <w:p w14:paraId="383002C5">
            <w:pPr>
              <w:adjustRightInd w:val="0"/>
              <w:snapToGrid w:val="0"/>
              <w:jc w:val="center"/>
              <w:rPr>
                <w:rFonts w:ascii="宋体" w:hAnsi="宋体" w:cs="宋体"/>
                <w:sz w:val="24"/>
                <w:szCs w:val="24"/>
              </w:rPr>
            </w:pPr>
          </w:p>
        </w:tc>
        <w:tc>
          <w:tcPr>
            <w:tcW w:w="577" w:type="pct"/>
            <w:vAlign w:val="center"/>
          </w:tcPr>
          <w:p w14:paraId="67F265DD">
            <w:pPr>
              <w:adjustRightInd w:val="0"/>
              <w:snapToGrid w:val="0"/>
              <w:jc w:val="center"/>
              <w:rPr>
                <w:rFonts w:ascii="宋体" w:hAnsi="宋体" w:cs="宋体"/>
                <w:sz w:val="24"/>
                <w:szCs w:val="24"/>
              </w:rPr>
            </w:pPr>
            <w:r>
              <w:rPr>
                <w:rFonts w:hint="eastAsia" w:ascii="宋体" w:hAnsi="宋体" w:cs="宋体"/>
                <w:sz w:val="24"/>
                <w:szCs w:val="24"/>
              </w:rPr>
              <w:t>技术</w:t>
            </w:r>
          </w:p>
          <w:p w14:paraId="0F4925F0">
            <w:pPr>
              <w:adjustRightInd w:val="0"/>
              <w:snapToGrid w:val="0"/>
              <w:jc w:val="center"/>
              <w:rPr>
                <w:rFonts w:ascii="宋体" w:hAnsi="宋体" w:cs="宋体"/>
                <w:sz w:val="24"/>
                <w:szCs w:val="24"/>
              </w:rPr>
            </w:pPr>
            <w:r>
              <w:rPr>
                <w:rFonts w:hint="eastAsia" w:ascii="宋体" w:hAnsi="宋体" w:cs="宋体"/>
                <w:sz w:val="24"/>
                <w:szCs w:val="24"/>
              </w:rPr>
              <w:t>职称</w:t>
            </w:r>
          </w:p>
        </w:tc>
        <w:tc>
          <w:tcPr>
            <w:tcW w:w="910" w:type="pct"/>
            <w:vAlign w:val="center"/>
          </w:tcPr>
          <w:p w14:paraId="1561CB2B">
            <w:pPr>
              <w:adjustRightInd w:val="0"/>
              <w:snapToGrid w:val="0"/>
              <w:jc w:val="center"/>
              <w:rPr>
                <w:rFonts w:ascii="宋体" w:hAnsi="宋体" w:cs="宋体"/>
                <w:sz w:val="24"/>
                <w:szCs w:val="24"/>
              </w:rPr>
            </w:pPr>
          </w:p>
        </w:tc>
        <w:tc>
          <w:tcPr>
            <w:tcW w:w="390" w:type="pct"/>
            <w:vAlign w:val="center"/>
          </w:tcPr>
          <w:p w14:paraId="0B85847B">
            <w:pPr>
              <w:adjustRightInd w:val="0"/>
              <w:snapToGrid w:val="0"/>
              <w:jc w:val="center"/>
              <w:rPr>
                <w:rFonts w:ascii="宋体" w:hAnsi="宋体" w:cs="宋体"/>
                <w:sz w:val="24"/>
                <w:szCs w:val="24"/>
              </w:rPr>
            </w:pPr>
            <w:r>
              <w:rPr>
                <w:rFonts w:hint="eastAsia" w:ascii="宋体" w:hAnsi="宋体" w:cs="宋体"/>
                <w:sz w:val="24"/>
                <w:szCs w:val="24"/>
              </w:rPr>
              <w:t>电话</w:t>
            </w:r>
          </w:p>
        </w:tc>
        <w:tc>
          <w:tcPr>
            <w:tcW w:w="509" w:type="pct"/>
            <w:vAlign w:val="center"/>
          </w:tcPr>
          <w:p w14:paraId="40DD370D">
            <w:pPr>
              <w:adjustRightInd w:val="0"/>
              <w:snapToGrid w:val="0"/>
              <w:jc w:val="center"/>
              <w:rPr>
                <w:rFonts w:ascii="宋体" w:hAnsi="宋体" w:cs="宋体"/>
                <w:sz w:val="24"/>
                <w:szCs w:val="24"/>
              </w:rPr>
            </w:pPr>
          </w:p>
        </w:tc>
      </w:tr>
      <w:tr w14:paraId="2301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6DF3EF7">
            <w:pPr>
              <w:adjustRightInd w:val="0"/>
              <w:snapToGrid w:val="0"/>
              <w:jc w:val="center"/>
              <w:rPr>
                <w:rFonts w:ascii="宋体" w:hAnsi="宋体" w:cs="宋体"/>
                <w:sz w:val="24"/>
                <w:szCs w:val="24"/>
              </w:rPr>
            </w:pPr>
            <w:r>
              <w:rPr>
                <w:rFonts w:hint="eastAsia" w:ascii="宋体" w:hAnsi="宋体" w:cs="宋体"/>
                <w:sz w:val="24"/>
                <w:szCs w:val="24"/>
              </w:rPr>
              <w:t>成立时间</w:t>
            </w:r>
          </w:p>
        </w:tc>
        <w:tc>
          <w:tcPr>
            <w:tcW w:w="1353" w:type="pct"/>
            <w:gridSpan w:val="2"/>
            <w:vAlign w:val="center"/>
          </w:tcPr>
          <w:p w14:paraId="37258ACB">
            <w:pPr>
              <w:adjustRightInd w:val="0"/>
              <w:snapToGrid w:val="0"/>
              <w:jc w:val="center"/>
              <w:rPr>
                <w:rFonts w:ascii="宋体" w:hAnsi="宋体" w:cs="宋体"/>
                <w:sz w:val="24"/>
                <w:szCs w:val="24"/>
              </w:rPr>
            </w:pPr>
          </w:p>
        </w:tc>
        <w:tc>
          <w:tcPr>
            <w:tcW w:w="2386" w:type="pct"/>
            <w:gridSpan w:val="4"/>
            <w:vAlign w:val="center"/>
          </w:tcPr>
          <w:p w14:paraId="3EAC999D">
            <w:pPr>
              <w:adjustRightInd w:val="0"/>
              <w:snapToGrid w:val="0"/>
              <w:jc w:val="center"/>
              <w:rPr>
                <w:rFonts w:ascii="宋体" w:hAnsi="宋体" w:cs="宋体"/>
                <w:sz w:val="24"/>
                <w:szCs w:val="24"/>
              </w:rPr>
            </w:pPr>
            <w:r>
              <w:rPr>
                <w:rFonts w:hint="eastAsia" w:ascii="宋体" w:hAnsi="宋体" w:cs="宋体"/>
                <w:sz w:val="24"/>
                <w:szCs w:val="24"/>
              </w:rPr>
              <w:t>员工总人数：</w:t>
            </w:r>
          </w:p>
        </w:tc>
      </w:tr>
      <w:tr w14:paraId="1AB4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18C4C05F">
            <w:pPr>
              <w:adjustRightInd w:val="0"/>
              <w:snapToGrid w:val="0"/>
              <w:jc w:val="center"/>
              <w:rPr>
                <w:rFonts w:ascii="宋体" w:hAnsi="宋体" w:cs="宋体"/>
                <w:sz w:val="24"/>
                <w:szCs w:val="24"/>
              </w:rPr>
            </w:pPr>
            <w:r>
              <w:rPr>
                <w:rFonts w:hint="eastAsia" w:ascii="宋体" w:hAnsi="宋体" w:cs="宋体"/>
                <w:sz w:val="24"/>
                <w:szCs w:val="24"/>
              </w:rPr>
              <w:t>企业资质等级</w:t>
            </w:r>
          </w:p>
        </w:tc>
        <w:tc>
          <w:tcPr>
            <w:tcW w:w="1353" w:type="pct"/>
            <w:gridSpan w:val="2"/>
            <w:vAlign w:val="center"/>
          </w:tcPr>
          <w:p w14:paraId="21C1C58C">
            <w:pPr>
              <w:adjustRightInd w:val="0"/>
              <w:snapToGrid w:val="0"/>
              <w:jc w:val="center"/>
              <w:rPr>
                <w:rFonts w:ascii="宋体" w:hAnsi="宋体" w:cs="宋体"/>
                <w:sz w:val="24"/>
                <w:szCs w:val="24"/>
              </w:rPr>
            </w:pPr>
          </w:p>
        </w:tc>
        <w:tc>
          <w:tcPr>
            <w:tcW w:w="577" w:type="pct"/>
            <w:vMerge w:val="restart"/>
            <w:vAlign w:val="center"/>
          </w:tcPr>
          <w:p w14:paraId="5DCD7A01">
            <w:pPr>
              <w:adjustRightInd w:val="0"/>
              <w:snapToGrid w:val="0"/>
              <w:jc w:val="center"/>
              <w:rPr>
                <w:rFonts w:ascii="宋体" w:hAnsi="宋体" w:cs="宋体"/>
                <w:sz w:val="24"/>
                <w:szCs w:val="24"/>
              </w:rPr>
            </w:pPr>
            <w:r>
              <w:rPr>
                <w:rFonts w:hint="eastAsia" w:ascii="宋体" w:hAnsi="宋体" w:cs="宋体"/>
                <w:sz w:val="24"/>
                <w:szCs w:val="24"/>
              </w:rPr>
              <w:t>其中</w:t>
            </w:r>
          </w:p>
        </w:tc>
        <w:tc>
          <w:tcPr>
            <w:tcW w:w="910" w:type="pct"/>
            <w:vAlign w:val="center"/>
          </w:tcPr>
          <w:p w14:paraId="579DF2D7">
            <w:pPr>
              <w:adjustRightInd w:val="0"/>
              <w:snapToGrid w:val="0"/>
              <w:jc w:val="center"/>
              <w:rPr>
                <w:rFonts w:ascii="宋体" w:hAnsi="宋体" w:cs="宋体"/>
                <w:sz w:val="24"/>
                <w:szCs w:val="24"/>
              </w:rPr>
            </w:pPr>
            <w:r>
              <w:rPr>
                <w:rFonts w:hint="eastAsia" w:ascii="宋体" w:hAnsi="宋体" w:cs="宋体"/>
                <w:sz w:val="24"/>
                <w:szCs w:val="24"/>
              </w:rPr>
              <w:t>项目经理</w:t>
            </w:r>
          </w:p>
        </w:tc>
        <w:tc>
          <w:tcPr>
            <w:tcW w:w="899" w:type="pct"/>
            <w:gridSpan w:val="2"/>
            <w:vAlign w:val="center"/>
          </w:tcPr>
          <w:p w14:paraId="5036D71A">
            <w:pPr>
              <w:adjustRightInd w:val="0"/>
              <w:snapToGrid w:val="0"/>
              <w:jc w:val="center"/>
              <w:rPr>
                <w:rFonts w:ascii="宋体" w:hAnsi="宋体" w:cs="宋体"/>
                <w:sz w:val="24"/>
                <w:szCs w:val="24"/>
              </w:rPr>
            </w:pPr>
          </w:p>
        </w:tc>
      </w:tr>
      <w:tr w14:paraId="6145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73FC09B8">
            <w:pPr>
              <w:adjustRightInd w:val="0"/>
              <w:snapToGrid w:val="0"/>
              <w:jc w:val="center"/>
              <w:rPr>
                <w:rFonts w:ascii="宋体" w:hAnsi="宋体" w:cs="宋体"/>
                <w:sz w:val="24"/>
                <w:szCs w:val="24"/>
              </w:rPr>
            </w:pPr>
            <w:r>
              <w:rPr>
                <w:rFonts w:hint="eastAsia" w:ascii="宋体" w:hAnsi="宋体" w:cs="宋体"/>
                <w:sz w:val="24"/>
                <w:szCs w:val="24"/>
              </w:rPr>
              <w:t>营业执照号</w:t>
            </w:r>
          </w:p>
        </w:tc>
        <w:tc>
          <w:tcPr>
            <w:tcW w:w="1353" w:type="pct"/>
            <w:gridSpan w:val="2"/>
            <w:vAlign w:val="center"/>
          </w:tcPr>
          <w:p w14:paraId="0265B115">
            <w:pPr>
              <w:adjustRightInd w:val="0"/>
              <w:snapToGrid w:val="0"/>
              <w:jc w:val="center"/>
              <w:rPr>
                <w:rFonts w:ascii="宋体" w:hAnsi="宋体" w:cs="宋体"/>
                <w:sz w:val="24"/>
                <w:szCs w:val="24"/>
              </w:rPr>
            </w:pPr>
          </w:p>
        </w:tc>
        <w:tc>
          <w:tcPr>
            <w:tcW w:w="577" w:type="pct"/>
            <w:vMerge w:val="continue"/>
            <w:vAlign w:val="center"/>
          </w:tcPr>
          <w:p w14:paraId="462EA737">
            <w:pPr>
              <w:adjustRightInd w:val="0"/>
              <w:snapToGrid w:val="0"/>
              <w:jc w:val="center"/>
              <w:rPr>
                <w:rFonts w:ascii="宋体" w:hAnsi="宋体" w:cs="宋体"/>
                <w:sz w:val="24"/>
                <w:szCs w:val="24"/>
              </w:rPr>
            </w:pPr>
          </w:p>
        </w:tc>
        <w:tc>
          <w:tcPr>
            <w:tcW w:w="910" w:type="pct"/>
            <w:vAlign w:val="center"/>
          </w:tcPr>
          <w:p w14:paraId="7FF2D7E4">
            <w:pPr>
              <w:adjustRightInd w:val="0"/>
              <w:snapToGrid w:val="0"/>
              <w:jc w:val="center"/>
              <w:rPr>
                <w:rFonts w:ascii="宋体" w:hAnsi="宋体" w:cs="宋体"/>
                <w:sz w:val="24"/>
                <w:szCs w:val="24"/>
              </w:rPr>
            </w:pPr>
            <w:r>
              <w:rPr>
                <w:rFonts w:hint="eastAsia" w:ascii="宋体" w:hAnsi="宋体" w:cs="宋体"/>
                <w:sz w:val="24"/>
                <w:szCs w:val="24"/>
              </w:rPr>
              <w:t>高级职称人员</w:t>
            </w:r>
          </w:p>
        </w:tc>
        <w:tc>
          <w:tcPr>
            <w:tcW w:w="899" w:type="pct"/>
            <w:gridSpan w:val="2"/>
            <w:vAlign w:val="center"/>
          </w:tcPr>
          <w:p w14:paraId="5AA228CB">
            <w:pPr>
              <w:adjustRightInd w:val="0"/>
              <w:snapToGrid w:val="0"/>
              <w:jc w:val="center"/>
              <w:rPr>
                <w:rFonts w:ascii="宋体" w:hAnsi="宋体" w:cs="宋体"/>
                <w:sz w:val="24"/>
                <w:szCs w:val="24"/>
              </w:rPr>
            </w:pPr>
          </w:p>
        </w:tc>
      </w:tr>
      <w:tr w14:paraId="2AF9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0202D7C8">
            <w:pPr>
              <w:adjustRightInd w:val="0"/>
              <w:snapToGrid w:val="0"/>
              <w:jc w:val="center"/>
              <w:rPr>
                <w:rFonts w:ascii="宋体" w:hAnsi="宋体" w:cs="宋体"/>
                <w:sz w:val="24"/>
                <w:szCs w:val="24"/>
              </w:rPr>
            </w:pPr>
            <w:r>
              <w:rPr>
                <w:rFonts w:hint="eastAsia" w:ascii="宋体" w:hAnsi="宋体" w:cs="宋体"/>
                <w:sz w:val="24"/>
                <w:szCs w:val="24"/>
              </w:rPr>
              <w:t>注册资金</w:t>
            </w:r>
          </w:p>
        </w:tc>
        <w:tc>
          <w:tcPr>
            <w:tcW w:w="1353" w:type="pct"/>
            <w:gridSpan w:val="2"/>
            <w:vAlign w:val="center"/>
          </w:tcPr>
          <w:p w14:paraId="43EAF16B">
            <w:pPr>
              <w:adjustRightInd w:val="0"/>
              <w:snapToGrid w:val="0"/>
              <w:jc w:val="center"/>
              <w:rPr>
                <w:rFonts w:ascii="宋体" w:hAnsi="宋体" w:cs="宋体"/>
                <w:sz w:val="24"/>
                <w:szCs w:val="24"/>
              </w:rPr>
            </w:pPr>
          </w:p>
        </w:tc>
        <w:tc>
          <w:tcPr>
            <w:tcW w:w="577" w:type="pct"/>
            <w:vMerge w:val="continue"/>
            <w:vAlign w:val="center"/>
          </w:tcPr>
          <w:p w14:paraId="2FA8C2B9">
            <w:pPr>
              <w:adjustRightInd w:val="0"/>
              <w:snapToGrid w:val="0"/>
              <w:jc w:val="center"/>
              <w:rPr>
                <w:rFonts w:ascii="宋体" w:hAnsi="宋体" w:cs="宋体"/>
                <w:sz w:val="24"/>
                <w:szCs w:val="24"/>
              </w:rPr>
            </w:pPr>
          </w:p>
        </w:tc>
        <w:tc>
          <w:tcPr>
            <w:tcW w:w="910" w:type="pct"/>
            <w:vAlign w:val="center"/>
          </w:tcPr>
          <w:p w14:paraId="1C81A1CC">
            <w:pPr>
              <w:adjustRightInd w:val="0"/>
              <w:snapToGrid w:val="0"/>
              <w:jc w:val="center"/>
              <w:rPr>
                <w:rFonts w:ascii="宋体" w:hAnsi="宋体" w:cs="宋体"/>
                <w:sz w:val="24"/>
                <w:szCs w:val="24"/>
              </w:rPr>
            </w:pPr>
            <w:r>
              <w:rPr>
                <w:rFonts w:hint="eastAsia" w:ascii="宋体" w:hAnsi="宋体" w:cs="宋体"/>
                <w:sz w:val="24"/>
                <w:szCs w:val="24"/>
              </w:rPr>
              <w:t>中级职称人员</w:t>
            </w:r>
          </w:p>
        </w:tc>
        <w:tc>
          <w:tcPr>
            <w:tcW w:w="899" w:type="pct"/>
            <w:gridSpan w:val="2"/>
            <w:vAlign w:val="center"/>
          </w:tcPr>
          <w:p w14:paraId="65B03426">
            <w:pPr>
              <w:adjustRightInd w:val="0"/>
              <w:snapToGrid w:val="0"/>
              <w:jc w:val="center"/>
              <w:rPr>
                <w:rFonts w:ascii="宋体" w:hAnsi="宋体" w:cs="宋体"/>
                <w:sz w:val="24"/>
                <w:szCs w:val="24"/>
              </w:rPr>
            </w:pPr>
          </w:p>
        </w:tc>
      </w:tr>
      <w:tr w14:paraId="34C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22073D32">
            <w:pPr>
              <w:adjustRightInd w:val="0"/>
              <w:snapToGrid w:val="0"/>
              <w:jc w:val="center"/>
              <w:rPr>
                <w:rFonts w:ascii="宋体" w:hAnsi="宋体" w:cs="宋体"/>
                <w:sz w:val="24"/>
                <w:szCs w:val="24"/>
              </w:rPr>
            </w:pPr>
            <w:r>
              <w:rPr>
                <w:rFonts w:hint="eastAsia" w:ascii="宋体" w:hAnsi="宋体" w:cs="宋体"/>
                <w:sz w:val="24"/>
                <w:szCs w:val="24"/>
              </w:rPr>
              <w:t>开户银行</w:t>
            </w:r>
          </w:p>
        </w:tc>
        <w:tc>
          <w:tcPr>
            <w:tcW w:w="1353" w:type="pct"/>
            <w:gridSpan w:val="2"/>
            <w:vAlign w:val="center"/>
          </w:tcPr>
          <w:p w14:paraId="1228240C">
            <w:pPr>
              <w:adjustRightInd w:val="0"/>
              <w:snapToGrid w:val="0"/>
              <w:jc w:val="center"/>
              <w:rPr>
                <w:rFonts w:ascii="宋体" w:hAnsi="宋体" w:cs="宋体"/>
                <w:sz w:val="24"/>
                <w:szCs w:val="24"/>
              </w:rPr>
            </w:pPr>
          </w:p>
        </w:tc>
        <w:tc>
          <w:tcPr>
            <w:tcW w:w="577" w:type="pct"/>
            <w:vMerge w:val="continue"/>
            <w:vAlign w:val="center"/>
          </w:tcPr>
          <w:p w14:paraId="131EC81E">
            <w:pPr>
              <w:adjustRightInd w:val="0"/>
              <w:snapToGrid w:val="0"/>
              <w:jc w:val="center"/>
              <w:rPr>
                <w:rFonts w:ascii="宋体" w:hAnsi="宋体" w:cs="宋体"/>
                <w:sz w:val="24"/>
                <w:szCs w:val="24"/>
              </w:rPr>
            </w:pPr>
          </w:p>
        </w:tc>
        <w:tc>
          <w:tcPr>
            <w:tcW w:w="910" w:type="pct"/>
            <w:vAlign w:val="center"/>
          </w:tcPr>
          <w:p w14:paraId="2606778D">
            <w:pPr>
              <w:adjustRightInd w:val="0"/>
              <w:snapToGrid w:val="0"/>
              <w:jc w:val="center"/>
              <w:rPr>
                <w:rFonts w:ascii="宋体" w:hAnsi="宋体" w:cs="宋体"/>
                <w:sz w:val="24"/>
                <w:szCs w:val="24"/>
              </w:rPr>
            </w:pPr>
            <w:r>
              <w:rPr>
                <w:rFonts w:hint="eastAsia" w:ascii="宋体" w:hAnsi="宋体" w:cs="宋体"/>
                <w:sz w:val="24"/>
                <w:szCs w:val="24"/>
              </w:rPr>
              <w:t>初级职称人员</w:t>
            </w:r>
          </w:p>
        </w:tc>
        <w:tc>
          <w:tcPr>
            <w:tcW w:w="899" w:type="pct"/>
            <w:gridSpan w:val="2"/>
            <w:vAlign w:val="center"/>
          </w:tcPr>
          <w:p w14:paraId="3A4135F2">
            <w:pPr>
              <w:adjustRightInd w:val="0"/>
              <w:snapToGrid w:val="0"/>
              <w:jc w:val="center"/>
              <w:rPr>
                <w:rFonts w:ascii="宋体" w:hAnsi="宋体" w:cs="宋体"/>
                <w:sz w:val="24"/>
                <w:szCs w:val="24"/>
              </w:rPr>
            </w:pPr>
          </w:p>
        </w:tc>
      </w:tr>
      <w:tr w14:paraId="137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0" w:type="pct"/>
            <w:vAlign w:val="center"/>
          </w:tcPr>
          <w:p w14:paraId="5E9E2334">
            <w:pPr>
              <w:adjustRightInd w:val="0"/>
              <w:snapToGrid w:val="0"/>
              <w:jc w:val="center"/>
              <w:rPr>
                <w:rFonts w:ascii="宋体" w:hAnsi="宋体" w:cs="宋体"/>
                <w:sz w:val="24"/>
                <w:szCs w:val="24"/>
              </w:rPr>
            </w:pPr>
            <w:r>
              <w:rPr>
                <w:rFonts w:hint="eastAsia" w:ascii="宋体" w:hAnsi="宋体" w:cs="宋体"/>
                <w:sz w:val="24"/>
                <w:szCs w:val="24"/>
              </w:rPr>
              <w:t>账号</w:t>
            </w:r>
          </w:p>
        </w:tc>
        <w:tc>
          <w:tcPr>
            <w:tcW w:w="1353" w:type="pct"/>
            <w:gridSpan w:val="2"/>
            <w:vAlign w:val="center"/>
          </w:tcPr>
          <w:p w14:paraId="1163D4A1">
            <w:pPr>
              <w:adjustRightInd w:val="0"/>
              <w:snapToGrid w:val="0"/>
              <w:jc w:val="center"/>
              <w:rPr>
                <w:rFonts w:ascii="宋体" w:hAnsi="宋体" w:cs="宋体"/>
                <w:sz w:val="24"/>
                <w:szCs w:val="24"/>
              </w:rPr>
            </w:pPr>
          </w:p>
        </w:tc>
        <w:tc>
          <w:tcPr>
            <w:tcW w:w="577" w:type="pct"/>
            <w:vMerge w:val="continue"/>
            <w:vAlign w:val="center"/>
          </w:tcPr>
          <w:p w14:paraId="78EB575E">
            <w:pPr>
              <w:adjustRightInd w:val="0"/>
              <w:snapToGrid w:val="0"/>
              <w:jc w:val="center"/>
              <w:rPr>
                <w:rFonts w:ascii="宋体" w:hAnsi="宋体" w:cs="宋体"/>
                <w:sz w:val="24"/>
                <w:szCs w:val="24"/>
              </w:rPr>
            </w:pPr>
          </w:p>
        </w:tc>
        <w:tc>
          <w:tcPr>
            <w:tcW w:w="910" w:type="pct"/>
            <w:vAlign w:val="center"/>
          </w:tcPr>
          <w:p w14:paraId="7C0E5FC9">
            <w:pPr>
              <w:adjustRightInd w:val="0"/>
              <w:snapToGrid w:val="0"/>
              <w:jc w:val="center"/>
              <w:rPr>
                <w:rFonts w:ascii="宋体" w:hAnsi="宋体" w:cs="宋体"/>
                <w:sz w:val="24"/>
                <w:szCs w:val="24"/>
              </w:rPr>
            </w:pPr>
            <w:r>
              <w:rPr>
                <w:rFonts w:hint="eastAsia" w:ascii="宋体" w:hAnsi="宋体" w:cs="宋体"/>
                <w:sz w:val="24"/>
                <w:szCs w:val="24"/>
              </w:rPr>
              <w:t>技  工</w:t>
            </w:r>
          </w:p>
        </w:tc>
        <w:tc>
          <w:tcPr>
            <w:tcW w:w="899" w:type="pct"/>
            <w:gridSpan w:val="2"/>
            <w:vAlign w:val="center"/>
          </w:tcPr>
          <w:p w14:paraId="393A39E4">
            <w:pPr>
              <w:adjustRightInd w:val="0"/>
              <w:snapToGrid w:val="0"/>
              <w:jc w:val="center"/>
              <w:rPr>
                <w:rFonts w:ascii="宋体" w:hAnsi="宋体" w:cs="宋体"/>
                <w:sz w:val="24"/>
                <w:szCs w:val="24"/>
              </w:rPr>
            </w:pPr>
          </w:p>
        </w:tc>
      </w:tr>
      <w:tr w14:paraId="63DA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260" w:type="pct"/>
            <w:vAlign w:val="center"/>
          </w:tcPr>
          <w:p w14:paraId="4BB185E3">
            <w:pPr>
              <w:adjustRightInd w:val="0"/>
              <w:snapToGrid w:val="0"/>
              <w:jc w:val="center"/>
              <w:rPr>
                <w:rFonts w:ascii="宋体" w:hAnsi="宋体" w:cs="宋体"/>
                <w:sz w:val="24"/>
                <w:szCs w:val="24"/>
              </w:rPr>
            </w:pPr>
            <w:r>
              <w:rPr>
                <w:rFonts w:hint="eastAsia" w:ascii="宋体" w:hAnsi="宋体" w:cs="宋体"/>
                <w:sz w:val="24"/>
                <w:szCs w:val="24"/>
              </w:rPr>
              <w:t>经营范围</w:t>
            </w:r>
          </w:p>
        </w:tc>
        <w:tc>
          <w:tcPr>
            <w:tcW w:w="3739" w:type="pct"/>
            <w:gridSpan w:val="6"/>
            <w:vAlign w:val="center"/>
          </w:tcPr>
          <w:p w14:paraId="51542259">
            <w:pPr>
              <w:adjustRightInd w:val="0"/>
              <w:snapToGrid w:val="0"/>
              <w:jc w:val="center"/>
              <w:rPr>
                <w:rFonts w:ascii="宋体" w:hAnsi="宋体" w:cs="宋体"/>
                <w:sz w:val="24"/>
                <w:szCs w:val="24"/>
              </w:rPr>
            </w:pPr>
          </w:p>
        </w:tc>
      </w:tr>
      <w:tr w14:paraId="14A6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pct"/>
            <w:vAlign w:val="center"/>
          </w:tcPr>
          <w:p w14:paraId="31ABCF88">
            <w:pPr>
              <w:adjustRightInd w:val="0"/>
              <w:snapToGrid w:val="0"/>
              <w:jc w:val="center"/>
              <w:rPr>
                <w:rFonts w:ascii="宋体" w:hAnsi="宋体" w:cs="宋体"/>
                <w:sz w:val="24"/>
                <w:szCs w:val="24"/>
              </w:rPr>
            </w:pPr>
            <w:r>
              <w:rPr>
                <w:rFonts w:hint="eastAsia" w:ascii="宋体" w:hAnsi="宋体" w:cs="宋体"/>
                <w:sz w:val="24"/>
                <w:szCs w:val="24"/>
              </w:rPr>
              <w:t>备注</w:t>
            </w:r>
          </w:p>
        </w:tc>
        <w:tc>
          <w:tcPr>
            <w:tcW w:w="3739" w:type="pct"/>
            <w:gridSpan w:val="6"/>
            <w:vAlign w:val="center"/>
          </w:tcPr>
          <w:p w14:paraId="6725B5C1">
            <w:pPr>
              <w:adjustRightInd w:val="0"/>
              <w:snapToGrid w:val="0"/>
              <w:jc w:val="center"/>
              <w:rPr>
                <w:rFonts w:ascii="宋体" w:hAnsi="宋体" w:cs="宋体"/>
                <w:sz w:val="24"/>
                <w:szCs w:val="24"/>
              </w:rPr>
            </w:pPr>
          </w:p>
        </w:tc>
      </w:tr>
    </w:tbl>
    <w:p w14:paraId="657CE489">
      <w:pPr>
        <w:adjustRightInd w:val="0"/>
        <w:snapToGrid w:val="0"/>
        <w:spacing w:line="360" w:lineRule="auto"/>
        <w:ind w:firstLine="482" w:firstLineChars="200"/>
        <w:rPr>
          <w:rFonts w:ascii="宋体" w:hAnsi="宋体" w:cs="宋体"/>
          <w:b/>
          <w:sz w:val="24"/>
          <w:szCs w:val="24"/>
        </w:rPr>
      </w:pPr>
    </w:p>
    <w:p w14:paraId="6DCE3AEE">
      <w:pPr>
        <w:adjustRightInd w:val="0"/>
        <w:snapToGrid w:val="0"/>
        <w:spacing w:line="360" w:lineRule="auto"/>
        <w:ind w:firstLine="482" w:firstLineChars="200"/>
        <w:rPr>
          <w:rFonts w:ascii="宋体" w:hAnsi="宋体" w:cs="宋体"/>
          <w:sz w:val="24"/>
          <w:szCs w:val="24"/>
        </w:rPr>
      </w:pPr>
      <w:r>
        <w:rPr>
          <w:rFonts w:hint="eastAsia" w:ascii="宋体" w:hAnsi="宋体" w:cs="宋体"/>
          <w:b/>
          <w:sz w:val="24"/>
          <w:szCs w:val="24"/>
        </w:rPr>
        <w:t>备注：</w:t>
      </w:r>
      <w:r>
        <w:rPr>
          <w:rFonts w:hint="eastAsia" w:ascii="宋体" w:hAnsi="宋体" w:cs="宋体"/>
          <w:sz w:val="24"/>
          <w:szCs w:val="24"/>
        </w:rPr>
        <w:t>本表后应附投标人营业执照、企业资质证书、安全生产许可证、</w:t>
      </w:r>
      <w:r>
        <w:rPr>
          <w:rFonts w:hint="eastAsia" w:ascii="宋体" w:hAnsi="宋体" w:cs="宋体"/>
          <w:sz w:val="24"/>
          <w:szCs w:val="24"/>
          <w:lang w:val="zh-CN"/>
        </w:rPr>
        <w:t>开户许可证</w:t>
      </w:r>
      <w:r>
        <w:rPr>
          <w:rFonts w:hint="eastAsia" w:ascii="宋体" w:hAnsi="宋体" w:cs="宋体"/>
          <w:sz w:val="24"/>
          <w:szCs w:val="24"/>
        </w:rPr>
        <w:t>等相关资料。</w:t>
      </w:r>
    </w:p>
    <w:p w14:paraId="657882BA">
      <w:pPr>
        <w:rPr>
          <w:rFonts w:ascii="宋体" w:hAnsi="宋体" w:cs="宋体"/>
          <w:b/>
          <w:bCs/>
          <w:sz w:val="28"/>
          <w:szCs w:val="28"/>
          <w:lang w:val="zh-CN"/>
        </w:rPr>
      </w:pPr>
      <w:r>
        <w:rPr>
          <w:rFonts w:hint="eastAsia" w:ascii="宋体" w:hAnsi="宋体" w:cs="宋体"/>
          <w:b/>
          <w:bCs/>
          <w:sz w:val="28"/>
          <w:szCs w:val="28"/>
          <w:lang w:val="zh-CN"/>
        </w:rPr>
        <w:br w:type="page"/>
      </w:r>
    </w:p>
    <w:p w14:paraId="356C6A17">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二</w:t>
      </w:r>
      <w:r>
        <w:rPr>
          <w:rFonts w:hint="eastAsia" w:ascii="宋体" w:hAnsi="宋体" w:cs="宋体"/>
          <w:b/>
          <w:bCs/>
          <w:sz w:val="28"/>
          <w:szCs w:val="28"/>
          <w:lang w:val="zh-CN"/>
        </w:rPr>
        <w:t>）法定代表人身份证明</w:t>
      </w:r>
    </w:p>
    <w:p w14:paraId="10095DA6">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76353022">
      <w:pPr>
        <w:autoSpaceDE w:val="0"/>
        <w:autoSpaceDN w:val="0"/>
        <w:adjustRightInd w:val="0"/>
        <w:snapToGrid w:val="0"/>
        <w:spacing w:beforeLines="50" w:line="360" w:lineRule="auto"/>
        <w:ind w:firstLine="480" w:firstLineChars="200"/>
        <w:jc w:val="left"/>
        <w:rPr>
          <w:rFonts w:hint="default" w:ascii="宋体" w:hAnsi="宋体" w:eastAsia="宋体" w:cs="宋体"/>
          <w:kern w:val="0"/>
          <w:sz w:val="24"/>
          <w:szCs w:val="24"/>
          <w:u w:val="single"/>
          <w:lang w:val="en-US" w:eastAsia="zh-CN"/>
        </w:rPr>
      </w:pPr>
      <w:r>
        <w:rPr>
          <w:rFonts w:hint="eastAsia" w:ascii="宋体" w:hAnsi="宋体" w:cs="宋体"/>
          <w:sz w:val="24"/>
          <w:szCs w:val="24"/>
        </w:rPr>
        <w:t>供应商</w:t>
      </w:r>
      <w:r>
        <w:rPr>
          <w:rFonts w:hint="eastAsia" w:ascii="宋体" w:hAnsi="宋体" w:cs="宋体"/>
          <w:kern w:val="0"/>
          <w:sz w:val="24"/>
          <w:szCs w:val="24"/>
        </w:rPr>
        <w:t>名称：</w:t>
      </w:r>
      <w:r>
        <w:rPr>
          <w:rFonts w:hint="eastAsia" w:ascii="宋体" w:hAnsi="宋体" w:cs="宋体"/>
          <w:kern w:val="0"/>
          <w:sz w:val="24"/>
          <w:szCs w:val="24"/>
          <w:u w:val="single"/>
          <w:lang w:val="en-US" w:eastAsia="zh-CN"/>
        </w:rPr>
        <w:t xml:space="preserve">                </w:t>
      </w:r>
    </w:p>
    <w:p w14:paraId="48CB5958">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统一社会信用代码：</w:t>
      </w:r>
      <w:r>
        <w:rPr>
          <w:rFonts w:hint="eastAsia" w:ascii="宋体" w:hAnsi="宋体" w:cs="宋体"/>
          <w:kern w:val="0"/>
          <w:sz w:val="24"/>
          <w:szCs w:val="24"/>
          <w:u w:val="single"/>
          <w:lang w:val="en-US" w:eastAsia="zh-CN"/>
        </w:rPr>
        <w:t xml:space="preserve">               </w:t>
      </w:r>
    </w:p>
    <w:p w14:paraId="465197AA">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注册地址：</w:t>
      </w:r>
      <w:r>
        <w:rPr>
          <w:rFonts w:hint="eastAsia" w:ascii="宋体" w:hAnsi="宋体" w:cs="宋体"/>
          <w:kern w:val="0"/>
          <w:sz w:val="24"/>
          <w:szCs w:val="24"/>
          <w:u w:val="single"/>
          <w:lang w:val="en-US" w:eastAsia="zh-CN"/>
        </w:rPr>
        <w:t xml:space="preserve">               </w:t>
      </w:r>
    </w:p>
    <w:p w14:paraId="5D72D0CC">
      <w:pPr>
        <w:autoSpaceDE w:val="0"/>
        <w:autoSpaceDN w:val="0"/>
        <w:adjustRightInd w:val="0"/>
        <w:snapToGrid w:val="0"/>
        <w:spacing w:beforeLines="50" w:line="360" w:lineRule="auto"/>
        <w:ind w:firstLine="480" w:firstLineChars="200"/>
        <w:jc w:val="left"/>
        <w:rPr>
          <w:rFonts w:hint="default" w:ascii="宋体" w:hAnsi="宋体" w:cs="宋体"/>
          <w:kern w:val="0"/>
          <w:sz w:val="24"/>
          <w:szCs w:val="24"/>
          <w:lang w:val="en-US"/>
        </w:rPr>
      </w:pPr>
      <w:r>
        <w:rPr>
          <w:rFonts w:hint="eastAsia" w:ascii="宋体" w:hAnsi="宋体" w:cs="宋体"/>
          <w:kern w:val="0"/>
          <w:sz w:val="24"/>
          <w:szCs w:val="24"/>
        </w:rPr>
        <w:t>成立时间：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日；经营期限：</w:t>
      </w:r>
      <w:r>
        <w:rPr>
          <w:rFonts w:hint="eastAsia" w:ascii="宋体" w:hAnsi="宋体" w:cs="宋体"/>
          <w:kern w:val="0"/>
          <w:sz w:val="24"/>
          <w:szCs w:val="24"/>
          <w:u w:val="single"/>
          <w:lang w:val="en-US" w:eastAsia="zh-CN"/>
        </w:rPr>
        <w:t xml:space="preserve">             </w:t>
      </w:r>
    </w:p>
    <w:p w14:paraId="4293413F">
      <w:pPr>
        <w:autoSpaceDE w:val="0"/>
        <w:autoSpaceDN w:val="0"/>
        <w:adjustRightInd w:val="0"/>
        <w:snapToGrid w:val="0"/>
        <w:spacing w:beforeLines="50"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经营范围：主营：</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；兼营：</w:t>
      </w:r>
      <w:r>
        <w:rPr>
          <w:rFonts w:hint="eastAsia" w:ascii="宋体" w:hAnsi="宋体" w:cs="宋体"/>
          <w:kern w:val="0"/>
          <w:sz w:val="24"/>
          <w:szCs w:val="24"/>
          <w:u w:val="single"/>
          <w:lang w:val="en-US" w:eastAsia="zh-CN"/>
        </w:rPr>
        <w:t xml:space="preserve">               </w:t>
      </w:r>
    </w:p>
    <w:p w14:paraId="6FFE30B3">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系</w:t>
      </w:r>
      <w:r>
        <w:rPr>
          <w:rFonts w:hint="eastAsia" w:ascii="宋体" w:hAnsi="宋体" w:cs="宋体"/>
          <w:kern w:val="0"/>
          <w:sz w:val="24"/>
          <w:szCs w:val="24"/>
          <w:u w:val="single"/>
        </w:rPr>
        <w:t>（</w:t>
      </w:r>
      <w:r>
        <w:rPr>
          <w:rFonts w:hint="eastAsia" w:ascii="宋体" w:hAnsi="宋体" w:cs="宋体"/>
          <w:sz w:val="24"/>
          <w:szCs w:val="24"/>
          <w:u w:val="single"/>
        </w:rPr>
        <w:t>供应商</w:t>
      </w:r>
      <w:r>
        <w:rPr>
          <w:rFonts w:hint="eastAsia" w:ascii="宋体" w:hAnsi="宋体" w:cs="宋体"/>
          <w:kern w:val="0"/>
          <w:sz w:val="24"/>
          <w:szCs w:val="24"/>
          <w:u w:val="single"/>
        </w:rPr>
        <w:t>名称）</w:t>
      </w:r>
      <w:r>
        <w:rPr>
          <w:rFonts w:hint="eastAsia" w:ascii="宋体" w:hAnsi="宋体" w:cs="宋体"/>
          <w:kern w:val="0"/>
          <w:sz w:val="24"/>
          <w:szCs w:val="24"/>
        </w:rPr>
        <w:t>的法定代表人。</w:t>
      </w:r>
    </w:p>
    <w:p w14:paraId="2C39D39A">
      <w:pPr>
        <w:autoSpaceDE w:val="0"/>
        <w:autoSpaceDN w:val="0"/>
        <w:adjustRightInd w:val="0"/>
        <w:snapToGrid w:val="0"/>
        <w:spacing w:before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特此证明。</w:t>
      </w:r>
    </w:p>
    <w:p w14:paraId="7440E966">
      <w:pPr>
        <w:autoSpaceDE w:val="0"/>
        <w:autoSpaceDN w:val="0"/>
        <w:adjustRightInd w:val="0"/>
        <w:snapToGrid w:val="0"/>
        <w:spacing w:beforeLines="50" w:line="360" w:lineRule="auto"/>
        <w:ind w:firstLine="480" w:firstLineChars="200"/>
        <w:jc w:val="left"/>
        <w:rPr>
          <w:rFonts w:ascii="宋体" w:hAnsi="宋体" w:cs="宋体"/>
          <w:sz w:val="24"/>
          <w:szCs w:val="24"/>
        </w:rPr>
      </w:pPr>
      <w:r>
        <w:rPr>
          <w:rFonts w:hint="eastAsia" w:ascii="宋体" w:hAnsi="宋体" w:cs="宋体"/>
          <w:sz w:val="24"/>
          <w:szCs w:val="24"/>
        </w:rPr>
        <w:t>附：法定代表人身份证复印件</w:t>
      </w:r>
    </w:p>
    <w:p w14:paraId="4A42BE87">
      <w:pPr>
        <w:autoSpaceDE w:val="0"/>
        <w:autoSpaceDN w:val="0"/>
        <w:adjustRightInd w:val="0"/>
        <w:snapToGrid w:val="0"/>
        <w:spacing w:beforeLines="50" w:line="360" w:lineRule="auto"/>
        <w:ind w:firstLine="480" w:firstLineChars="200"/>
        <w:jc w:val="left"/>
        <w:rPr>
          <w:rFonts w:ascii="宋体" w:hAnsi="宋体" w:cs="宋体"/>
          <w:sz w:val="24"/>
          <w:szCs w:val="24"/>
        </w:rPr>
      </w:pPr>
    </w:p>
    <w:p w14:paraId="66C57656">
      <w:pPr>
        <w:pStyle w:val="12"/>
        <w:ind w:firstLine="240"/>
        <w:rPr>
          <w:rFonts w:ascii="宋体" w:hAnsi="宋体" w:cs="宋体"/>
          <w:kern w:val="0"/>
          <w:sz w:val="24"/>
          <w:szCs w:val="24"/>
        </w:rPr>
      </w:pPr>
    </w:p>
    <w:p w14:paraId="21172668">
      <w:pPr>
        <w:pStyle w:val="12"/>
        <w:ind w:firstLine="240"/>
        <w:rPr>
          <w:rFonts w:ascii="宋体" w:hAnsi="宋体" w:cs="宋体"/>
          <w:kern w:val="0"/>
          <w:sz w:val="24"/>
          <w:szCs w:val="24"/>
        </w:rPr>
      </w:pPr>
    </w:p>
    <w:p w14:paraId="070F9A97">
      <w:pPr>
        <w:autoSpaceDE w:val="0"/>
        <w:autoSpaceDN w:val="0"/>
        <w:adjustRightInd w:val="0"/>
        <w:spacing w:line="348" w:lineRule="auto"/>
        <w:ind w:firstLine="640"/>
        <w:rPr>
          <w:rFonts w:ascii="宋体" w:hAnsi="宋体" w:cs="宋体"/>
          <w:sz w:val="24"/>
          <w:szCs w:val="24"/>
          <w:lang w:val="zh-CN"/>
        </w:rPr>
      </w:pPr>
      <w:r>
        <w:rPr>
          <w:rFonts w:hint="eastAsia" w:ascii="宋体" w:hAnsi="宋体" w:cs="宋体"/>
          <w:sz w:val="24"/>
          <w:szCs w:val="24"/>
          <w:lang w:val="zh-CN"/>
        </w:rPr>
        <w:t>供应商（公章）：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B9E1ACE">
      <w:pPr>
        <w:autoSpaceDE w:val="0"/>
        <w:autoSpaceDN w:val="0"/>
        <w:adjustRightInd w:val="0"/>
        <w:spacing w:line="348" w:lineRule="auto"/>
        <w:ind w:firstLine="640"/>
        <w:rPr>
          <w:rFonts w:ascii="宋体" w:hAnsi="宋体" w:cs="宋体"/>
          <w:sz w:val="24"/>
          <w:szCs w:val="24"/>
          <w:lang w:val="zh-CN"/>
        </w:rPr>
      </w:pPr>
    </w:p>
    <w:p w14:paraId="7213395E">
      <w:pPr>
        <w:autoSpaceDE w:val="0"/>
        <w:autoSpaceDN w:val="0"/>
        <w:adjustRightInd w:val="0"/>
        <w:spacing w:line="348" w:lineRule="auto"/>
        <w:ind w:firstLine="64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97262D4">
      <w:pPr>
        <w:autoSpaceDE w:val="0"/>
        <w:autoSpaceDN w:val="0"/>
        <w:adjustRightInd w:val="0"/>
        <w:spacing w:line="348" w:lineRule="auto"/>
        <w:ind w:firstLine="640"/>
        <w:rPr>
          <w:rFonts w:ascii="宋体" w:hAnsi="宋体" w:cs="宋体"/>
          <w:sz w:val="24"/>
          <w:szCs w:val="24"/>
          <w:lang w:val="zh-CN"/>
        </w:rPr>
      </w:pPr>
    </w:p>
    <w:p w14:paraId="511FE376">
      <w:pPr>
        <w:autoSpaceDE w:val="0"/>
        <w:autoSpaceDN w:val="0"/>
        <w:adjustRightInd w:val="0"/>
        <w:spacing w:line="348" w:lineRule="auto"/>
        <w:ind w:firstLine="640"/>
        <w:rPr>
          <w:rFonts w:ascii="仿宋" w:hAnsi="仿宋" w:eastAsia="仿宋" w:cs="仿宋"/>
          <w:kern w:val="0"/>
          <w:sz w:val="24"/>
          <w:szCs w:val="24"/>
        </w:rPr>
      </w:pPr>
      <w:r>
        <w:rPr>
          <w:rFonts w:hint="eastAsia" w:ascii="宋体" w:hAnsi="宋体" w:cs="宋体"/>
          <w:sz w:val="24"/>
          <w:szCs w:val="24"/>
          <w:lang w:val="zh-CN"/>
        </w:rPr>
        <w:t>日    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8CAD743">
      <w:pPr>
        <w:pStyle w:val="17"/>
        <w:rPr>
          <w:rFonts w:ascii="仿宋" w:hAnsi="仿宋" w:eastAsia="仿宋" w:cs="仿宋"/>
          <w:bCs/>
          <w:sz w:val="24"/>
          <w:szCs w:val="24"/>
        </w:rPr>
      </w:pPr>
    </w:p>
    <w:p w14:paraId="1EB189D2">
      <w:pPr>
        <w:rPr>
          <w:rFonts w:ascii="宋体" w:hAnsi="宋体" w:cs="宋体"/>
          <w:b/>
          <w:bCs/>
          <w:sz w:val="28"/>
          <w:szCs w:val="28"/>
          <w:lang w:val="zh-CN"/>
        </w:rPr>
      </w:pPr>
      <w:r>
        <w:rPr>
          <w:rFonts w:hint="eastAsia" w:ascii="宋体" w:hAnsi="宋体" w:cs="宋体"/>
          <w:b/>
          <w:bCs/>
          <w:sz w:val="28"/>
          <w:szCs w:val="28"/>
          <w:lang w:val="zh-CN"/>
        </w:rPr>
        <w:br w:type="page"/>
      </w:r>
    </w:p>
    <w:p w14:paraId="734FF583">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lang w:val="zh-CN"/>
        </w:rPr>
        <w:t>（</w:t>
      </w:r>
      <w:r>
        <w:rPr>
          <w:rFonts w:hint="eastAsia" w:ascii="宋体" w:hAnsi="宋体" w:cs="宋体"/>
          <w:b/>
          <w:bCs/>
          <w:sz w:val="28"/>
          <w:szCs w:val="28"/>
        </w:rPr>
        <w:t>三</w:t>
      </w:r>
      <w:r>
        <w:rPr>
          <w:rFonts w:hint="eastAsia" w:ascii="宋体" w:hAnsi="宋体" w:cs="宋体"/>
          <w:b/>
          <w:bCs/>
          <w:sz w:val="28"/>
          <w:szCs w:val="28"/>
          <w:lang w:val="zh-CN"/>
        </w:rPr>
        <w:t>）法定代表人授权书</w:t>
      </w:r>
    </w:p>
    <w:p w14:paraId="5CCF5495">
      <w:pPr>
        <w:autoSpaceDE w:val="0"/>
        <w:autoSpaceDN w:val="0"/>
        <w:adjustRightInd w:val="0"/>
        <w:spacing w:line="500" w:lineRule="exact"/>
        <w:rPr>
          <w:rFonts w:ascii="宋体" w:hAnsi="宋体" w:cs="宋体"/>
          <w:sz w:val="24"/>
          <w:szCs w:val="24"/>
        </w:rPr>
      </w:pPr>
      <w:r>
        <w:rPr>
          <w:rFonts w:hint="eastAsia" w:ascii="宋体" w:hAnsi="宋体" w:cs="宋体"/>
          <w:sz w:val="24"/>
          <w:szCs w:val="24"/>
          <w:lang w:val="zh-CN"/>
        </w:rPr>
        <w:t>陕西</w:t>
      </w:r>
      <w:r>
        <w:rPr>
          <w:rFonts w:hint="eastAsia" w:ascii="宋体" w:hAnsi="宋体" w:cs="宋体"/>
          <w:sz w:val="24"/>
          <w:szCs w:val="24"/>
        </w:rPr>
        <w:t>知源集易招标代理</w:t>
      </w:r>
      <w:r>
        <w:rPr>
          <w:rFonts w:hint="eastAsia" w:ascii="宋体" w:hAnsi="宋体" w:cs="宋体"/>
          <w:sz w:val="24"/>
          <w:szCs w:val="24"/>
          <w:lang w:val="zh-CN"/>
        </w:rPr>
        <w:t>有限公司：</w:t>
      </w:r>
    </w:p>
    <w:p w14:paraId="691C894E">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注册于</w:t>
      </w:r>
      <w:r>
        <w:rPr>
          <w:rFonts w:hint="eastAsia" w:ascii="宋体" w:hAnsi="宋体" w:cs="宋体"/>
          <w:sz w:val="24"/>
          <w:szCs w:val="24"/>
          <w:u w:val="single"/>
          <w:lang w:val="zh-CN"/>
        </w:rPr>
        <w:t>（工商行政管理局名称）</w:t>
      </w:r>
      <w:r>
        <w:rPr>
          <w:rFonts w:hint="eastAsia" w:ascii="宋体" w:hAnsi="宋体" w:cs="宋体"/>
          <w:sz w:val="24"/>
          <w:szCs w:val="24"/>
          <w:lang w:val="zh-CN"/>
        </w:rPr>
        <w:t>之</w:t>
      </w:r>
      <w:r>
        <w:rPr>
          <w:rFonts w:hint="eastAsia" w:ascii="宋体" w:hAnsi="宋体" w:cs="宋体"/>
          <w:sz w:val="24"/>
          <w:szCs w:val="24"/>
          <w:u w:val="single"/>
          <w:lang w:val="zh-CN"/>
        </w:rPr>
        <w:t>（供应商全称）</w:t>
      </w:r>
      <w:r>
        <w:rPr>
          <w:rFonts w:hint="eastAsia" w:ascii="宋体" w:hAnsi="宋体" w:cs="宋体"/>
          <w:sz w:val="24"/>
          <w:szCs w:val="24"/>
          <w:lang w:val="zh-CN"/>
        </w:rPr>
        <w:t>法人代表</w:t>
      </w:r>
      <w:r>
        <w:rPr>
          <w:rFonts w:hint="eastAsia" w:ascii="宋体" w:hAnsi="宋体" w:cs="宋体"/>
          <w:sz w:val="24"/>
          <w:szCs w:val="24"/>
          <w:u w:val="single"/>
          <w:lang w:val="zh-CN"/>
        </w:rPr>
        <w:t>（姓名、职务）</w:t>
      </w:r>
      <w:r>
        <w:rPr>
          <w:rFonts w:hint="eastAsia" w:ascii="宋体" w:hAnsi="宋体" w:cs="宋体"/>
          <w:sz w:val="24"/>
          <w:szCs w:val="24"/>
          <w:lang w:val="zh-CN"/>
        </w:rPr>
        <w:t>授权</w:t>
      </w:r>
      <w:r>
        <w:rPr>
          <w:rFonts w:hint="eastAsia" w:ascii="宋体" w:hAnsi="宋体" w:cs="宋体"/>
          <w:sz w:val="24"/>
          <w:szCs w:val="24"/>
          <w:u w:val="single"/>
          <w:lang w:val="zh-CN"/>
        </w:rPr>
        <w:t>（被授权人姓名、职务）</w:t>
      </w:r>
      <w:r>
        <w:rPr>
          <w:rFonts w:hint="eastAsia" w:ascii="宋体" w:hAnsi="宋体" w:cs="宋体"/>
          <w:sz w:val="24"/>
          <w:szCs w:val="24"/>
          <w:lang w:val="zh-CN"/>
        </w:rPr>
        <w:t>为本公司的合法代理人，就</w:t>
      </w:r>
      <w:r>
        <w:rPr>
          <w:rFonts w:hint="eastAsia" w:ascii="宋体" w:hAnsi="宋体" w:cs="宋体"/>
          <w:sz w:val="24"/>
          <w:szCs w:val="24"/>
          <w:u w:val="single"/>
          <w:lang w:val="zh-CN"/>
        </w:rPr>
        <w:t>（项目名称、</w:t>
      </w:r>
      <w:r>
        <w:rPr>
          <w:rFonts w:hint="eastAsia" w:ascii="宋体" w:hAnsi="宋体" w:cs="宋体"/>
          <w:sz w:val="24"/>
          <w:szCs w:val="24"/>
          <w:u w:val="single"/>
        </w:rPr>
        <w:t>招标编号</w:t>
      </w:r>
      <w:r>
        <w:rPr>
          <w:rFonts w:hint="eastAsia" w:ascii="宋体" w:hAnsi="宋体" w:cs="宋体"/>
          <w:sz w:val="24"/>
          <w:szCs w:val="24"/>
          <w:u w:val="single"/>
          <w:lang w:val="zh-CN"/>
        </w:rPr>
        <w:t>）</w:t>
      </w:r>
      <w:r>
        <w:rPr>
          <w:rFonts w:hint="eastAsia" w:ascii="宋体" w:hAnsi="宋体" w:cs="宋体"/>
          <w:sz w:val="24"/>
          <w:szCs w:val="24"/>
          <w:lang w:val="zh-CN"/>
        </w:rPr>
        <w:t>的磋商及合同的执行和完成，以本公司的名义处理一切与之有关的事宜。</w:t>
      </w:r>
    </w:p>
    <w:p w14:paraId="6CE754D2">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附：被授权人姓名：</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性别</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：年龄：</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27913F4">
      <w:pPr>
        <w:autoSpaceDE w:val="0"/>
        <w:autoSpaceDN w:val="0"/>
        <w:adjustRightInd w:val="0"/>
        <w:spacing w:line="500" w:lineRule="exact"/>
        <w:ind w:firstLine="480" w:firstLineChars="200"/>
        <w:rPr>
          <w:rFonts w:ascii="宋体" w:hAnsi="宋体" w:cs="宋体"/>
          <w:sz w:val="24"/>
          <w:szCs w:val="24"/>
        </w:rPr>
      </w:pPr>
      <w:r>
        <w:rPr>
          <w:rFonts w:hint="eastAsia" w:ascii="宋体" w:hAnsi="宋体" w:cs="宋体"/>
          <w:sz w:val="24"/>
          <w:szCs w:val="24"/>
          <w:lang w:val="zh-CN"/>
        </w:rPr>
        <w:t>职务：</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身份证号码：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0B6771F1">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通讯地址：</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61AD98D3">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邮政编码：</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2BDB659C">
      <w:pPr>
        <w:autoSpaceDE w:val="0"/>
        <w:autoSpaceDN w:val="0"/>
        <w:adjustRightInd w:val="0"/>
        <w:spacing w:line="500" w:lineRule="exact"/>
        <w:ind w:firstLine="480" w:firstLineChars="200"/>
        <w:rPr>
          <w:rFonts w:ascii="宋体" w:hAnsi="宋体" w:cs="宋体"/>
          <w:sz w:val="24"/>
          <w:szCs w:val="24"/>
          <w:u w:val="single"/>
        </w:rPr>
      </w:pPr>
      <w:r>
        <w:rPr>
          <w:rFonts w:hint="eastAsia" w:ascii="宋体" w:hAnsi="宋体" w:cs="宋体"/>
          <w:sz w:val="24"/>
          <w:szCs w:val="24"/>
          <w:lang w:val="zh-CN"/>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传真：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D2F3941">
      <w:pPr>
        <w:autoSpaceDE w:val="0"/>
        <w:autoSpaceDN w:val="0"/>
        <w:adjustRightInd w:val="0"/>
        <w:spacing w:line="348" w:lineRule="auto"/>
        <w:rPr>
          <w:rFonts w:ascii="宋体" w:hAnsi="宋体" w:cs="宋体"/>
          <w:sz w:val="24"/>
          <w:szCs w:val="24"/>
        </w:rPr>
      </w:pPr>
    </w:p>
    <w:p w14:paraId="08B0FF6B">
      <w:pPr>
        <w:autoSpaceDE w:val="0"/>
        <w:autoSpaceDN w:val="0"/>
        <w:adjustRightInd w:val="0"/>
        <w:spacing w:line="348" w:lineRule="auto"/>
        <w:ind w:firstLine="480" w:firstLineChars="20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及</w:t>
      </w:r>
      <w:r>
        <w:rPr>
          <w:rFonts w:hint="eastAsia" w:ascii="宋体" w:hAnsi="宋体" w:cs="宋体"/>
          <w:sz w:val="24"/>
          <w:szCs w:val="24"/>
          <w:lang w:val="zh-CN"/>
        </w:rPr>
        <w:t>授权代表身份证复印件</w:t>
      </w:r>
    </w:p>
    <w:tbl>
      <w:tblPr>
        <w:tblStyle w:val="25"/>
        <w:tblW w:w="0" w:type="auto"/>
        <w:tblInd w:w="679" w:type="dxa"/>
        <w:tblLayout w:type="fixed"/>
        <w:tblCellMar>
          <w:top w:w="0" w:type="dxa"/>
          <w:left w:w="108" w:type="dxa"/>
          <w:bottom w:w="0" w:type="dxa"/>
          <w:right w:w="108" w:type="dxa"/>
        </w:tblCellMar>
      </w:tblPr>
      <w:tblGrid>
        <w:gridCol w:w="4049"/>
        <w:gridCol w:w="3885"/>
      </w:tblGrid>
      <w:tr w14:paraId="7BE6075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F3BBD3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法定代表人身份证复印件</w:t>
            </w:r>
          </w:p>
          <w:p w14:paraId="16988E23">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5F97EF77">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授权代表身份证复印件</w:t>
            </w:r>
          </w:p>
          <w:p w14:paraId="4D1A5200">
            <w:pPr>
              <w:autoSpaceDE w:val="0"/>
              <w:autoSpaceDN w:val="0"/>
              <w:adjustRightInd w:val="0"/>
              <w:spacing w:line="348" w:lineRule="auto"/>
              <w:jc w:val="center"/>
              <w:rPr>
                <w:rFonts w:ascii="宋体" w:hAnsi="宋体" w:cs="宋体"/>
                <w:sz w:val="24"/>
                <w:szCs w:val="24"/>
                <w:lang w:val="zh-CN"/>
              </w:rPr>
            </w:pPr>
            <w:r>
              <w:rPr>
                <w:rFonts w:hint="eastAsia" w:ascii="宋体" w:hAnsi="宋体" w:cs="宋体"/>
                <w:sz w:val="24"/>
                <w:szCs w:val="24"/>
                <w:lang w:val="zh-CN"/>
              </w:rPr>
              <w:t>（正反面）</w:t>
            </w:r>
          </w:p>
        </w:tc>
      </w:tr>
    </w:tbl>
    <w:p w14:paraId="426F9535">
      <w:pPr>
        <w:adjustRightInd w:val="0"/>
        <w:snapToGrid w:val="0"/>
        <w:spacing w:line="480" w:lineRule="auto"/>
        <w:ind w:firstLine="960" w:firstLineChars="400"/>
        <w:rPr>
          <w:rFonts w:ascii="宋体" w:hAnsi="宋体" w:cs="宋体"/>
          <w:sz w:val="24"/>
          <w:szCs w:val="24"/>
        </w:rPr>
      </w:pPr>
    </w:p>
    <w:p w14:paraId="65D99B8B">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rPr>
        <w:t>供应商</w:t>
      </w:r>
      <w:r>
        <w:rPr>
          <w:rFonts w:hint="eastAsia" w:ascii="宋体" w:hAnsi="宋体" w:cs="宋体"/>
          <w:sz w:val="24"/>
          <w:szCs w:val="24"/>
          <w:lang w:val="zh-CN"/>
        </w:rPr>
        <w:t xml:space="preserve">（单位名称及公章）：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72D90FFF">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法定代表人（签字或盖章）：</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5BE7A291">
      <w:pPr>
        <w:adjustRightInd w:val="0"/>
        <w:snapToGrid w:val="0"/>
        <w:spacing w:line="480" w:lineRule="auto"/>
        <w:ind w:firstLine="960" w:firstLineChars="400"/>
        <w:rPr>
          <w:rFonts w:ascii="宋体" w:hAnsi="宋体" w:cs="宋体"/>
          <w:sz w:val="24"/>
          <w:szCs w:val="24"/>
          <w:u w:val="single"/>
        </w:rPr>
      </w:pPr>
      <w:r>
        <w:rPr>
          <w:rFonts w:hint="eastAsia" w:ascii="宋体" w:hAnsi="宋体" w:cs="宋体"/>
          <w:sz w:val="24"/>
          <w:szCs w:val="24"/>
          <w:lang w:val="zh-CN"/>
        </w:rPr>
        <w:t>被授权人（签字）：</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p>
    <w:p w14:paraId="18509682">
      <w:pPr>
        <w:autoSpaceDE w:val="0"/>
        <w:autoSpaceDN w:val="0"/>
        <w:adjustRightInd w:val="0"/>
        <w:spacing w:line="348" w:lineRule="auto"/>
        <w:ind w:firstLine="630"/>
        <w:rPr>
          <w:rFonts w:ascii="宋体" w:hAnsi="宋体" w:cs="宋体"/>
          <w:sz w:val="24"/>
          <w:szCs w:val="24"/>
        </w:rPr>
      </w:pPr>
      <w:r>
        <w:rPr>
          <w:rFonts w:hint="eastAsia" w:ascii="宋体" w:hAnsi="宋体" w:cs="宋体"/>
          <w:sz w:val="24"/>
          <w:szCs w:val="24"/>
          <w:lang w:val="zh-CN"/>
        </w:rPr>
        <w:t>本授权有效期：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日至</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w:t>
      </w:r>
      <w:r>
        <w:rPr>
          <w:rFonts w:hint="eastAsia" w:ascii="宋体" w:hAnsi="宋体" w:cs="宋体"/>
          <w:sz w:val="24"/>
          <w:szCs w:val="24"/>
          <w:lang w:val="zh-CN"/>
        </w:rPr>
        <w:t>日</w:t>
      </w:r>
    </w:p>
    <w:p w14:paraId="5F2DA360">
      <w:pPr>
        <w:snapToGrid w:val="0"/>
        <w:spacing w:line="312" w:lineRule="auto"/>
        <w:ind w:firstLine="482" w:firstLineChars="200"/>
        <w:rPr>
          <w:rFonts w:ascii="宋体" w:hAnsi="宋体" w:cs="宋体"/>
          <w:b/>
          <w:bCs/>
          <w:sz w:val="24"/>
          <w:szCs w:val="24"/>
          <w:lang w:val="zh-CN"/>
        </w:rPr>
      </w:pPr>
      <w:r>
        <w:rPr>
          <w:rFonts w:hint="eastAsia" w:ascii="宋体" w:hAnsi="宋体" w:cs="宋体"/>
          <w:b/>
          <w:bCs/>
          <w:sz w:val="24"/>
          <w:szCs w:val="24"/>
          <w:lang w:val="zh-CN"/>
        </w:rPr>
        <w:t>（须与磋商文件有效期一致，不少于</w:t>
      </w:r>
      <w:r>
        <w:rPr>
          <w:rFonts w:hint="eastAsia" w:ascii="宋体" w:hAnsi="宋体" w:cs="宋体"/>
          <w:b/>
          <w:bCs/>
          <w:sz w:val="24"/>
          <w:szCs w:val="24"/>
        </w:rPr>
        <w:t>90日历日</w:t>
      </w:r>
      <w:r>
        <w:rPr>
          <w:rFonts w:hint="eastAsia" w:ascii="宋体" w:hAnsi="宋体" w:cs="宋体"/>
          <w:b/>
          <w:bCs/>
          <w:sz w:val="24"/>
          <w:szCs w:val="24"/>
          <w:lang w:val="zh-CN"/>
        </w:rPr>
        <w:t>）</w:t>
      </w:r>
    </w:p>
    <w:p w14:paraId="79D08EAA">
      <w:pPr>
        <w:rPr>
          <w:rFonts w:ascii="宋体" w:hAnsi="宋体" w:cs="宋体"/>
          <w:b/>
          <w:bCs/>
          <w:sz w:val="28"/>
          <w:szCs w:val="28"/>
        </w:rPr>
      </w:pPr>
      <w:r>
        <w:rPr>
          <w:rFonts w:hint="eastAsia" w:ascii="宋体" w:hAnsi="宋体" w:cs="宋体"/>
          <w:b/>
          <w:bCs/>
          <w:sz w:val="28"/>
          <w:szCs w:val="28"/>
        </w:rPr>
        <w:br w:type="page"/>
      </w:r>
    </w:p>
    <w:p w14:paraId="384DB81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（四）拟派项目经理</w:t>
      </w:r>
    </w:p>
    <w:p w14:paraId="2151B780">
      <w:pPr>
        <w:autoSpaceDE w:val="0"/>
        <w:autoSpaceDN w:val="0"/>
        <w:adjustRightInd w:val="0"/>
        <w:spacing w:line="500" w:lineRule="exact"/>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项目经理简历表</w:t>
      </w:r>
    </w:p>
    <w:p w14:paraId="2DAB4A93">
      <w:pPr>
        <w:snapToGrid w:val="0"/>
        <w:jc w:val="left"/>
        <w:rPr>
          <w:rFonts w:asciiTheme="minorEastAsia" w:hAnsiTheme="minorEastAsia" w:eastAsiaTheme="minorEastAsia" w:cstheme="minorEastAsia"/>
          <w:sz w:val="20"/>
        </w:rPr>
      </w:pPr>
    </w:p>
    <w:tbl>
      <w:tblPr>
        <w:tblStyle w:val="25"/>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116"/>
        <w:gridCol w:w="1222"/>
        <w:gridCol w:w="1375"/>
        <w:gridCol w:w="2194"/>
        <w:gridCol w:w="2329"/>
      </w:tblGrid>
      <w:tr w14:paraId="14AF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7DBBD3A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姓  名</w:t>
            </w:r>
          </w:p>
        </w:tc>
        <w:tc>
          <w:tcPr>
            <w:tcW w:w="1116" w:type="dxa"/>
            <w:noWrap/>
            <w:vAlign w:val="center"/>
          </w:tcPr>
          <w:p w14:paraId="67D61F48">
            <w:pPr>
              <w:jc w:val="center"/>
              <w:rPr>
                <w:rFonts w:asciiTheme="minorEastAsia" w:hAnsiTheme="minorEastAsia" w:eastAsiaTheme="minorEastAsia" w:cstheme="minorEastAsia"/>
                <w:sz w:val="20"/>
              </w:rPr>
            </w:pPr>
          </w:p>
        </w:tc>
        <w:tc>
          <w:tcPr>
            <w:tcW w:w="1222" w:type="dxa"/>
            <w:noWrap/>
            <w:vAlign w:val="center"/>
          </w:tcPr>
          <w:p w14:paraId="69675035">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  龄</w:t>
            </w:r>
          </w:p>
        </w:tc>
        <w:tc>
          <w:tcPr>
            <w:tcW w:w="1375" w:type="dxa"/>
            <w:noWrap/>
            <w:vAlign w:val="center"/>
          </w:tcPr>
          <w:p w14:paraId="34FB0A7A">
            <w:pPr>
              <w:jc w:val="center"/>
              <w:rPr>
                <w:rFonts w:asciiTheme="minorEastAsia" w:hAnsiTheme="minorEastAsia" w:eastAsiaTheme="minorEastAsia" w:cstheme="minorEastAsia"/>
                <w:sz w:val="20"/>
              </w:rPr>
            </w:pPr>
          </w:p>
        </w:tc>
        <w:tc>
          <w:tcPr>
            <w:tcW w:w="2194" w:type="dxa"/>
            <w:noWrap/>
            <w:vAlign w:val="center"/>
          </w:tcPr>
          <w:p w14:paraId="098E43D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学历</w:t>
            </w:r>
          </w:p>
        </w:tc>
        <w:tc>
          <w:tcPr>
            <w:tcW w:w="2329" w:type="dxa"/>
            <w:noWrap/>
            <w:vAlign w:val="center"/>
          </w:tcPr>
          <w:p w14:paraId="41BF7177">
            <w:pPr>
              <w:jc w:val="center"/>
              <w:rPr>
                <w:rFonts w:asciiTheme="minorEastAsia" w:hAnsiTheme="minorEastAsia" w:eastAsiaTheme="minorEastAsia" w:cstheme="minorEastAsia"/>
                <w:sz w:val="20"/>
              </w:rPr>
            </w:pPr>
          </w:p>
        </w:tc>
      </w:tr>
      <w:tr w14:paraId="607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2EEACE4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称</w:t>
            </w:r>
          </w:p>
        </w:tc>
        <w:tc>
          <w:tcPr>
            <w:tcW w:w="1116" w:type="dxa"/>
            <w:noWrap/>
            <w:vAlign w:val="center"/>
          </w:tcPr>
          <w:p w14:paraId="075009AB">
            <w:pPr>
              <w:jc w:val="center"/>
              <w:rPr>
                <w:rFonts w:asciiTheme="minorEastAsia" w:hAnsiTheme="minorEastAsia" w:eastAsiaTheme="minorEastAsia" w:cstheme="minorEastAsia"/>
                <w:sz w:val="20"/>
              </w:rPr>
            </w:pPr>
          </w:p>
        </w:tc>
        <w:tc>
          <w:tcPr>
            <w:tcW w:w="1222" w:type="dxa"/>
            <w:noWrap/>
            <w:vAlign w:val="center"/>
          </w:tcPr>
          <w:p w14:paraId="3DEB8EE2">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职  务</w:t>
            </w:r>
          </w:p>
        </w:tc>
        <w:tc>
          <w:tcPr>
            <w:tcW w:w="1375" w:type="dxa"/>
            <w:noWrap/>
            <w:vAlign w:val="center"/>
          </w:tcPr>
          <w:p w14:paraId="236014F8">
            <w:pPr>
              <w:jc w:val="center"/>
              <w:rPr>
                <w:rFonts w:asciiTheme="minorEastAsia" w:hAnsiTheme="minorEastAsia" w:eastAsiaTheme="minorEastAsia" w:cstheme="minorEastAsia"/>
                <w:sz w:val="20"/>
              </w:rPr>
            </w:pPr>
          </w:p>
        </w:tc>
        <w:tc>
          <w:tcPr>
            <w:tcW w:w="2194" w:type="dxa"/>
            <w:noWrap/>
            <w:vAlign w:val="center"/>
          </w:tcPr>
          <w:p w14:paraId="1F4D9F3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注册证号</w:t>
            </w:r>
          </w:p>
        </w:tc>
        <w:tc>
          <w:tcPr>
            <w:tcW w:w="2329" w:type="dxa"/>
            <w:noWrap/>
            <w:vAlign w:val="center"/>
          </w:tcPr>
          <w:p w14:paraId="5A8639A2">
            <w:pPr>
              <w:jc w:val="center"/>
              <w:rPr>
                <w:rFonts w:asciiTheme="minorEastAsia" w:hAnsiTheme="minorEastAsia" w:eastAsiaTheme="minorEastAsia" w:cstheme="minorEastAsia"/>
                <w:sz w:val="20"/>
              </w:rPr>
            </w:pPr>
          </w:p>
        </w:tc>
      </w:tr>
      <w:tr w14:paraId="268A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421DDB8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注册建造师执业资格等级</w:t>
            </w:r>
          </w:p>
        </w:tc>
        <w:tc>
          <w:tcPr>
            <w:tcW w:w="1375" w:type="dxa"/>
            <w:noWrap/>
            <w:vAlign w:val="center"/>
          </w:tcPr>
          <w:p w14:paraId="19ACB6C1">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 xml:space="preserve">      级</w:t>
            </w:r>
          </w:p>
        </w:tc>
        <w:tc>
          <w:tcPr>
            <w:tcW w:w="2194" w:type="dxa"/>
            <w:noWrap/>
            <w:vAlign w:val="center"/>
          </w:tcPr>
          <w:p w14:paraId="502C9B87">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建造师专业</w:t>
            </w:r>
          </w:p>
        </w:tc>
        <w:tc>
          <w:tcPr>
            <w:tcW w:w="2329" w:type="dxa"/>
            <w:noWrap/>
            <w:vAlign w:val="center"/>
          </w:tcPr>
          <w:p w14:paraId="64DC78C4">
            <w:pPr>
              <w:jc w:val="center"/>
              <w:rPr>
                <w:rFonts w:asciiTheme="minorEastAsia" w:hAnsiTheme="minorEastAsia" w:eastAsiaTheme="minorEastAsia" w:cstheme="minorEastAsia"/>
                <w:sz w:val="20"/>
              </w:rPr>
            </w:pPr>
          </w:p>
        </w:tc>
      </w:tr>
      <w:tr w14:paraId="20E6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00" w:type="dxa"/>
            <w:gridSpan w:val="3"/>
            <w:noWrap/>
            <w:vAlign w:val="center"/>
          </w:tcPr>
          <w:p w14:paraId="147BD15D">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安全生产考核合格证书</w:t>
            </w:r>
          </w:p>
        </w:tc>
        <w:tc>
          <w:tcPr>
            <w:tcW w:w="5898" w:type="dxa"/>
            <w:gridSpan w:val="3"/>
            <w:noWrap/>
            <w:vAlign w:val="center"/>
          </w:tcPr>
          <w:p w14:paraId="0C9A2B32">
            <w:pPr>
              <w:jc w:val="center"/>
              <w:rPr>
                <w:rFonts w:asciiTheme="minorEastAsia" w:hAnsiTheme="minorEastAsia" w:eastAsiaTheme="minorEastAsia" w:cstheme="minorEastAsia"/>
                <w:sz w:val="20"/>
              </w:rPr>
            </w:pPr>
          </w:p>
        </w:tc>
      </w:tr>
      <w:tr w14:paraId="376B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1816396F">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毕业学校</w:t>
            </w:r>
          </w:p>
        </w:tc>
        <w:tc>
          <w:tcPr>
            <w:tcW w:w="8236" w:type="dxa"/>
            <w:gridSpan w:val="5"/>
            <w:noWrap/>
            <w:vAlign w:val="center"/>
          </w:tcPr>
          <w:p w14:paraId="0F5C1E34">
            <w:pPr>
              <w:ind w:firstLine="800" w:firstLineChars="4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年毕业于                  学校            专业</w:t>
            </w:r>
          </w:p>
        </w:tc>
      </w:tr>
      <w:tr w14:paraId="1D7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8" w:type="dxa"/>
            <w:gridSpan w:val="6"/>
            <w:noWrap/>
            <w:vAlign w:val="center"/>
          </w:tcPr>
          <w:p w14:paraId="4C4E1BD0">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主要工作经历</w:t>
            </w:r>
          </w:p>
        </w:tc>
      </w:tr>
      <w:tr w14:paraId="2A7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62" w:type="dxa"/>
            <w:noWrap/>
            <w:vAlign w:val="center"/>
          </w:tcPr>
          <w:p w14:paraId="46D4FE88">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时  间</w:t>
            </w:r>
          </w:p>
        </w:tc>
        <w:tc>
          <w:tcPr>
            <w:tcW w:w="3713" w:type="dxa"/>
            <w:gridSpan w:val="3"/>
            <w:noWrap/>
            <w:vAlign w:val="center"/>
          </w:tcPr>
          <w:p w14:paraId="2F3E0B1B">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参加过的类似项目名称</w:t>
            </w:r>
          </w:p>
        </w:tc>
        <w:tc>
          <w:tcPr>
            <w:tcW w:w="2194" w:type="dxa"/>
            <w:noWrap/>
            <w:vAlign w:val="center"/>
          </w:tcPr>
          <w:p w14:paraId="7141C3E6">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工程概况说明</w:t>
            </w:r>
          </w:p>
        </w:tc>
        <w:tc>
          <w:tcPr>
            <w:tcW w:w="2329" w:type="dxa"/>
            <w:noWrap/>
            <w:vAlign w:val="center"/>
          </w:tcPr>
          <w:p w14:paraId="50FEEF93">
            <w:pPr>
              <w:jc w:val="center"/>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发包人及联系电话</w:t>
            </w:r>
          </w:p>
        </w:tc>
      </w:tr>
      <w:tr w14:paraId="164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AFE670A">
            <w:pPr>
              <w:jc w:val="center"/>
              <w:rPr>
                <w:rFonts w:asciiTheme="minorEastAsia" w:hAnsiTheme="minorEastAsia" w:eastAsiaTheme="minorEastAsia" w:cstheme="minorEastAsia"/>
                <w:sz w:val="20"/>
              </w:rPr>
            </w:pPr>
          </w:p>
        </w:tc>
        <w:tc>
          <w:tcPr>
            <w:tcW w:w="3713" w:type="dxa"/>
            <w:gridSpan w:val="3"/>
            <w:noWrap/>
            <w:vAlign w:val="center"/>
          </w:tcPr>
          <w:p w14:paraId="68668EDD">
            <w:pPr>
              <w:jc w:val="center"/>
              <w:rPr>
                <w:rFonts w:asciiTheme="minorEastAsia" w:hAnsiTheme="minorEastAsia" w:eastAsiaTheme="minorEastAsia" w:cstheme="minorEastAsia"/>
                <w:sz w:val="20"/>
              </w:rPr>
            </w:pPr>
          </w:p>
        </w:tc>
        <w:tc>
          <w:tcPr>
            <w:tcW w:w="2194" w:type="dxa"/>
            <w:noWrap/>
            <w:vAlign w:val="center"/>
          </w:tcPr>
          <w:p w14:paraId="5E6744B6">
            <w:pPr>
              <w:jc w:val="center"/>
              <w:rPr>
                <w:rFonts w:asciiTheme="minorEastAsia" w:hAnsiTheme="minorEastAsia" w:eastAsiaTheme="minorEastAsia" w:cstheme="minorEastAsia"/>
                <w:sz w:val="20"/>
              </w:rPr>
            </w:pPr>
          </w:p>
        </w:tc>
        <w:tc>
          <w:tcPr>
            <w:tcW w:w="2329" w:type="dxa"/>
            <w:noWrap/>
            <w:vAlign w:val="center"/>
          </w:tcPr>
          <w:p w14:paraId="7A9D2B86">
            <w:pPr>
              <w:jc w:val="center"/>
              <w:rPr>
                <w:rFonts w:asciiTheme="minorEastAsia" w:hAnsiTheme="minorEastAsia" w:eastAsiaTheme="minorEastAsia" w:cstheme="minorEastAsia"/>
                <w:sz w:val="20"/>
              </w:rPr>
            </w:pPr>
          </w:p>
        </w:tc>
      </w:tr>
      <w:tr w14:paraId="5AB8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87D0675">
            <w:pPr>
              <w:jc w:val="center"/>
              <w:rPr>
                <w:rFonts w:asciiTheme="minorEastAsia" w:hAnsiTheme="minorEastAsia" w:eastAsiaTheme="minorEastAsia" w:cstheme="minorEastAsia"/>
                <w:sz w:val="20"/>
              </w:rPr>
            </w:pPr>
          </w:p>
        </w:tc>
        <w:tc>
          <w:tcPr>
            <w:tcW w:w="3713" w:type="dxa"/>
            <w:gridSpan w:val="3"/>
            <w:noWrap/>
            <w:vAlign w:val="center"/>
          </w:tcPr>
          <w:p w14:paraId="603DD364">
            <w:pPr>
              <w:jc w:val="center"/>
              <w:rPr>
                <w:rFonts w:asciiTheme="minorEastAsia" w:hAnsiTheme="minorEastAsia" w:eastAsiaTheme="minorEastAsia" w:cstheme="minorEastAsia"/>
                <w:sz w:val="20"/>
              </w:rPr>
            </w:pPr>
          </w:p>
        </w:tc>
        <w:tc>
          <w:tcPr>
            <w:tcW w:w="2194" w:type="dxa"/>
            <w:noWrap/>
            <w:vAlign w:val="center"/>
          </w:tcPr>
          <w:p w14:paraId="748DCA21">
            <w:pPr>
              <w:jc w:val="center"/>
              <w:rPr>
                <w:rFonts w:asciiTheme="minorEastAsia" w:hAnsiTheme="minorEastAsia" w:eastAsiaTheme="minorEastAsia" w:cstheme="minorEastAsia"/>
                <w:sz w:val="20"/>
              </w:rPr>
            </w:pPr>
          </w:p>
        </w:tc>
        <w:tc>
          <w:tcPr>
            <w:tcW w:w="2329" w:type="dxa"/>
            <w:noWrap/>
            <w:vAlign w:val="center"/>
          </w:tcPr>
          <w:p w14:paraId="6208947A">
            <w:pPr>
              <w:jc w:val="center"/>
              <w:rPr>
                <w:rFonts w:asciiTheme="minorEastAsia" w:hAnsiTheme="minorEastAsia" w:eastAsiaTheme="minorEastAsia" w:cstheme="minorEastAsia"/>
                <w:sz w:val="20"/>
              </w:rPr>
            </w:pPr>
          </w:p>
        </w:tc>
      </w:tr>
      <w:tr w14:paraId="4E1F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3B8D575">
            <w:pPr>
              <w:jc w:val="center"/>
              <w:rPr>
                <w:rFonts w:asciiTheme="minorEastAsia" w:hAnsiTheme="minorEastAsia" w:eastAsiaTheme="minorEastAsia" w:cstheme="minorEastAsia"/>
                <w:sz w:val="20"/>
              </w:rPr>
            </w:pPr>
          </w:p>
        </w:tc>
        <w:tc>
          <w:tcPr>
            <w:tcW w:w="3713" w:type="dxa"/>
            <w:gridSpan w:val="3"/>
            <w:noWrap/>
            <w:vAlign w:val="center"/>
          </w:tcPr>
          <w:p w14:paraId="62C1D8B4">
            <w:pPr>
              <w:jc w:val="center"/>
              <w:rPr>
                <w:rFonts w:asciiTheme="minorEastAsia" w:hAnsiTheme="minorEastAsia" w:eastAsiaTheme="minorEastAsia" w:cstheme="minorEastAsia"/>
                <w:sz w:val="20"/>
              </w:rPr>
            </w:pPr>
          </w:p>
        </w:tc>
        <w:tc>
          <w:tcPr>
            <w:tcW w:w="2194" w:type="dxa"/>
            <w:noWrap/>
            <w:vAlign w:val="center"/>
          </w:tcPr>
          <w:p w14:paraId="70C38CE2">
            <w:pPr>
              <w:jc w:val="center"/>
              <w:rPr>
                <w:rFonts w:asciiTheme="minorEastAsia" w:hAnsiTheme="minorEastAsia" w:eastAsiaTheme="minorEastAsia" w:cstheme="minorEastAsia"/>
                <w:sz w:val="20"/>
              </w:rPr>
            </w:pPr>
          </w:p>
        </w:tc>
        <w:tc>
          <w:tcPr>
            <w:tcW w:w="2329" w:type="dxa"/>
            <w:noWrap/>
            <w:vAlign w:val="center"/>
          </w:tcPr>
          <w:p w14:paraId="4201C734">
            <w:pPr>
              <w:jc w:val="center"/>
              <w:rPr>
                <w:rFonts w:asciiTheme="minorEastAsia" w:hAnsiTheme="minorEastAsia" w:eastAsiaTheme="minorEastAsia" w:cstheme="minorEastAsia"/>
                <w:sz w:val="20"/>
              </w:rPr>
            </w:pPr>
          </w:p>
        </w:tc>
      </w:tr>
      <w:tr w14:paraId="3B9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109E36C1">
            <w:pPr>
              <w:jc w:val="center"/>
              <w:rPr>
                <w:rFonts w:asciiTheme="minorEastAsia" w:hAnsiTheme="minorEastAsia" w:eastAsiaTheme="minorEastAsia" w:cstheme="minorEastAsia"/>
                <w:sz w:val="20"/>
              </w:rPr>
            </w:pPr>
          </w:p>
        </w:tc>
        <w:tc>
          <w:tcPr>
            <w:tcW w:w="3713" w:type="dxa"/>
            <w:gridSpan w:val="3"/>
            <w:noWrap/>
            <w:vAlign w:val="center"/>
          </w:tcPr>
          <w:p w14:paraId="09E5A3FA">
            <w:pPr>
              <w:jc w:val="center"/>
              <w:rPr>
                <w:rFonts w:asciiTheme="minorEastAsia" w:hAnsiTheme="minorEastAsia" w:eastAsiaTheme="minorEastAsia" w:cstheme="minorEastAsia"/>
                <w:sz w:val="20"/>
              </w:rPr>
            </w:pPr>
          </w:p>
        </w:tc>
        <w:tc>
          <w:tcPr>
            <w:tcW w:w="2194" w:type="dxa"/>
            <w:noWrap/>
            <w:vAlign w:val="center"/>
          </w:tcPr>
          <w:p w14:paraId="373C9385">
            <w:pPr>
              <w:jc w:val="center"/>
              <w:rPr>
                <w:rFonts w:asciiTheme="minorEastAsia" w:hAnsiTheme="minorEastAsia" w:eastAsiaTheme="minorEastAsia" w:cstheme="minorEastAsia"/>
                <w:sz w:val="20"/>
              </w:rPr>
            </w:pPr>
          </w:p>
        </w:tc>
        <w:tc>
          <w:tcPr>
            <w:tcW w:w="2329" w:type="dxa"/>
            <w:noWrap/>
            <w:vAlign w:val="center"/>
          </w:tcPr>
          <w:p w14:paraId="3B9B1A4A">
            <w:pPr>
              <w:jc w:val="center"/>
              <w:rPr>
                <w:rFonts w:asciiTheme="minorEastAsia" w:hAnsiTheme="minorEastAsia" w:eastAsiaTheme="minorEastAsia" w:cstheme="minorEastAsia"/>
                <w:sz w:val="20"/>
              </w:rPr>
            </w:pPr>
          </w:p>
        </w:tc>
      </w:tr>
      <w:tr w14:paraId="2ED5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25953B1">
            <w:pPr>
              <w:jc w:val="center"/>
              <w:rPr>
                <w:rFonts w:asciiTheme="minorEastAsia" w:hAnsiTheme="minorEastAsia" w:eastAsiaTheme="minorEastAsia" w:cstheme="minorEastAsia"/>
                <w:sz w:val="20"/>
              </w:rPr>
            </w:pPr>
          </w:p>
        </w:tc>
        <w:tc>
          <w:tcPr>
            <w:tcW w:w="3713" w:type="dxa"/>
            <w:gridSpan w:val="3"/>
            <w:noWrap/>
            <w:vAlign w:val="center"/>
          </w:tcPr>
          <w:p w14:paraId="282923A8">
            <w:pPr>
              <w:jc w:val="center"/>
              <w:rPr>
                <w:rFonts w:asciiTheme="minorEastAsia" w:hAnsiTheme="minorEastAsia" w:eastAsiaTheme="minorEastAsia" w:cstheme="minorEastAsia"/>
                <w:sz w:val="20"/>
              </w:rPr>
            </w:pPr>
          </w:p>
        </w:tc>
        <w:tc>
          <w:tcPr>
            <w:tcW w:w="2194" w:type="dxa"/>
            <w:noWrap/>
            <w:vAlign w:val="center"/>
          </w:tcPr>
          <w:p w14:paraId="6CB7C213">
            <w:pPr>
              <w:jc w:val="center"/>
              <w:rPr>
                <w:rFonts w:asciiTheme="minorEastAsia" w:hAnsiTheme="minorEastAsia" w:eastAsiaTheme="minorEastAsia" w:cstheme="minorEastAsia"/>
                <w:sz w:val="20"/>
              </w:rPr>
            </w:pPr>
          </w:p>
        </w:tc>
        <w:tc>
          <w:tcPr>
            <w:tcW w:w="2329" w:type="dxa"/>
            <w:noWrap/>
            <w:vAlign w:val="center"/>
          </w:tcPr>
          <w:p w14:paraId="76A0CD46">
            <w:pPr>
              <w:jc w:val="center"/>
              <w:rPr>
                <w:rFonts w:asciiTheme="minorEastAsia" w:hAnsiTheme="minorEastAsia" w:eastAsiaTheme="minorEastAsia" w:cstheme="minorEastAsia"/>
                <w:sz w:val="20"/>
              </w:rPr>
            </w:pPr>
          </w:p>
        </w:tc>
      </w:tr>
      <w:tr w14:paraId="1B3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6FDC03D6">
            <w:pPr>
              <w:jc w:val="center"/>
              <w:rPr>
                <w:rFonts w:asciiTheme="minorEastAsia" w:hAnsiTheme="minorEastAsia" w:eastAsiaTheme="minorEastAsia" w:cstheme="minorEastAsia"/>
                <w:sz w:val="20"/>
              </w:rPr>
            </w:pPr>
          </w:p>
        </w:tc>
        <w:tc>
          <w:tcPr>
            <w:tcW w:w="3713" w:type="dxa"/>
            <w:gridSpan w:val="3"/>
            <w:noWrap/>
            <w:vAlign w:val="center"/>
          </w:tcPr>
          <w:p w14:paraId="6FA66CAA">
            <w:pPr>
              <w:jc w:val="center"/>
              <w:rPr>
                <w:rFonts w:asciiTheme="minorEastAsia" w:hAnsiTheme="minorEastAsia" w:eastAsiaTheme="minorEastAsia" w:cstheme="minorEastAsia"/>
                <w:sz w:val="20"/>
              </w:rPr>
            </w:pPr>
          </w:p>
        </w:tc>
        <w:tc>
          <w:tcPr>
            <w:tcW w:w="2194" w:type="dxa"/>
            <w:noWrap/>
            <w:vAlign w:val="center"/>
          </w:tcPr>
          <w:p w14:paraId="675E900A">
            <w:pPr>
              <w:jc w:val="center"/>
              <w:rPr>
                <w:rFonts w:asciiTheme="minorEastAsia" w:hAnsiTheme="minorEastAsia" w:eastAsiaTheme="minorEastAsia" w:cstheme="minorEastAsia"/>
                <w:sz w:val="20"/>
              </w:rPr>
            </w:pPr>
          </w:p>
        </w:tc>
        <w:tc>
          <w:tcPr>
            <w:tcW w:w="2329" w:type="dxa"/>
            <w:noWrap/>
            <w:vAlign w:val="center"/>
          </w:tcPr>
          <w:p w14:paraId="296336A6">
            <w:pPr>
              <w:jc w:val="center"/>
              <w:rPr>
                <w:rFonts w:asciiTheme="minorEastAsia" w:hAnsiTheme="minorEastAsia" w:eastAsiaTheme="minorEastAsia" w:cstheme="minorEastAsia"/>
                <w:sz w:val="20"/>
              </w:rPr>
            </w:pPr>
          </w:p>
        </w:tc>
      </w:tr>
      <w:tr w14:paraId="187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250ED946">
            <w:pPr>
              <w:jc w:val="center"/>
              <w:rPr>
                <w:rFonts w:asciiTheme="minorEastAsia" w:hAnsiTheme="minorEastAsia" w:eastAsiaTheme="minorEastAsia" w:cstheme="minorEastAsia"/>
                <w:sz w:val="20"/>
              </w:rPr>
            </w:pPr>
          </w:p>
        </w:tc>
        <w:tc>
          <w:tcPr>
            <w:tcW w:w="3713" w:type="dxa"/>
            <w:gridSpan w:val="3"/>
            <w:noWrap/>
            <w:vAlign w:val="center"/>
          </w:tcPr>
          <w:p w14:paraId="538101C0">
            <w:pPr>
              <w:jc w:val="center"/>
              <w:rPr>
                <w:rFonts w:asciiTheme="minorEastAsia" w:hAnsiTheme="minorEastAsia" w:eastAsiaTheme="minorEastAsia" w:cstheme="minorEastAsia"/>
                <w:sz w:val="20"/>
              </w:rPr>
            </w:pPr>
          </w:p>
        </w:tc>
        <w:tc>
          <w:tcPr>
            <w:tcW w:w="2194" w:type="dxa"/>
            <w:noWrap/>
            <w:vAlign w:val="center"/>
          </w:tcPr>
          <w:p w14:paraId="20EF6CFB">
            <w:pPr>
              <w:jc w:val="center"/>
              <w:rPr>
                <w:rFonts w:asciiTheme="minorEastAsia" w:hAnsiTheme="minorEastAsia" w:eastAsiaTheme="minorEastAsia" w:cstheme="minorEastAsia"/>
                <w:sz w:val="20"/>
              </w:rPr>
            </w:pPr>
          </w:p>
        </w:tc>
        <w:tc>
          <w:tcPr>
            <w:tcW w:w="2329" w:type="dxa"/>
            <w:noWrap/>
            <w:vAlign w:val="center"/>
          </w:tcPr>
          <w:p w14:paraId="08691A15">
            <w:pPr>
              <w:jc w:val="center"/>
              <w:rPr>
                <w:rFonts w:asciiTheme="minorEastAsia" w:hAnsiTheme="minorEastAsia" w:eastAsiaTheme="minorEastAsia" w:cstheme="minorEastAsia"/>
                <w:sz w:val="20"/>
              </w:rPr>
            </w:pPr>
          </w:p>
        </w:tc>
      </w:tr>
      <w:tr w14:paraId="255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62" w:type="dxa"/>
            <w:noWrap/>
            <w:vAlign w:val="center"/>
          </w:tcPr>
          <w:p w14:paraId="546361AA">
            <w:pPr>
              <w:jc w:val="center"/>
              <w:rPr>
                <w:rFonts w:asciiTheme="minorEastAsia" w:hAnsiTheme="minorEastAsia" w:eastAsiaTheme="minorEastAsia" w:cstheme="minorEastAsia"/>
                <w:sz w:val="20"/>
              </w:rPr>
            </w:pPr>
          </w:p>
        </w:tc>
        <w:tc>
          <w:tcPr>
            <w:tcW w:w="3713" w:type="dxa"/>
            <w:gridSpan w:val="3"/>
            <w:noWrap/>
            <w:vAlign w:val="center"/>
          </w:tcPr>
          <w:p w14:paraId="224B45BF">
            <w:pPr>
              <w:jc w:val="center"/>
              <w:rPr>
                <w:rFonts w:asciiTheme="minorEastAsia" w:hAnsiTheme="minorEastAsia" w:eastAsiaTheme="minorEastAsia" w:cstheme="minorEastAsia"/>
                <w:sz w:val="20"/>
              </w:rPr>
            </w:pPr>
          </w:p>
        </w:tc>
        <w:tc>
          <w:tcPr>
            <w:tcW w:w="2194" w:type="dxa"/>
            <w:noWrap/>
            <w:vAlign w:val="center"/>
          </w:tcPr>
          <w:p w14:paraId="19D23A0F">
            <w:pPr>
              <w:jc w:val="center"/>
              <w:rPr>
                <w:rFonts w:asciiTheme="minorEastAsia" w:hAnsiTheme="minorEastAsia" w:eastAsiaTheme="minorEastAsia" w:cstheme="minorEastAsia"/>
                <w:sz w:val="20"/>
              </w:rPr>
            </w:pPr>
          </w:p>
        </w:tc>
        <w:tc>
          <w:tcPr>
            <w:tcW w:w="2329" w:type="dxa"/>
            <w:noWrap/>
            <w:vAlign w:val="center"/>
          </w:tcPr>
          <w:p w14:paraId="3490983E">
            <w:pPr>
              <w:jc w:val="center"/>
              <w:rPr>
                <w:rFonts w:asciiTheme="minorEastAsia" w:hAnsiTheme="minorEastAsia" w:eastAsiaTheme="minorEastAsia" w:cstheme="minorEastAsia"/>
                <w:sz w:val="20"/>
              </w:rPr>
            </w:pPr>
          </w:p>
        </w:tc>
      </w:tr>
    </w:tbl>
    <w:p w14:paraId="1F153C55">
      <w:pPr>
        <w:spacing w:line="420" w:lineRule="exact"/>
        <w:ind w:firstLine="400" w:firstLineChars="200"/>
        <w:rPr>
          <w:rFonts w:asciiTheme="minorEastAsia" w:hAnsiTheme="minorEastAsia" w:eastAsiaTheme="minorEastAsia" w:cstheme="minorEastAsia"/>
          <w:sz w:val="20"/>
        </w:rPr>
      </w:pPr>
      <w:r>
        <w:rPr>
          <w:rFonts w:hint="eastAsia" w:asciiTheme="minorEastAsia" w:hAnsiTheme="minorEastAsia" w:eastAsiaTheme="minorEastAsia" w:cstheme="minorEastAsia"/>
          <w:sz w:val="20"/>
        </w:rPr>
        <w:t>后附项目经理的建造师注册证书、资格证书、安全生产考核合格证书、身份证、职称证、学历证、</w:t>
      </w:r>
    </w:p>
    <w:p w14:paraId="2955B577">
      <w:pPr>
        <w:spacing w:afterLines="100" w:line="420" w:lineRule="exact"/>
        <w:ind w:firstLine="201" w:firstLineChars="100"/>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rPr>
        <w:t>注：具体要求以上表内容中相关要求为准。</w:t>
      </w:r>
    </w:p>
    <w:p w14:paraId="19F0BD23">
      <w:pPr>
        <w:rPr>
          <w:rFonts w:ascii="宋体" w:hAnsi="宋体" w:cs="宋体"/>
          <w:sz w:val="24"/>
          <w:szCs w:val="24"/>
        </w:rPr>
      </w:pPr>
      <w:r>
        <w:rPr>
          <w:rFonts w:hint="eastAsia" w:ascii="宋体" w:hAnsi="宋体" w:cs="宋体"/>
          <w:sz w:val="24"/>
          <w:szCs w:val="24"/>
        </w:rPr>
        <w:br w:type="page"/>
      </w:r>
    </w:p>
    <w:p w14:paraId="2F065DA9">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w:t>
      </w:r>
      <w:r>
        <w:rPr>
          <w:rFonts w:hint="eastAsia" w:ascii="宋体" w:hAnsi="宋体" w:cs="宋体"/>
          <w:b/>
          <w:bCs/>
          <w:sz w:val="28"/>
          <w:szCs w:val="28"/>
        </w:rPr>
        <w:t>五</w:t>
      </w:r>
      <w:r>
        <w:rPr>
          <w:rFonts w:hint="eastAsia" w:ascii="宋体" w:hAnsi="宋体" w:cs="宋体"/>
          <w:b/>
          <w:bCs/>
          <w:sz w:val="28"/>
          <w:szCs w:val="28"/>
          <w:lang w:val="zh-CN"/>
        </w:rPr>
        <w:t>）参加采购活动前三年内无重大违法记录的书面声明</w:t>
      </w:r>
    </w:p>
    <w:p w14:paraId="5545C527">
      <w:pPr>
        <w:snapToGrid w:val="0"/>
        <w:spacing w:line="360" w:lineRule="auto"/>
        <w:ind w:firstLine="420" w:firstLineChars="200"/>
        <w:rPr>
          <w:rFonts w:ascii="仿宋" w:hAnsi="仿宋" w:eastAsia="仿宋" w:cs="仿宋"/>
          <w:szCs w:val="32"/>
        </w:rPr>
      </w:pPr>
    </w:p>
    <w:p w14:paraId="0C4A1D9E">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kern w:val="0"/>
          <w:sz w:val="24"/>
          <w:szCs w:val="24"/>
          <w:u w:val="single"/>
          <w:lang w:val="en-US" w:eastAsia="zh-CN"/>
        </w:rPr>
        <w:t xml:space="preserve">    （采购人名称）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sz w:val="24"/>
          <w:szCs w:val="24"/>
          <w:lang w:val="zh-CN"/>
        </w:rPr>
        <w:t>：</w:t>
      </w:r>
    </w:p>
    <w:p w14:paraId="042A9A20">
      <w:pPr>
        <w:autoSpaceDE w:val="0"/>
        <w:autoSpaceDN w:val="0"/>
        <w:adjustRightInd w:val="0"/>
        <w:spacing w:line="500" w:lineRule="exact"/>
        <w:ind w:firstLine="480" w:firstLineChars="200"/>
        <w:rPr>
          <w:rFonts w:ascii="宋体" w:hAnsi="宋体" w:cs="宋体"/>
          <w:sz w:val="24"/>
          <w:szCs w:val="24"/>
          <w:lang w:val="zh-CN"/>
        </w:rPr>
      </w:pPr>
    </w:p>
    <w:p w14:paraId="0A242904">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我方</w:t>
      </w:r>
      <w:r>
        <w:rPr>
          <w:rFonts w:hint="eastAsia" w:ascii="宋体" w:hAnsi="宋体" w:cs="宋体"/>
          <w:sz w:val="24"/>
          <w:szCs w:val="24"/>
          <w:u w:val="single"/>
          <w:lang w:val="zh-CN"/>
        </w:rPr>
        <w:t>（供应商名称）</w:t>
      </w:r>
      <w:r>
        <w:rPr>
          <w:rFonts w:hint="eastAsia" w:ascii="宋体" w:hAnsi="宋体" w:cs="宋体"/>
          <w:sz w:val="24"/>
          <w:szCs w:val="24"/>
          <w:lang w:val="zh-CN"/>
        </w:rPr>
        <w:t>郑重声明在参加本次采购活动前3年内的经营活动没有重大违法记录。如有不实，我方将无条件地退出本项目的采购活动，并遵照有关“提供虚假材料的规定”接受处罚。</w:t>
      </w:r>
    </w:p>
    <w:p w14:paraId="421ED7F7">
      <w:pPr>
        <w:autoSpaceDE w:val="0"/>
        <w:autoSpaceDN w:val="0"/>
        <w:adjustRightInd w:val="0"/>
        <w:spacing w:line="500" w:lineRule="exact"/>
        <w:ind w:firstLine="480" w:firstLineChars="200"/>
        <w:rPr>
          <w:rFonts w:ascii="宋体" w:hAnsi="宋体" w:cs="宋体"/>
          <w:sz w:val="24"/>
          <w:szCs w:val="24"/>
          <w:lang w:val="zh-CN"/>
        </w:rPr>
      </w:pPr>
      <w:r>
        <w:rPr>
          <w:rFonts w:hint="eastAsia" w:ascii="宋体" w:hAnsi="宋体" w:cs="宋体"/>
          <w:sz w:val="24"/>
          <w:szCs w:val="24"/>
          <w:lang w:val="zh-CN"/>
        </w:rPr>
        <w:t>特此声明。</w:t>
      </w:r>
    </w:p>
    <w:p w14:paraId="6EC120E8">
      <w:pPr>
        <w:autoSpaceDE w:val="0"/>
        <w:autoSpaceDN w:val="0"/>
        <w:adjustRightInd w:val="0"/>
        <w:spacing w:line="348" w:lineRule="auto"/>
        <w:ind w:firstLine="640"/>
        <w:rPr>
          <w:rFonts w:ascii="宋体" w:hAnsi="宋体" w:cs="宋体"/>
          <w:sz w:val="24"/>
          <w:szCs w:val="24"/>
          <w:lang w:val="zh-CN"/>
        </w:rPr>
      </w:pPr>
    </w:p>
    <w:p w14:paraId="56F6C9A1">
      <w:pPr>
        <w:autoSpaceDE w:val="0"/>
        <w:autoSpaceDN w:val="0"/>
        <w:adjustRightInd w:val="0"/>
        <w:spacing w:line="348" w:lineRule="auto"/>
        <w:ind w:firstLine="640"/>
        <w:rPr>
          <w:rFonts w:ascii="宋体" w:hAnsi="宋体" w:cs="宋体"/>
          <w:sz w:val="24"/>
          <w:szCs w:val="24"/>
          <w:lang w:val="zh-CN"/>
        </w:rPr>
      </w:pPr>
    </w:p>
    <w:p w14:paraId="4AA77A9A">
      <w:pPr>
        <w:autoSpaceDE w:val="0"/>
        <w:autoSpaceDN w:val="0"/>
        <w:adjustRightInd w:val="0"/>
        <w:spacing w:line="348" w:lineRule="auto"/>
        <w:ind w:firstLine="640"/>
        <w:rPr>
          <w:rFonts w:ascii="宋体" w:hAnsi="宋体" w:cs="宋体"/>
          <w:sz w:val="24"/>
          <w:szCs w:val="24"/>
          <w:lang w:val="zh-CN"/>
        </w:rPr>
      </w:pPr>
    </w:p>
    <w:p w14:paraId="076F9E6B">
      <w:pPr>
        <w:autoSpaceDE w:val="0"/>
        <w:autoSpaceDN w:val="0"/>
        <w:adjustRightInd w:val="0"/>
        <w:spacing w:line="348" w:lineRule="auto"/>
        <w:ind w:firstLine="640"/>
        <w:rPr>
          <w:rFonts w:ascii="宋体" w:hAnsi="宋体" w:cs="宋体"/>
          <w:sz w:val="24"/>
          <w:szCs w:val="24"/>
          <w:lang w:val="zh-CN"/>
        </w:rPr>
      </w:pPr>
    </w:p>
    <w:p w14:paraId="3E784258">
      <w:pPr>
        <w:autoSpaceDE w:val="0"/>
        <w:autoSpaceDN w:val="0"/>
        <w:adjustRightInd w:val="0"/>
        <w:spacing w:line="348" w:lineRule="auto"/>
        <w:ind w:firstLine="640"/>
        <w:rPr>
          <w:rFonts w:ascii="宋体" w:hAnsi="宋体" w:cs="宋体"/>
          <w:sz w:val="24"/>
          <w:szCs w:val="24"/>
          <w:lang w:val="zh-CN"/>
        </w:rPr>
      </w:pPr>
    </w:p>
    <w:p w14:paraId="70C5884C">
      <w:pPr>
        <w:autoSpaceDE w:val="0"/>
        <w:autoSpaceDN w:val="0"/>
        <w:adjustRightInd w:val="0"/>
        <w:spacing w:line="348" w:lineRule="auto"/>
        <w:ind w:firstLine="640"/>
        <w:rPr>
          <w:rFonts w:ascii="宋体" w:hAnsi="宋体" w:cs="宋体"/>
          <w:sz w:val="24"/>
          <w:szCs w:val="24"/>
          <w:lang w:val="zh-CN"/>
        </w:rPr>
      </w:pPr>
    </w:p>
    <w:p w14:paraId="70668B99">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供应商（公章）：</w:t>
      </w:r>
      <w:r>
        <w:rPr>
          <w:rFonts w:hint="eastAsia" w:ascii="宋体" w:hAnsi="宋体" w:cs="宋体"/>
          <w:sz w:val="24"/>
          <w:szCs w:val="24"/>
          <w:u w:val="single"/>
          <w:lang w:val="zh-CN"/>
        </w:rPr>
        <w:t xml:space="preserve">                       </w:t>
      </w:r>
    </w:p>
    <w:p w14:paraId="7809633E">
      <w:pPr>
        <w:autoSpaceDE w:val="0"/>
        <w:autoSpaceDN w:val="0"/>
        <w:adjustRightInd w:val="0"/>
        <w:spacing w:line="348" w:lineRule="auto"/>
        <w:ind w:firstLine="640"/>
        <w:rPr>
          <w:rFonts w:ascii="宋体" w:hAnsi="宋体" w:cs="宋体"/>
          <w:sz w:val="24"/>
          <w:szCs w:val="24"/>
          <w:lang w:val="zh-CN"/>
        </w:rPr>
      </w:pPr>
    </w:p>
    <w:p w14:paraId="02872D6E">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法定代表人</w:t>
      </w:r>
      <w:r>
        <w:rPr>
          <w:rFonts w:hint="eastAsia" w:ascii="宋体" w:hAnsi="宋体" w:cs="宋体"/>
          <w:sz w:val="24"/>
          <w:szCs w:val="24"/>
        </w:rPr>
        <w:t>或授权代表</w:t>
      </w:r>
      <w:r>
        <w:rPr>
          <w:rFonts w:hint="eastAsia" w:ascii="宋体" w:hAnsi="宋体" w:cs="宋体"/>
          <w:sz w:val="24"/>
          <w:szCs w:val="24"/>
          <w:lang w:val="zh-CN"/>
        </w:rPr>
        <w:t xml:space="preserve">（签字或盖章）：  </w:t>
      </w:r>
      <w:r>
        <w:rPr>
          <w:rFonts w:hint="eastAsia" w:ascii="宋体" w:hAnsi="宋体" w:cs="宋体"/>
          <w:sz w:val="24"/>
          <w:szCs w:val="24"/>
          <w:u w:val="single"/>
          <w:lang w:val="zh-CN"/>
        </w:rPr>
        <w:t xml:space="preserve">                       </w:t>
      </w:r>
    </w:p>
    <w:p w14:paraId="67A876B1">
      <w:pPr>
        <w:autoSpaceDE w:val="0"/>
        <w:autoSpaceDN w:val="0"/>
        <w:adjustRightInd w:val="0"/>
        <w:spacing w:line="348" w:lineRule="auto"/>
        <w:ind w:firstLine="640"/>
        <w:rPr>
          <w:rFonts w:ascii="宋体" w:hAnsi="宋体" w:cs="宋体"/>
          <w:sz w:val="24"/>
          <w:szCs w:val="24"/>
          <w:lang w:val="zh-CN"/>
        </w:rPr>
      </w:pPr>
    </w:p>
    <w:p w14:paraId="3B41B316">
      <w:pPr>
        <w:autoSpaceDE w:val="0"/>
        <w:autoSpaceDN w:val="0"/>
        <w:adjustRightInd w:val="0"/>
        <w:spacing w:line="348" w:lineRule="auto"/>
        <w:ind w:firstLine="640"/>
        <w:rPr>
          <w:rFonts w:ascii="宋体" w:hAnsi="宋体" w:cs="宋体"/>
          <w:sz w:val="24"/>
          <w:szCs w:val="24"/>
          <w:u w:val="single"/>
          <w:lang w:val="zh-CN"/>
        </w:rPr>
      </w:pPr>
      <w:r>
        <w:rPr>
          <w:rFonts w:hint="eastAsia" w:ascii="宋体" w:hAnsi="宋体" w:cs="宋体"/>
          <w:sz w:val="24"/>
          <w:szCs w:val="24"/>
          <w:lang w:val="zh-CN"/>
        </w:rPr>
        <w:t>日    期：</w:t>
      </w:r>
      <w:r>
        <w:rPr>
          <w:rFonts w:hint="eastAsia" w:ascii="宋体" w:hAnsi="宋体" w:cs="宋体"/>
          <w:sz w:val="24"/>
          <w:szCs w:val="24"/>
          <w:u w:val="single"/>
          <w:lang w:val="zh-CN"/>
        </w:rPr>
        <w:t xml:space="preserve">                       </w:t>
      </w:r>
    </w:p>
    <w:p w14:paraId="48372D30">
      <w:pPr>
        <w:autoSpaceDE w:val="0"/>
        <w:autoSpaceDN w:val="0"/>
        <w:adjustRightInd w:val="0"/>
        <w:spacing w:line="348" w:lineRule="auto"/>
        <w:ind w:firstLine="640"/>
        <w:rPr>
          <w:rFonts w:ascii="宋体" w:hAnsi="宋体" w:cs="宋体"/>
          <w:sz w:val="24"/>
          <w:szCs w:val="24"/>
          <w:lang w:val="zh-CN"/>
        </w:rPr>
      </w:pPr>
    </w:p>
    <w:p w14:paraId="5CA894B5">
      <w:pPr>
        <w:rPr>
          <w:rFonts w:ascii="宋体" w:hAnsi="宋体" w:cs="宋体"/>
          <w:b/>
          <w:bCs/>
          <w:sz w:val="28"/>
          <w:szCs w:val="28"/>
        </w:rPr>
      </w:pPr>
      <w:r>
        <w:rPr>
          <w:rFonts w:hint="eastAsia" w:ascii="宋体" w:hAnsi="宋体" w:cs="宋体"/>
          <w:b/>
          <w:bCs/>
          <w:sz w:val="28"/>
          <w:szCs w:val="28"/>
        </w:rPr>
        <w:br w:type="page"/>
      </w:r>
    </w:p>
    <w:p w14:paraId="047612F0">
      <w:pPr>
        <w:autoSpaceDE w:val="0"/>
        <w:autoSpaceDN w:val="0"/>
        <w:adjustRightInd w:val="0"/>
        <w:spacing w:line="360" w:lineRule="auto"/>
        <w:jc w:val="center"/>
        <w:rPr>
          <w:rFonts w:ascii="宋体" w:hAnsi="宋体" w:cs="宋体"/>
          <w:b/>
          <w:bCs/>
          <w:sz w:val="28"/>
          <w:szCs w:val="28"/>
        </w:rPr>
      </w:pPr>
      <w:r>
        <w:rPr>
          <w:rFonts w:hint="eastAsia" w:ascii="宋体" w:hAnsi="宋体" w:cs="宋体"/>
          <w:b/>
          <w:bCs/>
          <w:sz w:val="28"/>
          <w:szCs w:val="28"/>
        </w:rPr>
        <w:t>西安市政府采购供应商拒绝政府采购领域商业贿赂承诺书</w:t>
      </w:r>
    </w:p>
    <w:p w14:paraId="1F66BED7">
      <w:pPr>
        <w:spacing w:line="500" w:lineRule="exact"/>
        <w:ind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p>
    <w:p w14:paraId="7A5216AE">
      <w:pPr>
        <w:spacing w:line="500" w:lineRule="exact"/>
        <w:ind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198896C1">
      <w:pPr>
        <w:spacing w:line="500" w:lineRule="exact"/>
        <w:ind w:firstLine="480" w:firstLineChars="200"/>
        <w:jc w:val="left"/>
        <w:rPr>
          <w:rFonts w:ascii="宋体" w:hAnsi="宋体" w:cs="宋体"/>
          <w:sz w:val="24"/>
          <w:szCs w:val="24"/>
        </w:rPr>
      </w:pPr>
      <w:r>
        <w:rPr>
          <w:rFonts w:hint="eastAsia" w:ascii="宋体" w:hAnsi="宋体" w:cs="宋体"/>
          <w:sz w:val="24"/>
          <w:szCs w:val="24"/>
        </w:rPr>
        <w:t>2、不向政府采购人、代理机构和政府采购评审专家进行任何形式的商业贿赂以谋取交易机会。</w:t>
      </w:r>
    </w:p>
    <w:p w14:paraId="1048C5E9">
      <w:pPr>
        <w:spacing w:line="500" w:lineRule="exact"/>
        <w:ind w:firstLine="480" w:firstLineChars="200"/>
        <w:jc w:val="left"/>
        <w:rPr>
          <w:rFonts w:ascii="宋体" w:hAnsi="宋体" w:cs="宋体"/>
          <w:sz w:val="24"/>
          <w:szCs w:val="24"/>
        </w:rPr>
      </w:pPr>
      <w:r>
        <w:rPr>
          <w:rFonts w:hint="eastAsia" w:ascii="宋体" w:hAnsi="宋体" w:cs="宋体"/>
          <w:sz w:val="24"/>
          <w:szCs w:val="24"/>
        </w:rPr>
        <w:t>3、不向政府代理机构和采购人提供虚假资质文件或采用虚假应标方式参与政府采购市场竞争并谋取成交。</w:t>
      </w:r>
    </w:p>
    <w:p w14:paraId="7D95BCC3">
      <w:pPr>
        <w:spacing w:line="500" w:lineRule="exact"/>
        <w:ind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4、不采取“围标、陪标”等商业欺诈手段获得政府采购订单。</w:t>
      </w:r>
    </w:p>
    <w:p w14:paraId="2C1B5518">
      <w:pPr>
        <w:spacing w:line="500" w:lineRule="exact"/>
        <w:ind w:firstLine="480" w:firstLineChars="200"/>
        <w:jc w:val="left"/>
        <w:rPr>
          <w:rFonts w:ascii="宋体" w:hAnsi="宋体" w:cs="宋体"/>
          <w:sz w:val="24"/>
          <w:szCs w:val="24"/>
        </w:rPr>
      </w:pPr>
      <w:r>
        <w:rPr>
          <w:rFonts w:hint="eastAsia" w:ascii="宋体" w:hAnsi="宋体" w:cs="宋体"/>
          <w:sz w:val="24"/>
          <w:szCs w:val="24"/>
        </w:rPr>
        <w:t>5、不采取不正当手段诋毁、排挤其它供货商。</w:t>
      </w:r>
    </w:p>
    <w:p w14:paraId="2F1820E0">
      <w:pPr>
        <w:spacing w:line="500" w:lineRule="exact"/>
        <w:ind w:firstLine="480" w:firstLineChars="200"/>
        <w:jc w:val="left"/>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750BFD2E">
      <w:pPr>
        <w:spacing w:line="500" w:lineRule="exact"/>
        <w:ind w:firstLine="480" w:firstLineChars="200"/>
        <w:jc w:val="left"/>
        <w:rPr>
          <w:rFonts w:ascii="宋体" w:hAnsi="宋体" w:cs="宋体"/>
          <w:sz w:val="24"/>
          <w:szCs w:val="24"/>
        </w:rPr>
      </w:pPr>
      <w:r>
        <w:rPr>
          <w:rFonts w:hint="eastAsia" w:ascii="宋体" w:hAnsi="宋体" w:cs="宋体"/>
          <w:sz w:val="24"/>
          <w:szCs w:val="24"/>
        </w:rPr>
        <w:t>7、不与采购人、代理机构政府采购评审专家或其它供货商恶意串通，进行质疑和投诉，维护政府采购市场秩序。</w:t>
      </w:r>
    </w:p>
    <w:p w14:paraId="68C71F64">
      <w:pPr>
        <w:spacing w:line="500" w:lineRule="exact"/>
        <w:ind w:firstLine="480" w:firstLineChars="200"/>
        <w:jc w:val="left"/>
        <w:rPr>
          <w:rFonts w:ascii="宋体" w:hAnsi="宋体" w:cs="宋体"/>
          <w:sz w:val="24"/>
          <w:szCs w:val="24"/>
        </w:rPr>
      </w:pPr>
      <w:r>
        <w:rPr>
          <w:rFonts w:hint="eastAsia" w:ascii="宋体" w:hAnsi="宋体" w:cs="宋体"/>
          <w:sz w:val="24"/>
          <w:szCs w:val="24"/>
        </w:rPr>
        <w:t>8、尊重和接受政府采购监督管理部门的监督和政府代理机构招标采购要求，承担因违约行为给采购人造成的损失。</w:t>
      </w:r>
    </w:p>
    <w:p w14:paraId="11CA08DC">
      <w:pPr>
        <w:spacing w:line="500" w:lineRule="exact"/>
        <w:ind w:firstLine="480" w:firstLineChars="200"/>
        <w:jc w:val="left"/>
        <w:rPr>
          <w:rFonts w:ascii="宋体" w:hAnsi="宋体" w:cs="宋体"/>
          <w:sz w:val="24"/>
          <w:szCs w:val="24"/>
        </w:rPr>
      </w:pPr>
      <w:r>
        <w:rPr>
          <w:rFonts w:hint="eastAsia" w:ascii="宋体" w:hAnsi="宋体" w:cs="宋体"/>
          <w:sz w:val="24"/>
          <w:szCs w:val="24"/>
        </w:rPr>
        <w:t>9、不发生其它有悖于政府采购公开、公平、公正和诚信原则的行为。</w:t>
      </w:r>
    </w:p>
    <w:p w14:paraId="7F692B82">
      <w:pPr>
        <w:adjustRightInd w:val="0"/>
        <w:snapToGrid w:val="0"/>
        <w:spacing w:line="500" w:lineRule="exact"/>
        <w:ind w:firstLine="480" w:firstLineChars="200"/>
        <w:jc w:val="left"/>
        <w:rPr>
          <w:rFonts w:ascii="宋体" w:hAnsi="宋体" w:cs="宋体"/>
          <w:sz w:val="24"/>
          <w:szCs w:val="24"/>
        </w:rPr>
      </w:pPr>
    </w:p>
    <w:p w14:paraId="72D2E2AC">
      <w:pPr>
        <w:adjustRightInd w:val="0"/>
        <w:snapToGrid w:val="0"/>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投标单位（单位名称及公章）：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1C107B51">
      <w:pPr>
        <w:snapToGrid w:val="0"/>
        <w:spacing w:line="600" w:lineRule="exact"/>
        <w:ind w:firstLine="480" w:firstLineChars="200"/>
        <w:jc w:val="left"/>
        <w:rPr>
          <w:rFonts w:hint="eastAsia" w:ascii="宋体" w:hAnsi="宋体" w:cs="宋体"/>
          <w:sz w:val="24"/>
          <w:szCs w:val="24"/>
          <w:u w:val="single"/>
          <w:lang w:val="zh-CN"/>
        </w:rPr>
      </w:pPr>
      <w:r>
        <w:rPr>
          <w:rFonts w:hint="eastAsia" w:ascii="宋体" w:hAnsi="宋体" w:cs="宋体"/>
          <w:sz w:val="24"/>
          <w:szCs w:val="24"/>
        </w:rPr>
        <w:t>法定代表人/被授权人（签字或盖章）：</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28DDF271">
      <w:pPr>
        <w:snapToGrid w:val="0"/>
        <w:spacing w:line="600" w:lineRule="exact"/>
        <w:ind w:firstLine="480" w:firstLineChars="200"/>
        <w:jc w:val="left"/>
        <w:rPr>
          <w:rFonts w:ascii="宋体" w:hAnsi="宋体" w:cs="宋体"/>
          <w:sz w:val="24"/>
          <w:szCs w:val="24"/>
        </w:rPr>
      </w:pPr>
      <w:r>
        <w:rPr>
          <w:rFonts w:hint="eastAsia" w:ascii="宋体" w:hAnsi="宋体" w:cs="宋体"/>
          <w:sz w:val="24"/>
          <w:szCs w:val="24"/>
        </w:rPr>
        <w:t>邮编：</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55CA96BC">
      <w:pPr>
        <w:spacing w:line="600" w:lineRule="exact"/>
        <w:ind w:firstLine="480" w:firstLineChars="200"/>
        <w:jc w:val="left"/>
        <w:rPr>
          <w:rFonts w:ascii="宋体" w:hAnsi="宋体" w:cs="宋体"/>
          <w:b/>
          <w:bCs/>
          <w:sz w:val="24"/>
          <w:szCs w:val="24"/>
        </w:rPr>
      </w:pPr>
      <w:r>
        <w:rPr>
          <w:rFonts w:hint="eastAsia" w:ascii="宋体" w:hAnsi="宋体" w:cs="宋体"/>
          <w:sz w:val="24"/>
          <w:szCs w:val="24"/>
        </w:rPr>
        <w:t>地址：</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0FE6EDA9">
      <w:pPr>
        <w:spacing w:line="600" w:lineRule="exact"/>
        <w:ind w:firstLine="480" w:firstLineChars="200"/>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p>
    <w:p w14:paraId="302DAA09">
      <w:pPr>
        <w:spacing w:line="600" w:lineRule="exact"/>
        <w:ind w:firstLine="480" w:firstLineChars="200"/>
        <w:jc w:val="left"/>
        <w:rPr>
          <w:rFonts w:ascii="宋体" w:hAnsi="宋体" w:cs="宋体"/>
          <w:sz w:val="24"/>
          <w:szCs w:val="24"/>
          <w:u w:val="single"/>
        </w:rPr>
      </w:pPr>
      <w:r>
        <w:rPr>
          <w:rFonts w:hint="eastAsia" w:ascii="宋体" w:hAnsi="宋体" w:cs="宋体"/>
          <w:sz w:val="24"/>
          <w:szCs w:val="24"/>
        </w:rPr>
        <w:t>时间：</w:t>
      </w:r>
      <w:r>
        <w:rPr>
          <w:rFonts w:hint="eastAsia" w:ascii="宋体" w:hAnsi="宋体" w:cs="宋体"/>
          <w:sz w:val="24"/>
          <w:szCs w:val="24"/>
          <w:u w:val="single"/>
        </w:rPr>
        <w:t xml:space="preserve">    年   月    日</w:t>
      </w:r>
    </w:p>
    <w:p w14:paraId="3A06E0CE">
      <w:pPr>
        <w:tabs>
          <w:tab w:val="left" w:pos="7258"/>
        </w:tabs>
        <w:jc w:val="left"/>
        <w:rPr>
          <w:lang w:val="zh-CN"/>
        </w:rPr>
      </w:pPr>
      <w:r>
        <w:rPr>
          <w:rFonts w:hint="eastAsia"/>
          <w:lang w:val="zh-CN"/>
        </w:rPr>
        <w:tab/>
      </w:r>
      <w:bookmarkEnd w:id="60"/>
      <w:bookmarkEnd w:id="61"/>
      <w:bookmarkEnd w:id="62"/>
      <w:bookmarkEnd w:id="63"/>
      <w:bookmarkEnd w:id="64"/>
    </w:p>
    <w:p w14:paraId="3A481A8D">
      <w:pPr>
        <w:rPr>
          <w:lang w:val="zh-CN"/>
        </w:rPr>
      </w:pPr>
      <w:r>
        <w:rPr>
          <w:rFonts w:hint="eastAsia"/>
          <w:lang w:val="zh-CN"/>
        </w:rPr>
        <w:br w:type="page"/>
      </w:r>
    </w:p>
    <w:p w14:paraId="4F15AEFA">
      <w:pPr>
        <w:tabs>
          <w:tab w:val="left" w:pos="7258"/>
        </w:tabs>
        <w:jc w:val="left"/>
        <w:rPr>
          <w:rFonts w:ascii="宋体" w:hAnsi="宋体" w:cs="宋体"/>
          <w:b/>
          <w:bCs/>
          <w:sz w:val="28"/>
          <w:szCs w:val="28"/>
        </w:rPr>
      </w:pPr>
      <w:r>
        <w:rPr>
          <w:rFonts w:hint="eastAsia" w:ascii="宋体" w:hAnsi="宋体" w:cs="宋体"/>
          <w:b/>
          <w:bCs/>
          <w:sz w:val="28"/>
          <w:szCs w:val="28"/>
        </w:rPr>
        <w:t>附件一：中小企业申明</w:t>
      </w:r>
    </w:p>
    <w:p w14:paraId="172EC8D3">
      <w:pPr>
        <w:pStyle w:val="12"/>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根据《政府采购促进中小企业发展管办法》（财库〔2020〕46号）的规定，由投标单位自行声明并对真实性负责。如有虚假，将依法承担相应责任。</w:t>
      </w:r>
    </w:p>
    <w:p w14:paraId="008C7B55">
      <w:pPr>
        <w:autoSpaceDE w:val="0"/>
        <w:autoSpaceDN w:val="0"/>
        <w:adjustRightInd w:val="0"/>
        <w:spacing w:line="360" w:lineRule="auto"/>
        <w:jc w:val="center"/>
        <w:rPr>
          <w:rFonts w:ascii="宋体" w:hAnsi="宋体" w:cs="宋体"/>
          <w:b/>
          <w:bCs/>
          <w:sz w:val="28"/>
          <w:szCs w:val="28"/>
          <w:lang w:val="zh-CN"/>
        </w:rPr>
      </w:pPr>
    </w:p>
    <w:p w14:paraId="4762FFF8">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lang w:val="zh-CN"/>
        </w:rPr>
        <w:t>中小企业声明函（</w:t>
      </w:r>
      <w:r>
        <w:rPr>
          <w:rFonts w:hint="eastAsia" w:ascii="宋体" w:hAnsi="宋体" w:cs="宋体"/>
          <w:b/>
          <w:bCs/>
          <w:sz w:val="28"/>
          <w:szCs w:val="28"/>
        </w:rPr>
        <w:t>工程</w:t>
      </w:r>
      <w:r>
        <w:rPr>
          <w:rFonts w:hint="eastAsia" w:ascii="宋体" w:hAnsi="宋体" w:cs="宋体"/>
          <w:b/>
          <w:bCs/>
          <w:sz w:val="28"/>
          <w:szCs w:val="28"/>
          <w:lang w:val="zh-CN"/>
        </w:rPr>
        <w:t>）</w:t>
      </w:r>
    </w:p>
    <w:p w14:paraId="1D22F83E">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本公司（联合体）郑重声明，根据《政府采购促进中小企业发展管理办法》（财库﹝2020﹞46号）的规定，本公司（联合体）参加</w:t>
      </w:r>
      <w:r>
        <w:rPr>
          <w:rFonts w:hint="eastAsia" w:asciiTheme="minorEastAsia" w:hAnsiTheme="minorEastAsia" w:eastAsiaTheme="minorEastAsia" w:cstheme="minorEastAsia"/>
          <w:bCs/>
          <w:sz w:val="24"/>
          <w:szCs w:val="24"/>
          <w:u w:val="single"/>
        </w:rPr>
        <w:t>{采购单位名称}</w:t>
      </w:r>
      <w:r>
        <w:rPr>
          <w:rFonts w:hint="eastAsia" w:asciiTheme="minorEastAsia" w:hAnsiTheme="minorEastAsia" w:eastAsiaTheme="minorEastAsia" w:cstheme="minorEastAsia"/>
          <w:bCs/>
          <w:sz w:val="24"/>
          <w:szCs w:val="24"/>
        </w:rPr>
        <w:t xml:space="preserve"> 的 </w:t>
      </w:r>
      <w:r>
        <w:rPr>
          <w:rFonts w:hint="eastAsia" w:asciiTheme="minorEastAsia" w:hAnsiTheme="minorEastAsia" w:eastAsiaTheme="minorEastAsia" w:cstheme="minorEastAsia"/>
          <w:bCs/>
          <w:sz w:val="24"/>
          <w:szCs w:val="24"/>
          <w:u w:val="single"/>
        </w:rPr>
        <w:t>{项目名称}</w:t>
      </w:r>
      <w:r>
        <w:rPr>
          <w:rFonts w:hint="eastAsia" w:asciiTheme="minorEastAsia" w:hAnsiTheme="minorEastAsia" w:eastAsiaTheme="minorEastAsia" w:cstheme="minorEastAsia"/>
          <w:bCs/>
          <w:sz w:val="24"/>
          <w:szCs w:val="24"/>
        </w:rPr>
        <w:t xml:space="preserve"> 采购活动，工程的施工单位全部为符合政策要求的中小企业。相关企业（含联合体中的中小企业、签订分包意向协议的中小企业）的具体情况如下：</w:t>
      </w:r>
    </w:p>
    <w:p w14:paraId="47A79263">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.{标的名称}  </w:t>
      </w:r>
      <w:r>
        <w:rPr>
          <w:rFonts w:hint="eastAsia" w:asciiTheme="minorEastAsia" w:hAnsiTheme="minorEastAsia" w:eastAsiaTheme="minorEastAsia" w:cstheme="minorEastAsia"/>
          <w:bCs/>
          <w:sz w:val="24"/>
          <w:szCs w:val="24"/>
        </w:rPr>
        <w:t>，属于</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建筑业 </w:t>
      </w:r>
      <w:r>
        <w:rPr>
          <w:rFonts w:hint="eastAsia" w:asciiTheme="minorEastAsia" w:hAnsiTheme="minorEastAsia" w:eastAsiaTheme="minorEastAsia" w:cstheme="minorEastAsia"/>
          <w:bCs/>
          <w:sz w:val="24"/>
          <w:szCs w:val="24"/>
        </w:rPr>
        <w:t>行业；承建企业为</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 xml:space="preserve"> </w:t>
      </w:r>
      <w:r>
        <w:rPr>
          <w:rFonts w:hint="eastAsia" w:asciiTheme="minorEastAsia" w:hAnsiTheme="minorEastAsia" w:eastAsiaTheme="minorEastAsia" w:cstheme="minorEastAsia"/>
          <w:bCs/>
          <w:sz w:val="24"/>
          <w:szCs w:val="24"/>
        </w:rPr>
        <w:t>，从业人员</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人，营业收入为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万元，资产总额为</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万元，属于</w:t>
      </w:r>
      <w:r>
        <w:rPr>
          <w:rFonts w:hint="eastAsia"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Theme="minorEastAsia" w:hAnsiTheme="minorEastAsia" w:eastAsiaTheme="minorEastAsia" w:cstheme="minorEastAsia"/>
          <w:bCs/>
          <w:sz w:val="24"/>
          <w:szCs w:val="24"/>
        </w:rPr>
        <w:t>；</w:t>
      </w:r>
    </w:p>
    <w:p w14:paraId="77CBB122">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以上企业，不属于大企业的分支机构，不存在控股股东为大企业的情形，也不存在与大企业的负责人为同一人的情形。</w:t>
      </w:r>
    </w:p>
    <w:p w14:paraId="4C0AC6FC">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本企业对上述声明内容的真实性负责。如有虚假，将依法承担相应责任。</w:t>
      </w:r>
    </w:p>
    <w:p w14:paraId="49D9B9D8">
      <w:pPr>
        <w:spacing w:line="360" w:lineRule="auto"/>
        <w:ind w:firstLine="3360" w:firstLineChars="1400"/>
        <w:rPr>
          <w:rFonts w:asciiTheme="minorEastAsia" w:hAnsiTheme="minorEastAsia" w:eastAsiaTheme="minorEastAsia" w:cstheme="minorEastAsia"/>
          <w:bCs/>
          <w:sz w:val="24"/>
          <w:szCs w:val="24"/>
        </w:rPr>
      </w:pPr>
    </w:p>
    <w:p w14:paraId="725ED7DF">
      <w:pPr>
        <w:spacing w:line="360" w:lineRule="auto"/>
        <w:ind w:firstLine="3360" w:firstLineChars="1400"/>
        <w:rPr>
          <w:rFonts w:asciiTheme="minorEastAsia" w:hAnsiTheme="minorEastAsia" w:eastAsiaTheme="minorEastAsia" w:cstheme="minorEastAsia"/>
          <w:bCs/>
          <w:sz w:val="24"/>
          <w:szCs w:val="24"/>
        </w:rPr>
      </w:pPr>
    </w:p>
    <w:p w14:paraId="3CA5E404">
      <w:pPr>
        <w:pStyle w:val="12"/>
        <w:ind w:firstLine="3360" w:firstLineChars="1200"/>
      </w:pPr>
      <w:r>
        <w:rPr>
          <w:rFonts w:hint="eastAsia"/>
        </w:rPr>
        <w:t>投标单位：</w:t>
      </w:r>
      <w:r>
        <w:rPr>
          <w:rFonts w:hint="eastAsia" w:ascii="宋体" w:hAnsi="宋体" w:cs="宋体"/>
          <w:sz w:val="24"/>
          <w:szCs w:val="24"/>
          <w:u w:val="single"/>
          <w:lang w:val="en-US" w:eastAsia="zh-CN"/>
        </w:rPr>
        <w:t xml:space="preserve">             </w:t>
      </w:r>
      <w:r>
        <w:rPr>
          <w:rFonts w:hint="eastAsia"/>
        </w:rPr>
        <w:t>（加盖单位公章）</w:t>
      </w:r>
    </w:p>
    <w:p w14:paraId="635774AF">
      <w:pPr>
        <w:pStyle w:val="12"/>
        <w:ind w:firstLine="3360" w:firstLineChars="1200"/>
      </w:pPr>
      <w:r>
        <w:rPr>
          <w:rFonts w:hint="eastAsia"/>
        </w:rPr>
        <w:t>日  期：</w:t>
      </w:r>
      <w:r>
        <w:rPr>
          <w:rFonts w:hint="eastAsia" w:ascii="宋体" w:hAnsi="宋体" w:cs="宋体"/>
          <w:sz w:val="24"/>
          <w:szCs w:val="24"/>
          <w:u w:val="single"/>
          <w:lang w:val="en-US" w:eastAsia="zh-CN"/>
        </w:rPr>
        <w:t xml:space="preserve">     </w:t>
      </w:r>
      <w:r>
        <w:rPr>
          <w:rFonts w:hint="eastAsia"/>
        </w:rPr>
        <w:t>年</w:t>
      </w:r>
      <w:r>
        <w:rPr>
          <w:rFonts w:hint="eastAsia" w:ascii="宋体" w:hAnsi="宋体" w:cs="宋体"/>
          <w:sz w:val="24"/>
          <w:szCs w:val="24"/>
          <w:u w:val="single"/>
          <w:lang w:val="en-US" w:eastAsia="zh-CN"/>
        </w:rPr>
        <w:t xml:space="preserve">     </w:t>
      </w:r>
      <w:r>
        <w:rPr>
          <w:rFonts w:hint="eastAsia"/>
        </w:rPr>
        <w:t>月</w:t>
      </w:r>
      <w:r>
        <w:rPr>
          <w:rFonts w:hint="eastAsia" w:ascii="宋体" w:hAnsi="宋体" w:cs="宋体"/>
          <w:sz w:val="24"/>
          <w:szCs w:val="24"/>
          <w:u w:val="single"/>
          <w:lang w:val="en-US" w:eastAsia="zh-CN"/>
        </w:rPr>
        <w:t xml:space="preserve">     </w:t>
      </w:r>
      <w:r>
        <w:rPr>
          <w:rFonts w:hint="eastAsia"/>
        </w:rPr>
        <w:t>日</w:t>
      </w:r>
    </w:p>
    <w:p w14:paraId="60B18FA2">
      <w:pPr>
        <w:spacing w:line="360" w:lineRule="auto"/>
        <w:ind w:firstLine="480" w:firstLineChars="200"/>
        <w:rPr>
          <w:rFonts w:asciiTheme="minorEastAsia" w:hAnsiTheme="minorEastAsia" w:eastAsiaTheme="minorEastAsia" w:cstheme="minorEastAsia"/>
          <w:bCs/>
          <w:sz w:val="24"/>
          <w:szCs w:val="24"/>
        </w:rPr>
      </w:pPr>
    </w:p>
    <w:p w14:paraId="55898B12">
      <w:pPr>
        <w:spacing w:line="360" w:lineRule="auto"/>
        <w:rPr>
          <w:rFonts w:asciiTheme="minorEastAsia" w:hAnsiTheme="minorEastAsia" w:eastAsiaTheme="minorEastAsia" w:cstheme="minorEastAsia"/>
          <w:bCs/>
          <w:sz w:val="24"/>
          <w:szCs w:val="24"/>
        </w:rPr>
      </w:pPr>
    </w:p>
    <w:p w14:paraId="429D89BF">
      <w:pPr>
        <w:spacing w:line="360" w:lineRule="auto"/>
        <w:ind w:firstLine="480" w:firstLineChars="200"/>
        <w:rPr>
          <w:rFonts w:asciiTheme="minorEastAsia" w:hAnsiTheme="minorEastAsia" w:eastAsiaTheme="minorEastAsia" w:cstheme="minorEastAsia"/>
          <w:bCs/>
          <w:sz w:val="24"/>
          <w:szCs w:val="24"/>
        </w:rPr>
      </w:pPr>
    </w:p>
    <w:p w14:paraId="32DC2730">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w:t>
      </w:r>
    </w:p>
    <w:p w14:paraId="68325696">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1、供应商根据《工业和信息化部、国家统计局、国家发展和改革委员会、财政部关于印发中小企业划型标准规定的通知》 （工信部联企业〔2011〕300号）规定，结合自身实际，确定对应的中小企业划型。</w:t>
      </w:r>
    </w:p>
    <w:p w14:paraId="5BE80F08">
      <w:pPr>
        <w:spacing w:line="360" w:lineRule="auto"/>
        <w:ind w:firstLine="480" w:firstLineChars="200"/>
        <w:rPr>
          <w:rFonts w:ascii="仿宋" w:hAnsi="仿宋" w:eastAsia="仿宋" w:cs="仿宋"/>
          <w:bCs/>
          <w:sz w:val="28"/>
          <w:szCs w:val="28"/>
        </w:rPr>
      </w:pPr>
      <w:r>
        <w:rPr>
          <w:rFonts w:hint="eastAsia" w:asciiTheme="minorEastAsia" w:hAnsiTheme="minorEastAsia" w:eastAsiaTheme="minorEastAsia" w:cstheme="minorEastAsia"/>
          <w:bCs/>
          <w:sz w:val="24"/>
          <w:szCs w:val="24"/>
        </w:rPr>
        <w:t>2、从业人员、营业收入、资产总额填报上一年度数据，无上一年度数据的新成立企业从业人员、营业收入、资产总额均填0，根据提交投标（响应）文件时的实际情况填写企业类型。</w:t>
      </w:r>
    </w:p>
    <w:p w14:paraId="34923DBE">
      <w:r>
        <w:rPr>
          <w:rFonts w:hint="eastAsia"/>
        </w:rPr>
        <w:br w:type="page"/>
      </w:r>
    </w:p>
    <w:p w14:paraId="3F869FD8">
      <w:pPr>
        <w:rPr>
          <w:b/>
          <w:bCs/>
          <w:sz w:val="28"/>
          <w:szCs w:val="24"/>
        </w:rPr>
      </w:pPr>
      <w:r>
        <w:rPr>
          <w:rFonts w:hint="eastAsia"/>
          <w:b/>
          <w:bCs/>
          <w:sz w:val="28"/>
          <w:szCs w:val="24"/>
        </w:rPr>
        <w:t>附件二：残疾人福利性单位声明</w:t>
      </w:r>
    </w:p>
    <w:p w14:paraId="7696CBE4">
      <w:pPr>
        <w:pStyle w:val="12"/>
        <w:spacing w:line="500" w:lineRule="exact"/>
        <w:ind w:firstLine="24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根据《三部门联合发布关于促进残疾人就业政府采购政策的通知》（财库〔2017〕141号）的规定，由投标单位自行申明，并对申明真实性负责。如有虚假，将依法承担相应责任。</w:t>
      </w:r>
    </w:p>
    <w:p w14:paraId="1CEBA46A">
      <w:pPr>
        <w:autoSpaceDE w:val="0"/>
        <w:autoSpaceDN w:val="0"/>
        <w:adjustRightInd w:val="0"/>
        <w:spacing w:line="360" w:lineRule="auto"/>
        <w:jc w:val="center"/>
        <w:rPr>
          <w:rFonts w:ascii="宋体" w:hAnsi="宋体" w:cs="宋体"/>
          <w:b/>
          <w:bCs/>
          <w:sz w:val="24"/>
          <w:szCs w:val="24"/>
          <w:lang w:val="zh-CN"/>
        </w:rPr>
      </w:pPr>
    </w:p>
    <w:p w14:paraId="2A0DC9AB">
      <w:pPr>
        <w:autoSpaceDE w:val="0"/>
        <w:autoSpaceDN w:val="0"/>
        <w:adjustRightInd w:val="0"/>
        <w:spacing w:line="360" w:lineRule="auto"/>
        <w:jc w:val="center"/>
        <w:rPr>
          <w:rFonts w:ascii="宋体" w:hAnsi="宋体" w:cs="宋体"/>
          <w:b/>
          <w:bCs/>
          <w:sz w:val="24"/>
          <w:szCs w:val="24"/>
          <w:lang w:val="zh-CN"/>
        </w:rPr>
      </w:pPr>
      <w:r>
        <w:rPr>
          <w:rFonts w:hint="eastAsia" w:ascii="宋体" w:hAnsi="宋体" w:cs="宋体"/>
          <w:b/>
          <w:bCs/>
          <w:sz w:val="24"/>
          <w:szCs w:val="24"/>
        </w:rPr>
        <w:t>残疾人福利性单位声明函</w:t>
      </w:r>
    </w:p>
    <w:p w14:paraId="69A15BCE">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{采购单位名称} </w:t>
      </w:r>
      <w:r>
        <w:rPr>
          <w:rFonts w:hint="eastAsia" w:ascii="宋体" w:hAnsi="宋体" w:cs="宋体"/>
          <w:sz w:val="24"/>
          <w:szCs w:val="24"/>
        </w:rPr>
        <w:t>单位的</w:t>
      </w:r>
      <w:r>
        <w:rPr>
          <w:rFonts w:hint="eastAsia" w:ascii="宋体" w:hAnsi="宋体" w:cs="宋体"/>
          <w:sz w:val="24"/>
          <w:szCs w:val="24"/>
          <w:u w:val="single"/>
        </w:rPr>
        <w:t xml:space="preserve"> {项目名称}</w:t>
      </w:r>
      <w:r>
        <w:rPr>
          <w:rFonts w:hint="eastAsia" w:ascii="宋体" w:hAnsi="宋体" w:cs="宋体"/>
          <w:sz w:val="24"/>
          <w:szCs w:val="24"/>
        </w:rPr>
        <w:t xml:space="preserve"> 采购活动由本单位承接工程。</w:t>
      </w:r>
    </w:p>
    <w:p w14:paraId="14724DA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本单位对上述声明的真实性负责。如有虚假，将依法承担相应责任。 </w:t>
      </w:r>
    </w:p>
    <w:p w14:paraId="768F7D18">
      <w:pPr>
        <w:spacing w:line="360" w:lineRule="auto"/>
        <w:ind w:firstLine="480" w:firstLineChars="200"/>
        <w:rPr>
          <w:sz w:val="24"/>
          <w:szCs w:val="24"/>
        </w:rPr>
      </w:pPr>
    </w:p>
    <w:p w14:paraId="7AEB4413">
      <w:pPr>
        <w:pStyle w:val="17"/>
      </w:pPr>
    </w:p>
    <w:p w14:paraId="7C00CE72">
      <w:pPr>
        <w:pStyle w:val="12"/>
        <w:spacing w:line="360" w:lineRule="auto"/>
        <w:ind w:firstLine="2880" w:firstLineChars="1200"/>
        <w:jc w:val="both"/>
        <w:rPr>
          <w:sz w:val="24"/>
          <w:szCs w:val="24"/>
        </w:rPr>
      </w:pPr>
      <w:r>
        <w:rPr>
          <w:rFonts w:hint="eastAsia"/>
          <w:sz w:val="24"/>
          <w:szCs w:val="24"/>
        </w:rPr>
        <w:t>投标单位：（加盖单位公章）</w:t>
      </w:r>
    </w:p>
    <w:p w14:paraId="2014701E">
      <w:pPr>
        <w:pStyle w:val="12"/>
        <w:spacing w:line="360" w:lineRule="auto"/>
        <w:ind w:firstLine="2880" w:firstLineChars="1200"/>
        <w:jc w:val="both"/>
        <w:rPr>
          <w:sz w:val="24"/>
          <w:szCs w:val="24"/>
        </w:rPr>
      </w:pPr>
      <w:r>
        <w:rPr>
          <w:rFonts w:hint="eastAsia"/>
          <w:sz w:val="24"/>
          <w:szCs w:val="24"/>
        </w:rPr>
        <w:t>日  期：年月日</w:t>
      </w:r>
    </w:p>
    <w:p w14:paraId="5048AD28">
      <w:pPr>
        <w:pStyle w:val="12"/>
        <w:spacing w:line="360" w:lineRule="auto"/>
        <w:ind w:firstLine="480" w:firstLineChars="200"/>
        <w:jc w:val="both"/>
        <w:rPr>
          <w:rFonts w:ascii="宋体" w:hAnsi="宋体" w:cs="宋体"/>
          <w:sz w:val="24"/>
          <w:szCs w:val="24"/>
        </w:rPr>
      </w:pPr>
    </w:p>
    <w:p w14:paraId="16D93536">
      <w:pPr>
        <w:pStyle w:val="12"/>
        <w:spacing w:line="360" w:lineRule="auto"/>
        <w:ind w:firstLine="480" w:firstLineChars="200"/>
        <w:jc w:val="both"/>
        <w:rPr>
          <w:rFonts w:ascii="宋体" w:hAnsi="宋体" w:cs="宋体"/>
          <w:sz w:val="24"/>
          <w:szCs w:val="24"/>
        </w:rPr>
      </w:pPr>
    </w:p>
    <w:p w14:paraId="371F8551">
      <w:pPr>
        <w:pStyle w:val="12"/>
        <w:spacing w:line="360" w:lineRule="auto"/>
        <w:ind w:firstLine="480" w:firstLineChars="200"/>
        <w:jc w:val="both"/>
        <w:rPr>
          <w:rFonts w:ascii="宋体" w:hAnsi="宋体" w:cs="宋体"/>
          <w:sz w:val="24"/>
          <w:szCs w:val="24"/>
        </w:rPr>
      </w:pPr>
    </w:p>
    <w:p w14:paraId="12694047">
      <w:pPr>
        <w:pStyle w:val="12"/>
        <w:spacing w:line="360" w:lineRule="auto"/>
        <w:ind w:firstLine="480" w:firstLineChars="200"/>
        <w:jc w:val="both"/>
        <w:rPr>
          <w:rFonts w:ascii="宋体" w:hAnsi="宋体" w:cs="宋体"/>
          <w:sz w:val="24"/>
          <w:szCs w:val="24"/>
        </w:rPr>
      </w:pPr>
    </w:p>
    <w:p w14:paraId="1D622252">
      <w:pPr>
        <w:pStyle w:val="12"/>
        <w:spacing w:line="360" w:lineRule="auto"/>
        <w:ind w:firstLine="480" w:firstLineChars="200"/>
        <w:jc w:val="both"/>
        <w:rPr>
          <w:rFonts w:ascii="宋体" w:hAnsi="宋体" w:cs="宋体"/>
          <w:sz w:val="24"/>
          <w:szCs w:val="24"/>
        </w:rPr>
      </w:pPr>
    </w:p>
    <w:p w14:paraId="1E585D12">
      <w:pPr>
        <w:pStyle w:val="12"/>
        <w:spacing w:line="360" w:lineRule="auto"/>
        <w:ind w:firstLine="480" w:firstLineChars="200"/>
        <w:jc w:val="both"/>
        <w:rPr>
          <w:rFonts w:ascii="宋体" w:hAnsi="宋体" w:cs="宋体"/>
          <w:sz w:val="24"/>
          <w:szCs w:val="24"/>
        </w:rPr>
      </w:pPr>
    </w:p>
    <w:p w14:paraId="33EC838A">
      <w:pPr>
        <w:pStyle w:val="12"/>
        <w:spacing w:line="360" w:lineRule="auto"/>
        <w:ind w:firstLine="480" w:firstLineChars="200"/>
        <w:jc w:val="both"/>
        <w:rPr>
          <w:rFonts w:ascii="宋体" w:hAnsi="宋体" w:cs="宋体"/>
          <w:sz w:val="24"/>
          <w:szCs w:val="24"/>
        </w:rPr>
      </w:pPr>
    </w:p>
    <w:p w14:paraId="6649356C">
      <w:pPr>
        <w:pStyle w:val="12"/>
        <w:spacing w:line="360" w:lineRule="auto"/>
        <w:ind w:firstLine="480" w:firstLineChars="200"/>
        <w:jc w:val="both"/>
        <w:rPr>
          <w:rFonts w:ascii="宋体" w:hAnsi="宋体" w:cs="宋体"/>
          <w:sz w:val="24"/>
          <w:szCs w:val="24"/>
        </w:rPr>
      </w:pPr>
    </w:p>
    <w:p w14:paraId="707FD8CB">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注：</w:t>
      </w:r>
    </w:p>
    <w:p w14:paraId="097EF2A4">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1.残疾人福利性单位视同小型、微型企业，享受预留份额、评审中价格扣除等促进中小企业发展的政府采购政策。残疾人福利性单位本身属于小型、微型企业或者监狱企业的，不重复享受政策。</w:t>
      </w:r>
    </w:p>
    <w:p w14:paraId="55D5B44C">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2.供应商不属于残疾人福利性单位的，不提供此声明。</w:t>
      </w:r>
    </w:p>
    <w:p w14:paraId="3E5D41AF">
      <w:pPr>
        <w:spacing w:line="360" w:lineRule="auto"/>
        <w:ind w:firstLine="480" w:firstLineChars="200"/>
        <w:rPr>
          <w:sz w:val="24"/>
          <w:szCs w:val="24"/>
        </w:rPr>
      </w:pPr>
      <w:r>
        <w:rPr>
          <w:rFonts w:hint="eastAsia"/>
          <w:sz w:val="24"/>
          <w:szCs w:val="24"/>
        </w:rPr>
        <w:br w:type="page"/>
      </w:r>
    </w:p>
    <w:p w14:paraId="059F43D6">
      <w:pPr>
        <w:rPr>
          <w:b/>
          <w:bCs/>
          <w:sz w:val="28"/>
          <w:szCs w:val="24"/>
        </w:rPr>
      </w:pPr>
      <w:r>
        <w:rPr>
          <w:rFonts w:hint="eastAsia"/>
          <w:b/>
          <w:bCs/>
          <w:sz w:val="28"/>
          <w:szCs w:val="24"/>
        </w:rPr>
        <w:t>附件三：监狱企业证明文件</w:t>
      </w:r>
    </w:p>
    <w:p w14:paraId="32090044">
      <w:pPr>
        <w:pStyle w:val="12"/>
        <w:spacing w:line="360" w:lineRule="auto"/>
        <w:ind w:firstLine="480" w:firstLineChars="200"/>
        <w:jc w:val="both"/>
        <w:rPr>
          <w:rFonts w:ascii="宋体" w:hAnsi="宋体" w:cs="宋体"/>
          <w:sz w:val="24"/>
          <w:szCs w:val="24"/>
        </w:rPr>
      </w:pPr>
    </w:p>
    <w:p w14:paraId="5C2281C5">
      <w:pPr>
        <w:pStyle w:val="12"/>
        <w:spacing w:line="360" w:lineRule="auto"/>
        <w:ind w:firstLine="480" w:firstLineChars="200"/>
        <w:jc w:val="both"/>
        <w:rPr>
          <w:rFonts w:ascii="宋体" w:hAnsi="宋体" w:cs="宋体"/>
          <w:sz w:val="24"/>
          <w:szCs w:val="24"/>
        </w:rPr>
      </w:pPr>
      <w:r>
        <w:rPr>
          <w:rFonts w:hint="eastAsia" w:ascii="宋体" w:hAnsi="宋体" w:cs="宋体"/>
          <w:sz w:val="24"/>
          <w:szCs w:val="24"/>
        </w:rPr>
        <w:t>说明：根据《关于政府采购支持监狱企业发展有关问题的通知》（财库〔2014〕68号）的规定，监狱企业参加政府采购活动时，应当提供由省级以上监狱管理局、戒毒管理局（含新疆生产建设兵团）出具的属于监狱企业的证明文件。</w:t>
      </w:r>
    </w:p>
    <w:p w14:paraId="5CB1B216">
      <w:pPr>
        <w:rPr>
          <w:rFonts w:hint="eastAsia" w:ascii="仿宋" w:hAnsi="仿宋" w:eastAsia="仿宋" w:cs="仿宋"/>
          <w:lang w:val="en-US" w:eastAsia="zh-CN"/>
        </w:rPr>
      </w:pPr>
      <w:r>
        <w:rPr>
          <w:rFonts w:ascii="仿宋" w:hAnsi="仿宋" w:eastAsia="仿宋" w:cs="仿宋"/>
        </w:rPr>
        <w:br w:type="page"/>
      </w:r>
      <w:r>
        <w:rPr>
          <w:rFonts w:hint="eastAsia" w:ascii="Times New Roman" w:hAnsi="Times New Roman" w:eastAsia="宋体" w:cs="Times New Roman"/>
          <w:b/>
          <w:bCs/>
          <w:sz w:val="28"/>
          <w:szCs w:val="24"/>
          <w:lang w:val="en-US" w:eastAsia="zh-CN"/>
        </w:rPr>
        <w:t>附件四：</w:t>
      </w:r>
    </w:p>
    <w:p w14:paraId="4E771375">
      <w:pPr>
        <w:widowControl w:val="0"/>
        <w:ind w:firstLine="42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质疑函范本</w:t>
      </w:r>
    </w:p>
    <w:p w14:paraId="60244D85">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一、质疑供应商基本信息</w:t>
      </w:r>
    </w:p>
    <w:p w14:paraId="3CEE8999">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质疑供应商：                                        </w:t>
      </w:r>
    </w:p>
    <w:p w14:paraId="505051DC">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地址：                          邮编：                                                   </w:t>
      </w:r>
    </w:p>
    <w:p w14:paraId="2C9AB540">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                      联系电话：                              </w:t>
      </w:r>
    </w:p>
    <w:p w14:paraId="481C350B">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授权代表：                                          </w:t>
      </w:r>
    </w:p>
    <w:p w14:paraId="39A14491">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联系电话：                                            </w:t>
      </w:r>
    </w:p>
    <w:p w14:paraId="449B7AF5">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地址：                         邮编：                                                </w:t>
      </w:r>
    </w:p>
    <w:p w14:paraId="0E1ED20A">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二、质疑项目基本情况</w:t>
      </w:r>
    </w:p>
    <w:p w14:paraId="28DA8A68">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质疑项目的名称：            包号：                          </w:t>
      </w:r>
    </w:p>
    <w:p w14:paraId="7C6C61D9">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质疑项目的编号：                    </w:t>
      </w:r>
    </w:p>
    <w:p w14:paraId="3AD3EBF5">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采购人名称：                                         </w:t>
      </w:r>
    </w:p>
    <w:p w14:paraId="40FFC178">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采购文件获取日期：                                           </w:t>
      </w:r>
    </w:p>
    <w:p w14:paraId="1325DDB4">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三、质疑事项具体内容</w:t>
      </w:r>
    </w:p>
    <w:p w14:paraId="0ADFD914">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质疑事项1：                                         </w:t>
      </w:r>
    </w:p>
    <w:p w14:paraId="603561C9">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事实依据：                                                                                            </w:t>
      </w:r>
    </w:p>
    <w:p w14:paraId="780FF764">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法律依据：                                                                                          </w:t>
      </w:r>
    </w:p>
    <w:p w14:paraId="62C7E15E">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质疑事项2</w:t>
      </w:r>
    </w:p>
    <w:p w14:paraId="4ABCB023">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p>
    <w:p w14:paraId="6447F0C6">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四、与质疑事项相关的质疑请求</w:t>
      </w:r>
    </w:p>
    <w:p w14:paraId="2D5E1B3E">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请求：                                               </w:t>
      </w:r>
    </w:p>
    <w:p w14:paraId="4D348B3E">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签字(签章)：                   公章：                      </w:t>
      </w:r>
    </w:p>
    <w:p w14:paraId="24594649">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日期：  </w:t>
      </w:r>
    </w:p>
    <w:p w14:paraId="463E81AE">
      <w:pPr>
        <w:widowControl w:val="0"/>
        <w:spacing w:line="360" w:lineRule="auto"/>
        <w:ind w:firstLine="420"/>
        <w:jc w:val="both"/>
        <w:rPr>
          <w:rFonts w:hint="eastAsia" w:ascii="宋体" w:hAnsi="宋体" w:eastAsia="宋体" w:cs="宋体"/>
          <w:color w:val="auto"/>
          <w:kern w:val="0"/>
          <w:sz w:val="24"/>
          <w:szCs w:val="24"/>
          <w:highlight w:val="none"/>
          <w:lang w:val="en-US" w:eastAsia="zh-CN" w:bidi="ar-SA"/>
        </w:rPr>
      </w:pPr>
    </w:p>
    <w:p w14:paraId="0F29ED6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质疑函制作说明：</w:t>
      </w:r>
    </w:p>
    <w:p w14:paraId="3069DEF5">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1.供应商提出质疑时，应提交质疑函和必要的证明材料。</w:t>
      </w:r>
    </w:p>
    <w:p w14:paraId="79626FFC">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8326BF1">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3.质疑供应商若对项目的某一分包进行质疑，质疑函中应列明具体分包号。</w:t>
      </w:r>
    </w:p>
    <w:p w14:paraId="4A84CDAA">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4.质疑函的质疑事项应具体、明确，并有必要的事实依据和法律依据。</w:t>
      </w:r>
    </w:p>
    <w:p w14:paraId="3C569700">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5.质疑函的质疑请求应与质疑事项相关。</w:t>
      </w:r>
    </w:p>
    <w:p w14:paraId="7A9B7646">
      <w:pPr>
        <w:keepNext w:val="0"/>
        <w:keepLines w:val="0"/>
        <w:pageBreakBefore w:val="0"/>
        <w:widowControl w:val="0"/>
        <w:kinsoku/>
        <w:wordWrap/>
        <w:overflowPunct/>
        <w:topLinePunct w:val="0"/>
        <w:autoSpaceDE/>
        <w:autoSpaceDN/>
        <w:bidi w:val="0"/>
        <w:adjustRightInd/>
        <w:snapToGrid/>
        <w:spacing w:line="500" w:lineRule="exact"/>
        <w:ind w:firstLine="42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6.质疑供应商为自然人的，质疑函应由本人签字；质疑供应商为法人或者其他组织的，质疑函应由法定代表人、主要负责人，或者其授权代表签字或者盖章，并加盖公章。</w:t>
      </w:r>
    </w:p>
    <w:p w14:paraId="7D911610">
      <w:pPr>
        <w:rPr>
          <w:rFonts w:ascii="仿宋" w:hAnsi="仿宋" w:eastAsia="仿宋" w:cs="仿宋"/>
        </w:rPr>
      </w:pPr>
      <w:r>
        <w:rPr>
          <w:rFonts w:ascii="仿宋" w:hAnsi="仿宋" w:eastAsia="仿宋" w:cs="仿宋"/>
        </w:rPr>
        <w:br w:type="page"/>
      </w:r>
    </w:p>
    <w:p w14:paraId="4A93FF9A">
      <w:pPr>
        <w:rPr>
          <w:rFonts w:ascii="仿宋" w:hAnsi="仿宋" w:eastAsia="仿宋" w:cs="仿宋"/>
        </w:rPr>
      </w:pPr>
    </w:p>
    <w:p w14:paraId="675C4C9D">
      <w:pPr>
        <w:spacing w:line="360" w:lineRule="auto"/>
        <w:jc w:val="center"/>
        <w:rPr>
          <w:rFonts w:hint="eastAsia" w:ascii="宋体" w:hAnsi="宋体" w:cs="宋体"/>
          <w:b/>
          <w:spacing w:val="48"/>
          <w:sz w:val="72"/>
          <w:szCs w:val="72"/>
        </w:rPr>
      </w:pPr>
    </w:p>
    <w:p w14:paraId="7B4CB902">
      <w:pPr>
        <w:spacing w:line="360" w:lineRule="auto"/>
        <w:jc w:val="center"/>
        <w:rPr>
          <w:rFonts w:ascii="宋体" w:hAnsi="宋体" w:cs="宋体"/>
          <w:b/>
          <w:spacing w:val="48"/>
          <w:sz w:val="72"/>
          <w:szCs w:val="72"/>
        </w:rPr>
      </w:pPr>
      <w:r>
        <w:rPr>
          <w:rFonts w:hint="eastAsia" w:ascii="宋体" w:hAnsi="宋体" w:cs="宋体"/>
          <w:b/>
          <w:spacing w:val="48"/>
          <w:sz w:val="72"/>
          <w:szCs w:val="72"/>
        </w:rPr>
        <w:t>公平       公正</w:t>
      </w:r>
    </w:p>
    <w:p w14:paraId="6D17AA6B">
      <w:pPr>
        <w:spacing w:line="360" w:lineRule="auto"/>
        <w:jc w:val="left"/>
        <w:rPr>
          <w:rFonts w:ascii="宋体" w:hAnsi="宋体" w:cs="宋体"/>
          <w:b/>
          <w:spacing w:val="48"/>
          <w:sz w:val="72"/>
          <w:szCs w:val="72"/>
        </w:rPr>
      </w:pPr>
    </w:p>
    <w:p w14:paraId="7DA9ED9D">
      <w:pPr>
        <w:spacing w:line="360" w:lineRule="auto"/>
        <w:rPr>
          <w:rFonts w:ascii="宋体" w:hAnsi="宋体" w:cs="宋体"/>
          <w:spacing w:val="48"/>
          <w:sz w:val="72"/>
          <w:szCs w:val="72"/>
        </w:rPr>
      </w:pPr>
    </w:p>
    <w:p w14:paraId="5C54862E">
      <w:pPr>
        <w:spacing w:line="360" w:lineRule="auto"/>
        <w:rPr>
          <w:rFonts w:ascii="宋体" w:hAnsi="宋体" w:cs="宋体"/>
        </w:rPr>
      </w:pPr>
    </w:p>
    <w:p w14:paraId="7E47F460">
      <w:pPr>
        <w:spacing w:line="360" w:lineRule="auto"/>
        <w:jc w:val="center"/>
        <w:rPr>
          <w:rFonts w:ascii="宋体" w:hAnsi="宋体" w:cs="宋体"/>
          <w:b/>
          <w:spacing w:val="48"/>
          <w:sz w:val="72"/>
          <w:szCs w:val="72"/>
        </w:rPr>
      </w:pPr>
      <w:r>
        <w:rPr>
          <w:rFonts w:hint="eastAsia" w:ascii="宋体" w:hAnsi="宋体" w:cs="宋体"/>
          <w:b/>
          <w:spacing w:val="48"/>
          <w:sz w:val="72"/>
          <w:szCs w:val="72"/>
        </w:rPr>
        <w:t>专业       高效</w:t>
      </w:r>
    </w:p>
    <w:p w14:paraId="4799F58F">
      <w:pPr>
        <w:spacing w:line="360" w:lineRule="auto"/>
        <w:rPr>
          <w:rFonts w:ascii="宋体" w:hAnsi="宋体" w:cs="宋体"/>
          <w:b/>
          <w:spacing w:val="48"/>
          <w:sz w:val="72"/>
          <w:szCs w:val="72"/>
        </w:rPr>
      </w:pPr>
    </w:p>
    <w:p w14:paraId="2785DDB2">
      <w:pPr>
        <w:spacing w:line="360" w:lineRule="auto"/>
        <w:jc w:val="center"/>
        <w:rPr>
          <w:rFonts w:ascii="宋体" w:hAnsi="宋体" w:cs="宋体"/>
          <w:b/>
          <w:sz w:val="30"/>
          <w:szCs w:val="30"/>
        </w:rPr>
      </w:pPr>
    </w:p>
    <w:p w14:paraId="12520733">
      <w:pPr>
        <w:spacing w:line="360" w:lineRule="auto"/>
        <w:jc w:val="center"/>
        <w:rPr>
          <w:rFonts w:ascii="宋体" w:hAnsi="宋体" w:cs="宋体"/>
          <w:b/>
          <w:sz w:val="30"/>
          <w:szCs w:val="30"/>
        </w:rPr>
      </w:pPr>
      <w:r>
        <w:rPr>
          <w:rFonts w:hint="eastAsia" w:ascii="宋体" w:hAnsi="宋体" w:cs="宋体"/>
          <w:b/>
          <w:sz w:val="30"/>
          <w:szCs w:val="30"/>
        </w:rPr>
        <w:t>企业名称：陕西知源集易招标代理有限公司</w:t>
      </w:r>
    </w:p>
    <w:p w14:paraId="63431578">
      <w:pPr>
        <w:spacing w:line="360" w:lineRule="auto"/>
        <w:jc w:val="center"/>
        <w:rPr>
          <w:rFonts w:ascii="宋体" w:hAnsi="宋体" w:cs="宋体"/>
          <w:b/>
          <w:sz w:val="30"/>
          <w:szCs w:val="30"/>
        </w:rPr>
      </w:pPr>
      <w:r>
        <w:rPr>
          <w:rFonts w:hint="eastAsia" w:ascii="宋体" w:hAnsi="宋体" w:cs="宋体"/>
          <w:b/>
          <w:sz w:val="30"/>
          <w:szCs w:val="30"/>
        </w:rPr>
        <w:t>地址：西安市高新区科技二路兰基中心1003室</w:t>
      </w:r>
    </w:p>
    <w:p w14:paraId="31874E40">
      <w:pPr>
        <w:spacing w:line="360" w:lineRule="auto"/>
        <w:jc w:val="center"/>
        <w:rPr>
          <w:rFonts w:ascii="宋体" w:hAnsi="宋体" w:cs="宋体"/>
          <w:b/>
          <w:sz w:val="30"/>
          <w:szCs w:val="30"/>
        </w:rPr>
      </w:pPr>
      <w:r>
        <w:rPr>
          <w:rFonts w:hint="eastAsia" w:ascii="宋体" w:hAnsi="宋体" w:cs="宋体"/>
          <w:b/>
          <w:sz w:val="30"/>
          <w:szCs w:val="30"/>
        </w:rPr>
        <w:t>邮政编码：710000</w:t>
      </w:r>
    </w:p>
    <w:p w14:paraId="04A31536">
      <w:pPr>
        <w:spacing w:line="360" w:lineRule="auto"/>
        <w:jc w:val="center"/>
        <w:rPr>
          <w:rFonts w:ascii="宋体" w:hAnsi="宋体" w:cs="宋体"/>
          <w:b/>
          <w:sz w:val="30"/>
          <w:szCs w:val="30"/>
        </w:rPr>
      </w:pPr>
      <w:r>
        <w:rPr>
          <w:rFonts w:hint="eastAsia" w:ascii="宋体" w:hAnsi="宋体" w:cs="宋体"/>
          <w:b/>
          <w:sz w:val="30"/>
          <w:szCs w:val="30"/>
        </w:rPr>
        <w:t>电话：029-89520099</w:t>
      </w:r>
    </w:p>
    <w:p w14:paraId="63F5C3AD">
      <w:pPr>
        <w:spacing w:line="360" w:lineRule="auto"/>
        <w:jc w:val="center"/>
        <w:rPr>
          <w:rFonts w:ascii="宋体" w:hAnsi="宋体" w:cs="宋体"/>
          <w:b/>
          <w:sz w:val="30"/>
          <w:szCs w:val="30"/>
          <w:lang w:val="zh-CN"/>
        </w:rPr>
      </w:pPr>
      <w:bookmarkStart w:id="65" w:name="_Toc8118"/>
      <w:r>
        <w:rPr>
          <w:rFonts w:hint="eastAsia" w:ascii="宋体" w:hAnsi="宋体" w:cs="宋体"/>
          <w:b/>
          <w:sz w:val="30"/>
          <w:szCs w:val="30"/>
        </w:rPr>
        <w:t>传真：029-89520099</w:t>
      </w:r>
      <w:bookmarkEnd w:id="65"/>
    </w:p>
    <w:p w14:paraId="7F969A93">
      <w:pPr>
        <w:rPr>
          <w:rFonts w:ascii="仿宋" w:hAnsi="仿宋" w:eastAsia="仿宋" w:cs="仿宋"/>
        </w:rPr>
      </w:pPr>
    </w:p>
    <w:p w14:paraId="5FF79273">
      <w:pPr>
        <w:rPr>
          <w:rFonts w:ascii="仿宋" w:hAnsi="仿宋" w:eastAsia="仿宋" w:cs="仿宋"/>
        </w:rPr>
      </w:pPr>
    </w:p>
    <w:sectPr>
      <w:footerReference r:id="rId7" w:type="default"/>
      <w:pgSz w:w="11906" w:h="16838"/>
      <w:pgMar w:top="1417" w:right="1417" w:bottom="1417" w:left="1417" w:header="850"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KaiTi_GB2312">
    <w:altName w:val="楷体"/>
    <w:panose1 w:val="0201060906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4238">
    <w:pPr>
      <w:pStyle w:val="17"/>
      <w:tabs>
        <w:tab w:val="right" w:pos="8820"/>
        <w:tab w:val="clear" w:pos="8306"/>
      </w:tabs>
      <w:ind w:right="77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BEE0">
    <w:pPr>
      <w:pStyle w:val="17"/>
      <w:tabs>
        <w:tab w:val="right" w:pos="8820"/>
        <w:tab w:val="clear" w:pos="8306"/>
      </w:tabs>
      <w:ind w:right="775"/>
      <w:jc w:val="both"/>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F40C4EE">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A67E">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15</w:t>
    </w:r>
    <w:r>
      <w:fldChar w:fldCharType="end"/>
    </w:r>
  </w:p>
  <w:p w14:paraId="3ACF5ACF">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413A">
    <w:pPr>
      <w:pStyle w:val="17"/>
      <w:tabs>
        <w:tab w:val="right" w:pos="8820"/>
        <w:tab w:val="clear" w:pos="8306"/>
      </w:tabs>
      <w:ind w:right="775"/>
      <w:jc w:val="both"/>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AFE3C27">
                <w:pPr>
                  <w:pStyle w:val="1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B604">
    <w:pPr>
      <w:tabs>
        <w:tab w:val="left" w:pos="718"/>
      </w:tabs>
      <w:spacing w:line="360" w:lineRule="auto"/>
      <w:jc w:val="left"/>
      <w:rPr>
        <w:rFonts w:hint="default" w:ascii="宋体" w:hAnsi="宋体" w:eastAsia="宋体" w:cs="宋体"/>
        <w:sz w:val="18"/>
        <w:szCs w:val="18"/>
        <w:u w:val="single"/>
        <w:lang w:val="en-US" w:eastAsia="zh-CN"/>
      </w:rPr>
    </w:pPr>
    <w:r>
      <w:rPr>
        <w:rFonts w:hint="eastAsia" w:ascii="宋体" w:hAnsi="宋体" w:cs="宋体"/>
        <w:sz w:val="18"/>
        <w:szCs w:val="18"/>
        <w:u w:val="single"/>
        <w:lang w:eastAsia="zh-CN"/>
      </w:rPr>
      <w:t>洛川县发展改革科技局2024年洛川县易地搬迁安置点基础设施提升项目</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zh-CN"/>
      </w:rPr>
      <w:t>ZYJY-【2025】CS</w:t>
    </w:r>
    <w:r>
      <w:rPr>
        <w:rFonts w:hint="eastAsia" w:ascii="宋体" w:hAnsi="宋体" w:cs="宋体"/>
        <w:sz w:val="18"/>
        <w:szCs w:val="18"/>
        <w:u w:val="single"/>
        <w:lang w:val="en-US" w:eastAsia="zh-CN"/>
      </w:rPr>
      <w:t>0744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4868"/>
    <w:multiLevelType w:val="singleLevel"/>
    <w:tmpl w:val="8D4B4868"/>
    <w:lvl w:ilvl="0" w:tentative="0">
      <w:start w:val="1"/>
      <w:numFmt w:val="decimal"/>
      <w:suff w:val="nothing"/>
      <w:lvlText w:val="%1、"/>
      <w:lvlJc w:val="left"/>
    </w:lvl>
  </w:abstractNum>
  <w:abstractNum w:abstractNumId="1">
    <w:nsid w:val="C2499EBA"/>
    <w:multiLevelType w:val="singleLevel"/>
    <w:tmpl w:val="C2499EBA"/>
    <w:lvl w:ilvl="0" w:tentative="0">
      <w:start w:val="3"/>
      <w:numFmt w:val="decimal"/>
      <w:suff w:val="nothing"/>
      <w:lvlText w:val="%1、"/>
      <w:lvlJc w:val="left"/>
    </w:lvl>
  </w:abstractNum>
  <w:abstractNum w:abstractNumId="2">
    <w:nsid w:val="E3CB1BCE"/>
    <w:multiLevelType w:val="singleLevel"/>
    <w:tmpl w:val="E3CB1BCE"/>
    <w:lvl w:ilvl="0" w:tentative="0">
      <w:start w:val="2"/>
      <w:numFmt w:val="chineseCounting"/>
      <w:suff w:val="nothing"/>
      <w:lvlText w:val="（%1）"/>
      <w:lvlJc w:val="left"/>
      <w:rPr>
        <w:rFonts w:hint="eastAsia"/>
      </w:rPr>
    </w:lvl>
  </w:abstractNum>
  <w:abstractNum w:abstractNumId="3">
    <w:nsid w:val="0000001F"/>
    <w:multiLevelType w:val="singleLevel"/>
    <w:tmpl w:val="0000001F"/>
    <w:lvl w:ilvl="0" w:tentative="0">
      <w:start w:val="1"/>
      <w:numFmt w:val="decimal"/>
      <w:pStyle w:val="42"/>
      <w:lvlText w:val="%1．"/>
      <w:lvlJc w:val="left"/>
      <w:pPr>
        <w:tabs>
          <w:tab w:val="left" w:pos="720"/>
        </w:tabs>
        <w:ind w:left="72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4ODMwNjNiZWE4OGJkYzJkNWI1MjZhMjg0MGY0NWEifQ=="/>
    <w:docVar w:name="KSO_WPS_MARK_KEY" w:val="d6d2b830-ffa4-4ed6-a730-0445c7cdae0a"/>
  </w:docVars>
  <w:rsids>
    <w:rsidRoot w:val="423D6610"/>
    <w:rsid w:val="001A4920"/>
    <w:rsid w:val="0022181C"/>
    <w:rsid w:val="002A2FEB"/>
    <w:rsid w:val="00354A1E"/>
    <w:rsid w:val="004033C8"/>
    <w:rsid w:val="004B4D06"/>
    <w:rsid w:val="005E0AA6"/>
    <w:rsid w:val="00611764"/>
    <w:rsid w:val="00637FA7"/>
    <w:rsid w:val="007D63B4"/>
    <w:rsid w:val="00855B80"/>
    <w:rsid w:val="008753FD"/>
    <w:rsid w:val="00880003"/>
    <w:rsid w:val="00894859"/>
    <w:rsid w:val="008B79E2"/>
    <w:rsid w:val="00942ECB"/>
    <w:rsid w:val="0099188B"/>
    <w:rsid w:val="009B4D8E"/>
    <w:rsid w:val="00A60438"/>
    <w:rsid w:val="00A659FD"/>
    <w:rsid w:val="00B375F2"/>
    <w:rsid w:val="00C535FE"/>
    <w:rsid w:val="00D51461"/>
    <w:rsid w:val="00D564A7"/>
    <w:rsid w:val="00E85CF7"/>
    <w:rsid w:val="00E90586"/>
    <w:rsid w:val="00EE7510"/>
    <w:rsid w:val="00EF15BE"/>
    <w:rsid w:val="00F12516"/>
    <w:rsid w:val="00FE1A2B"/>
    <w:rsid w:val="00FF2127"/>
    <w:rsid w:val="01152C1F"/>
    <w:rsid w:val="01390EF5"/>
    <w:rsid w:val="013C45D9"/>
    <w:rsid w:val="0145454D"/>
    <w:rsid w:val="015B4FE6"/>
    <w:rsid w:val="015C16AF"/>
    <w:rsid w:val="016F45ED"/>
    <w:rsid w:val="01893F73"/>
    <w:rsid w:val="01FA7AA7"/>
    <w:rsid w:val="02115865"/>
    <w:rsid w:val="022B5201"/>
    <w:rsid w:val="022F1CF0"/>
    <w:rsid w:val="02326320"/>
    <w:rsid w:val="025F6547"/>
    <w:rsid w:val="0277593A"/>
    <w:rsid w:val="027F4915"/>
    <w:rsid w:val="0290519A"/>
    <w:rsid w:val="02B947C5"/>
    <w:rsid w:val="02C54878"/>
    <w:rsid w:val="02E802A7"/>
    <w:rsid w:val="02EE128B"/>
    <w:rsid w:val="02F2030E"/>
    <w:rsid w:val="030A02E3"/>
    <w:rsid w:val="032F2286"/>
    <w:rsid w:val="035E700F"/>
    <w:rsid w:val="03781226"/>
    <w:rsid w:val="037D3EAB"/>
    <w:rsid w:val="03857BE2"/>
    <w:rsid w:val="03A715D4"/>
    <w:rsid w:val="03A82039"/>
    <w:rsid w:val="03CF5C71"/>
    <w:rsid w:val="03D67C45"/>
    <w:rsid w:val="03F1578E"/>
    <w:rsid w:val="03FA24E7"/>
    <w:rsid w:val="04191B32"/>
    <w:rsid w:val="04C609C8"/>
    <w:rsid w:val="04C613AC"/>
    <w:rsid w:val="04E00BE2"/>
    <w:rsid w:val="04E90D12"/>
    <w:rsid w:val="05114441"/>
    <w:rsid w:val="0565123A"/>
    <w:rsid w:val="05970F8B"/>
    <w:rsid w:val="05975A33"/>
    <w:rsid w:val="061D48B1"/>
    <w:rsid w:val="0650425C"/>
    <w:rsid w:val="06530D6C"/>
    <w:rsid w:val="06753EB3"/>
    <w:rsid w:val="067C3C66"/>
    <w:rsid w:val="06944AE1"/>
    <w:rsid w:val="06A7201D"/>
    <w:rsid w:val="06B85489"/>
    <w:rsid w:val="06C07699"/>
    <w:rsid w:val="06C54CB0"/>
    <w:rsid w:val="06D41D22"/>
    <w:rsid w:val="06E72E78"/>
    <w:rsid w:val="07293490"/>
    <w:rsid w:val="07340C4D"/>
    <w:rsid w:val="073C13DF"/>
    <w:rsid w:val="07420074"/>
    <w:rsid w:val="0744651C"/>
    <w:rsid w:val="0749768F"/>
    <w:rsid w:val="075F6EB2"/>
    <w:rsid w:val="07830DF3"/>
    <w:rsid w:val="07A70FC4"/>
    <w:rsid w:val="07B74DD9"/>
    <w:rsid w:val="07E32AC7"/>
    <w:rsid w:val="07E87C69"/>
    <w:rsid w:val="07F372F2"/>
    <w:rsid w:val="07F604BD"/>
    <w:rsid w:val="07FB6144"/>
    <w:rsid w:val="08162CBC"/>
    <w:rsid w:val="081E72DF"/>
    <w:rsid w:val="08221464"/>
    <w:rsid w:val="08287893"/>
    <w:rsid w:val="08964B56"/>
    <w:rsid w:val="08AD4FCF"/>
    <w:rsid w:val="08E1449B"/>
    <w:rsid w:val="08E26864"/>
    <w:rsid w:val="090E0DB8"/>
    <w:rsid w:val="091837BC"/>
    <w:rsid w:val="0925408D"/>
    <w:rsid w:val="09330B1A"/>
    <w:rsid w:val="094822F4"/>
    <w:rsid w:val="095E1C66"/>
    <w:rsid w:val="097847C3"/>
    <w:rsid w:val="09A44777"/>
    <w:rsid w:val="09AF7353"/>
    <w:rsid w:val="09EC7123"/>
    <w:rsid w:val="0A04296A"/>
    <w:rsid w:val="0A1C1B36"/>
    <w:rsid w:val="0A202FCF"/>
    <w:rsid w:val="0A61657C"/>
    <w:rsid w:val="0A9A5BB9"/>
    <w:rsid w:val="0A9F4195"/>
    <w:rsid w:val="0AA2733F"/>
    <w:rsid w:val="0AB247F2"/>
    <w:rsid w:val="0AB8691C"/>
    <w:rsid w:val="0ABE753A"/>
    <w:rsid w:val="0AF3003D"/>
    <w:rsid w:val="0AFA13CC"/>
    <w:rsid w:val="0B0C2B59"/>
    <w:rsid w:val="0B293446"/>
    <w:rsid w:val="0B415188"/>
    <w:rsid w:val="0B4D69E0"/>
    <w:rsid w:val="0B7C0033"/>
    <w:rsid w:val="0B92390C"/>
    <w:rsid w:val="0BB50859"/>
    <w:rsid w:val="0BB81370"/>
    <w:rsid w:val="0BC23546"/>
    <w:rsid w:val="0C0544CC"/>
    <w:rsid w:val="0C104C1F"/>
    <w:rsid w:val="0C223B4D"/>
    <w:rsid w:val="0C23021C"/>
    <w:rsid w:val="0C326EE1"/>
    <w:rsid w:val="0C3779AB"/>
    <w:rsid w:val="0C4F6F0C"/>
    <w:rsid w:val="0C5110B6"/>
    <w:rsid w:val="0C647D62"/>
    <w:rsid w:val="0C65431D"/>
    <w:rsid w:val="0C684A5B"/>
    <w:rsid w:val="0C767178"/>
    <w:rsid w:val="0CA27847"/>
    <w:rsid w:val="0CB829C9"/>
    <w:rsid w:val="0CC2787A"/>
    <w:rsid w:val="0CF65336"/>
    <w:rsid w:val="0D0D4D64"/>
    <w:rsid w:val="0D19047D"/>
    <w:rsid w:val="0D1A4C19"/>
    <w:rsid w:val="0D2F7A68"/>
    <w:rsid w:val="0D4F533E"/>
    <w:rsid w:val="0D5B63B3"/>
    <w:rsid w:val="0D643474"/>
    <w:rsid w:val="0D6D6650"/>
    <w:rsid w:val="0D6F7654"/>
    <w:rsid w:val="0D8D2CC7"/>
    <w:rsid w:val="0DE31C36"/>
    <w:rsid w:val="0E0B49B0"/>
    <w:rsid w:val="0E2E60D4"/>
    <w:rsid w:val="0E4531A6"/>
    <w:rsid w:val="0E5057A7"/>
    <w:rsid w:val="0E7446A6"/>
    <w:rsid w:val="0E865500"/>
    <w:rsid w:val="0E94159F"/>
    <w:rsid w:val="0E9C2E85"/>
    <w:rsid w:val="0E9D6580"/>
    <w:rsid w:val="0EE56D01"/>
    <w:rsid w:val="0EED2BF3"/>
    <w:rsid w:val="0F552BD2"/>
    <w:rsid w:val="0F913185"/>
    <w:rsid w:val="0F9861E1"/>
    <w:rsid w:val="0FB271AF"/>
    <w:rsid w:val="0FBC30F4"/>
    <w:rsid w:val="0FD53AEF"/>
    <w:rsid w:val="100A2C84"/>
    <w:rsid w:val="10137834"/>
    <w:rsid w:val="102205CA"/>
    <w:rsid w:val="102C091C"/>
    <w:rsid w:val="10321608"/>
    <w:rsid w:val="104048F1"/>
    <w:rsid w:val="10893C86"/>
    <w:rsid w:val="108C50C4"/>
    <w:rsid w:val="108D5222"/>
    <w:rsid w:val="109677D5"/>
    <w:rsid w:val="10B40F9F"/>
    <w:rsid w:val="10C626CD"/>
    <w:rsid w:val="10FB0680"/>
    <w:rsid w:val="10FE2587"/>
    <w:rsid w:val="110F467C"/>
    <w:rsid w:val="110F6777"/>
    <w:rsid w:val="111F4E53"/>
    <w:rsid w:val="11403C94"/>
    <w:rsid w:val="11472E91"/>
    <w:rsid w:val="118045F5"/>
    <w:rsid w:val="119918B9"/>
    <w:rsid w:val="11E562F2"/>
    <w:rsid w:val="12353A59"/>
    <w:rsid w:val="1247029D"/>
    <w:rsid w:val="12742ED2"/>
    <w:rsid w:val="12745F08"/>
    <w:rsid w:val="127C6B6A"/>
    <w:rsid w:val="128959F9"/>
    <w:rsid w:val="12A85447"/>
    <w:rsid w:val="12B75303"/>
    <w:rsid w:val="12D47B3E"/>
    <w:rsid w:val="12D56515"/>
    <w:rsid w:val="12EE5000"/>
    <w:rsid w:val="130E743F"/>
    <w:rsid w:val="13155C16"/>
    <w:rsid w:val="13157D85"/>
    <w:rsid w:val="133A68E3"/>
    <w:rsid w:val="133B25EC"/>
    <w:rsid w:val="13610077"/>
    <w:rsid w:val="13B6126F"/>
    <w:rsid w:val="13B975E9"/>
    <w:rsid w:val="13C74793"/>
    <w:rsid w:val="13CD42DD"/>
    <w:rsid w:val="13CF60B0"/>
    <w:rsid w:val="13DF75BE"/>
    <w:rsid w:val="13E25F60"/>
    <w:rsid w:val="13EE414B"/>
    <w:rsid w:val="14112A2B"/>
    <w:rsid w:val="141E2A22"/>
    <w:rsid w:val="142D6CAD"/>
    <w:rsid w:val="1433241F"/>
    <w:rsid w:val="14476B9F"/>
    <w:rsid w:val="14667AD2"/>
    <w:rsid w:val="14673660"/>
    <w:rsid w:val="1470712F"/>
    <w:rsid w:val="147E12BF"/>
    <w:rsid w:val="147F0E65"/>
    <w:rsid w:val="1487498B"/>
    <w:rsid w:val="150E087C"/>
    <w:rsid w:val="153515EB"/>
    <w:rsid w:val="15803A4A"/>
    <w:rsid w:val="158E1FD6"/>
    <w:rsid w:val="15A769E6"/>
    <w:rsid w:val="15AC0298"/>
    <w:rsid w:val="15BA3C36"/>
    <w:rsid w:val="15F9079C"/>
    <w:rsid w:val="161C0218"/>
    <w:rsid w:val="161C1AC0"/>
    <w:rsid w:val="162105F7"/>
    <w:rsid w:val="164A0CE8"/>
    <w:rsid w:val="164A7771"/>
    <w:rsid w:val="164B5F7B"/>
    <w:rsid w:val="165B2E3B"/>
    <w:rsid w:val="1674297A"/>
    <w:rsid w:val="16892973"/>
    <w:rsid w:val="16A3500D"/>
    <w:rsid w:val="16A75691"/>
    <w:rsid w:val="16C750CB"/>
    <w:rsid w:val="16DD4382"/>
    <w:rsid w:val="16E90D96"/>
    <w:rsid w:val="16EB320C"/>
    <w:rsid w:val="17215F32"/>
    <w:rsid w:val="17460FA9"/>
    <w:rsid w:val="17473349"/>
    <w:rsid w:val="17485BBC"/>
    <w:rsid w:val="175005C5"/>
    <w:rsid w:val="17571954"/>
    <w:rsid w:val="175C51BC"/>
    <w:rsid w:val="175D7D48"/>
    <w:rsid w:val="176507FC"/>
    <w:rsid w:val="176901CC"/>
    <w:rsid w:val="177D268B"/>
    <w:rsid w:val="17A36655"/>
    <w:rsid w:val="17B11A7F"/>
    <w:rsid w:val="17BC6093"/>
    <w:rsid w:val="17CC1E26"/>
    <w:rsid w:val="17D233CC"/>
    <w:rsid w:val="17DB2155"/>
    <w:rsid w:val="17EF5450"/>
    <w:rsid w:val="180D4FA4"/>
    <w:rsid w:val="181F2A46"/>
    <w:rsid w:val="182A5B0D"/>
    <w:rsid w:val="187A4BA6"/>
    <w:rsid w:val="18E71642"/>
    <w:rsid w:val="18ED14A8"/>
    <w:rsid w:val="18F45BA2"/>
    <w:rsid w:val="192B2C59"/>
    <w:rsid w:val="1941085E"/>
    <w:rsid w:val="19512AAC"/>
    <w:rsid w:val="19530781"/>
    <w:rsid w:val="198A5700"/>
    <w:rsid w:val="19936651"/>
    <w:rsid w:val="199D51B8"/>
    <w:rsid w:val="19D57D9E"/>
    <w:rsid w:val="19D807F3"/>
    <w:rsid w:val="19E46D5D"/>
    <w:rsid w:val="19F50124"/>
    <w:rsid w:val="1A2331F1"/>
    <w:rsid w:val="1A2521DD"/>
    <w:rsid w:val="1A2950FA"/>
    <w:rsid w:val="1A2E4F7E"/>
    <w:rsid w:val="1AA522F5"/>
    <w:rsid w:val="1ADB695D"/>
    <w:rsid w:val="1AF5570C"/>
    <w:rsid w:val="1AFF228C"/>
    <w:rsid w:val="1B1F54B6"/>
    <w:rsid w:val="1B38026B"/>
    <w:rsid w:val="1B3A0265"/>
    <w:rsid w:val="1B4D6E82"/>
    <w:rsid w:val="1B641262"/>
    <w:rsid w:val="1B644795"/>
    <w:rsid w:val="1B853789"/>
    <w:rsid w:val="1BAA147F"/>
    <w:rsid w:val="1BC21199"/>
    <w:rsid w:val="1BC7630D"/>
    <w:rsid w:val="1C1C7E63"/>
    <w:rsid w:val="1C241FCE"/>
    <w:rsid w:val="1C265B24"/>
    <w:rsid w:val="1C3F6FA5"/>
    <w:rsid w:val="1C417ED8"/>
    <w:rsid w:val="1C542906"/>
    <w:rsid w:val="1C662D65"/>
    <w:rsid w:val="1C6C63E9"/>
    <w:rsid w:val="1CA372B2"/>
    <w:rsid w:val="1CA70347"/>
    <w:rsid w:val="1CFC17E6"/>
    <w:rsid w:val="1D021690"/>
    <w:rsid w:val="1D064EB0"/>
    <w:rsid w:val="1D243FEE"/>
    <w:rsid w:val="1D3A6BBC"/>
    <w:rsid w:val="1D4B7CF8"/>
    <w:rsid w:val="1D735973"/>
    <w:rsid w:val="1D861332"/>
    <w:rsid w:val="1DB642E1"/>
    <w:rsid w:val="1DC31AF1"/>
    <w:rsid w:val="1DD12073"/>
    <w:rsid w:val="1DD261D8"/>
    <w:rsid w:val="1DD91315"/>
    <w:rsid w:val="1DE1185A"/>
    <w:rsid w:val="1E2C14C0"/>
    <w:rsid w:val="1E394397"/>
    <w:rsid w:val="1E4257CE"/>
    <w:rsid w:val="1E5D2525"/>
    <w:rsid w:val="1E873426"/>
    <w:rsid w:val="1EA307CC"/>
    <w:rsid w:val="1EC111B3"/>
    <w:rsid w:val="1EF83A1C"/>
    <w:rsid w:val="1EFC5681"/>
    <w:rsid w:val="1F04296B"/>
    <w:rsid w:val="1F0B3CDA"/>
    <w:rsid w:val="1F102593"/>
    <w:rsid w:val="1F220A99"/>
    <w:rsid w:val="1F28224D"/>
    <w:rsid w:val="1F356A1F"/>
    <w:rsid w:val="1F5F2973"/>
    <w:rsid w:val="1F650CA2"/>
    <w:rsid w:val="1F8D63AF"/>
    <w:rsid w:val="1F971487"/>
    <w:rsid w:val="1FB53FFE"/>
    <w:rsid w:val="1FE23974"/>
    <w:rsid w:val="1FEA4BC2"/>
    <w:rsid w:val="20191E9C"/>
    <w:rsid w:val="202B628D"/>
    <w:rsid w:val="202E66EF"/>
    <w:rsid w:val="203911B5"/>
    <w:rsid w:val="205F1F26"/>
    <w:rsid w:val="20732DBE"/>
    <w:rsid w:val="20822850"/>
    <w:rsid w:val="209A168F"/>
    <w:rsid w:val="20AE6A88"/>
    <w:rsid w:val="20B006FE"/>
    <w:rsid w:val="20BC4845"/>
    <w:rsid w:val="20C22221"/>
    <w:rsid w:val="20C56D36"/>
    <w:rsid w:val="20C7081E"/>
    <w:rsid w:val="20D20075"/>
    <w:rsid w:val="20DB7CA6"/>
    <w:rsid w:val="20DD1016"/>
    <w:rsid w:val="20E13E40"/>
    <w:rsid w:val="2140359B"/>
    <w:rsid w:val="21741F11"/>
    <w:rsid w:val="218D4638"/>
    <w:rsid w:val="219D3F08"/>
    <w:rsid w:val="21C90789"/>
    <w:rsid w:val="21CD5F9A"/>
    <w:rsid w:val="21D06760"/>
    <w:rsid w:val="21FE57EE"/>
    <w:rsid w:val="222039B6"/>
    <w:rsid w:val="22215CB2"/>
    <w:rsid w:val="22544FD3"/>
    <w:rsid w:val="2257645F"/>
    <w:rsid w:val="22615F1A"/>
    <w:rsid w:val="22650D2E"/>
    <w:rsid w:val="22664553"/>
    <w:rsid w:val="227258D6"/>
    <w:rsid w:val="228F581E"/>
    <w:rsid w:val="22950764"/>
    <w:rsid w:val="22A40FA8"/>
    <w:rsid w:val="22B96EBA"/>
    <w:rsid w:val="22D46408"/>
    <w:rsid w:val="22DC6047"/>
    <w:rsid w:val="22E252C9"/>
    <w:rsid w:val="22E325A5"/>
    <w:rsid w:val="22E37A4B"/>
    <w:rsid w:val="22E569AE"/>
    <w:rsid w:val="22EF7A02"/>
    <w:rsid w:val="22F57F27"/>
    <w:rsid w:val="2304330B"/>
    <w:rsid w:val="23046E34"/>
    <w:rsid w:val="231B51D7"/>
    <w:rsid w:val="234954F6"/>
    <w:rsid w:val="234D451C"/>
    <w:rsid w:val="234E1114"/>
    <w:rsid w:val="236458EB"/>
    <w:rsid w:val="238166D6"/>
    <w:rsid w:val="239D38DE"/>
    <w:rsid w:val="23AF163B"/>
    <w:rsid w:val="23B53D9D"/>
    <w:rsid w:val="23B665A6"/>
    <w:rsid w:val="23CE2F9E"/>
    <w:rsid w:val="24053DA7"/>
    <w:rsid w:val="24085DF7"/>
    <w:rsid w:val="24625EE1"/>
    <w:rsid w:val="247962E4"/>
    <w:rsid w:val="248024EA"/>
    <w:rsid w:val="249F5FC9"/>
    <w:rsid w:val="24C87C11"/>
    <w:rsid w:val="251470D6"/>
    <w:rsid w:val="25270BB7"/>
    <w:rsid w:val="259957E9"/>
    <w:rsid w:val="25C0305B"/>
    <w:rsid w:val="25E940BF"/>
    <w:rsid w:val="260D1F7D"/>
    <w:rsid w:val="26281DEB"/>
    <w:rsid w:val="26324D74"/>
    <w:rsid w:val="265B2018"/>
    <w:rsid w:val="26680801"/>
    <w:rsid w:val="26887D7C"/>
    <w:rsid w:val="26C4589C"/>
    <w:rsid w:val="26CC76A5"/>
    <w:rsid w:val="26D84F3B"/>
    <w:rsid w:val="26DB1720"/>
    <w:rsid w:val="27021300"/>
    <w:rsid w:val="270F61D0"/>
    <w:rsid w:val="27153A9F"/>
    <w:rsid w:val="274E6A58"/>
    <w:rsid w:val="27955DFF"/>
    <w:rsid w:val="27BE26CD"/>
    <w:rsid w:val="27C73C72"/>
    <w:rsid w:val="27EC5D62"/>
    <w:rsid w:val="281919E2"/>
    <w:rsid w:val="28380462"/>
    <w:rsid w:val="283B0C94"/>
    <w:rsid w:val="28434642"/>
    <w:rsid w:val="28544C01"/>
    <w:rsid w:val="286D7591"/>
    <w:rsid w:val="287674BE"/>
    <w:rsid w:val="288F5B95"/>
    <w:rsid w:val="28A1488A"/>
    <w:rsid w:val="28A97DA9"/>
    <w:rsid w:val="28B94D0B"/>
    <w:rsid w:val="28C157AB"/>
    <w:rsid w:val="28CA467C"/>
    <w:rsid w:val="29053A8D"/>
    <w:rsid w:val="2919115F"/>
    <w:rsid w:val="2948144B"/>
    <w:rsid w:val="294B7A48"/>
    <w:rsid w:val="295D3E8F"/>
    <w:rsid w:val="29627032"/>
    <w:rsid w:val="299912ED"/>
    <w:rsid w:val="29A75AF3"/>
    <w:rsid w:val="29CC41CF"/>
    <w:rsid w:val="29D17D0F"/>
    <w:rsid w:val="29D66E94"/>
    <w:rsid w:val="29DB6414"/>
    <w:rsid w:val="29F3057D"/>
    <w:rsid w:val="29FD2D11"/>
    <w:rsid w:val="29FF65A7"/>
    <w:rsid w:val="2A011220"/>
    <w:rsid w:val="2A0B2A3D"/>
    <w:rsid w:val="2A2826A2"/>
    <w:rsid w:val="2A2E38CA"/>
    <w:rsid w:val="2A2F08AE"/>
    <w:rsid w:val="2A301D1B"/>
    <w:rsid w:val="2A4459A1"/>
    <w:rsid w:val="2A517E13"/>
    <w:rsid w:val="2A5F0DF4"/>
    <w:rsid w:val="2A734D27"/>
    <w:rsid w:val="2A7954A4"/>
    <w:rsid w:val="2A883E74"/>
    <w:rsid w:val="2AA1532B"/>
    <w:rsid w:val="2AA866DD"/>
    <w:rsid w:val="2AB0058B"/>
    <w:rsid w:val="2ABC2B57"/>
    <w:rsid w:val="2ADF5C58"/>
    <w:rsid w:val="2B2D13DA"/>
    <w:rsid w:val="2B457FE9"/>
    <w:rsid w:val="2B7B320D"/>
    <w:rsid w:val="2B8152C3"/>
    <w:rsid w:val="2B8E22D8"/>
    <w:rsid w:val="2B9632B1"/>
    <w:rsid w:val="2B964B8C"/>
    <w:rsid w:val="2BA10097"/>
    <w:rsid w:val="2BEE242F"/>
    <w:rsid w:val="2BF76EE4"/>
    <w:rsid w:val="2BFD17AC"/>
    <w:rsid w:val="2C2C2F57"/>
    <w:rsid w:val="2C3D4CC9"/>
    <w:rsid w:val="2C415236"/>
    <w:rsid w:val="2C465EB2"/>
    <w:rsid w:val="2C5B53D5"/>
    <w:rsid w:val="2C7B5A8A"/>
    <w:rsid w:val="2C803113"/>
    <w:rsid w:val="2C8D7B3B"/>
    <w:rsid w:val="2C981777"/>
    <w:rsid w:val="2CA91A51"/>
    <w:rsid w:val="2CCE3C24"/>
    <w:rsid w:val="2D1B6E50"/>
    <w:rsid w:val="2D200D0E"/>
    <w:rsid w:val="2D3B0993"/>
    <w:rsid w:val="2D4D23B6"/>
    <w:rsid w:val="2D613652"/>
    <w:rsid w:val="2D687C21"/>
    <w:rsid w:val="2D7514ED"/>
    <w:rsid w:val="2D8C0151"/>
    <w:rsid w:val="2DCC2C44"/>
    <w:rsid w:val="2DD67CCD"/>
    <w:rsid w:val="2E137DF0"/>
    <w:rsid w:val="2E163727"/>
    <w:rsid w:val="2E1C42D7"/>
    <w:rsid w:val="2E3879E1"/>
    <w:rsid w:val="2E3A4915"/>
    <w:rsid w:val="2E3E7966"/>
    <w:rsid w:val="2E4E2862"/>
    <w:rsid w:val="2E5F1E4E"/>
    <w:rsid w:val="2E865D09"/>
    <w:rsid w:val="2E925B8C"/>
    <w:rsid w:val="2EA26CB8"/>
    <w:rsid w:val="2EB205BE"/>
    <w:rsid w:val="2EEC37E4"/>
    <w:rsid w:val="2F0A68FF"/>
    <w:rsid w:val="2F2C345C"/>
    <w:rsid w:val="2FCD7F77"/>
    <w:rsid w:val="2FF16992"/>
    <w:rsid w:val="3013026F"/>
    <w:rsid w:val="30184447"/>
    <w:rsid w:val="304C48ED"/>
    <w:rsid w:val="30640F12"/>
    <w:rsid w:val="306F78B6"/>
    <w:rsid w:val="3076349C"/>
    <w:rsid w:val="30773246"/>
    <w:rsid w:val="309E2737"/>
    <w:rsid w:val="30BC0DE6"/>
    <w:rsid w:val="30C50577"/>
    <w:rsid w:val="30E107B4"/>
    <w:rsid w:val="31364DC6"/>
    <w:rsid w:val="3148438F"/>
    <w:rsid w:val="315E0579"/>
    <w:rsid w:val="31766148"/>
    <w:rsid w:val="31BB3C8C"/>
    <w:rsid w:val="31BC7C1E"/>
    <w:rsid w:val="31CD53FA"/>
    <w:rsid w:val="31FB36EA"/>
    <w:rsid w:val="31FF64EA"/>
    <w:rsid w:val="320C360F"/>
    <w:rsid w:val="320F2F4A"/>
    <w:rsid w:val="321A1056"/>
    <w:rsid w:val="3238652F"/>
    <w:rsid w:val="324704A6"/>
    <w:rsid w:val="325305DA"/>
    <w:rsid w:val="32620040"/>
    <w:rsid w:val="32644005"/>
    <w:rsid w:val="326C2300"/>
    <w:rsid w:val="327117FB"/>
    <w:rsid w:val="3277661D"/>
    <w:rsid w:val="327F266B"/>
    <w:rsid w:val="32911D66"/>
    <w:rsid w:val="329D2012"/>
    <w:rsid w:val="32AB4798"/>
    <w:rsid w:val="32B53077"/>
    <w:rsid w:val="32D11EE7"/>
    <w:rsid w:val="33026FBC"/>
    <w:rsid w:val="33184513"/>
    <w:rsid w:val="332E1CB2"/>
    <w:rsid w:val="333077D1"/>
    <w:rsid w:val="33524BA3"/>
    <w:rsid w:val="337573F6"/>
    <w:rsid w:val="338E1B0C"/>
    <w:rsid w:val="33C66680"/>
    <w:rsid w:val="33DD3E78"/>
    <w:rsid w:val="33EE2CBB"/>
    <w:rsid w:val="33EF76C8"/>
    <w:rsid w:val="33F01BFC"/>
    <w:rsid w:val="342B3BAF"/>
    <w:rsid w:val="34446A02"/>
    <w:rsid w:val="344F6101"/>
    <w:rsid w:val="3463570C"/>
    <w:rsid w:val="34704636"/>
    <w:rsid w:val="34847DD4"/>
    <w:rsid w:val="34AD6CD9"/>
    <w:rsid w:val="34D57E3D"/>
    <w:rsid w:val="34F5037E"/>
    <w:rsid w:val="34FB0B33"/>
    <w:rsid w:val="35341375"/>
    <w:rsid w:val="35441312"/>
    <w:rsid w:val="35470E02"/>
    <w:rsid w:val="355D23D3"/>
    <w:rsid w:val="3563605D"/>
    <w:rsid w:val="35661288"/>
    <w:rsid w:val="356D16EE"/>
    <w:rsid w:val="357662D3"/>
    <w:rsid w:val="35951B6D"/>
    <w:rsid w:val="359A5011"/>
    <w:rsid w:val="35AD6EB7"/>
    <w:rsid w:val="35B53FBD"/>
    <w:rsid w:val="35B6712B"/>
    <w:rsid w:val="35C40201"/>
    <w:rsid w:val="35C920EC"/>
    <w:rsid w:val="35CB6382"/>
    <w:rsid w:val="35E578D3"/>
    <w:rsid w:val="35FA2FAD"/>
    <w:rsid w:val="364A0D5E"/>
    <w:rsid w:val="3652242C"/>
    <w:rsid w:val="365E4A7C"/>
    <w:rsid w:val="367E5F1A"/>
    <w:rsid w:val="368E3FD7"/>
    <w:rsid w:val="36B34676"/>
    <w:rsid w:val="36B77ECB"/>
    <w:rsid w:val="36C45AAC"/>
    <w:rsid w:val="36C83724"/>
    <w:rsid w:val="36CF7EFE"/>
    <w:rsid w:val="370C4429"/>
    <w:rsid w:val="371E71D6"/>
    <w:rsid w:val="371E7E13"/>
    <w:rsid w:val="374F5ECF"/>
    <w:rsid w:val="37976071"/>
    <w:rsid w:val="37A8617F"/>
    <w:rsid w:val="37CE3F81"/>
    <w:rsid w:val="37D95C8D"/>
    <w:rsid w:val="37F260EF"/>
    <w:rsid w:val="37F963E3"/>
    <w:rsid w:val="382D05C3"/>
    <w:rsid w:val="382D4048"/>
    <w:rsid w:val="383E734F"/>
    <w:rsid w:val="3872548A"/>
    <w:rsid w:val="387939C8"/>
    <w:rsid w:val="388112BC"/>
    <w:rsid w:val="3881462B"/>
    <w:rsid w:val="38893891"/>
    <w:rsid w:val="38CA5492"/>
    <w:rsid w:val="38DE4FB6"/>
    <w:rsid w:val="38E5325A"/>
    <w:rsid w:val="38F92469"/>
    <w:rsid w:val="390853B9"/>
    <w:rsid w:val="391B4BEC"/>
    <w:rsid w:val="391F5650"/>
    <w:rsid w:val="392C5E2D"/>
    <w:rsid w:val="392C6E77"/>
    <w:rsid w:val="39546891"/>
    <w:rsid w:val="39597274"/>
    <w:rsid w:val="398E3CD2"/>
    <w:rsid w:val="39A55AE7"/>
    <w:rsid w:val="39E33E64"/>
    <w:rsid w:val="39EB26A4"/>
    <w:rsid w:val="39EB79E3"/>
    <w:rsid w:val="39F633BC"/>
    <w:rsid w:val="39F87E94"/>
    <w:rsid w:val="3A003E2B"/>
    <w:rsid w:val="3A3E5281"/>
    <w:rsid w:val="3A620AFD"/>
    <w:rsid w:val="3A724A11"/>
    <w:rsid w:val="3A790CFF"/>
    <w:rsid w:val="3A7A067E"/>
    <w:rsid w:val="3A881724"/>
    <w:rsid w:val="3AAF3DE4"/>
    <w:rsid w:val="3ACA2BF7"/>
    <w:rsid w:val="3ACF0C49"/>
    <w:rsid w:val="3ADD5E52"/>
    <w:rsid w:val="3AF10463"/>
    <w:rsid w:val="3AFE613E"/>
    <w:rsid w:val="3B075CE3"/>
    <w:rsid w:val="3B094983"/>
    <w:rsid w:val="3B4B6B38"/>
    <w:rsid w:val="3B892775"/>
    <w:rsid w:val="3BC964F7"/>
    <w:rsid w:val="3BCF45A3"/>
    <w:rsid w:val="3BE029ED"/>
    <w:rsid w:val="3BE61DE7"/>
    <w:rsid w:val="3C0D3FE8"/>
    <w:rsid w:val="3C1A5C64"/>
    <w:rsid w:val="3C885215"/>
    <w:rsid w:val="3CAA24A4"/>
    <w:rsid w:val="3CB16C40"/>
    <w:rsid w:val="3CCB4A85"/>
    <w:rsid w:val="3D0148AD"/>
    <w:rsid w:val="3D232155"/>
    <w:rsid w:val="3D2A7F67"/>
    <w:rsid w:val="3D3D6436"/>
    <w:rsid w:val="3D4C37B2"/>
    <w:rsid w:val="3D4D134D"/>
    <w:rsid w:val="3D5347E8"/>
    <w:rsid w:val="3D54321E"/>
    <w:rsid w:val="3D5670CA"/>
    <w:rsid w:val="3D876AA7"/>
    <w:rsid w:val="3D975CEE"/>
    <w:rsid w:val="3D98044D"/>
    <w:rsid w:val="3DA43F8C"/>
    <w:rsid w:val="3DB166D2"/>
    <w:rsid w:val="3DBD6D6F"/>
    <w:rsid w:val="3DCB2605"/>
    <w:rsid w:val="3DCF22D5"/>
    <w:rsid w:val="3DD0408A"/>
    <w:rsid w:val="3E1C2E2C"/>
    <w:rsid w:val="3E231241"/>
    <w:rsid w:val="3E382F73"/>
    <w:rsid w:val="3E56512D"/>
    <w:rsid w:val="3E8220D6"/>
    <w:rsid w:val="3E9D6D0B"/>
    <w:rsid w:val="3EA701B0"/>
    <w:rsid w:val="3EA901B5"/>
    <w:rsid w:val="3EAB2402"/>
    <w:rsid w:val="3ED87820"/>
    <w:rsid w:val="3EDD53AF"/>
    <w:rsid w:val="3EFC42C4"/>
    <w:rsid w:val="3EFE3BE5"/>
    <w:rsid w:val="3F000422"/>
    <w:rsid w:val="3F232877"/>
    <w:rsid w:val="3F3B5533"/>
    <w:rsid w:val="3F46155B"/>
    <w:rsid w:val="3F5479A3"/>
    <w:rsid w:val="3F740BDB"/>
    <w:rsid w:val="3F8D0D53"/>
    <w:rsid w:val="3F9318CF"/>
    <w:rsid w:val="3FA07A8C"/>
    <w:rsid w:val="3FB37588"/>
    <w:rsid w:val="3FD11AB9"/>
    <w:rsid w:val="3FD47EC6"/>
    <w:rsid w:val="3FF73AEC"/>
    <w:rsid w:val="402D21B4"/>
    <w:rsid w:val="40325565"/>
    <w:rsid w:val="404D23FE"/>
    <w:rsid w:val="405603B9"/>
    <w:rsid w:val="40751C4D"/>
    <w:rsid w:val="408847A8"/>
    <w:rsid w:val="40943D15"/>
    <w:rsid w:val="40A80AB8"/>
    <w:rsid w:val="40C10469"/>
    <w:rsid w:val="40E8112C"/>
    <w:rsid w:val="41161854"/>
    <w:rsid w:val="41501B52"/>
    <w:rsid w:val="41527FAF"/>
    <w:rsid w:val="4153125A"/>
    <w:rsid w:val="41585EEB"/>
    <w:rsid w:val="415A322D"/>
    <w:rsid w:val="415C38DE"/>
    <w:rsid w:val="416D4B35"/>
    <w:rsid w:val="4171348E"/>
    <w:rsid w:val="418550E4"/>
    <w:rsid w:val="41A83CA1"/>
    <w:rsid w:val="41BB2D74"/>
    <w:rsid w:val="41DB4DAC"/>
    <w:rsid w:val="41DE168B"/>
    <w:rsid w:val="41F646C8"/>
    <w:rsid w:val="423D6610"/>
    <w:rsid w:val="42450524"/>
    <w:rsid w:val="425C2E29"/>
    <w:rsid w:val="427B7FA9"/>
    <w:rsid w:val="42935686"/>
    <w:rsid w:val="42997141"/>
    <w:rsid w:val="429D164A"/>
    <w:rsid w:val="42B32185"/>
    <w:rsid w:val="42B93F3E"/>
    <w:rsid w:val="42FF780C"/>
    <w:rsid w:val="43082F7E"/>
    <w:rsid w:val="431A00A2"/>
    <w:rsid w:val="431F3410"/>
    <w:rsid w:val="432C76A9"/>
    <w:rsid w:val="433375DC"/>
    <w:rsid w:val="435824CB"/>
    <w:rsid w:val="435E068B"/>
    <w:rsid w:val="43703DDF"/>
    <w:rsid w:val="43887E6B"/>
    <w:rsid w:val="439364FD"/>
    <w:rsid w:val="43B36464"/>
    <w:rsid w:val="43D84ADA"/>
    <w:rsid w:val="43DE3762"/>
    <w:rsid w:val="43DF40E6"/>
    <w:rsid w:val="43EF5613"/>
    <w:rsid w:val="44004F9E"/>
    <w:rsid w:val="440D4A5D"/>
    <w:rsid w:val="4421155A"/>
    <w:rsid w:val="44420A9C"/>
    <w:rsid w:val="445D4E88"/>
    <w:rsid w:val="44681297"/>
    <w:rsid w:val="448B4867"/>
    <w:rsid w:val="44A8366B"/>
    <w:rsid w:val="44B67784"/>
    <w:rsid w:val="44D32593"/>
    <w:rsid w:val="450677B2"/>
    <w:rsid w:val="45520A6E"/>
    <w:rsid w:val="45586905"/>
    <w:rsid w:val="457E6427"/>
    <w:rsid w:val="45A55DFD"/>
    <w:rsid w:val="45C36B66"/>
    <w:rsid w:val="45D1274E"/>
    <w:rsid w:val="45D1442F"/>
    <w:rsid w:val="45D814AF"/>
    <w:rsid w:val="45EC0586"/>
    <w:rsid w:val="46065197"/>
    <w:rsid w:val="461F5B18"/>
    <w:rsid w:val="464C296A"/>
    <w:rsid w:val="46625C77"/>
    <w:rsid w:val="46863480"/>
    <w:rsid w:val="469278E5"/>
    <w:rsid w:val="469A21C6"/>
    <w:rsid w:val="46A00AFF"/>
    <w:rsid w:val="46A03CBF"/>
    <w:rsid w:val="46A33FB9"/>
    <w:rsid w:val="46AC3203"/>
    <w:rsid w:val="46E61547"/>
    <w:rsid w:val="47070B1C"/>
    <w:rsid w:val="471E6FFC"/>
    <w:rsid w:val="474F21C9"/>
    <w:rsid w:val="476F0470"/>
    <w:rsid w:val="47965602"/>
    <w:rsid w:val="47C12238"/>
    <w:rsid w:val="47C3256A"/>
    <w:rsid w:val="47C360A5"/>
    <w:rsid w:val="47CE285F"/>
    <w:rsid w:val="47EC7A69"/>
    <w:rsid w:val="47F8757E"/>
    <w:rsid w:val="48036E0A"/>
    <w:rsid w:val="4809553C"/>
    <w:rsid w:val="48160FF2"/>
    <w:rsid w:val="484035E1"/>
    <w:rsid w:val="486F042C"/>
    <w:rsid w:val="488D55C7"/>
    <w:rsid w:val="48AC5C49"/>
    <w:rsid w:val="48DA5F39"/>
    <w:rsid w:val="49123BCE"/>
    <w:rsid w:val="491F74BE"/>
    <w:rsid w:val="4922204C"/>
    <w:rsid w:val="49282FCC"/>
    <w:rsid w:val="492C546E"/>
    <w:rsid w:val="495B6ADE"/>
    <w:rsid w:val="49905C16"/>
    <w:rsid w:val="499F24EC"/>
    <w:rsid w:val="49D65222"/>
    <w:rsid w:val="4A0155CC"/>
    <w:rsid w:val="4A29004F"/>
    <w:rsid w:val="4A3600D0"/>
    <w:rsid w:val="4A471230"/>
    <w:rsid w:val="4A4D0811"/>
    <w:rsid w:val="4A677B24"/>
    <w:rsid w:val="4A8A23D7"/>
    <w:rsid w:val="4AA03AB7"/>
    <w:rsid w:val="4AB96799"/>
    <w:rsid w:val="4ACD43C5"/>
    <w:rsid w:val="4ADD289B"/>
    <w:rsid w:val="4AF4575E"/>
    <w:rsid w:val="4B26353C"/>
    <w:rsid w:val="4B286F2F"/>
    <w:rsid w:val="4B4E7E88"/>
    <w:rsid w:val="4B5A1A0A"/>
    <w:rsid w:val="4BA30D02"/>
    <w:rsid w:val="4BC57993"/>
    <w:rsid w:val="4BD3043E"/>
    <w:rsid w:val="4BD33374"/>
    <w:rsid w:val="4BD97889"/>
    <w:rsid w:val="4BF43A21"/>
    <w:rsid w:val="4BF75B32"/>
    <w:rsid w:val="4C013661"/>
    <w:rsid w:val="4C360754"/>
    <w:rsid w:val="4C3E35B6"/>
    <w:rsid w:val="4C523EBC"/>
    <w:rsid w:val="4C6F1521"/>
    <w:rsid w:val="4C735CA8"/>
    <w:rsid w:val="4C82481A"/>
    <w:rsid w:val="4C8B0B05"/>
    <w:rsid w:val="4C8F714D"/>
    <w:rsid w:val="4CA23096"/>
    <w:rsid w:val="4CDC2BE3"/>
    <w:rsid w:val="4CFF5352"/>
    <w:rsid w:val="4D021A5E"/>
    <w:rsid w:val="4D1F32FC"/>
    <w:rsid w:val="4D2302B3"/>
    <w:rsid w:val="4D2729A1"/>
    <w:rsid w:val="4D2B4C2A"/>
    <w:rsid w:val="4D2C295F"/>
    <w:rsid w:val="4D414B49"/>
    <w:rsid w:val="4D4974EC"/>
    <w:rsid w:val="4D50664E"/>
    <w:rsid w:val="4D517068"/>
    <w:rsid w:val="4D5437A9"/>
    <w:rsid w:val="4D5664C4"/>
    <w:rsid w:val="4D5C1497"/>
    <w:rsid w:val="4D774591"/>
    <w:rsid w:val="4D7A24B3"/>
    <w:rsid w:val="4D7E001C"/>
    <w:rsid w:val="4D933355"/>
    <w:rsid w:val="4DA01285"/>
    <w:rsid w:val="4DCB34AF"/>
    <w:rsid w:val="4DE0643F"/>
    <w:rsid w:val="4E10030C"/>
    <w:rsid w:val="4E14557D"/>
    <w:rsid w:val="4E215D6D"/>
    <w:rsid w:val="4E417FD1"/>
    <w:rsid w:val="4E5D473F"/>
    <w:rsid w:val="4E600B13"/>
    <w:rsid w:val="4E610F96"/>
    <w:rsid w:val="4E693496"/>
    <w:rsid w:val="4E775E5C"/>
    <w:rsid w:val="4E81053E"/>
    <w:rsid w:val="4E8C6358"/>
    <w:rsid w:val="4E8F31A6"/>
    <w:rsid w:val="4E98737F"/>
    <w:rsid w:val="4E9D4780"/>
    <w:rsid w:val="4EBE3A8B"/>
    <w:rsid w:val="4EC01EB2"/>
    <w:rsid w:val="4EC10539"/>
    <w:rsid w:val="4EC74768"/>
    <w:rsid w:val="4ED146D1"/>
    <w:rsid w:val="4ED75475"/>
    <w:rsid w:val="4EF1548F"/>
    <w:rsid w:val="4EFD2083"/>
    <w:rsid w:val="4F145775"/>
    <w:rsid w:val="4F4B35C2"/>
    <w:rsid w:val="4F512540"/>
    <w:rsid w:val="4F550A2E"/>
    <w:rsid w:val="4F752DDA"/>
    <w:rsid w:val="4F755358"/>
    <w:rsid w:val="4F8E1130"/>
    <w:rsid w:val="4F967154"/>
    <w:rsid w:val="4FC74BC1"/>
    <w:rsid w:val="4FE5783B"/>
    <w:rsid w:val="4FEB4D54"/>
    <w:rsid w:val="4FFA6FC7"/>
    <w:rsid w:val="4FFD59C5"/>
    <w:rsid w:val="500303C5"/>
    <w:rsid w:val="500E4D91"/>
    <w:rsid w:val="5021444A"/>
    <w:rsid w:val="50357D7D"/>
    <w:rsid w:val="504B75A0"/>
    <w:rsid w:val="50705A69"/>
    <w:rsid w:val="50830AE8"/>
    <w:rsid w:val="509947B0"/>
    <w:rsid w:val="50B8067E"/>
    <w:rsid w:val="50EF2A2A"/>
    <w:rsid w:val="50F110ED"/>
    <w:rsid w:val="512322CB"/>
    <w:rsid w:val="51367232"/>
    <w:rsid w:val="514A7445"/>
    <w:rsid w:val="5157054C"/>
    <w:rsid w:val="51664EDB"/>
    <w:rsid w:val="517C217B"/>
    <w:rsid w:val="518C3EDA"/>
    <w:rsid w:val="519F7BA4"/>
    <w:rsid w:val="51E320D9"/>
    <w:rsid w:val="520518D8"/>
    <w:rsid w:val="52072BB4"/>
    <w:rsid w:val="520A18F4"/>
    <w:rsid w:val="520A7908"/>
    <w:rsid w:val="520B348B"/>
    <w:rsid w:val="521142C4"/>
    <w:rsid w:val="521A6BBB"/>
    <w:rsid w:val="5238779B"/>
    <w:rsid w:val="526606C2"/>
    <w:rsid w:val="526D6187"/>
    <w:rsid w:val="5284493B"/>
    <w:rsid w:val="5284693E"/>
    <w:rsid w:val="52874DCE"/>
    <w:rsid w:val="529C3641"/>
    <w:rsid w:val="52B55833"/>
    <w:rsid w:val="52F930C3"/>
    <w:rsid w:val="53220D2B"/>
    <w:rsid w:val="53432CFF"/>
    <w:rsid w:val="534F37BA"/>
    <w:rsid w:val="53561EC0"/>
    <w:rsid w:val="535F1857"/>
    <w:rsid w:val="537D2167"/>
    <w:rsid w:val="538B45D1"/>
    <w:rsid w:val="539B769B"/>
    <w:rsid w:val="53B41E47"/>
    <w:rsid w:val="54032B55"/>
    <w:rsid w:val="54212AF2"/>
    <w:rsid w:val="543E0153"/>
    <w:rsid w:val="5440688B"/>
    <w:rsid w:val="544961E3"/>
    <w:rsid w:val="54760186"/>
    <w:rsid w:val="54A666E0"/>
    <w:rsid w:val="54C279E8"/>
    <w:rsid w:val="54CA6B2F"/>
    <w:rsid w:val="54EC34F6"/>
    <w:rsid w:val="55015620"/>
    <w:rsid w:val="550F46AF"/>
    <w:rsid w:val="55181E1D"/>
    <w:rsid w:val="552A4D8F"/>
    <w:rsid w:val="5540344C"/>
    <w:rsid w:val="554A7E27"/>
    <w:rsid w:val="554D5B69"/>
    <w:rsid w:val="556B4FD3"/>
    <w:rsid w:val="55A439DB"/>
    <w:rsid w:val="55AC288F"/>
    <w:rsid w:val="55B413E3"/>
    <w:rsid w:val="55BB5E32"/>
    <w:rsid w:val="55C40D36"/>
    <w:rsid w:val="55DF5F0B"/>
    <w:rsid w:val="55E738C7"/>
    <w:rsid w:val="55EC0A5B"/>
    <w:rsid w:val="55F36211"/>
    <w:rsid w:val="55FD0F88"/>
    <w:rsid w:val="56093B4C"/>
    <w:rsid w:val="561207E9"/>
    <w:rsid w:val="562766E0"/>
    <w:rsid w:val="56575D71"/>
    <w:rsid w:val="566A4788"/>
    <w:rsid w:val="566A4A8E"/>
    <w:rsid w:val="56713111"/>
    <w:rsid w:val="56B20379"/>
    <w:rsid w:val="56D82159"/>
    <w:rsid w:val="574518D6"/>
    <w:rsid w:val="57540152"/>
    <w:rsid w:val="575D6863"/>
    <w:rsid w:val="57785D86"/>
    <w:rsid w:val="57996E43"/>
    <w:rsid w:val="579D1E77"/>
    <w:rsid w:val="57B0086C"/>
    <w:rsid w:val="57C80DE9"/>
    <w:rsid w:val="57E73108"/>
    <w:rsid w:val="57ED06D1"/>
    <w:rsid w:val="57ED59F8"/>
    <w:rsid w:val="57F6471B"/>
    <w:rsid w:val="57F67076"/>
    <w:rsid w:val="57FC08C0"/>
    <w:rsid w:val="58023FAD"/>
    <w:rsid w:val="5807700C"/>
    <w:rsid w:val="58455BF3"/>
    <w:rsid w:val="5861035C"/>
    <w:rsid w:val="586B7C75"/>
    <w:rsid w:val="58733B38"/>
    <w:rsid w:val="58894CCC"/>
    <w:rsid w:val="58935F89"/>
    <w:rsid w:val="58AE5558"/>
    <w:rsid w:val="58D92DE1"/>
    <w:rsid w:val="58E65EAC"/>
    <w:rsid w:val="58F94086"/>
    <w:rsid w:val="590275D6"/>
    <w:rsid w:val="590C7D60"/>
    <w:rsid w:val="591407A9"/>
    <w:rsid w:val="592A00D8"/>
    <w:rsid w:val="593E141C"/>
    <w:rsid w:val="59484FC5"/>
    <w:rsid w:val="594F4278"/>
    <w:rsid w:val="59611BE3"/>
    <w:rsid w:val="5964258D"/>
    <w:rsid w:val="596C2A61"/>
    <w:rsid w:val="59814586"/>
    <w:rsid w:val="59C83A10"/>
    <w:rsid w:val="59CB1420"/>
    <w:rsid w:val="59CF4D9E"/>
    <w:rsid w:val="59D549E5"/>
    <w:rsid w:val="5A061B2D"/>
    <w:rsid w:val="5A1A1053"/>
    <w:rsid w:val="5A261B2B"/>
    <w:rsid w:val="5A5E0DDF"/>
    <w:rsid w:val="5A721B41"/>
    <w:rsid w:val="5A730886"/>
    <w:rsid w:val="5A974128"/>
    <w:rsid w:val="5A9E3292"/>
    <w:rsid w:val="5AA259C0"/>
    <w:rsid w:val="5ABF12B7"/>
    <w:rsid w:val="5AC10B8B"/>
    <w:rsid w:val="5AED1365"/>
    <w:rsid w:val="5AED4F13"/>
    <w:rsid w:val="5AF54CD9"/>
    <w:rsid w:val="5AFE2087"/>
    <w:rsid w:val="5B2109BE"/>
    <w:rsid w:val="5B64686B"/>
    <w:rsid w:val="5C1A41E5"/>
    <w:rsid w:val="5C1B251D"/>
    <w:rsid w:val="5C204A18"/>
    <w:rsid w:val="5C242455"/>
    <w:rsid w:val="5C310A8C"/>
    <w:rsid w:val="5C690817"/>
    <w:rsid w:val="5C8C6F77"/>
    <w:rsid w:val="5CA16847"/>
    <w:rsid w:val="5CCC036C"/>
    <w:rsid w:val="5CD35BF9"/>
    <w:rsid w:val="5D092EE3"/>
    <w:rsid w:val="5D0F1369"/>
    <w:rsid w:val="5D256A3E"/>
    <w:rsid w:val="5D2871C8"/>
    <w:rsid w:val="5D2C42B6"/>
    <w:rsid w:val="5D443CF5"/>
    <w:rsid w:val="5D5474A6"/>
    <w:rsid w:val="5D587988"/>
    <w:rsid w:val="5D674116"/>
    <w:rsid w:val="5D694DE2"/>
    <w:rsid w:val="5D8439E4"/>
    <w:rsid w:val="5DB316B0"/>
    <w:rsid w:val="5DE352BC"/>
    <w:rsid w:val="5DE7357E"/>
    <w:rsid w:val="5DEE16B5"/>
    <w:rsid w:val="5E0314EA"/>
    <w:rsid w:val="5E217622"/>
    <w:rsid w:val="5E57177B"/>
    <w:rsid w:val="5E583C85"/>
    <w:rsid w:val="5E74374E"/>
    <w:rsid w:val="5E885AB0"/>
    <w:rsid w:val="5EA12365"/>
    <w:rsid w:val="5EAA7B88"/>
    <w:rsid w:val="5EB57572"/>
    <w:rsid w:val="5EBD6461"/>
    <w:rsid w:val="5ED530AE"/>
    <w:rsid w:val="5F002571"/>
    <w:rsid w:val="5F064133"/>
    <w:rsid w:val="5F094863"/>
    <w:rsid w:val="5F305928"/>
    <w:rsid w:val="5F8A1E93"/>
    <w:rsid w:val="5FB10AB6"/>
    <w:rsid w:val="5FE412B4"/>
    <w:rsid w:val="5FE803D4"/>
    <w:rsid w:val="5FEF2D5A"/>
    <w:rsid w:val="5FFA66B2"/>
    <w:rsid w:val="6013287F"/>
    <w:rsid w:val="60187AE9"/>
    <w:rsid w:val="6044105E"/>
    <w:rsid w:val="604C0B46"/>
    <w:rsid w:val="606130C5"/>
    <w:rsid w:val="606D55DD"/>
    <w:rsid w:val="608B3359"/>
    <w:rsid w:val="6094289E"/>
    <w:rsid w:val="60AD7116"/>
    <w:rsid w:val="60B23CD9"/>
    <w:rsid w:val="60B30F76"/>
    <w:rsid w:val="60C75932"/>
    <w:rsid w:val="60D21BCE"/>
    <w:rsid w:val="60D3786A"/>
    <w:rsid w:val="60D5282F"/>
    <w:rsid w:val="60FC0FD2"/>
    <w:rsid w:val="6108017E"/>
    <w:rsid w:val="6138200C"/>
    <w:rsid w:val="61385C66"/>
    <w:rsid w:val="61525833"/>
    <w:rsid w:val="615B2CE5"/>
    <w:rsid w:val="616B74C4"/>
    <w:rsid w:val="61C85FD5"/>
    <w:rsid w:val="61CB5BF9"/>
    <w:rsid w:val="61CD1AFB"/>
    <w:rsid w:val="61FB247F"/>
    <w:rsid w:val="62015D11"/>
    <w:rsid w:val="620A4ABC"/>
    <w:rsid w:val="62125C2E"/>
    <w:rsid w:val="62242A8F"/>
    <w:rsid w:val="622F4D93"/>
    <w:rsid w:val="624721CA"/>
    <w:rsid w:val="625A13EB"/>
    <w:rsid w:val="62673557"/>
    <w:rsid w:val="62966DA1"/>
    <w:rsid w:val="62AC3655"/>
    <w:rsid w:val="62AF11BC"/>
    <w:rsid w:val="62B97185"/>
    <w:rsid w:val="62EF35B0"/>
    <w:rsid w:val="632B10B2"/>
    <w:rsid w:val="63317B44"/>
    <w:rsid w:val="63416268"/>
    <w:rsid w:val="634C0CA2"/>
    <w:rsid w:val="63560318"/>
    <w:rsid w:val="63611187"/>
    <w:rsid w:val="636458C8"/>
    <w:rsid w:val="63892462"/>
    <w:rsid w:val="63965B93"/>
    <w:rsid w:val="63A67ACE"/>
    <w:rsid w:val="63FF69A2"/>
    <w:rsid w:val="64460353"/>
    <w:rsid w:val="644E7D41"/>
    <w:rsid w:val="645667E8"/>
    <w:rsid w:val="64634A61"/>
    <w:rsid w:val="6470735A"/>
    <w:rsid w:val="64727985"/>
    <w:rsid w:val="64731A7F"/>
    <w:rsid w:val="647F18B1"/>
    <w:rsid w:val="64844FF7"/>
    <w:rsid w:val="64A040D3"/>
    <w:rsid w:val="64A920F3"/>
    <w:rsid w:val="64CE0B72"/>
    <w:rsid w:val="64EC2B86"/>
    <w:rsid w:val="64FB6F3E"/>
    <w:rsid w:val="653445ED"/>
    <w:rsid w:val="654725D5"/>
    <w:rsid w:val="655D150B"/>
    <w:rsid w:val="657472B6"/>
    <w:rsid w:val="657B1906"/>
    <w:rsid w:val="65A515FE"/>
    <w:rsid w:val="65B215D9"/>
    <w:rsid w:val="65B90255"/>
    <w:rsid w:val="65B94090"/>
    <w:rsid w:val="65C854C3"/>
    <w:rsid w:val="65DE2B12"/>
    <w:rsid w:val="65FA6F3F"/>
    <w:rsid w:val="65FE7137"/>
    <w:rsid w:val="66095753"/>
    <w:rsid w:val="666845B5"/>
    <w:rsid w:val="66695C67"/>
    <w:rsid w:val="66941C93"/>
    <w:rsid w:val="66A6332B"/>
    <w:rsid w:val="66CE6DAA"/>
    <w:rsid w:val="66D979AB"/>
    <w:rsid w:val="66E66D60"/>
    <w:rsid w:val="66E93CC2"/>
    <w:rsid w:val="67180FDA"/>
    <w:rsid w:val="673F77C5"/>
    <w:rsid w:val="674907D6"/>
    <w:rsid w:val="67503D99"/>
    <w:rsid w:val="67723166"/>
    <w:rsid w:val="6772389A"/>
    <w:rsid w:val="678C337D"/>
    <w:rsid w:val="67AA320A"/>
    <w:rsid w:val="67B65CC6"/>
    <w:rsid w:val="67D77179"/>
    <w:rsid w:val="67E05761"/>
    <w:rsid w:val="681C50DB"/>
    <w:rsid w:val="68232E85"/>
    <w:rsid w:val="683314A7"/>
    <w:rsid w:val="6844714F"/>
    <w:rsid w:val="68530F51"/>
    <w:rsid w:val="686B0388"/>
    <w:rsid w:val="688F051A"/>
    <w:rsid w:val="68AF64C7"/>
    <w:rsid w:val="68C747F2"/>
    <w:rsid w:val="68F5127D"/>
    <w:rsid w:val="6908455A"/>
    <w:rsid w:val="690C27A6"/>
    <w:rsid w:val="692436A2"/>
    <w:rsid w:val="69386681"/>
    <w:rsid w:val="693A17B3"/>
    <w:rsid w:val="69433CB0"/>
    <w:rsid w:val="69714AD2"/>
    <w:rsid w:val="697B6218"/>
    <w:rsid w:val="69AE58F5"/>
    <w:rsid w:val="69B24C9F"/>
    <w:rsid w:val="69CE0BCF"/>
    <w:rsid w:val="69F70C0B"/>
    <w:rsid w:val="6A0A34CE"/>
    <w:rsid w:val="6A215BF7"/>
    <w:rsid w:val="6A3D6572"/>
    <w:rsid w:val="6A64621C"/>
    <w:rsid w:val="6A663D90"/>
    <w:rsid w:val="6A682DD1"/>
    <w:rsid w:val="6A7A3035"/>
    <w:rsid w:val="6AA113E5"/>
    <w:rsid w:val="6ACC6539"/>
    <w:rsid w:val="6AD4713C"/>
    <w:rsid w:val="6B036F9E"/>
    <w:rsid w:val="6B2B3DFF"/>
    <w:rsid w:val="6B490F86"/>
    <w:rsid w:val="6B657311"/>
    <w:rsid w:val="6B826114"/>
    <w:rsid w:val="6B8333B3"/>
    <w:rsid w:val="6B8F2E89"/>
    <w:rsid w:val="6B8F34F9"/>
    <w:rsid w:val="6BC214E9"/>
    <w:rsid w:val="6BE40B7D"/>
    <w:rsid w:val="6BEC0D1C"/>
    <w:rsid w:val="6C234DF2"/>
    <w:rsid w:val="6C636375"/>
    <w:rsid w:val="6C7E3405"/>
    <w:rsid w:val="6C991968"/>
    <w:rsid w:val="6CA15503"/>
    <w:rsid w:val="6CA16A6E"/>
    <w:rsid w:val="6CB5796F"/>
    <w:rsid w:val="6CFE17CB"/>
    <w:rsid w:val="6D0D18FC"/>
    <w:rsid w:val="6D1E1E6D"/>
    <w:rsid w:val="6D5D0BE7"/>
    <w:rsid w:val="6DA016F9"/>
    <w:rsid w:val="6DBD3434"/>
    <w:rsid w:val="6DC545A5"/>
    <w:rsid w:val="6DD9419B"/>
    <w:rsid w:val="6DD95A82"/>
    <w:rsid w:val="6E0B0A17"/>
    <w:rsid w:val="6E171C96"/>
    <w:rsid w:val="6E3F4977"/>
    <w:rsid w:val="6E4A779F"/>
    <w:rsid w:val="6E526EB5"/>
    <w:rsid w:val="6E58315D"/>
    <w:rsid w:val="6E80086C"/>
    <w:rsid w:val="6E8E26A4"/>
    <w:rsid w:val="6E9265AE"/>
    <w:rsid w:val="6EB755C3"/>
    <w:rsid w:val="6EC33CC3"/>
    <w:rsid w:val="6EDB0425"/>
    <w:rsid w:val="6EDC35ED"/>
    <w:rsid w:val="6EFF3620"/>
    <w:rsid w:val="6F312C8D"/>
    <w:rsid w:val="6F395F05"/>
    <w:rsid w:val="6F7C7573"/>
    <w:rsid w:val="6F9E3BA3"/>
    <w:rsid w:val="6FAA546D"/>
    <w:rsid w:val="6FB341ED"/>
    <w:rsid w:val="6FF15621"/>
    <w:rsid w:val="6FF659E7"/>
    <w:rsid w:val="70244CDE"/>
    <w:rsid w:val="70355986"/>
    <w:rsid w:val="7055751E"/>
    <w:rsid w:val="706A0C24"/>
    <w:rsid w:val="706F46F9"/>
    <w:rsid w:val="708221B2"/>
    <w:rsid w:val="709B0C94"/>
    <w:rsid w:val="70A10FC6"/>
    <w:rsid w:val="70A92ED6"/>
    <w:rsid w:val="70AE3508"/>
    <w:rsid w:val="70C23B26"/>
    <w:rsid w:val="70C53B09"/>
    <w:rsid w:val="70CF3D01"/>
    <w:rsid w:val="70D26AB0"/>
    <w:rsid w:val="70ED38FE"/>
    <w:rsid w:val="70F63760"/>
    <w:rsid w:val="7100306F"/>
    <w:rsid w:val="710620E4"/>
    <w:rsid w:val="71215F51"/>
    <w:rsid w:val="712327B4"/>
    <w:rsid w:val="71290DE0"/>
    <w:rsid w:val="71643CEF"/>
    <w:rsid w:val="717701FE"/>
    <w:rsid w:val="7179624D"/>
    <w:rsid w:val="71807228"/>
    <w:rsid w:val="71836742"/>
    <w:rsid w:val="71A4057D"/>
    <w:rsid w:val="71A746C6"/>
    <w:rsid w:val="71D06F3E"/>
    <w:rsid w:val="71D43444"/>
    <w:rsid w:val="71E13469"/>
    <w:rsid w:val="71E4748A"/>
    <w:rsid w:val="71FB11B9"/>
    <w:rsid w:val="72162E3A"/>
    <w:rsid w:val="7225782D"/>
    <w:rsid w:val="726B12F7"/>
    <w:rsid w:val="729A1F96"/>
    <w:rsid w:val="72A5704D"/>
    <w:rsid w:val="72B3073A"/>
    <w:rsid w:val="72B87AAF"/>
    <w:rsid w:val="72BD2CA5"/>
    <w:rsid w:val="72D95923"/>
    <w:rsid w:val="73013DC3"/>
    <w:rsid w:val="73051DE4"/>
    <w:rsid w:val="733157BC"/>
    <w:rsid w:val="733E6120"/>
    <w:rsid w:val="73415FAE"/>
    <w:rsid w:val="73504D4A"/>
    <w:rsid w:val="7356339E"/>
    <w:rsid w:val="739F1FCF"/>
    <w:rsid w:val="73B63FB6"/>
    <w:rsid w:val="73D43F16"/>
    <w:rsid w:val="73E92780"/>
    <w:rsid w:val="73F2766C"/>
    <w:rsid w:val="73F353B3"/>
    <w:rsid w:val="74150381"/>
    <w:rsid w:val="7428018A"/>
    <w:rsid w:val="744C2DF8"/>
    <w:rsid w:val="744C7EED"/>
    <w:rsid w:val="74534D97"/>
    <w:rsid w:val="74711995"/>
    <w:rsid w:val="74884770"/>
    <w:rsid w:val="749B1AC4"/>
    <w:rsid w:val="74A71C5B"/>
    <w:rsid w:val="74C26A44"/>
    <w:rsid w:val="74F96B08"/>
    <w:rsid w:val="751B7222"/>
    <w:rsid w:val="756361C4"/>
    <w:rsid w:val="756B635F"/>
    <w:rsid w:val="75781A81"/>
    <w:rsid w:val="757B2E1A"/>
    <w:rsid w:val="75A429D6"/>
    <w:rsid w:val="75B07F7C"/>
    <w:rsid w:val="75B11818"/>
    <w:rsid w:val="75D812E7"/>
    <w:rsid w:val="763224E5"/>
    <w:rsid w:val="766415EF"/>
    <w:rsid w:val="76C2414E"/>
    <w:rsid w:val="772F154E"/>
    <w:rsid w:val="773F26BB"/>
    <w:rsid w:val="774C4BCA"/>
    <w:rsid w:val="77682CF7"/>
    <w:rsid w:val="777778BB"/>
    <w:rsid w:val="77A641DD"/>
    <w:rsid w:val="77AB11E2"/>
    <w:rsid w:val="77BC5F4B"/>
    <w:rsid w:val="77C50FBC"/>
    <w:rsid w:val="77D15E17"/>
    <w:rsid w:val="77EF1496"/>
    <w:rsid w:val="78095FDE"/>
    <w:rsid w:val="781E26A8"/>
    <w:rsid w:val="782E335B"/>
    <w:rsid w:val="78370F2A"/>
    <w:rsid w:val="784C03FD"/>
    <w:rsid w:val="786A4EF6"/>
    <w:rsid w:val="786D58DA"/>
    <w:rsid w:val="78871EF6"/>
    <w:rsid w:val="78890B72"/>
    <w:rsid w:val="78A526FF"/>
    <w:rsid w:val="78BD7615"/>
    <w:rsid w:val="78CC0FF1"/>
    <w:rsid w:val="78CE1B42"/>
    <w:rsid w:val="78DC4F54"/>
    <w:rsid w:val="790D649A"/>
    <w:rsid w:val="7917317B"/>
    <w:rsid w:val="792A0609"/>
    <w:rsid w:val="795D1316"/>
    <w:rsid w:val="79646565"/>
    <w:rsid w:val="796E72C2"/>
    <w:rsid w:val="797528C2"/>
    <w:rsid w:val="79786DA9"/>
    <w:rsid w:val="798C0769"/>
    <w:rsid w:val="799522CC"/>
    <w:rsid w:val="79C43CBB"/>
    <w:rsid w:val="79DF43E1"/>
    <w:rsid w:val="79FB53FA"/>
    <w:rsid w:val="7A1B5018"/>
    <w:rsid w:val="7AD407BB"/>
    <w:rsid w:val="7B2219F5"/>
    <w:rsid w:val="7B244F70"/>
    <w:rsid w:val="7B3665D4"/>
    <w:rsid w:val="7B42098E"/>
    <w:rsid w:val="7B6475E5"/>
    <w:rsid w:val="7B740383"/>
    <w:rsid w:val="7B9B634F"/>
    <w:rsid w:val="7B9F544B"/>
    <w:rsid w:val="7BDF4EBD"/>
    <w:rsid w:val="7BF2330A"/>
    <w:rsid w:val="7C1A324C"/>
    <w:rsid w:val="7C1C121C"/>
    <w:rsid w:val="7C2A00C2"/>
    <w:rsid w:val="7C39511C"/>
    <w:rsid w:val="7C402A1B"/>
    <w:rsid w:val="7C417926"/>
    <w:rsid w:val="7C4579C7"/>
    <w:rsid w:val="7C490589"/>
    <w:rsid w:val="7C4D62CB"/>
    <w:rsid w:val="7C70463E"/>
    <w:rsid w:val="7C905407"/>
    <w:rsid w:val="7CC52B2F"/>
    <w:rsid w:val="7CD764EC"/>
    <w:rsid w:val="7D747887"/>
    <w:rsid w:val="7D986FA0"/>
    <w:rsid w:val="7D9F142F"/>
    <w:rsid w:val="7DA55066"/>
    <w:rsid w:val="7DB3229D"/>
    <w:rsid w:val="7DBF0B26"/>
    <w:rsid w:val="7DD863C8"/>
    <w:rsid w:val="7DEE330A"/>
    <w:rsid w:val="7DEE6611"/>
    <w:rsid w:val="7DF369FE"/>
    <w:rsid w:val="7E1E2C10"/>
    <w:rsid w:val="7E4E6FDC"/>
    <w:rsid w:val="7E5A5C3F"/>
    <w:rsid w:val="7E8C3B42"/>
    <w:rsid w:val="7E956175"/>
    <w:rsid w:val="7E990E55"/>
    <w:rsid w:val="7EB268B9"/>
    <w:rsid w:val="7EF36129"/>
    <w:rsid w:val="7EF82B65"/>
    <w:rsid w:val="7F192DE7"/>
    <w:rsid w:val="7F3A264A"/>
    <w:rsid w:val="7F7D7D4B"/>
    <w:rsid w:val="7F824029"/>
    <w:rsid w:val="7F8D3871"/>
    <w:rsid w:val="7FAD372B"/>
    <w:rsid w:val="7FD40925"/>
    <w:rsid w:val="7FD44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wordWrap w:val="0"/>
      <w:adjustRightInd w:val="0"/>
      <w:snapToGrid w:val="0"/>
      <w:spacing w:line="360" w:lineRule="auto"/>
      <w:jc w:val="center"/>
      <w:outlineLvl w:val="0"/>
    </w:pPr>
    <w:rPr>
      <w:rFonts w:ascii="宋体" w:hAnsi="宋体" w:cs="宋体"/>
      <w:b/>
      <w:sz w:val="32"/>
      <w:szCs w:val="32"/>
    </w:rPr>
  </w:style>
  <w:style w:type="paragraph" w:styleId="3">
    <w:name w:val="heading 2"/>
    <w:basedOn w:val="1"/>
    <w:next w:val="4"/>
    <w:qFormat/>
    <w:uiPriority w:val="0"/>
    <w:pPr>
      <w:keepNext/>
      <w:spacing w:line="720" w:lineRule="exact"/>
      <w:outlineLvl w:val="1"/>
    </w:pPr>
    <w:rPr>
      <w:rFonts w:ascii="黑体" w:hAnsi="Copperplate Gothic Bold" w:eastAsia="KaiTi_GB2312"/>
      <w:sz w:val="28"/>
    </w:rPr>
  </w:style>
  <w:style w:type="paragraph" w:styleId="6">
    <w:name w:val="heading 3"/>
    <w:basedOn w:val="1"/>
    <w:next w:val="1"/>
    <w:qFormat/>
    <w:uiPriority w:val="1"/>
    <w:pPr>
      <w:spacing w:before="58"/>
      <w:ind w:right="237"/>
      <w:jc w:val="center"/>
      <w:outlineLvl w:val="2"/>
    </w:pPr>
    <w:rPr>
      <w:rFonts w:ascii="宋体" w:hAnsi="宋体" w:cs="宋体"/>
      <w:b/>
      <w:bCs/>
      <w:sz w:val="30"/>
      <w:szCs w:val="30"/>
      <w:lang w:val="zh-CN" w:bidi="zh-CN"/>
    </w:rPr>
  </w:style>
  <w:style w:type="paragraph" w:styleId="7">
    <w:name w:val="heading 4"/>
    <w:basedOn w:val="1"/>
    <w:next w:val="1"/>
    <w:autoRedefine/>
    <w:qFormat/>
    <w:uiPriority w:val="99"/>
    <w:pPr>
      <w:keepNext/>
      <w:keepLines/>
      <w:spacing w:before="120" w:line="360" w:lineRule="auto"/>
      <w:ind w:left="864" w:hanging="864"/>
      <w:outlineLvl w:val="3"/>
    </w:pPr>
    <w:rPr>
      <w:rFonts w:ascii="Arial" w:hAnsi="Arial"/>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authorities"/>
    <w:basedOn w:val="1"/>
    <w:next w:val="1"/>
    <w:qFormat/>
    <w:uiPriority w:val="99"/>
    <w:pPr>
      <w:ind w:left="420" w:leftChars="200"/>
    </w:pPr>
  </w:style>
  <w:style w:type="paragraph" w:styleId="9">
    <w:name w:val="Document Map"/>
    <w:basedOn w:val="1"/>
    <w:autoRedefine/>
    <w:qFormat/>
    <w:uiPriority w:val="0"/>
    <w:pPr>
      <w:shd w:val="clear" w:color="auto" w:fill="000080"/>
    </w:pPr>
  </w:style>
  <w:style w:type="paragraph" w:styleId="10">
    <w:name w:val="annotation text"/>
    <w:basedOn w:val="1"/>
    <w:autoRedefine/>
    <w:qFormat/>
    <w:uiPriority w:val="0"/>
    <w:pPr>
      <w:jc w:val="left"/>
    </w:pPr>
  </w:style>
  <w:style w:type="paragraph" w:styleId="11">
    <w:name w:val="Body Text"/>
    <w:basedOn w:val="1"/>
    <w:next w:val="12"/>
    <w:qFormat/>
    <w:uiPriority w:val="0"/>
    <w:pPr>
      <w:jc w:val="left"/>
    </w:pPr>
    <w:rPr>
      <w:rFonts w:ascii="Copperplate Gothic Bold" w:hAnsi="Copperplate Gothic Bold"/>
      <w:sz w:val="28"/>
    </w:rPr>
  </w:style>
  <w:style w:type="paragraph" w:styleId="12">
    <w:name w:val="Body Text First Indent"/>
    <w:basedOn w:val="11"/>
    <w:autoRedefine/>
    <w:unhideWhenUsed/>
    <w:qFormat/>
    <w:uiPriority w:val="99"/>
    <w:pPr>
      <w:ind w:firstLine="420" w:firstLineChars="100"/>
    </w:pPr>
  </w:style>
  <w:style w:type="paragraph" w:styleId="13">
    <w:name w:val="Body Text Indent"/>
    <w:basedOn w:val="1"/>
    <w:autoRedefine/>
    <w:qFormat/>
    <w:uiPriority w:val="99"/>
    <w:pPr>
      <w:spacing w:afterLines="50" w:line="360" w:lineRule="exact"/>
      <w:ind w:firstLine="480" w:firstLineChars="200"/>
    </w:pPr>
    <w:rPr>
      <w:rFonts w:ascii="宋体" w:hAnsi="宋体"/>
      <w:szCs w:val="24"/>
    </w:rPr>
  </w:style>
  <w:style w:type="paragraph" w:styleId="14">
    <w:name w:val="Plain Text"/>
    <w:basedOn w:val="1"/>
    <w:qFormat/>
    <w:uiPriority w:val="0"/>
    <w:rPr>
      <w:rFonts w:ascii="宋体" w:hAnsi="Courier New"/>
    </w:rPr>
  </w:style>
  <w:style w:type="paragraph" w:styleId="15">
    <w:name w:val="Date"/>
    <w:basedOn w:val="1"/>
    <w:next w:val="1"/>
    <w:autoRedefine/>
    <w:qFormat/>
    <w:uiPriority w:val="0"/>
    <w:rPr>
      <w:rFonts w:ascii="Copperplate Gothic Bold" w:hAnsi="Copperplate Gothic Bold"/>
      <w:sz w:val="32"/>
    </w:rPr>
  </w:style>
  <w:style w:type="paragraph" w:styleId="16">
    <w:name w:val="Body Text Indent 2"/>
    <w:basedOn w:val="1"/>
    <w:qFormat/>
    <w:uiPriority w:val="0"/>
    <w:pPr>
      <w:widowControl/>
      <w:spacing w:line="480" w:lineRule="auto"/>
      <w:ind w:left="420" w:leftChars="200"/>
    </w:pPr>
    <w:rPr>
      <w:rFonts w:ascii="Times New Roman" w:hAnsi="Times New Roman"/>
      <w:sz w:val="20"/>
      <w:szCs w:val="20"/>
    </w:rPr>
  </w:style>
  <w:style w:type="paragraph" w:styleId="17">
    <w:name w:val="footer"/>
    <w:basedOn w:val="1"/>
    <w:next w:val="11"/>
    <w:autoRedefine/>
    <w:qFormat/>
    <w:uiPriority w:val="0"/>
    <w:pPr>
      <w:tabs>
        <w:tab w:val="center" w:pos="4153"/>
        <w:tab w:val="right" w:pos="8306"/>
      </w:tabs>
      <w:snapToGrid w:val="0"/>
      <w:jc w:val="left"/>
    </w:pPr>
    <w:rPr>
      <w:sz w:val="18"/>
    </w:rPr>
  </w:style>
  <w:style w:type="paragraph" w:styleId="18">
    <w:name w:val="toc 1"/>
    <w:basedOn w:val="1"/>
    <w:next w:val="1"/>
    <w:autoRedefine/>
    <w:qFormat/>
    <w:uiPriority w:val="0"/>
    <w:pPr>
      <w:wordWrap w:val="0"/>
      <w:adjustRightInd w:val="0"/>
      <w:snapToGrid w:val="0"/>
      <w:spacing w:line="480" w:lineRule="auto"/>
    </w:pPr>
    <w:rPr>
      <w:rFonts w:ascii="宋体" w:hAnsi="宋体" w:cs="宋体"/>
      <w:b/>
      <w:sz w:val="32"/>
      <w:szCs w:val="32"/>
    </w:rPr>
  </w:style>
  <w:style w:type="paragraph" w:styleId="19">
    <w:name w:val="toc 4"/>
    <w:basedOn w:val="1"/>
    <w:next w:val="1"/>
    <w:autoRedefine/>
    <w:qFormat/>
    <w:uiPriority w:val="0"/>
    <w:pPr>
      <w:ind w:left="1275"/>
    </w:pPr>
    <w:rPr>
      <w:rFonts w:ascii="Calibri" w:hAnsi="Calibri"/>
      <w:szCs w:val="21"/>
    </w:rPr>
  </w:style>
  <w:style w:type="paragraph" w:styleId="2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1">
    <w:name w:val="toc 2"/>
    <w:basedOn w:val="1"/>
    <w:next w:val="1"/>
    <w:qFormat/>
    <w:uiPriority w:val="0"/>
    <w:pPr>
      <w:ind w:left="420" w:leftChars="200"/>
    </w:pPr>
  </w:style>
  <w:style w:type="paragraph" w:styleId="22">
    <w:name w:val="Body Text 2"/>
    <w:basedOn w:val="1"/>
    <w:autoRedefine/>
    <w:qFormat/>
    <w:uiPriority w:val="0"/>
    <w:pPr>
      <w:adjustRightInd w:val="0"/>
      <w:snapToGrid w:val="0"/>
      <w:spacing w:line="480" w:lineRule="atLeast"/>
    </w:pPr>
    <w:rPr>
      <w:rFonts w:ascii="宋体" w:hAnsi="宋体"/>
      <w:sz w:val="28"/>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4">
    <w:name w:val="Body Text First Indent 2"/>
    <w:basedOn w:val="13"/>
    <w:next w:val="1"/>
    <w:autoRedefine/>
    <w:qFormat/>
    <w:uiPriority w:val="0"/>
    <w:pPr>
      <w:ind w:firstLine="42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qFormat/>
    <w:uiPriority w:val="0"/>
    <w:rPr>
      <w:i/>
      <w:iCs/>
    </w:rPr>
  </w:style>
  <w:style w:type="character" w:styleId="33">
    <w:name w:val="Hyperlink"/>
    <w:basedOn w:val="27"/>
    <w:autoRedefine/>
    <w:qFormat/>
    <w:uiPriority w:val="0"/>
    <w:rPr>
      <w:color w:val="333333"/>
      <w:u w:val="none"/>
    </w:rPr>
  </w:style>
  <w:style w:type="character" w:styleId="34">
    <w:name w:val="HTML Code"/>
    <w:basedOn w:val="27"/>
    <w:autoRedefine/>
    <w:qFormat/>
    <w:uiPriority w:val="0"/>
    <w:rPr>
      <w:rFonts w:ascii="Consolas" w:hAnsi="Consolas" w:eastAsia="Consolas" w:cs="Consolas"/>
      <w:color w:val="C7254E"/>
      <w:sz w:val="21"/>
      <w:szCs w:val="21"/>
      <w:shd w:val="clear" w:color="auto" w:fill="F9F2F4"/>
    </w:rPr>
  </w:style>
  <w:style w:type="character" w:styleId="35">
    <w:name w:val="HTML Keyboard"/>
    <w:basedOn w:val="27"/>
    <w:autoRedefine/>
    <w:qFormat/>
    <w:uiPriority w:val="0"/>
    <w:rPr>
      <w:rFonts w:hint="default" w:ascii="Consolas" w:hAnsi="Consolas" w:eastAsia="Consolas" w:cs="Consolas"/>
      <w:color w:val="FFFFFF"/>
      <w:sz w:val="21"/>
      <w:szCs w:val="21"/>
      <w:shd w:val="clear" w:color="auto" w:fill="333333"/>
    </w:rPr>
  </w:style>
  <w:style w:type="character" w:styleId="36">
    <w:name w:val="HTML Sample"/>
    <w:basedOn w:val="27"/>
    <w:autoRedefine/>
    <w:qFormat/>
    <w:uiPriority w:val="0"/>
    <w:rPr>
      <w:rFonts w:hint="default" w:ascii="Consolas" w:hAnsi="Consolas" w:eastAsia="Consolas" w:cs="Consolas"/>
      <w:sz w:val="21"/>
      <w:szCs w:val="21"/>
      <w:shd w:val="clear" w:color="auto" w:fill="FFFFFF"/>
    </w:rPr>
  </w:style>
  <w:style w:type="character" w:customStyle="1" w:styleId="37">
    <w:name w:val="标题 1 Char"/>
    <w:link w:val="2"/>
    <w:autoRedefine/>
    <w:qFormat/>
    <w:uiPriority w:val="0"/>
    <w:rPr>
      <w:rFonts w:ascii="宋体" w:hAnsi="宋体" w:eastAsia="宋体" w:cs="宋体"/>
      <w:b/>
      <w:sz w:val="32"/>
      <w:szCs w:val="32"/>
    </w:rPr>
  </w:style>
  <w:style w:type="paragraph" w:customStyle="1" w:styleId="38">
    <w:name w:val="font5"/>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9">
    <w:name w:val="Default"/>
    <w:next w:val="40"/>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4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0"/>
    <w:basedOn w:val="1"/>
    <w:next w:val="1"/>
    <w:autoRedefine/>
    <w:qFormat/>
    <w:uiPriority w:val="0"/>
    <w:pPr>
      <w:widowControl/>
      <w:snapToGrid w:val="0"/>
      <w:spacing w:line="365" w:lineRule="atLeast"/>
      <w:ind w:left="1"/>
      <w:textAlignment w:val="bottom"/>
    </w:pPr>
    <w:rPr>
      <w:kern w:val="0"/>
      <w:sz w:val="20"/>
    </w:rPr>
  </w:style>
  <w:style w:type="paragraph" w:customStyle="1" w:styleId="42">
    <w:name w:val="Char"/>
    <w:basedOn w:val="9"/>
    <w:next w:val="6"/>
    <w:autoRedefine/>
    <w:qFormat/>
    <w:uiPriority w:val="0"/>
    <w:pPr>
      <w:numPr>
        <w:ilvl w:val="0"/>
        <w:numId w:val="1"/>
      </w:numPr>
      <w:tabs>
        <w:tab w:val="left" w:pos="1200"/>
        <w:tab w:val="clear" w:pos="720"/>
      </w:tabs>
      <w:ind w:left="1200" w:hanging="360"/>
    </w:pPr>
    <w:rPr>
      <w:sz w:val="24"/>
      <w:szCs w:val="24"/>
    </w:rPr>
  </w:style>
  <w:style w:type="paragraph" w:customStyle="1" w:styleId="4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title1"/>
    <w:basedOn w:val="1"/>
    <w:qFormat/>
    <w:uiPriority w:val="0"/>
    <w:pPr>
      <w:spacing w:before="150" w:line="450" w:lineRule="atLeast"/>
      <w:jc w:val="left"/>
    </w:pPr>
    <w:rPr>
      <w:b/>
      <w:kern w:val="0"/>
      <w:sz w:val="24"/>
      <w:szCs w:val="24"/>
    </w:rPr>
  </w:style>
  <w:style w:type="paragraph" w:customStyle="1" w:styleId="46">
    <w:name w:val="_Style 8"/>
    <w:basedOn w:val="2"/>
    <w:next w:val="1"/>
    <w:autoRedefine/>
    <w:qFormat/>
    <w:uiPriority w:val="0"/>
    <w:pPr>
      <w:keepLines/>
      <w:widowControl/>
      <w:spacing w:before="480" w:line="276" w:lineRule="auto"/>
      <w:jc w:val="left"/>
      <w:outlineLvl w:val="9"/>
    </w:pPr>
    <w:rPr>
      <w:rFonts w:ascii="Cambria" w:hAnsi="Cambria"/>
      <w:bCs/>
      <w:color w:val="365F91"/>
      <w:kern w:val="0"/>
      <w:szCs w:val="28"/>
    </w:rPr>
  </w:style>
  <w:style w:type="paragraph" w:styleId="47">
    <w:name w:val="List Paragraph"/>
    <w:basedOn w:val="1"/>
    <w:autoRedefine/>
    <w:qFormat/>
    <w:uiPriority w:val="0"/>
    <w:pPr>
      <w:ind w:firstLine="420" w:firstLineChars="200"/>
    </w:pPr>
    <w:rPr>
      <w:rFonts w:ascii="Cambria" w:hAnsi="Cambria" w:eastAsia="黑体"/>
    </w:rPr>
  </w:style>
  <w:style w:type="paragraph" w:customStyle="1" w:styleId="48">
    <w:name w:val="列出段落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character" w:customStyle="1" w:styleId="49">
    <w:name w:val="font21"/>
    <w:basedOn w:val="27"/>
    <w:autoRedefine/>
    <w:qFormat/>
    <w:uiPriority w:val="0"/>
    <w:rPr>
      <w:rFonts w:hint="default" w:ascii="FangSong_GB2312" w:eastAsia="FangSong_GB2312" w:cs="FangSong_GB2312"/>
      <w:color w:val="000000"/>
      <w:sz w:val="24"/>
      <w:szCs w:val="24"/>
      <w:u w:val="none"/>
    </w:rPr>
  </w:style>
  <w:style w:type="character" w:customStyle="1" w:styleId="50">
    <w:name w:val="font11"/>
    <w:basedOn w:val="27"/>
    <w:autoRedefine/>
    <w:qFormat/>
    <w:uiPriority w:val="0"/>
    <w:rPr>
      <w:rFonts w:hint="eastAsia" w:ascii="宋体" w:hAnsi="宋体" w:eastAsia="宋体" w:cs="宋体"/>
      <w:color w:val="000000"/>
      <w:sz w:val="24"/>
      <w:szCs w:val="24"/>
      <w:u w:val="none"/>
    </w:rPr>
  </w:style>
  <w:style w:type="character" w:customStyle="1" w:styleId="51">
    <w:name w:val="font01"/>
    <w:basedOn w:val="27"/>
    <w:autoRedefine/>
    <w:qFormat/>
    <w:uiPriority w:val="0"/>
    <w:rPr>
      <w:rFonts w:hint="default" w:ascii="FangSong_GB2312" w:eastAsia="FangSong_GB2312" w:cs="FangSong_GB2312"/>
      <w:color w:val="000000"/>
      <w:sz w:val="24"/>
      <w:szCs w:val="24"/>
      <w:u w:val="none"/>
    </w:rPr>
  </w:style>
  <w:style w:type="paragraph" w:customStyle="1" w:styleId="52">
    <w:name w:val="Table Paragraph"/>
    <w:basedOn w:val="1"/>
    <w:autoRedefine/>
    <w:qFormat/>
    <w:uiPriority w:val="1"/>
    <w:rPr>
      <w:rFonts w:ascii="宋体" w:hAnsi="宋体" w:cs="宋体"/>
      <w:lang w:val="zh-CN" w:bidi="zh-CN"/>
    </w:rPr>
  </w:style>
  <w:style w:type="character" w:customStyle="1" w:styleId="53">
    <w:name w:val="first-child"/>
    <w:basedOn w:val="27"/>
    <w:autoRedefine/>
    <w:qFormat/>
    <w:uiPriority w:val="0"/>
  </w:style>
  <w:style w:type="character" w:customStyle="1" w:styleId="54">
    <w:name w:val="first-child1"/>
    <w:basedOn w:val="27"/>
    <w:autoRedefine/>
    <w:qFormat/>
    <w:uiPriority w:val="0"/>
  </w:style>
  <w:style w:type="character" w:customStyle="1" w:styleId="55">
    <w:name w:val="first-child2"/>
    <w:basedOn w:val="27"/>
    <w:autoRedefine/>
    <w:qFormat/>
    <w:uiPriority w:val="0"/>
  </w:style>
  <w:style w:type="character" w:customStyle="1" w:styleId="56">
    <w:name w:val="first-child3"/>
    <w:basedOn w:val="27"/>
    <w:autoRedefine/>
    <w:qFormat/>
    <w:uiPriority w:val="0"/>
  </w:style>
  <w:style w:type="character" w:customStyle="1" w:styleId="57">
    <w:name w:val="nth-of-type(5)"/>
    <w:basedOn w:val="27"/>
    <w:autoRedefine/>
    <w:qFormat/>
    <w:uiPriority w:val="0"/>
  </w:style>
  <w:style w:type="character" w:customStyle="1" w:styleId="58">
    <w:name w:val="nth-of-type(5)1"/>
    <w:basedOn w:val="27"/>
    <w:autoRedefine/>
    <w:qFormat/>
    <w:uiPriority w:val="0"/>
  </w:style>
  <w:style w:type="character" w:customStyle="1" w:styleId="59">
    <w:name w:val="nth-of-type(5)2"/>
    <w:basedOn w:val="27"/>
    <w:autoRedefine/>
    <w:qFormat/>
    <w:uiPriority w:val="0"/>
  </w:style>
  <w:style w:type="character" w:customStyle="1" w:styleId="60">
    <w:name w:val="nth-of-type(5)3"/>
    <w:basedOn w:val="27"/>
    <w:autoRedefine/>
    <w:qFormat/>
    <w:uiPriority w:val="0"/>
  </w:style>
  <w:style w:type="character" w:customStyle="1" w:styleId="61">
    <w:name w:val="nth-of-type(5)4"/>
    <w:basedOn w:val="27"/>
    <w:autoRedefine/>
    <w:qFormat/>
    <w:uiPriority w:val="0"/>
  </w:style>
  <w:style w:type="character" w:customStyle="1" w:styleId="62">
    <w:name w:val="nth-of-type(5)5"/>
    <w:basedOn w:val="27"/>
    <w:autoRedefine/>
    <w:qFormat/>
    <w:uiPriority w:val="0"/>
    <w:rPr>
      <w:sz w:val="21"/>
      <w:szCs w:val="21"/>
    </w:rPr>
  </w:style>
  <w:style w:type="character" w:customStyle="1" w:styleId="63">
    <w:name w:val="nth-of-type(5)6"/>
    <w:basedOn w:val="27"/>
    <w:autoRedefine/>
    <w:qFormat/>
    <w:uiPriority w:val="0"/>
  </w:style>
  <w:style w:type="character" w:customStyle="1" w:styleId="64">
    <w:name w:val="nth-of-type(8)"/>
    <w:basedOn w:val="27"/>
    <w:autoRedefine/>
    <w:qFormat/>
    <w:uiPriority w:val="0"/>
  </w:style>
  <w:style w:type="character" w:customStyle="1" w:styleId="65">
    <w:name w:val="nth-of-type(6)"/>
    <w:basedOn w:val="27"/>
    <w:autoRedefine/>
    <w:qFormat/>
    <w:uiPriority w:val="0"/>
  </w:style>
  <w:style w:type="character" w:customStyle="1" w:styleId="66">
    <w:name w:val="nth-of-type(6)1"/>
    <w:basedOn w:val="27"/>
    <w:autoRedefine/>
    <w:qFormat/>
    <w:uiPriority w:val="0"/>
    <w:rPr>
      <w:color w:val="0082DF"/>
    </w:rPr>
  </w:style>
  <w:style w:type="character" w:customStyle="1" w:styleId="67">
    <w:name w:val="nth-of-type(6)2"/>
    <w:basedOn w:val="27"/>
    <w:qFormat/>
    <w:uiPriority w:val="0"/>
  </w:style>
  <w:style w:type="character" w:customStyle="1" w:styleId="68">
    <w:name w:val="nth-of-type(6)3"/>
    <w:basedOn w:val="27"/>
    <w:autoRedefine/>
    <w:qFormat/>
    <w:uiPriority w:val="0"/>
  </w:style>
  <w:style w:type="character" w:customStyle="1" w:styleId="69">
    <w:name w:val="nth-of-type(6)4"/>
    <w:basedOn w:val="27"/>
    <w:autoRedefine/>
    <w:qFormat/>
    <w:uiPriority w:val="0"/>
  </w:style>
  <w:style w:type="character" w:customStyle="1" w:styleId="70">
    <w:name w:val="nth-of-type(6)5"/>
    <w:basedOn w:val="27"/>
    <w:autoRedefine/>
    <w:qFormat/>
    <w:uiPriority w:val="0"/>
  </w:style>
  <w:style w:type="character" w:customStyle="1" w:styleId="71">
    <w:name w:val="nth-of-type(1)"/>
    <w:basedOn w:val="27"/>
    <w:autoRedefine/>
    <w:qFormat/>
    <w:uiPriority w:val="0"/>
  </w:style>
  <w:style w:type="character" w:customStyle="1" w:styleId="72">
    <w:name w:val="nth-of-type(1)1"/>
    <w:basedOn w:val="27"/>
    <w:autoRedefine/>
    <w:qFormat/>
    <w:uiPriority w:val="0"/>
  </w:style>
  <w:style w:type="character" w:customStyle="1" w:styleId="73">
    <w:name w:val="nth-of-type(1)2"/>
    <w:basedOn w:val="27"/>
    <w:autoRedefine/>
    <w:qFormat/>
    <w:uiPriority w:val="0"/>
  </w:style>
  <w:style w:type="character" w:customStyle="1" w:styleId="74">
    <w:name w:val="nth-of-type(1)3"/>
    <w:basedOn w:val="27"/>
    <w:autoRedefine/>
    <w:qFormat/>
    <w:uiPriority w:val="0"/>
  </w:style>
  <w:style w:type="character" w:customStyle="1" w:styleId="75">
    <w:name w:val="nth-of-type(1)4"/>
    <w:basedOn w:val="27"/>
    <w:autoRedefine/>
    <w:qFormat/>
    <w:uiPriority w:val="0"/>
  </w:style>
  <w:style w:type="character" w:customStyle="1" w:styleId="76">
    <w:name w:val="nth-of-type(1)5"/>
    <w:basedOn w:val="27"/>
    <w:autoRedefine/>
    <w:qFormat/>
    <w:uiPriority w:val="0"/>
  </w:style>
  <w:style w:type="character" w:customStyle="1" w:styleId="77">
    <w:name w:val="nth-of-type(1)6"/>
    <w:basedOn w:val="27"/>
    <w:autoRedefine/>
    <w:qFormat/>
    <w:uiPriority w:val="0"/>
  </w:style>
  <w:style w:type="character" w:customStyle="1" w:styleId="78">
    <w:name w:val="nth-of-type(1)7"/>
    <w:basedOn w:val="27"/>
    <w:autoRedefine/>
    <w:qFormat/>
    <w:uiPriority w:val="0"/>
  </w:style>
  <w:style w:type="character" w:customStyle="1" w:styleId="79">
    <w:name w:val="nth-of-type(1)8"/>
    <w:basedOn w:val="27"/>
    <w:autoRedefine/>
    <w:qFormat/>
    <w:uiPriority w:val="0"/>
  </w:style>
  <w:style w:type="character" w:customStyle="1" w:styleId="80">
    <w:name w:val="nth-of-type(1)9"/>
    <w:basedOn w:val="27"/>
    <w:autoRedefine/>
    <w:qFormat/>
    <w:uiPriority w:val="0"/>
  </w:style>
  <w:style w:type="character" w:customStyle="1" w:styleId="81">
    <w:name w:val="nth-of-type(1)10"/>
    <w:basedOn w:val="27"/>
    <w:autoRedefine/>
    <w:qFormat/>
    <w:uiPriority w:val="0"/>
  </w:style>
  <w:style w:type="character" w:customStyle="1" w:styleId="82">
    <w:name w:val="nth-of-type(1)11"/>
    <w:basedOn w:val="27"/>
    <w:autoRedefine/>
    <w:qFormat/>
    <w:uiPriority w:val="0"/>
  </w:style>
  <w:style w:type="character" w:customStyle="1" w:styleId="83">
    <w:name w:val="nth-of-type(1)12"/>
    <w:basedOn w:val="27"/>
    <w:autoRedefine/>
    <w:qFormat/>
    <w:uiPriority w:val="0"/>
    <w:rPr>
      <w:rFonts w:ascii="SourceHanSansCN-Regular" w:hAnsi="SourceHanSansCN-Regular" w:eastAsia="SourceHanSansCN-Regular" w:cs="SourceHanSansCN-Regular"/>
      <w:color w:val="FB560A"/>
      <w:sz w:val="21"/>
      <w:szCs w:val="21"/>
    </w:rPr>
  </w:style>
  <w:style w:type="character" w:customStyle="1" w:styleId="84">
    <w:name w:val="nth-of-type(1)13"/>
    <w:basedOn w:val="27"/>
    <w:autoRedefine/>
    <w:qFormat/>
    <w:uiPriority w:val="0"/>
  </w:style>
  <w:style w:type="character" w:customStyle="1" w:styleId="85">
    <w:name w:val="nth-of-type(1)14"/>
    <w:basedOn w:val="27"/>
    <w:autoRedefine/>
    <w:qFormat/>
    <w:uiPriority w:val="0"/>
  </w:style>
  <w:style w:type="character" w:customStyle="1" w:styleId="86">
    <w:name w:val="nth-of-type(1)15"/>
    <w:basedOn w:val="27"/>
    <w:autoRedefine/>
    <w:qFormat/>
    <w:uiPriority w:val="0"/>
  </w:style>
  <w:style w:type="character" w:customStyle="1" w:styleId="87">
    <w:name w:val="nth-of-type(1)16"/>
    <w:basedOn w:val="27"/>
    <w:autoRedefine/>
    <w:qFormat/>
    <w:uiPriority w:val="0"/>
  </w:style>
  <w:style w:type="character" w:customStyle="1" w:styleId="88">
    <w:name w:val="nth-of-type(1)17"/>
    <w:basedOn w:val="27"/>
    <w:autoRedefine/>
    <w:qFormat/>
    <w:uiPriority w:val="0"/>
    <w:rPr>
      <w:sz w:val="21"/>
      <w:szCs w:val="21"/>
    </w:rPr>
  </w:style>
  <w:style w:type="character" w:customStyle="1" w:styleId="89">
    <w:name w:val="nth-of-type(1)18"/>
    <w:basedOn w:val="27"/>
    <w:autoRedefine/>
    <w:qFormat/>
    <w:uiPriority w:val="0"/>
  </w:style>
  <w:style w:type="character" w:customStyle="1" w:styleId="90">
    <w:name w:val="nth-of-type(4)"/>
    <w:basedOn w:val="27"/>
    <w:autoRedefine/>
    <w:qFormat/>
    <w:uiPriority w:val="0"/>
  </w:style>
  <w:style w:type="character" w:customStyle="1" w:styleId="91">
    <w:name w:val="nth-of-type(4)1"/>
    <w:basedOn w:val="27"/>
    <w:autoRedefine/>
    <w:qFormat/>
    <w:uiPriority w:val="0"/>
  </w:style>
  <w:style w:type="character" w:customStyle="1" w:styleId="92">
    <w:name w:val="nth-of-type(4)2"/>
    <w:basedOn w:val="27"/>
    <w:autoRedefine/>
    <w:qFormat/>
    <w:uiPriority w:val="0"/>
  </w:style>
  <w:style w:type="character" w:customStyle="1" w:styleId="93">
    <w:name w:val="nth-of-type(4)3"/>
    <w:basedOn w:val="27"/>
    <w:autoRedefine/>
    <w:qFormat/>
    <w:uiPriority w:val="0"/>
  </w:style>
  <w:style w:type="character" w:customStyle="1" w:styleId="94">
    <w:name w:val="nth-of-type(4)4"/>
    <w:basedOn w:val="27"/>
    <w:autoRedefine/>
    <w:qFormat/>
    <w:uiPriority w:val="0"/>
  </w:style>
  <w:style w:type="character" w:customStyle="1" w:styleId="95">
    <w:name w:val="nth-of-type(4)5"/>
    <w:basedOn w:val="27"/>
    <w:autoRedefine/>
    <w:qFormat/>
    <w:uiPriority w:val="0"/>
  </w:style>
  <w:style w:type="character" w:customStyle="1" w:styleId="96">
    <w:name w:val="nth-of-type(4)6"/>
    <w:basedOn w:val="27"/>
    <w:autoRedefine/>
    <w:qFormat/>
    <w:uiPriority w:val="0"/>
  </w:style>
  <w:style w:type="character" w:customStyle="1" w:styleId="97">
    <w:name w:val="nth-of-type(4)7"/>
    <w:basedOn w:val="27"/>
    <w:autoRedefine/>
    <w:qFormat/>
    <w:uiPriority w:val="0"/>
    <w:rPr>
      <w:sz w:val="21"/>
      <w:szCs w:val="21"/>
    </w:rPr>
  </w:style>
  <w:style w:type="character" w:customStyle="1" w:styleId="98">
    <w:name w:val="nth-of-type(4)8"/>
    <w:basedOn w:val="27"/>
    <w:autoRedefine/>
    <w:qFormat/>
    <w:uiPriority w:val="0"/>
  </w:style>
  <w:style w:type="character" w:customStyle="1" w:styleId="99">
    <w:name w:val="lineshow"/>
    <w:basedOn w:val="27"/>
    <w:autoRedefine/>
    <w:qFormat/>
    <w:uiPriority w:val="0"/>
  </w:style>
  <w:style w:type="character" w:customStyle="1" w:styleId="100">
    <w:name w:val="lineshow1"/>
    <w:basedOn w:val="27"/>
    <w:autoRedefine/>
    <w:qFormat/>
    <w:uiPriority w:val="0"/>
  </w:style>
  <w:style w:type="character" w:customStyle="1" w:styleId="101">
    <w:name w:val="nth-of-type(3)"/>
    <w:basedOn w:val="27"/>
    <w:autoRedefine/>
    <w:qFormat/>
    <w:uiPriority w:val="0"/>
  </w:style>
  <w:style w:type="character" w:customStyle="1" w:styleId="102">
    <w:name w:val="nth-of-type(3)1"/>
    <w:basedOn w:val="27"/>
    <w:autoRedefine/>
    <w:qFormat/>
    <w:uiPriority w:val="0"/>
  </w:style>
  <w:style w:type="character" w:customStyle="1" w:styleId="103">
    <w:name w:val="nth-of-type(3)2"/>
    <w:basedOn w:val="27"/>
    <w:autoRedefine/>
    <w:qFormat/>
    <w:uiPriority w:val="0"/>
  </w:style>
  <w:style w:type="character" w:customStyle="1" w:styleId="104">
    <w:name w:val="nth-of-type(3)3"/>
    <w:basedOn w:val="27"/>
    <w:autoRedefine/>
    <w:qFormat/>
    <w:uiPriority w:val="0"/>
  </w:style>
  <w:style w:type="character" w:customStyle="1" w:styleId="105">
    <w:name w:val="nth-of-type(3)4"/>
    <w:basedOn w:val="27"/>
    <w:autoRedefine/>
    <w:qFormat/>
    <w:uiPriority w:val="0"/>
  </w:style>
  <w:style w:type="character" w:customStyle="1" w:styleId="106">
    <w:name w:val="nth-of-type(3)5"/>
    <w:basedOn w:val="27"/>
    <w:autoRedefine/>
    <w:qFormat/>
    <w:uiPriority w:val="0"/>
  </w:style>
  <w:style w:type="character" w:customStyle="1" w:styleId="107">
    <w:name w:val="nth-of-type(3)6"/>
    <w:basedOn w:val="27"/>
    <w:autoRedefine/>
    <w:qFormat/>
    <w:uiPriority w:val="0"/>
    <w:rPr>
      <w:sz w:val="21"/>
      <w:szCs w:val="21"/>
    </w:rPr>
  </w:style>
  <w:style w:type="character" w:customStyle="1" w:styleId="108">
    <w:name w:val="nth-of-type(3)7"/>
    <w:basedOn w:val="27"/>
    <w:autoRedefine/>
    <w:qFormat/>
    <w:uiPriority w:val="0"/>
  </w:style>
  <w:style w:type="character" w:customStyle="1" w:styleId="109">
    <w:name w:val="hover25"/>
    <w:basedOn w:val="27"/>
    <w:autoRedefine/>
    <w:qFormat/>
    <w:uiPriority w:val="0"/>
    <w:rPr>
      <w:color w:val="167AE0"/>
    </w:rPr>
  </w:style>
  <w:style w:type="character" w:customStyle="1" w:styleId="110">
    <w:name w:val="nth-of-type(2)"/>
    <w:basedOn w:val="27"/>
    <w:autoRedefine/>
    <w:qFormat/>
    <w:uiPriority w:val="0"/>
  </w:style>
  <w:style w:type="character" w:customStyle="1" w:styleId="111">
    <w:name w:val="nth-of-type(2)1"/>
    <w:basedOn w:val="27"/>
    <w:autoRedefine/>
    <w:qFormat/>
    <w:uiPriority w:val="0"/>
  </w:style>
  <w:style w:type="character" w:customStyle="1" w:styleId="112">
    <w:name w:val="nth-of-type(2)2"/>
    <w:basedOn w:val="27"/>
    <w:autoRedefine/>
    <w:qFormat/>
    <w:uiPriority w:val="0"/>
  </w:style>
  <w:style w:type="character" w:customStyle="1" w:styleId="113">
    <w:name w:val="nth-of-type(2)3"/>
    <w:basedOn w:val="27"/>
    <w:autoRedefine/>
    <w:qFormat/>
    <w:uiPriority w:val="0"/>
  </w:style>
  <w:style w:type="character" w:customStyle="1" w:styleId="114">
    <w:name w:val="nth-of-type(2)4"/>
    <w:basedOn w:val="27"/>
    <w:autoRedefine/>
    <w:qFormat/>
    <w:uiPriority w:val="0"/>
  </w:style>
  <w:style w:type="character" w:customStyle="1" w:styleId="115">
    <w:name w:val="nth-of-type(2)5"/>
    <w:basedOn w:val="27"/>
    <w:autoRedefine/>
    <w:qFormat/>
    <w:uiPriority w:val="0"/>
  </w:style>
  <w:style w:type="character" w:customStyle="1" w:styleId="116">
    <w:name w:val="nth-of-type(2)6"/>
    <w:basedOn w:val="27"/>
    <w:autoRedefine/>
    <w:qFormat/>
    <w:uiPriority w:val="0"/>
  </w:style>
  <w:style w:type="character" w:customStyle="1" w:styleId="117">
    <w:name w:val="nth-of-type(2)7"/>
    <w:basedOn w:val="27"/>
    <w:autoRedefine/>
    <w:qFormat/>
    <w:uiPriority w:val="0"/>
  </w:style>
  <w:style w:type="character" w:customStyle="1" w:styleId="118">
    <w:name w:val="nth-of-type(2)8"/>
    <w:basedOn w:val="27"/>
    <w:autoRedefine/>
    <w:qFormat/>
    <w:uiPriority w:val="0"/>
  </w:style>
  <w:style w:type="character" w:customStyle="1" w:styleId="119">
    <w:name w:val="nth-of-type(2)9"/>
    <w:basedOn w:val="27"/>
    <w:autoRedefine/>
    <w:qFormat/>
    <w:uiPriority w:val="0"/>
  </w:style>
  <w:style w:type="character" w:customStyle="1" w:styleId="120">
    <w:name w:val="nth-of-type(2)10"/>
    <w:basedOn w:val="27"/>
    <w:autoRedefine/>
    <w:qFormat/>
    <w:uiPriority w:val="0"/>
  </w:style>
  <w:style w:type="character" w:customStyle="1" w:styleId="121">
    <w:name w:val="nth-of-type(2)11"/>
    <w:basedOn w:val="27"/>
    <w:autoRedefine/>
    <w:qFormat/>
    <w:uiPriority w:val="0"/>
  </w:style>
  <w:style w:type="character" w:customStyle="1" w:styleId="122">
    <w:name w:val="nth-of-type(2)12"/>
    <w:basedOn w:val="27"/>
    <w:autoRedefine/>
    <w:qFormat/>
    <w:uiPriority w:val="0"/>
  </w:style>
  <w:style w:type="character" w:customStyle="1" w:styleId="123">
    <w:name w:val="nth-of-type(2)13"/>
    <w:basedOn w:val="27"/>
    <w:autoRedefine/>
    <w:qFormat/>
    <w:uiPriority w:val="0"/>
    <w:rPr>
      <w:sz w:val="21"/>
      <w:szCs w:val="21"/>
    </w:rPr>
  </w:style>
  <w:style w:type="character" w:customStyle="1" w:styleId="124">
    <w:name w:val="nth-of-type(2)14"/>
    <w:basedOn w:val="27"/>
    <w:autoRedefine/>
    <w:qFormat/>
    <w:uiPriority w:val="0"/>
  </w:style>
  <w:style w:type="character" w:customStyle="1" w:styleId="125">
    <w:name w:val="nth-of-type(7)"/>
    <w:basedOn w:val="27"/>
    <w:autoRedefine/>
    <w:qFormat/>
    <w:uiPriority w:val="0"/>
  </w:style>
  <w:style w:type="character" w:customStyle="1" w:styleId="126">
    <w:name w:val="nth-of-type(7)1"/>
    <w:basedOn w:val="27"/>
    <w:autoRedefine/>
    <w:qFormat/>
    <w:uiPriority w:val="0"/>
  </w:style>
  <w:style w:type="character" w:customStyle="1" w:styleId="127">
    <w:name w:val="nth-of-type(7)2"/>
    <w:basedOn w:val="27"/>
    <w:autoRedefine/>
    <w:qFormat/>
    <w:uiPriority w:val="0"/>
  </w:style>
  <w:style w:type="character" w:customStyle="1" w:styleId="128">
    <w:name w:val="last-child1"/>
    <w:basedOn w:val="27"/>
    <w:autoRedefine/>
    <w:qFormat/>
    <w:uiPriority w:val="0"/>
    <w:rPr>
      <w:color w:val="FFFFFF"/>
    </w:rPr>
  </w:style>
  <w:style w:type="character" w:customStyle="1" w:styleId="129">
    <w:name w:val="last-child2"/>
    <w:basedOn w:val="27"/>
    <w:autoRedefine/>
    <w:qFormat/>
    <w:uiPriority w:val="0"/>
  </w:style>
  <w:style w:type="character" w:customStyle="1" w:styleId="130">
    <w:name w:val="last-child3"/>
    <w:basedOn w:val="27"/>
    <w:autoRedefine/>
    <w:qFormat/>
    <w:uiPriority w:val="0"/>
  </w:style>
  <w:style w:type="character" w:customStyle="1" w:styleId="131">
    <w:name w:val="nth-child(2)"/>
    <w:basedOn w:val="27"/>
    <w:autoRedefine/>
    <w:qFormat/>
    <w:uiPriority w:val="0"/>
  </w:style>
  <w:style w:type="character" w:customStyle="1" w:styleId="132">
    <w:name w:val="nth-child(1)"/>
    <w:basedOn w:val="27"/>
    <w:autoRedefine/>
    <w:qFormat/>
    <w:uiPriority w:val="0"/>
  </w:style>
  <w:style w:type="character" w:customStyle="1" w:styleId="133">
    <w:name w:val="titleshow"/>
    <w:basedOn w:val="27"/>
    <w:autoRedefine/>
    <w:qFormat/>
    <w:uiPriority w:val="0"/>
    <w:rPr>
      <w:color w:val="3E464C"/>
    </w:rPr>
  </w:style>
  <w:style w:type="character" w:customStyle="1" w:styleId="134">
    <w:name w:val="nth-of-type(9)"/>
    <w:basedOn w:val="27"/>
    <w:autoRedefine/>
    <w:qFormat/>
    <w:uiPriority w:val="0"/>
  </w:style>
  <w:style w:type="character" w:customStyle="1" w:styleId="135">
    <w:name w:val="nth-child(3)"/>
    <w:basedOn w:val="27"/>
    <w:autoRedefine/>
    <w:qFormat/>
    <w:uiPriority w:val="0"/>
  </w:style>
  <w:style w:type="character" w:customStyle="1" w:styleId="136">
    <w:name w:val="nth-of-type(10)"/>
    <w:basedOn w:val="27"/>
    <w:autoRedefine/>
    <w:qFormat/>
    <w:uiPriority w:val="0"/>
  </w:style>
  <w:style w:type="character" w:customStyle="1" w:styleId="137">
    <w:name w:val="before2"/>
    <w:basedOn w:val="27"/>
    <w:autoRedefine/>
    <w:qFormat/>
    <w:uiPriority w:val="0"/>
    <w:rPr>
      <w:shd w:val="clear" w:color="auto" w:fill="C20E0C"/>
    </w:rPr>
  </w:style>
  <w:style w:type="character" w:customStyle="1" w:styleId="138">
    <w:name w:val="layui-laypage-curr"/>
    <w:basedOn w:val="27"/>
    <w:autoRedefine/>
    <w:qFormat/>
    <w:uiPriority w:val="0"/>
  </w:style>
  <w:style w:type="character" w:customStyle="1" w:styleId="139">
    <w:name w:val="layui-this4"/>
    <w:basedOn w:val="27"/>
    <w:autoRedefine/>
    <w:qFormat/>
    <w:uiPriority w:val="0"/>
    <w:rPr>
      <w:bdr w:val="single" w:color="EEEEEE" w:sz="6" w:space="0"/>
      <w:shd w:val="clear" w:color="auto" w:fill="FFFFFF"/>
    </w:rPr>
  </w:style>
  <w:style w:type="character" w:customStyle="1" w:styleId="140">
    <w:name w:val="font71"/>
    <w:basedOn w:val="27"/>
    <w:autoRedefine/>
    <w:qFormat/>
    <w:uiPriority w:val="0"/>
    <w:rPr>
      <w:rFonts w:hint="eastAsia" w:ascii="宋体" w:hAnsi="宋体" w:eastAsia="宋体" w:cs="宋体"/>
      <w:color w:val="000000"/>
      <w:sz w:val="16"/>
      <w:szCs w:val="16"/>
      <w:u w:val="none"/>
    </w:rPr>
  </w:style>
  <w:style w:type="character" w:customStyle="1" w:styleId="141">
    <w:name w:val="font131"/>
    <w:basedOn w:val="27"/>
    <w:autoRedefine/>
    <w:qFormat/>
    <w:uiPriority w:val="0"/>
    <w:rPr>
      <w:rFonts w:hint="eastAsia" w:ascii="宋体" w:hAnsi="宋体" w:eastAsia="宋体" w:cs="宋体"/>
      <w:color w:val="FF0000"/>
      <w:sz w:val="16"/>
      <w:szCs w:val="16"/>
      <w:u w:val="none"/>
    </w:rPr>
  </w:style>
  <w:style w:type="paragraph" w:customStyle="1" w:styleId="142">
    <w:name w:val="_Style 3"/>
    <w:basedOn w:val="1"/>
    <w:autoRedefine/>
    <w:qFormat/>
    <w:uiPriority w:val="0"/>
    <w:rPr>
      <w:szCs w:val="21"/>
    </w:rPr>
  </w:style>
  <w:style w:type="paragraph" w:customStyle="1" w:styleId="143">
    <w:name w:val="样式 首行缩进:  2 字符"/>
    <w:basedOn w:val="1"/>
    <w:autoRedefine/>
    <w:qFormat/>
    <w:uiPriority w:val="0"/>
    <w:pPr>
      <w:spacing w:line="400" w:lineRule="exact"/>
      <w:ind w:firstLine="200" w:firstLineChars="200"/>
    </w:pPr>
    <w:rPr>
      <w:rFonts w:cs="宋体"/>
      <w:sz w:val="2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12057</Words>
  <Characters>13086</Characters>
  <Lines>242</Lines>
  <Paragraphs>68</Paragraphs>
  <TotalTime>15</TotalTime>
  <ScaleCrop>false</ScaleCrop>
  <LinksUpToDate>false</LinksUpToDate>
  <CharactersWithSpaces>13164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2020-10-13T07:28:00Z</dcterms:created>
  <dc:creator>稀饭♀你</dc:creator>
  <cp:lastModifiedBy>w..</cp:lastModifiedBy>
  <cp:lastPrinted>2024-12-18T02:06:00Z</cp:lastPrinted>
  <dcterms:modified xsi:type="dcterms:W3CDTF">2025-07-09T08:34:40Z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8F86C97A82074BFDB0535D45DBDC3B97_13</vt:lpwstr>
  </property>
  <property fmtid="{D5CDD505-2E9C-101B-9397-08002B2CF9AE}" pid="4" name="KSOTemplateDocerSaveRecord">
    <vt:lpwstr>eyJoZGlkIjoiMzM4ODMwNjNiZWE4OGJkYzJkNWI1MjZhMjg0MGY0NWEiLCJ1c2VySWQiOiIyOTcwOTk0MDcifQ==</vt:lpwstr>
  </property>
</Properties>
</file>