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52F71">
      <w:pPr>
        <w:pStyle w:val="3"/>
        <w:keepNext w:val="0"/>
        <w:keepLines w:val="0"/>
        <w:rPr>
          <w:rFonts w:hint="eastAsia" w:ascii="宋体" w:hAnsi="宋体"/>
          <w:b w:val="0"/>
          <w:sz w:val="32"/>
          <w:szCs w:val="32"/>
        </w:rPr>
      </w:pPr>
      <w:r>
        <w:rPr>
          <w:rFonts w:hint="eastAsia" w:ascii="宋体" w:hAnsi="宋体"/>
          <w:sz w:val="32"/>
          <w:szCs w:val="32"/>
        </w:rPr>
        <w:t>技术参数及要求</w:t>
      </w:r>
    </w:p>
    <w:p w14:paraId="509CB981">
      <w:pPr>
        <w:adjustRightInd w:val="0"/>
        <w:snapToGrid w:val="0"/>
        <w:spacing w:line="360" w:lineRule="auto"/>
        <w:ind w:firstLine="482" w:firstLineChars="200"/>
        <w:rPr>
          <w:rFonts w:hint="eastAsia" w:ascii="宋体" w:hAnsi="宋体" w:cs="宋体"/>
          <w:b/>
          <w:bCs/>
          <w:kern w:val="0"/>
          <w:sz w:val="24"/>
          <w:lang w:bidi="ar"/>
        </w:rPr>
      </w:pPr>
      <w:r>
        <w:rPr>
          <w:rFonts w:hint="eastAsia" w:ascii="宋体" w:hAnsi="宋体" w:cs="宋体"/>
          <w:b/>
          <w:bCs/>
          <w:kern w:val="0"/>
          <w:sz w:val="24"/>
          <w:lang w:bidi="ar"/>
        </w:rPr>
        <w:t>一、项目概述</w:t>
      </w:r>
    </w:p>
    <w:p w14:paraId="181BF883">
      <w:pPr>
        <w:keepNext/>
        <w:keepLines/>
        <w:adjustRightInd w:val="0"/>
        <w:snapToGrid w:val="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陕西省应急救援保障中心（陕西省航空应急救援护林中心）于2023年开展航空应急救援信息化综合监控指挥系统运维项目，项目实施两年以来，在设备实时监控与维护、监控系统、会议系统、网络系统、网络安全系统、服务器和存储系统、电话系统、已交付运维的业务软件系统和各类通讯设备维护等方面取得了显著的成效，为我中心航空应急救援工作中的信息报送，上情下达，下情上报以及应急任务执行中的协调预警、综合研判、辅助决策等方面提供强有力支撑。为持续提升中心航空应急救援飞行保障能力水平，按照年度工作安排，现拟启动2025年航空应急救援信息化综合监控指挥系统运维项目。</w:t>
      </w:r>
    </w:p>
    <w:p w14:paraId="20990D10">
      <w:pPr>
        <w:adjustRightInd w:val="0"/>
        <w:snapToGrid w:val="0"/>
        <w:spacing w:line="360" w:lineRule="auto"/>
        <w:ind w:firstLine="482" w:firstLineChars="200"/>
        <w:rPr>
          <w:rFonts w:hint="eastAsia" w:ascii="宋体" w:hAnsi="宋体" w:cs="宋体"/>
          <w:b/>
          <w:bCs/>
          <w:kern w:val="0"/>
          <w:sz w:val="24"/>
          <w:lang w:bidi="ar"/>
        </w:rPr>
      </w:pPr>
      <w:r>
        <w:rPr>
          <w:rFonts w:hint="eastAsia" w:ascii="宋体" w:hAnsi="宋体" w:cs="宋体"/>
          <w:b/>
          <w:bCs/>
          <w:kern w:val="0"/>
          <w:sz w:val="24"/>
          <w:lang w:bidi="ar"/>
        </w:rPr>
        <w:t>二、系统维护服务内容</w:t>
      </w:r>
    </w:p>
    <w:p w14:paraId="2AAF93E9">
      <w:pPr>
        <w:wordWrap w:val="0"/>
        <w:topLinePunct/>
        <w:adjustRightInd w:val="0"/>
        <w:snapToGrid w:val="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航空应急救援信息化综合监控指挥系统运维涵盖内容主要包含软件和硬件两大部分。软件部分有：小鱼易连会议系统、一体化政务视频会议系统。</w:t>
      </w:r>
    </w:p>
    <w:p w14:paraId="5A3BBB63">
      <w:pPr>
        <w:wordWrap w:val="0"/>
        <w:topLinePunct/>
        <w:autoSpaceDE w:val="0"/>
        <w:autoSpaceDN w:val="0"/>
        <w:spacing w:line="360" w:lineRule="auto"/>
        <w:ind w:firstLine="480" w:firstLineChars="200"/>
        <w:textAlignment w:val="baseline"/>
        <w:rPr>
          <w:rFonts w:ascii="宋体" w:hAnsi="宋体" w:cs="宋体"/>
          <w:kern w:val="0"/>
          <w:sz w:val="24"/>
          <w:lang w:bidi="ar"/>
        </w:rPr>
      </w:pPr>
      <w:r>
        <w:rPr>
          <w:rFonts w:hint="eastAsia" w:ascii="宋体" w:hAnsi="宋体" w:cs="宋体"/>
          <w:kern w:val="0"/>
          <w:sz w:val="24"/>
          <w:lang w:bidi="ar"/>
        </w:rPr>
        <w:t>硬件部分主要保障系统运行建设的主要包含：北斗卫星设备、交换机、视频解码器、智能中控矩阵、视音频混合矩阵、会议电视终端、调音台、无线麦主机、功率放大器、多屏幕图像处理系统、液晶拼接屏幕、多模式数字电台、短波电台、PC机、笔记本电脑、打印机、碎纸机、电话主机、路由器、交换机、视频监控设备、视频会议摄像机、视频会议终端等设备。</w:t>
      </w:r>
    </w:p>
    <w:p w14:paraId="095B2F15">
      <w:pPr>
        <w:adjustRightInd w:val="0"/>
        <w:snapToGrid w:val="0"/>
        <w:spacing w:line="360" w:lineRule="auto"/>
        <w:rPr>
          <w:rFonts w:hint="eastAsia" w:ascii="宋体" w:hAnsi="宋体" w:cs="宋体"/>
          <w:kern w:val="0"/>
          <w:sz w:val="24"/>
          <w:lang w:bidi="ar"/>
        </w:rPr>
      </w:pPr>
      <w:r>
        <w:rPr>
          <w:rFonts w:hint="eastAsia" w:ascii="宋体" w:hAnsi="宋体" w:cs="宋体"/>
          <w:kern w:val="0"/>
          <w:sz w:val="24"/>
          <w:lang w:bidi="ar"/>
        </w:rPr>
        <w:t>（一）系统维护服务清单软件部分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3434"/>
        <w:gridCol w:w="798"/>
        <w:gridCol w:w="757"/>
        <w:gridCol w:w="2774"/>
      </w:tblGrid>
      <w:tr w14:paraId="3275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noWrap w:val="0"/>
            <w:vAlign w:val="center"/>
          </w:tcPr>
          <w:p w14:paraId="306334F0">
            <w:pPr>
              <w:spacing w:line="460" w:lineRule="exact"/>
              <w:jc w:val="center"/>
              <w:rPr>
                <w:rFonts w:hint="eastAsia" w:ascii="宋体" w:hAnsi="宋体" w:cs="宋体"/>
                <w:sz w:val="24"/>
              </w:rPr>
            </w:pPr>
            <w:r>
              <w:rPr>
                <w:rFonts w:hint="eastAsia" w:ascii="宋体" w:hAnsi="宋体" w:cs="宋体"/>
                <w:sz w:val="24"/>
              </w:rPr>
              <w:t>序号</w:t>
            </w:r>
          </w:p>
        </w:tc>
        <w:tc>
          <w:tcPr>
            <w:tcW w:w="3807" w:type="dxa"/>
            <w:noWrap w:val="0"/>
            <w:vAlign w:val="center"/>
          </w:tcPr>
          <w:p w14:paraId="02339A67">
            <w:pPr>
              <w:spacing w:line="460" w:lineRule="exact"/>
              <w:jc w:val="center"/>
              <w:rPr>
                <w:rFonts w:hint="eastAsia" w:ascii="宋体" w:hAnsi="宋体" w:cs="宋体"/>
                <w:sz w:val="24"/>
              </w:rPr>
            </w:pPr>
            <w:r>
              <w:rPr>
                <w:rFonts w:hint="eastAsia" w:ascii="宋体" w:hAnsi="宋体" w:cs="宋体"/>
                <w:sz w:val="24"/>
              </w:rPr>
              <w:t>名称</w:t>
            </w:r>
          </w:p>
        </w:tc>
        <w:tc>
          <w:tcPr>
            <w:tcW w:w="841" w:type="dxa"/>
            <w:noWrap w:val="0"/>
            <w:vAlign w:val="center"/>
          </w:tcPr>
          <w:p w14:paraId="6D6CADF1">
            <w:pPr>
              <w:spacing w:line="460" w:lineRule="exact"/>
              <w:jc w:val="center"/>
              <w:rPr>
                <w:rFonts w:hint="eastAsia" w:ascii="宋体" w:hAnsi="宋体" w:cs="宋体"/>
                <w:sz w:val="24"/>
              </w:rPr>
            </w:pPr>
            <w:r>
              <w:rPr>
                <w:rFonts w:hint="eastAsia" w:ascii="宋体" w:hAnsi="宋体" w:cs="宋体"/>
                <w:sz w:val="24"/>
              </w:rPr>
              <w:t>数量</w:t>
            </w:r>
          </w:p>
        </w:tc>
        <w:tc>
          <w:tcPr>
            <w:tcW w:w="795" w:type="dxa"/>
            <w:noWrap w:val="0"/>
            <w:vAlign w:val="center"/>
          </w:tcPr>
          <w:p w14:paraId="74C05358">
            <w:pPr>
              <w:spacing w:line="460" w:lineRule="exact"/>
              <w:jc w:val="center"/>
              <w:rPr>
                <w:rFonts w:hint="eastAsia" w:ascii="宋体" w:hAnsi="宋体" w:cs="宋体"/>
                <w:sz w:val="24"/>
              </w:rPr>
            </w:pPr>
            <w:r>
              <w:rPr>
                <w:rFonts w:hint="eastAsia" w:ascii="宋体" w:hAnsi="宋体" w:cs="宋体"/>
                <w:sz w:val="24"/>
              </w:rPr>
              <w:t>单位</w:t>
            </w:r>
          </w:p>
        </w:tc>
        <w:tc>
          <w:tcPr>
            <w:tcW w:w="3033" w:type="dxa"/>
            <w:noWrap w:val="0"/>
            <w:vAlign w:val="center"/>
          </w:tcPr>
          <w:p w14:paraId="44429DCC">
            <w:pPr>
              <w:spacing w:line="460" w:lineRule="exact"/>
              <w:jc w:val="center"/>
              <w:rPr>
                <w:rFonts w:hint="eastAsia" w:ascii="宋体" w:hAnsi="宋体" w:cs="宋体"/>
                <w:sz w:val="24"/>
              </w:rPr>
            </w:pPr>
            <w:r>
              <w:rPr>
                <w:rFonts w:hint="eastAsia" w:ascii="宋体" w:hAnsi="宋体" w:cs="宋体"/>
                <w:sz w:val="24"/>
              </w:rPr>
              <w:t>备注</w:t>
            </w:r>
          </w:p>
        </w:tc>
      </w:tr>
      <w:tr w14:paraId="3DD2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14:paraId="7AA86483">
            <w:pPr>
              <w:spacing w:line="460" w:lineRule="exact"/>
              <w:jc w:val="center"/>
              <w:rPr>
                <w:rFonts w:hint="eastAsia" w:ascii="宋体" w:hAnsi="宋体" w:cs="宋体"/>
                <w:sz w:val="24"/>
              </w:rPr>
            </w:pPr>
            <w:r>
              <w:rPr>
                <w:rFonts w:hint="eastAsia" w:ascii="宋体" w:hAnsi="宋体" w:cs="宋体"/>
                <w:sz w:val="24"/>
              </w:rPr>
              <w:t>1</w:t>
            </w:r>
          </w:p>
        </w:tc>
        <w:tc>
          <w:tcPr>
            <w:tcW w:w="3807" w:type="dxa"/>
            <w:noWrap w:val="0"/>
            <w:vAlign w:val="center"/>
          </w:tcPr>
          <w:p w14:paraId="29420FB8">
            <w:pPr>
              <w:spacing w:line="460" w:lineRule="exact"/>
              <w:jc w:val="center"/>
              <w:rPr>
                <w:rFonts w:hint="eastAsia" w:ascii="宋体" w:hAnsi="宋体" w:cs="宋体"/>
                <w:sz w:val="24"/>
              </w:rPr>
            </w:pPr>
            <w:r>
              <w:rPr>
                <w:rFonts w:hint="eastAsia" w:ascii="宋体" w:hAnsi="宋体" w:cs="宋体"/>
                <w:sz w:val="24"/>
                <w:szCs w:val="22"/>
              </w:rPr>
              <w:t>一体化政务视频会议系统</w:t>
            </w:r>
          </w:p>
        </w:tc>
        <w:tc>
          <w:tcPr>
            <w:tcW w:w="841" w:type="dxa"/>
            <w:noWrap w:val="0"/>
            <w:vAlign w:val="center"/>
          </w:tcPr>
          <w:p w14:paraId="21CE0022">
            <w:pPr>
              <w:spacing w:line="460" w:lineRule="exact"/>
              <w:jc w:val="center"/>
              <w:rPr>
                <w:rFonts w:hint="eastAsia" w:ascii="宋体" w:hAnsi="宋体" w:cs="宋体"/>
                <w:sz w:val="24"/>
              </w:rPr>
            </w:pPr>
            <w:r>
              <w:rPr>
                <w:rFonts w:hint="eastAsia" w:ascii="宋体" w:hAnsi="宋体" w:cs="宋体"/>
                <w:sz w:val="24"/>
              </w:rPr>
              <w:t>1</w:t>
            </w:r>
          </w:p>
        </w:tc>
        <w:tc>
          <w:tcPr>
            <w:tcW w:w="795" w:type="dxa"/>
            <w:noWrap w:val="0"/>
            <w:vAlign w:val="center"/>
          </w:tcPr>
          <w:p w14:paraId="72344936">
            <w:pPr>
              <w:spacing w:line="460" w:lineRule="exact"/>
              <w:jc w:val="center"/>
              <w:rPr>
                <w:rFonts w:hint="eastAsia" w:ascii="宋体" w:hAnsi="宋体" w:cs="宋体"/>
                <w:sz w:val="24"/>
              </w:rPr>
            </w:pPr>
            <w:r>
              <w:rPr>
                <w:rFonts w:hint="eastAsia" w:ascii="宋体" w:hAnsi="宋体" w:cs="宋体"/>
                <w:sz w:val="24"/>
              </w:rPr>
              <w:t>套</w:t>
            </w:r>
          </w:p>
        </w:tc>
        <w:tc>
          <w:tcPr>
            <w:tcW w:w="3033" w:type="dxa"/>
            <w:noWrap w:val="0"/>
            <w:vAlign w:val="center"/>
          </w:tcPr>
          <w:p w14:paraId="6A7B18F6">
            <w:pPr>
              <w:spacing w:line="460" w:lineRule="exact"/>
              <w:jc w:val="center"/>
              <w:rPr>
                <w:rFonts w:hint="eastAsia" w:ascii="宋体" w:hAnsi="宋体" w:cs="宋体"/>
                <w:sz w:val="24"/>
              </w:rPr>
            </w:pPr>
            <w:r>
              <w:rPr>
                <w:rFonts w:hint="eastAsia" w:ascii="宋体" w:hAnsi="宋体" w:cs="宋体"/>
                <w:sz w:val="24"/>
              </w:rPr>
              <w:t>定期更新、升级</w:t>
            </w:r>
          </w:p>
        </w:tc>
      </w:tr>
      <w:tr w14:paraId="595D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14:paraId="5524D5C3">
            <w:pPr>
              <w:spacing w:line="460" w:lineRule="exact"/>
              <w:jc w:val="center"/>
              <w:rPr>
                <w:rFonts w:hint="eastAsia" w:ascii="宋体" w:hAnsi="宋体" w:cs="宋体"/>
                <w:sz w:val="24"/>
              </w:rPr>
            </w:pPr>
            <w:r>
              <w:rPr>
                <w:rFonts w:hint="eastAsia" w:ascii="宋体" w:hAnsi="宋体" w:cs="宋体"/>
                <w:sz w:val="24"/>
              </w:rPr>
              <w:t>2</w:t>
            </w:r>
          </w:p>
        </w:tc>
        <w:tc>
          <w:tcPr>
            <w:tcW w:w="3807" w:type="dxa"/>
            <w:noWrap w:val="0"/>
            <w:vAlign w:val="center"/>
          </w:tcPr>
          <w:p w14:paraId="53A88703">
            <w:pPr>
              <w:spacing w:line="460" w:lineRule="exact"/>
              <w:jc w:val="center"/>
              <w:rPr>
                <w:rFonts w:hint="eastAsia" w:ascii="宋体" w:hAnsi="宋体" w:cs="宋体"/>
                <w:sz w:val="24"/>
              </w:rPr>
            </w:pPr>
            <w:r>
              <w:rPr>
                <w:rFonts w:hint="eastAsia" w:ascii="宋体" w:hAnsi="宋体" w:cs="宋体"/>
                <w:sz w:val="24"/>
              </w:rPr>
              <w:t>小鱼易连会议系统</w:t>
            </w:r>
          </w:p>
        </w:tc>
        <w:tc>
          <w:tcPr>
            <w:tcW w:w="841" w:type="dxa"/>
            <w:noWrap w:val="0"/>
            <w:vAlign w:val="center"/>
          </w:tcPr>
          <w:p w14:paraId="1E5DCCE6">
            <w:pPr>
              <w:spacing w:line="460" w:lineRule="exact"/>
              <w:jc w:val="center"/>
              <w:rPr>
                <w:rFonts w:hint="eastAsia" w:ascii="宋体" w:hAnsi="宋体" w:cs="宋体"/>
                <w:sz w:val="24"/>
              </w:rPr>
            </w:pPr>
            <w:r>
              <w:rPr>
                <w:rFonts w:hint="eastAsia" w:ascii="宋体" w:hAnsi="宋体" w:cs="宋体"/>
                <w:sz w:val="24"/>
              </w:rPr>
              <w:t>2</w:t>
            </w:r>
          </w:p>
        </w:tc>
        <w:tc>
          <w:tcPr>
            <w:tcW w:w="795" w:type="dxa"/>
            <w:noWrap w:val="0"/>
            <w:vAlign w:val="center"/>
          </w:tcPr>
          <w:p w14:paraId="2F914493">
            <w:pPr>
              <w:spacing w:line="460" w:lineRule="exact"/>
              <w:jc w:val="center"/>
              <w:rPr>
                <w:rFonts w:hint="eastAsia" w:ascii="宋体" w:hAnsi="宋体" w:cs="宋体"/>
                <w:sz w:val="24"/>
              </w:rPr>
            </w:pPr>
            <w:r>
              <w:rPr>
                <w:rFonts w:hint="eastAsia" w:ascii="宋体" w:hAnsi="宋体" w:cs="宋体"/>
                <w:sz w:val="24"/>
              </w:rPr>
              <w:t>套</w:t>
            </w:r>
          </w:p>
        </w:tc>
        <w:tc>
          <w:tcPr>
            <w:tcW w:w="3033" w:type="dxa"/>
            <w:noWrap w:val="0"/>
            <w:vAlign w:val="center"/>
          </w:tcPr>
          <w:p w14:paraId="72A68025">
            <w:pPr>
              <w:spacing w:line="460" w:lineRule="exact"/>
              <w:jc w:val="center"/>
              <w:rPr>
                <w:rFonts w:hint="eastAsia" w:ascii="宋体" w:hAnsi="宋体" w:cs="宋体"/>
                <w:sz w:val="24"/>
              </w:rPr>
            </w:pPr>
            <w:r>
              <w:rPr>
                <w:rFonts w:hint="eastAsia" w:ascii="宋体" w:hAnsi="宋体" w:cs="宋体"/>
                <w:sz w:val="24"/>
              </w:rPr>
              <w:t>定期更新、升级</w:t>
            </w:r>
          </w:p>
        </w:tc>
      </w:tr>
    </w:tbl>
    <w:p w14:paraId="15D74F6C">
      <w:pPr>
        <w:adjustRightInd w:val="0"/>
        <w:snapToGrid w:val="0"/>
        <w:spacing w:line="360" w:lineRule="auto"/>
        <w:rPr>
          <w:rFonts w:hint="eastAsia" w:ascii="宋体" w:hAnsi="宋体" w:cs="宋体"/>
          <w:kern w:val="0"/>
          <w:sz w:val="24"/>
          <w:lang w:bidi="ar"/>
        </w:rPr>
      </w:pPr>
    </w:p>
    <w:p w14:paraId="55C77A6A">
      <w:pPr>
        <w:adjustRightInd w:val="0"/>
        <w:snapToGrid w:val="0"/>
        <w:spacing w:line="360" w:lineRule="auto"/>
        <w:rPr>
          <w:rFonts w:hint="eastAsia"/>
        </w:rPr>
      </w:pPr>
      <w:r>
        <w:rPr>
          <w:rFonts w:hint="eastAsia" w:ascii="宋体" w:hAnsi="宋体" w:cs="宋体"/>
          <w:kern w:val="0"/>
          <w:sz w:val="24"/>
          <w:lang w:bidi="ar"/>
        </w:rPr>
        <w:t>（二）系统维护服务清单硬件部分</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423"/>
        <w:gridCol w:w="1128"/>
        <w:gridCol w:w="630"/>
        <w:gridCol w:w="576"/>
        <w:gridCol w:w="2923"/>
      </w:tblGrid>
      <w:tr w14:paraId="1408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pct"/>
            <w:noWrap w:val="0"/>
            <w:vAlign w:val="center"/>
          </w:tcPr>
          <w:p w14:paraId="2D29FC13">
            <w:pPr>
              <w:spacing w:line="460" w:lineRule="exact"/>
              <w:jc w:val="center"/>
              <w:rPr>
                <w:rFonts w:hint="eastAsia" w:ascii="宋体" w:hAnsi="宋体" w:cs="宋体"/>
                <w:sz w:val="24"/>
              </w:rPr>
            </w:pPr>
            <w:r>
              <w:rPr>
                <w:rFonts w:hint="eastAsia" w:ascii="宋体" w:hAnsi="宋体" w:cs="宋体"/>
                <w:sz w:val="24"/>
              </w:rPr>
              <w:t>序号</w:t>
            </w:r>
          </w:p>
        </w:tc>
        <w:tc>
          <w:tcPr>
            <w:tcW w:w="1422" w:type="pct"/>
            <w:noWrap w:val="0"/>
            <w:vAlign w:val="center"/>
          </w:tcPr>
          <w:p w14:paraId="25C736EE">
            <w:pPr>
              <w:spacing w:line="460" w:lineRule="exact"/>
              <w:jc w:val="center"/>
              <w:rPr>
                <w:rFonts w:hint="eastAsia" w:ascii="宋体" w:hAnsi="宋体" w:cs="宋体"/>
                <w:sz w:val="24"/>
              </w:rPr>
            </w:pPr>
            <w:r>
              <w:rPr>
                <w:rFonts w:hint="eastAsia" w:ascii="宋体" w:hAnsi="宋体" w:cs="宋体"/>
                <w:sz w:val="24"/>
              </w:rPr>
              <w:t>名称</w:t>
            </w:r>
          </w:p>
        </w:tc>
        <w:tc>
          <w:tcPr>
            <w:tcW w:w="662" w:type="pct"/>
            <w:noWrap w:val="0"/>
            <w:vAlign w:val="center"/>
          </w:tcPr>
          <w:p w14:paraId="05223DBF">
            <w:pPr>
              <w:spacing w:line="460" w:lineRule="exact"/>
              <w:jc w:val="center"/>
              <w:rPr>
                <w:rFonts w:hint="eastAsia" w:ascii="宋体" w:hAnsi="宋体" w:cs="宋体"/>
                <w:sz w:val="24"/>
              </w:rPr>
            </w:pPr>
            <w:r>
              <w:rPr>
                <w:rFonts w:hint="eastAsia" w:ascii="宋体" w:hAnsi="宋体" w:cs="宋体"/>
                <w:sz w:val="24"/>
              </w:rPr>
              <w:t>品牌</w:t>
            </w:r>
          </w:p>
        </w:tc>
        <w:tc>
          <w:tcPr>
            <w:tcW w:w="370" w:type="pct"/>
            <w:noWrap w:val="0"/>
            <w:vAlign w:val="center"/>
          </w:tcPr>
          <w:p w14:paraId="6F950E97">
            <w:pPr>
              <w:spacing w:line="460" w:lineRule="exact"/>
              <w:jc w:val="center"/>
              <w:rPr>
                <w:rFonts w:hint="eastAsia" w:ascii="宋体" w:hAnsi="宋体" w:cs="宋体"/>
                <w:sz w:val="24"/>
              </w:rPr>
            </w:pPr>
            <w:r>
              <w:rPr>
                <w:rFonts w:hint="eastAsia" w:ascii="宋体" w:hAnsi="宋体" w:cs="宋体"/>
                <w:sz w:val="24"/>
              </w:rPr>
              <w:t>数量</w:t>
            </w:r>
          </w:p>
        </w:tc>
        <w:tc>
          <w:tcPr>
            <w:tcW w:w="338" w:type="pct"/>
            <w:noWrap w:val="0"/>
            <w:vAlign w:val="center"/>
          </w:tcPr>
          <w:p w14:paraId="5E4874DC">
            <w:pPr>
              <w:spacing w:line="460" w:lineRule="exact"/>
              <w:jc w:val="center"/>
              <w:rPr>
                <w:rFonts w:hint="eastAsia" w:ascii="宋体" w:hAnsi="宋体" w:cs="宋体"/>
                <w:sz w:val="24"/>
              </w:rPr>
            </w:pPr>
            <w:r>
              <w:rPr>
                <w:rFonts w:hint="eastAsia" w:ascii="宋体" w:hAnsi="宋体" w:cs="宋体"/>
                <w:sz w:val="24"/>
              </w:rPr>
              <w:t>单位</w:t>
            </w:r>
          </w:p>
        </w:tc>
        <w:tc>
          <w:tcPr>
            <w:tcW w:w="1716" w:type="pct"/>
            <w:noWrap w:val="0"/>
            <w:vAlign w:val="center"/>
          </w:tcPr>
          <w:p w14:paraId="7A7CA4BD">
            <w:pPr>
              <w:spacing w:line="460" w:lineRule="exact"/>
              <w:jc w:val="center"/>
              <w:rPr>
                <w:rFonts w:hint="eastAsia" w:ascii="宋体" w:hAnsi="宋体" w:cs="宋体"/>
                <w:sz w:val="24"/>
              </w:rPr>
            </w:pPr>
            <w:r>
              <w:rPr>
                <w:rFonts w:hint="eastAsia" w:ascii="宋体" w:hAnsi="宋体" w:cs="宋体"/>
                <w:sz w:val="24"/>
              </w:rPr>
              <w:t>备注</w:t>
            </w:r>
          </w:p>
        </w:tc>
      </w:tr>
      <w:tr w14:paraId="5A8F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pct"/>
            <w:noWrap w:val="0"/>
            <w:vAlign w:val="center"/>
          </w:tcPr>
          <w:p w14:paraId="18158E19">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1422" w:type="pct"/>
            <w:noWrap w:val="0"/>
            <w:vAlign w:val="center"/>
          </w:tcPr>
          <w:p w14:paraId="52E2D7A9">
            <w:pPr>
              <w:spacing w:line="460" w:lineRule="exact"/>
              <w:jc w:val="center"/>
              <w:rPr>
                <w:rFonts w:hint="eastAsia" w:ascii="宋体" w:hAnsi="宋体" w:cs="宋体"/>
                <w:sz w:val="24"/>
              </w:rPr>
            </w:pPr>
            <w:r>
              <w:rPr>
                <w:rFonts w:hint="eastAsia" w:ascii="宋体" w:hAnsi="宋体" w:cs="宋体"/>
                <w:sz w:val="24"/>
              </w:rPr>
              <w:t>北斗卫星设备指挥端</w:t>
            </w:r>
          </w:p>
        </w:tc>
        <w:tc>
          <w:tcPr>
            <w:tcW w:w="662" w:type="pct"/>
            <w:noWrap w:val="0"/>
            <w:vAlign w:val="center"/>
          </w:tcPr>
          <w:p w14:paraId="6CC642BB">
            <w:pPr>
              <w:spacing w:line="460" w:lineRule="exact"/>
              <w:jc w:val="center"/>
              <w:rPr>
                <w:rFonts w:hint="eastAsia" w:ascii="宋体" w:hAnsi="宋体" w:cs="宋体"/>
                <w:sz w:val="24"/>
              </w:rPr>
            </w:pPr>
            <w:r>
              <w:rPr>
                <w:rFonts w:hint="eastAsia" w:ascii="宋体" w:hAnsi="宋体" w:cs="宋体"/>
                <w:sz w:val="24"/>
              </w:rPr>
              <w:t>中国航天</w:t>
            </w:r>
          </w:p>
        </w:tc>
        <w:tc>
          <w:tcPr>
            <w:tcW w:w="370" w:type="pct"/>
            <w:noWrap w:val="0"/>
            <w:vAlign w:val="center"/>
          </w:tcPr>
          <w:p w14:paraId="06490A5B">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04EB7CEC">
            <w:pPr>
              <w:spacing w:line="460" w:lineRule="exact"/>
              <w:jc w:val="center"/>
              <w:rPr>
                <w:rFonts w:hint="eastAsia" w:ascii="宋体" w:hAnsi="宋体" w:cs="宋体"/>
                <w:sz w:val="24"/>
              </w:rPr>
            </w:pPr>
            <w:r>
              <w:rPr>
                <w:rFonts w:hint="eastAsia" w:ascii="宋体" w:hAnsi="宋体" w:cs="宋体"/>
                <w:sz w:val="24"/>
              </w:rPr>
              <w:t>套</w:t>
            </w:r>
          </w:p>
        </w:tc>
        <w:tc>
          <w:tcPr>
            <w:tcW w:w="1716" w:type="pct"/>
            <w:noWrap w:val="0"/>
            <w:vAlign w:val="center"/>
          </w:tcPr>
          <w:p w14:paraId="039BDF74">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20F0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20993789">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w:t>
            </w:r>
          </w:p>
        </w:tc>
        <w:tc>
          <w:tcPr>
            <w:tcW w:w="1422" w:type="pct"/>
            <w:noWrap w:val="0"/>
            <w:vAlign w:val="center"/>
          </w:tcPr>
          <w:p w14:paraId="7E24CCDB">
            <w:pPr>
              <w:spacing w:line="460" w:lineRule="exact"/>
              <w:jc w:val="center"/>
              <w:rPr>
                <w:rFonts w:hint="eastAsia" w:ascii="宋体" w:hAnsi="宋体" w:cs="宋体"/>
                <w:sz w:val="24"/>
              </w:rPr>
            </w:pPr>
            <w:r>
              <w:rPr>
                <w:rFonts w:hint="eastAsia" w:ascii="宋体" w:hAnsi="宋体" w:cs="宋体"/>
                <w:sz w:val="24"/>
              </w:rPr>
              <w:t>北斗卫星设备机载端</w:t>
            </w:r>
          </w:p>
        </w:tc>
        <w:tc>
          <w:tcPr>
            <w:tcW w:w="662" w:type="pct"/>
            <w:noWrap w:val="0"/>
            <w:vAlign w:val="center"/>
          </w:tcPr>
          <w:p w14:paraId="09B81866">
            <w:pPr>
              <w:spacing w:line="460" w:lineRule="exact"/>
              <w:jc w:val="center"/>
              <w:rPr>
                <w:rFonts w:hint="eastAsia" w:ascii="宋体" w:hAnsi="宋体" w:cs="宋体"/>
                <w:sz w:val="24"/>
              </w:rPr>
            </w:pPr>
            <w:r>
              <w:rPr>
                <w:rFonts w:hint="eastAsia" w:ascii="宋体" w:hAnsi="宋体" w:cs="宋体"/>
                <w:sz w:val="24"/>
              </w:rPr>
              <w:t>中国航天</w:t>
            </w:r>
          </w:p>
        </w:tc>
        <w:tc>
          <w:tcPr>
            <w:tcW w:w="370" w:type="pct"/>
            <w:noWrap w:val="0"/>
            <w:vAlign w:val="center"/>
          </w:tcPr>
          <w:p w14:paraId="0DE64841">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46B17011">
            <w:pPr>
              <w:spacing w:line="460" w:lineRule="exact"/>
              <w:jc w:val="center"/>
              <w:rPr>
                <w:rFonts w:hint="eastAsia" w:ascii="宋体" w:hAnsi="宋体" w:cs="宋体"/>
                <w:sz w:val="24"/>
              </w:rPr>
            </w:pPr>
            <w:r>
              <w:rPr>
                <w:rFonts w:hint="eastAsia" w:ascii="宋体" w:hAnsi="宋体" w:cs="宋体"/>
                <w:sz w:val="24"/>
              </w:rPr>
              <w:t>套</w:t>
            </w:r>
          </w:p>
        </w:tc>
        <w:tc>
          <w:tcPr>
            <w:tcW w:w="1716" w:type="pct"/>
            <w:noWrap w:val="0"/>
            <w:vAlign w:val="center"/>
          </w:tcPr>
          <w:p w14:paraId="26648736">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244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shd w:val="clear" w:color="auto" w:fill="FFFFFF" w:themeFill="background1"/>
            <w:noWrap w:val="0"/>
            <w:vAlign w:val="center"/>
          </w:tcPr>
          <w:p w14:paraId="24BDD9D1">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3</w:t>
            </w:r>
          </w:p>
        </w:tc>
        <w:tc>
          <w:tcPr>
            <w:tcW w:w="1422" w:type="pct"/>
            <w:shd w:val="clear" w:color="auto" w:fill="FFFFFF" w:themeFill="background1"/>
            <w:noWrap w:val="0"/>
            <w:vAlign w:val="center"/>
          </w:tcPr>
          <w:p w14:paraId="208A449E">
            <w:pPr>
              <w:spacing w:line="460" w:lineRule="exact"/>
              <w:jc w:val="center"/>
              <w:rPr>
                <w:rFonts w:ascii="宋体" w:hAnsi="宋体" w:cs="宋体"/>
                <w:sz w:val="24"/>
              </w:rPr>
            </w:pPr>
            <w:r>
              <w:rPr>
                <w:rFonts w:hint="eastAsia" w:ascii="宋体" w:hAnsi="宋体" w:cs="宋体"/>
                <w:sz w:val="24"/>
              </w:rPr>
              <w:t>企业级路由器</w:t>
            </w:r>
          </w:p>
        </w:tc>
        <w:tc>
          <w:tcPr>
            <w:tcW w:w="662" w:type="pct"/>
            <w:shd w:val="clear" w:color="auto" w:fill="FFFFFF" w:themeFill="background1"/>
            <w:noWrap w:val="0"/>
            <w:vAlign w:val="center"/>
          </w:tcPr>
          <w:p w14:paraId="28C864FA">
            <w:pPr>
              <w:spacing w:line="460" w:lineRule="exact"/>
              <w:jc w:val="center"/>
              <w:rPr>
                <w:rFonts w:hint="eastAsia" w:ascii="宋体" w:hAnsi="宋体" w:cs="宋体"/>
                <w:sz w:val="24"/>
              </w:rPr>
            </w:pPr>
            <w:r>
              <w:rPr>
                <w:rFonts w:hint="eastAsia" w:ascii="宋体" w:hAnsi="宋体" w:cs="宋体"/>
                <w:sz w:val="24"/>
              </w:rPr>
              <w:t>华为</w:t>
            </w:r>
          </w:p>
        </w:tc>
        <w:tc>
          <w:tcPr>
            <w:tcW w:w="370" w:type="pct"/>
            <w:shd w:val="clear" w:color="auto" w:fill="FFFFFF" w:themeFill="background1"/>
            <w:noWrap w:val="0"/>
            <w:vAlign w:val="center"/>
          </w:tcPr>
          <w:p w14:paraId="1A5F69C6">
            <w:pPr>
              <w:spacing w:line="460" w:lineRule="exact"/>
              <w:jc w:val="center"/>
              <w:rPr>
                <w:rFonts w:hint="eastAsia" w:ascii="宋体" w:hAnsi="宋体" w:cs="宋体"/>
                <w:sz w:val="24"/>
              </w:rPr>
            </w:pPr>
            <w:r>
              <w:rPr>
                <w:rFonts w:hint="eastAsia" w:ascii="宋体" w:hAnsi="宋体" w:cs="宋体"/>
                <w:sz w:val="24"/>
              </w:rPr>
              <w:t>1</w:t>
            </w:r>
          </w:p>
        </w:tc>
        <w:tc>
          <w:tcPr>
            <w:tcW w:w="338" w:type="pct"/>
            <w:shd w:val="clear" w:color="auto" w:fill="FFFFFF" w:themeFill="background1"/>
            <w:noWrap w:val="0"/>
            <w:vAlign w:val="center"/>
          </w:tcPr>
          <w:p w14:paraId="754893F8">
            <w:pPr>
              <w:spacing w:line="460" w:lineRule="exact"/>
              <w:jc w:val="center"/>
              <w:rPr>
                <w:rFonts w:hint="eastAsia" w:ascii="宋体" w:hAnsi="宋体" w:cs="宋体"/>
                <w:sz w:val="24"/>
              </w:rPr>
            </w:pPr>
            <w:r>
              <w:rPr>
                <w:rFonts w:hint="eastAsia" w:ascii="宋体" w:hAnsi="宋体" w:cs="宋体"/>
                <w:sz w:val="24"/>
              </w:rPr>
              <w:t>台</w:t>
            </w:r>
          </w:p>
        </w:tc>
        <w:tc>
          <w:tcPr>
            <w:tcW w:w="1716" w:type="pct"/>
            <w:shd w:val="clear" w:color="auto" w:fill="FFFFFF" w:themeFill="background1"/>
            <w:noWrap w:val="0"/>
            <w:vAlign w:val="center"/>
          </w:tcPr>
          <w:p w14:paraId="59C3CFF3">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7C6F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shd w:val="clear" w:color="auto" w:fill="FFFFFF" w:themeFill="background1"/>
            <w:noWrap w:val="0"/>
            <w:vAlign w:val="center"/>
          </w:tcPr>
          <w:p w14:paraId="3224DE9A">
            <w:pPr>
              <w:widowControl/>
              <w:spacing w:line="460" w:lineRule="exact"/>
              <w:jc w:val="center"/>
              <w:textAlignment w:val="center"/>
              <w:rPr>
                <w:rFonts w:ascii="宋体" w:hAnsi="宋体" w:cs="宋体"/>
                <w:sz w:val="24"/>
              </w:rPr>
            </w:pPr>
            <w:r>
              <w:rPr>
                <w:rFonts w:hint="eastAsia" w:ascii="宋体" w:hAnsi="宋体" w:cs="宋体"/>
                <w:color w:val="000000"/>
                <w:kern w:val="0"/>
                <w:sz w:val="24"/>
                <w:lang w:bidi="ar"/>
              </w:rPr>
              <w:t>4</w:t>
            </w:r>
          </w:p>
        </w:tc>
        <w:tc>
          <w:tcPr>
            <w:tcW w:w="1422" w:type="pct"/>
            <w:shd w:val="clear" w:color="auto" w:fill="FFFFFF" w:themeFill="background1"/>
            <w:noWrap w:val="0"/>
            <w:vAlign w:val="center"/>
          </w:tcPr>
          <w:p w14:paraId="521245D8">
            <w:pPr>
              <w:spacing w:line="460" w:lineRule="exact"/>
              <w:jc w:val="center"/>
              <w:rPr>
                <w:rFonts w:hint="eastAsia" w:ascii="宋体" w:hAnsi="宋体" w:cs="宋体"/>
                <w:sz w:val="24"/>
              </w:rPr>
            </w:pPr>
            <w:r>
              <w:rPr>
                <w:rFonts w:hint="eastAsia" w:ascii="宋体" w:hAnsi="宋体" w:cs="宋体"/>
                <w:sz w:val="24"/>
              </w:rPr>
              <w:t>24口交换机</w:t>
            </w:r>
          </w:p>
        </w:tc>
        <w:tc>
          <w:tcPr>
            <w:tcW w:w="662" w:type="pct"/>
            <w:shd w:val="clear" w:color="auto" w:fill="FFFFFF" w:themeFill="background1"/>
            <w:noWrap w:val="0"/>
            <w:vAlign w:val="center"/>
          </w:tcPr>
          <w:p w14:paraId="0EAD0E5A">
            <w:pPr>
              <w:spacing w:line="460" w:lineRule="exact"/>
              <w:jc w:val="center"/>
              <w:rPr>
                <w:rFonts w:hint="eastAsia" w:ascii="宋体" w:hAnsi="宋体" w:cs="宋体"/>
                <w:sz w:val="24"/>
              </w:rPr>
            </w:pPr>
            <w:r>
              <w:rPr>
                <w:rFonts w:hint="eastAsia" w:ascii="宋体" w:hAnsi="宋体" w:cs="宋体"/>
                <w:sz w:val="24"/>
              </w:rPr>
              <w:t>华为</w:t>
            </w:r>
          </w:p>
        </w:tc>
        <w:tc>
          <w:tcPr>
            <w:tcW w:w="370" w:type="pct"/>
            <w:shd w:val="clear" w:color="auto" w:fill="FFFFFF" w:themeFill="background1"/>
            <w:noWrap w:val="0"/>
            <w:vAlign w:val="center"/>
          </w:tcPr>
          <w:p w14:paraId="2F72016C">
            <w:pPr>
              <w:spacing w:line="460" w:lineRule="exact"/>
              <w:jc w:val="center"/>
              <w:rPr>
                <w:rFonts w:ascii="宋体" w:hAnsi="宋体" w:cs="宋体"/>
                <w:sz w:val="24"/>
              </w:rPr>
            </w:pPr>
            <w:r>
              <w:rPr>
                <w:rFonts w:hint="eastAsia" w:ascii="宋体" w:hAnsi="宋体" w:cs="宋体"/>
                <w:sz w:val="24"/>
              </w:rPr>
              <w:t>1</w:t>
            </w:r>
          </w:p>
        </w:tc>
        <w:tc>
          <w:tcPr>
            <w:tcW w:w="338" w:type="pct"/>
            <w:shd w:val="clear" w:color="auto" w:fill="FFFFFF" w:themeFill="background1"/>
            <w:noWrap w:val="0"/>
            <w:vAlign w:val="center"/>
          </w:tcPr>
          <w:p w14:paraId="7ACB1038">
            <w:pPr>
              <w:spacing w:line="460" w:lineRule="exact"/>
              <w:jc w:val="center"/>
              <w:rPr>
                <w:rFonts w:hint="eastAsia" w:ascii="宋体" w:hAnsi="宋体" w:cs="宋体"/>
                <w:sz w:val="24"/>
              </w:rPr>
            </w:pPr>
            <w:r>
              <w:rPr>
                <w:rFonts w:hint="eastAsia" w:ascii="宋体" w:hAnsi="宋体" w:cs="宋体"/>
                <w:sz w:val="24"/>
              </w:rPr>
              <w:t>台</w:t>
            </w:r>
          </w:p>
        </w:tc>
        <w:tc>
          <w:tcPr>
            <w:tcW w:w="1716" w:type="pct"/>
            <w:shd w:val="clear" w:color="auto" w:fill="FFFFFF" w:themeFill="background1"/>
            <w:noWrap w:val="0"/>
            <w:vAlign w:val="center"/>
          </w:tcPr>
          <w:p w14:paraId="0D677874">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52C2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shd w:val="clear" w:color="auto" w:fill="FFFFFF" w:themeFill="background1"/>
            <w:noWrap w:val="0"/>
            <w:vAlign w:val="center"/>
          </w:tcPr>
          <w:p w14:paraId="241FF919">
            <w:pPr>
              <w:widowControl/>
              <w:spacing w:line="460" w:lineRule="exact"/>
              <w:jc w:val="center"/>
              <w:textAlignment w:val="center"/>
              <w:rPr>
                <w:rFonts w:ascii="宋体" w:hAnsi="宋体" w:cs="宋体"/>
                <w:sz w:val="24"/>
              </w:rPr>
            </w:pPr>
            <w:r>
              <w:rPr>
                <w:rFonts w:hint="eastAsia" w:ascii="宋体" w:hAnsi="宋体" w:cs="宋体"/>
                <w:color w:val="000000"/>
                <w:kern w:val="0"/>
                <w:sz w:val="24"/>
                <w:lang w:bidi="ar"/>
              </w:rPr>
              <w:t>5</w:t>
            </w:r>
          </w:p>
        </w:tc>
        <w:tc>
          <w:tcPr>
            <w:tcW w:w="1422" w:type="pct"/>
            <w:shd w:val="clear" w:color="auto" w:fill="FFFFFF" w:themeFill="background1"/>
            <w:noWrap w:val="0"/>
            <w:vAlign w:val="center"/>
          </w:tcPr>
          <w:p w14:paraId="26C3230E">
            <w:pPr>
              <w:spacing w:line="460" w:lineRule="exact"/>
              <w:jc w:val="center"/>
              <w:rPr>
                <w:rFonts w:hint="eastAsia" w:ascii="宋体" w:hAnsi="宋体" w:cs="宋体"/>
                <w:sz w:val="24"/>
              </w:rPr>
            </w:pPr>
            <w:r>
              <w:rPr>
                <w:rFonts w:hint="eastAsia" w:ascii="宋体" w:hAnsi="宋体" w:cs="宋体"/>
                <w:sz w:val="24"/>
              </w:rPr>
              <w:t>24口POE交换机</w:t>
            </w:r>
          </w:p>
        </w:tc>
        <w:tc>
          <w:tcPr>
            <w:tcW w:w="662" w:type="pct"/>
            <w:shd w:val="clear" w:color="auto" w:fill="FFFFFF" w:themeFill="background1"/>
            <w:noWrap w:val="0"/>
            <w:vAlign w:val="center"/>
          </w:tcPr>
          <w:p w14:paraId="78809058">
            <w:pPr>
              <w:spacing w:line="460" w:lineRule="exact"/>
              <w:jc w:val="center"/>
              <w:rPr>
                <w:rFonts w:ascii="宋体" w:hAnsi="宋体" w:cs="宋体"/>
                <w:sz w:val="24"/>
              </w:rPr>
            </w:pPr>
            <w:r>
              <w:rPr>
                <w:rFonts w:hint="eastAsia" w:ascii="宋体" w:hAnsi="宋体" w:cs="宋体"/>
                <w:sz w:val="24"/>
              </w:rPr>
              <w:t>华为</w:t>
            </w:r>
          </w:p>
        </w:tc>
        <w:tc>
          <w:tcPr>
            <w:tcW w:w="370" w:type="pct"/>
            <w:shd w:val="clear" w:color="auto" w:fill="FFFFFF" w:themeFill="background1"/>
            <w:noWrap w:val="0"/>
            <w:vAlign w:val="center"/>
          </w:tcPr>
          <w:p w14:paraId="0CA885BA">
            <w:pPr>
              <w:spacing w:line="460" w:lineRule="exact"/>
              <w:jc w:val="center"/>
              <w:rPr>
                <w:rFonts w:ascii="宋体" w:hAnsi="宋体" w:cs="宋体"/>
                <w:sz w:val="24"/>
              </w:rPr>
            </w:pPr>
            <w:r>
              <w:rPr>
                <w:rFonts w:hint="eastAsia" w:ascii="宋体" w:hAnsi="宋体" w:cs="宋体"/>
                <w:sz w:val="24"/>
              </w:rPr>
              <w:t>1</w:t>
            </w:r>
          </w:p>
        </w:tc>
        <w:tc>
          <w:tcPr>
            <w:tcW w:w="338" w:type="pct"/>
            <w:shd w:val="clear" w:color="auto" w:fill="FFFFFF" w:themeFill="background1"/>
            <w:noWrap w:val="0"/>
            <w:vAlign w:val="center"/>
          </w:tcPr>
          <w:p w14:paraId="789072F1">
            <w:pPr>
              <w:spacing w:line="460" w:lineRule="exact"/>
              <w:jc w:val="center"/>
              <w:rPr>
                <w:rFonts w:hint="eastAsia" w:ascii="宋体" w:hAnsi="宋体" w:cs="宋体"/>
                <w:sz w:val="24"/>
              </w:rPr>
            </w:pPr>
            <w:r>
              <w:rPr>
                <w:rFonts w:hint="eastAsia" w:ascii="宋体" w:hAnsi="宋体" w:cs="宋体"/>
                <w:sz w:val="24"/>
              </w:rPr>
              <w:t>台</w:t>
            </w:r>
          </w:p>
        </w:tc>
        <w:tc>
          <w:tcPr>
            <w:tcW w:w="1716" w:type="pct"/>
            <w:shd w:val="clear" w:color="auto" w:fill="FFFFFF" w:themeFill="background1"/>
            <w:noWrap w:val="0"/>
            <w:vAlign w:val="center"/>
          </w:tcPr>
          <w:p w14:paraId="25F932F9">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0E0F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tcBorders>
              <w:bottom w:val="nil"/>
            </w:tcBorders>
            <w:shd w:val="clear" w:color="auto" w:fill="FFFFFF" w:themeFill="background1"/>
            <w:noWrap w:val="0"/>
            <w:vAlign w:val="center"/>
          </w:tcPr>
          <w:p w14:paraId="6F3ADD70">
            <w:pPr>
              <w:widowControl/>
              <w:spacing w:line="460" w:lineRule="exact"/>
              <w:jc w:val="center"/>
              <w:textAlignment w:val="center"/>
              <w:rPr>
                <w:rFonts w:ascii="宋体" w:hAnsi="宋体" w:cs="宋体"/>
                <w:sz w:val="24"/>
              </w:rPr>
            </w:pPr>
            <w:r>
              <w:rPr>
                <w:rFonts w:hint="eastAsia" w:ascii="宋体" w:hAnsi="宋体" w:cs="宋体"/>
                <w:color w:val="000000"/>
                <w:kern w:val="0"/>
                <w:sz w:val="24"/>
                <w:lang w:bidi="ar"/>
              </w:rPr>
              <w:t>6</w:t>
            </w:r>
          </w:p>
        </w:tc>
        <w:tc>
          <w:tcPr>
            <w:tcW w:w="1422" w:type="pct"/>
            <w:tcBorders>
              <w:bottom w:val="nil"/>
            </w:tcBorders>
            <w:shd w:val="clear" w:color="auto" w:fill="FFFFFF" w:themeFill="background1"/>
            <w:noWrap w:val="0"/>
            <w:vAlign w:val="center"/>
          </w:tcPr>
          <w:p w14:paraId="30BB789D">
            <w:pPr>
              <w:spacing w:line="460" w:lineRule="exact"/>
              <w:jc w:val="center"/>
              <w:rPr>
                <w:rFonts w:ascii="宋体" w:hAnsi="宋体" w:cs="宋体"/>
                <w:sz w:val="24"/>
              </w:rPr>
            </w:pPr>
            <w:r>
              <w:rPr>
                <w:rFonts w:hint="eastAsia" w:ascii="宋体" w:hAnsi="宋体" w:cs="宋体"/>
                <w:sz w:val="24"/>
              </w:rPr>
              <w:t>24口poe交换机</w:t>
            </w:r>
          </w:p>
        </w:tc>
        <w:tc>
          <w:tcPr>
            <w:tcW w:w="662" w:type="pct"/>
            <w:tcBorders>
              <w:bottom w:val="nil"/>
            </w:tcBorders>
            <w:shd w:val="clear" w:color="auto" w:fill="FFFFFF" w:themeFill="background1"/>
            <w:noWrap w:val="0"/>
            <w:vAlign w:val="center"/>
          </w:tcPr>
          <w:p w14:paraId="1761186F">
            <w:pPr>
              <w:spacing w:line="460" w:lineRule="exact"/>
              <w:jc w:val="center"/>
              <w:rPr>
                <w:rFonts w:ascii="宋体" w:hAnsi="宋体" w:cs="宋体"/>
                <w:sz w:val="24"/>
              </w:rPr>
            </w:pPr>
            <w:r>
              <w:rPr>
                <w:rFonts w:hint="eastAsia" w:ascii="宋体" w:hAnsi="宋体" w:cs="宋体"/>
                <w:sz w:val="24"/>
              </w:rPr>
              <w:t>海康</w:t>
            </w:r>
          </w:p>
        </w:tc>
        <w:tc>
          <w:tcPr>
            <w:tcW w:w="370" w:type="pct"/>
            <w:tcBorders>
              <w:bottom w:val="nil"/>
            </w:tcBorders>
            <w:shd w:val="clear" w:color="auto" w:fill="FFFFFF" w:themeFill="background1"/>
            <w:noWrap w:val="0"/>
            <w:vAlign w:val="center"/>
          </w:tcPr>
          <w:p w14:paraId="2C84BC7F">
            <w:pPr>
              <w:spacing w:line="460" w:lineRule="exact"/>
              <w:jc w:val="center"/>
              <w:rPr>
                <w:rFonts w:ascii="宋体" w:hAnsi="宋体" w:cs="宋体"/>
                <w:sz w:val="24"/>
              </w:rPr>
            </w:pPr>
            <w:r>
              <w:rPr>
                <w:rFonts w:hint="eastAsia" w:ascii="宋体" w:hAnsi="宋体" w:cs="宋体"/>
                <w:sz w:val="24"/>
              </w:rPr>
              <w:t>1</w:t>
            </w:r>
          </w:p>
        </w:tc>
        <w:tc>
          <w:tcPr>
            <w:tcW w:w="338" w:type="pct"/>
            <w:tcBorders>
              <w:bottom w:val="nil"/>
            </w:tcBorders>
            <w:shd w:val="clear" w:color="auto" w:fill="FFFFFF" w:themeFill="background1"/>
            <w:noWrap w:val="0"/>
            <w:vAlign w:val="center"/>
          </w:tcPr>
          <w:p w14:paraId="2106FDD4">
            <w:pPr>
              <w:spacing w:line="460" w:lineRule="exact"/>
              <w:jc w:val="center"/>
              <w:rPr>
                <w:rFonts w:hint="eastAsia" w:ascii="宋体" w:hAnsi="宋体" w:cs="宋体"/>
                <w:sz w:val="24"/>
              </w:rPr>
            </w:pPr>
            <w:r>
              <w:rPr>
                <w:rFonts w:hint="eastAsia" w:ascii="宋体" w:hAnsi="宋体" w:cs="宋体"/>
                <w:sz w:val="24"/>
              </w:rPr>
              <w:t>台</w:t>
            </w:r>
          </w:p>
        </w:tc>
        <w:tc>
          <w:tcPr>
            <w:tcW w:w="1716" w:type="pct"/>
            <w:tcBorders>
              <w:bottom w:val="nil"/>
            </w:tcBorders>
            <w:shd w:val="clear" w:color="auto" w:fill="FFFFFF" w:themeFill="background1"/>
            <w:noWrap w:val="0"/>
            <w:vAlign w:val="center"/>
          </w:tcPr>
          <w:p w14:paraId="31844B03">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025E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tcBorders>
              <w:top w:val="nil"/>
            </w:tcBorders>
            <w:noWrap w:val="0"/>
            <w:vAlign w:val="center"/>
          </w:tcPr>
          <w:p w14:paraId="2C8F9456">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7</w:t>
            </w:r>
          </w:p>
        </w:tc>
        <w:tc>
          <w:tcPr>
            <w:tcW w:w="1422" w:type="pct"/>
            <w:tcBorders>
              <w:top w:val="nil"/>
            </w:tcBorders>
            <w:noWrap w:val="0"/>
            <w:vAlign w:val="center"/>
          </w:tcPr>
          <w:p w14:paraId="6CD85191">
            <w:pPr>
              <w:spacing w:line="460" w:lineRule="exact"/>
              <w:jc w:val="center"/>
              <w:rPr>
                <w:rFonts w:hint="eastAsia" w:ascii="宋体" w:hAnsi="宋体" w:cs="宋体"/>
                <w:sz w:val="24"/>
              </w:rPr>
            </w:pPr>
            <w:r>
              <w:rPr>
                <w:rFonts w:hint="eastAsia" w:ascii="宋体" w:hAnsi="宋体" w:cs="宋体"/>
                <w:sz w:val="24"/>
              </w:rPr>
              <w:t>视频解码器</w:t>
            </w:r>
          </w:p>
        </w:tc>
        <w:tc>
          <w:tcPr>
            <w:tcW w:w="662" w:type="pct"/>
            <w:tcBorders>
              <w:top w:val="nil"/>
            </w:tcBorders>
            <w:noWrap w:val="0"/>
            <w:vAlign w:val="center"/>
          </w:tcPr>
          <w:p w14:paraId="506C84B7">
            <w:pPr>
              <w:spacing w:line="460" w:lineRule="exact"/>
              <w:jc w:val="center"/>
              <w:rPr>
                <w:rFonts w:hint="eastAsia" w:ascii="宋体" w:hAnsi="宋体" w:cs="宋体"/>
                <w:sz w:val="24"/>
              </w:rPr>
            </w:pPr>
            <w:r>
              <w:rPr>
                <w:rFonts w:hint="eastAsia" w:ascii="宋体" w:hAnsi="宋体" w:cs="宋体"/>
                <w:sz w:val="24"/>
              </w:rPr>
              <w:t>海康威视</w:t>
            </w:r>
          </w:p>
        </w:tc>
        <w:tc>
          <w:tcPr>
            <w:tcW w:w="370" w:type="pct"/>
            <w:tcBorders>
              <w:top w:val="nil"/>
            </w:tcBorders>
            <w:noWrap w:val="0"/>
            <w:vAlign w:val="center"/>
          </w:tcPr>
          <w:p w14:paraId="26F6229F">
            <w:pPr>
              <w:spacing w:line="460" w:lineRule="exact"/>
              <w:jc w:val="center"/>
              <w:rPr>
                <w:rFonts w:hint="eastAsia" w:ascii="宋体" w:hAnsi="宋体" w:cs="宋体"/>
                <w:sz w:val="24"/>
              </w:rPr>
            </w:pPr>
            <w:r>
              <w:rPr>
                <w:rFonts w:hint="eastAsia" w:ascii="宋体" w:hAnsi="宋体" w:cs="宋体"/>
                <w:sz w:val="24"/>
              </w:rPr>
              <w:t>1</w:t>
            </w:r>
          </w:p>
        </w:tc>
        <w:tc>
          <w:tcPr>
            <w:tcW w:w="338" w:type="pct"/>
            <w:tcBorders>
              <w:top w:val="nil"/>
            </w:tcBorders>
            <w:noWrap w:val="0"/>
            <w:vAlign w:val="center"/>
          </w:tcPr>
          <w:p w14:paraId="4137E364">
            <w:pPr>
              <w:spacing w:line="460" w:lineRule="exact"/>
              <w:jc w:val="center"/>
              <w:rPr>
                <w:rFonts w:hint="eastAsia" w:ascii="宋体" w:hAnsi="宋体" w:cs="宋体"/>
                <w:sz w:val="24"/>
              </w:rPr>
            </w:pPr>
            <w:r>
              <w:rPr>
                <w:rFonts w:hint="eastAsia" w:ascii="宋体" w:hAnsi="宋体" w:cs="宋体"/>
                <w:sz w:val="24"/>
              </w:rPr>
              <w:t>台</w:t>
            </w:r>
          </w:p>
        </w:tc>
        <w:tc>
          <w:tcPr>
            <w:tcW w:w="1716" w:type="pct"/>
            <w:tcBorders>
              <w:top w:val="nil"/>
            </w:tcBorders>
            <w:noWrap w:val="0"/>
            <w:vAlign w:val="center"/>
          </w:tcPr>
          <w:p w14:paraId="25C1E302">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3B46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2EA53793">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8</w:t>
            </w:r>
          </w:p>
        </w:tc>
        <w:tc>
          <w:tcPr>
            <w:tcW w:w="1422" w:type="pct"/>
            <w:noWrap w:val="0"/>
            <w:vAlign w:val="center"/>
          </w:tcPr>
          <w:p w14:paraId="6A1A8C8B">
            <w:pPr>
              <w:spacing w:line="460" w:lineRule="exact"/>
              <w:jc w:val="center"/>
              <w:rPr>
                <w:rFonts w:hint="eastAsia" w:ascii="宋体" w:hAnsi="宋体" w:cs="宋体"/>
                <w:sz w:val="24"/>
              </w:rPr>
            </w:pPr>
            <w:r>
              <w:rPr>
                <w:rFonts w:hint="eastAsia" w:ascii="宋体" w:hAnsi="宋体" w:cs="宋体"/>
                <w:sz w:val="24"/>
              </w:rPr>
              <w:t>智能中控矩阵</w:t>
            </w:r>
          </w:p>
        </w:tc>
        <w:tc>
          <w:tcPr>
            <w:tcW w:w="662" w:type="pct"/>
            <w:noWrap w:val="0"/>
            <w:vAlign w:val="center"/>
          </w:tcPr>
          <w:p w14:paraId="453D1F4C">
            <w:pPr>
              <w:spacing w:line="460" w:lineRule="exact"/>
              <w:jc w:val="center"/>
              <w:rPr>
                <w:rFonts w:hint="eastAsia" w:ascii="宋体" w:hAnsi="宋体" w:cs="宋体"/>
                <w:sz w:val="24"/>
              </w:rPr>
            </w:pPr>
            <w:r>
              <w:rPr>
                <w:rFonts w:hint="eastAsia" w:ascii="宋体" w:hAnsi="宋体" w:cs="宋体"/>
                <w:sz w:val="24"/>
              </w:rPr>
              <w:t>派思达</w:t>
            </w:r>
          </w:p>
        </w:tc>
        <w:tc>
          <w:tcPr>
            <w:tcW w:w="370" w:type="pct"/>
            <w:noWrap w:val="0"/>
            <w:vAlign w:val="center"/>
          </w:tcPr>
          <w:p w14:paraId="02BE37EF">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3FCEEE73">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10C85E56">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46C4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7373318F">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9</w:t>
            </w:r>
          </w:p>
        </w:tc>
        <w:tc>
          <w:tcPr>
            <w:tcW w:w="1422" w:type="pct"/>
            <w:noWrap w:val="0"/>
            <w:vAlign w:val="center"/>
          </w:tcPr>
          <w:p w14:paraId="1101C2D1">
            <w:pPr>
              <w:spacing w:line="460" w:lineRule="exact"/>
              <w:jc w:val="center"/>
              <w:rPr>
                <w:rFonts w:hint="eastAsia" w:ascii="宋体" w:hAnsi="宋体" w:cs="宋体"/>
                <w:sz w:val="24"/>
              </w:rPr>
            </w:pPr>
            <w:r>
              <w:rPr>
                <w:rFonts w:hint="eastAsia" w:ascii="宋体" w:hAnsi="宋体" w:cs="宋体"/>
                <w:sz w:val="24"/>
              </w:rPr>
              <w:t>视音频混合矩阵</w:t>
            </w:r>
          </w:p>
        </w:tc>
        <w:tc>
          <w:tcPr>
            <w:tcW w:w="662" w:type="pct"/>
            <w:noWrap w:val="0"/>
            <w:vAlign w:val="center"/>
          </w:tcPr>
          <w:p w14:paraId="53FBD8B7">
            <w:pPr>
              <w:spacing w:line="460" w:lineRule="exact"/>
              <w:jc w:val="center"/>
              <w:rPr>
                <w:rFonts w:hint="eastAsia" w:ascii="宋体" w:hAnsi="宋体" w:cs="宋体"/>
                <w:sz w:val="24"/>
              </w:rPr>
            </w:pPr>
            <w:r>
              <w:rPr>
                <w:rFonts w:hint="eastAsia" w:ascii="宋体" w:hAnsi="宋体" w:cs="宋体"/>
                <w:sz w:val="24"/>
              </w:rPr>
              <w:t>无</w:t>
            </w:r>
          </w:p>
        </w:tc>
        <w:tc>
          <w:tcPr>
            <w:tcW w:w="370" w:type="pct"/>
            <w:noWrap w:val="0"/>
            <w:vAlign w:val="center"/>
          </w:tcPr>
          <w:p w14:paraId="583C110E">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7EC1C8DC">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402D8658">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623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37E22444">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10</w:t>
            </w:r>
          </w:p>
        </w:tc>
        <w:tc>
          <w:tcPr>
            <w:tcW w:w="1422" w:type="pct"/>
            <w:noWrap w:val="0"/>
            <w:vAlign w:val="center"/>
          </w:tcPr>
          <w:p w14:paraId="04CCEA04">
            <w:pPr>
              <w:spacing w:line="460" w:lineRule="exact"/>
              <w:jc w:val="center"/>
              <w:rPr>
                <w:rFonts w:hint="eastAsia" w:ascii="宋体" w:hAnsi="宋体" w:cs="宋体"/>
                <w:sz w:val="24"/>
              </w:rPr>
            </w:pPr>
            <w:r>
              <w:rPr>
                <w:rFonts w:hint="eastAsia" w:ascii="宋体" w:hAnsi="宋体" w:cs="宋体"/>
                <w:sz w:val="24"/>
              </w:rPr>
              <w:t>调音台</w:t>
            </w:r>
          </w:p>
        </w:tc>
        <w:tc>
          <w:tcPr>
            <w:tcW w:w="662" w:type="pct"/>
            <w:noWrap w:val="0"/>
            <w:vAlign w:val="center"/>
          </w:tcPr>
          <w:p w14:paraId="6004F7DC">
            <w:pPr>
              <w:spacing w:line="460" w:lineRule="exact"/>
              <w:jc w:val="center"/>
              <w:rPr>
                <w:rFonts w:hint="eastAsia" w:ascii="宋体" w:hAnsi="宋体" w:cs="宋体"/>
                <w:sz w:val="24"/>
              </w:rPr>
            </w:pPr>
            <w:r>
              <w:rPr>
                <w:rFonts w:hint="eastAsia" w:ascii="宋体" w:hAnsi="宋体" w:cs="宋体"/>
                <w:sz w:val="24"/>
              </w:rPr>
              <w:t>百灵达</w:t>
            </w:r>
          </w:p>
        </w:tc>
        <w:tc>
          <w:tcPr>
            <w:tcW w:w="370" w:type="pct"/>
            <w:noWrap w:val="0"/>
            <w:vAlign w:val="center"/>
          </w:tcPr>
          <w:p w14:paraId="0A0AC71E">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0AD07D92">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166FA356">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20AE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5516B12B">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11</w:t>
            </w:r>
          </w:p>
        </w:tc>
        <w:tc>
          <w:tcPr>
            <w:tcW w:w="1422" w:type="pct"/>
            <w:noWrap w:val="0"/>
            <w:vAlign w:val="center"/>
          </w:tcPr>
          <w:p w14:paraId="2EA34B98">
            <w:pPr>
              <w:spacing w:line="460" w:lineRule="exact"/>
              <w:jc w:val="center"/>
              <w:rPr>
                <w:rFonts w:hint="eastAsia" w:ascii="宋体" w:hAnsi="宋体" w:cs="宋体"/>
                <w:sz w:val="24"/>
              </w:rPr>
            </w:pPr>
            <w:r>
              <w:rPr>
                <w:rFonts w:hint="eastAsia" w:ascii="宋体" w:hAnsi="宋体" w:cs="宋体"/>
                <w:sz w:val="24"/>
              </w:rPr>
              <w:t>无线麦主机</w:t>
            </w:r>
          </w:p>
        </w:tc>
        <w:tc>
          <w:tcPr>
            <w:tcW w:w="662" w:type="pct"/>
            <w:noWrap w:val="0"/>
            <w:vAlign w:val="center"/>
          </w:tcPr>
          <w:p w14:paraId="7A4BB867">
            <w:pPr>
              <w:spacing w:line="460" w:lineRule="exact"/>
              <w:jc w:val="center"/>
              <w:rPr>
                <w:rFonts w:hint="eastAsia" w:ascii="宋体" w:hAnsi="宋体" w:cs="宋体"/>
                <w:sz w:val="24"/>
              </w:rPr>
            </w:pPr>
            <w:r>
              <w:rPr>
                <w:rFonts w:hint="eastAsia" w:ascii="宋体" w:hAnsi="宋体" w:cs="宋体"/>
                <w:sz w:val="24"/>
              </w:rPr>
              <w:t>得胜</w:t>
            </w:r>
          </w:p>
        </w:tc>
        <w:tc>
          <w:tcPr>
            <w:tcW w:w="370" w:type="pct"/>
            <w:noWrap w:val="0"/>
            <w:vAlign w:val="center"/>
          </w:tcPr>
          <w:p w14:paraId="650D46BA">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618F2C82">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7C3DB52B">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2D31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79D8555F">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12</w:t>
            </w:r>
          </w:p>
        </w:tc>
        <w:tc>
          <w:tcPr>
            <w:tcW w:w="1422" w:type="pct"/>
            <w:noWrap w:val="0"/>
            <w:vAlign w:val="center"/>
          </w:tcPr>
          <w:p w14:paraId="48A2DE4B">
            <w:pPr>
              <w:spacing w:line="460" w:lineRule="exact"/>
              <w:jc w:val="center"/>
              <w:rPr>
                <w:rFonts w:hint="eastAsia" w:ascii="宋体" w:hAnsi="宋体" w:cs="宋体"/>
                <w:sz w:val="24"/>
              </w:rPr>
            </w:pPr>
            <w:r>
              <w:rPr>
                <w:rFonts w:hint="eastAsia" w:ascii="宋体" w:hAnsi="宋体" w:cs="宋体"/>
                <w:sz w:val="24"/>
              </w:rPr>
              <w:t>功率放大器</w:t>
            </w:r>
          </w:p>
        </w:tc>
        <w:tc>
          <w:tcPr>
            <w:tcW w:w="662" w:type="pct"/>
            <w:noWrap w:val="0"/>
            <w:vAlign w:val="center"/>
          </w:tcPr>
          <w:p w14:paraId="5F1089C6">
            <w:pPr>
              <w:spacing w:line="460" w:lineRule="exact"/>
              <w:jc w:val="center"/>
              <w:rPr>
                <w:rFonts w:hint="eastAsia" w:ascii="宋体" w:hAnsi="宋体" w:cs="宋体"/>
                <w:sz w:val="24"/>
              </w:rPr>
            </w:pPr>
            <w:r>
              <w:rPr>
                <w:rFonts w:hint="eastAsia" w:ascii="宋体" w:hAnsi="宋体" w:cs="宋体"/>
                <w:sz w:val="24"/>
              </w:rPr>
              <w:t>派思达</w:t>
            </w:r>
          </w:p>
        </w:tc>
        <w:tc>
          <w:tcPr>
            <w:tcW w:w="370" w:type="pct"/>
            <w:noWrap w:val="0"/>
            <w:vAlign w:val="center"/>
          </w:tcPr>
          <w:p w14:paraId="0B032748">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7A1ACF35">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79B99809">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43A4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67F57E0A">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13</w:t>
            </w:r>
          </w:p>
        </w:tc>
        <w:tc>
          <w:tcPr>
            <w:tcW w:w="1422" w:type="pct"/>
            <w:noWrap w:val="0"/>
            <w:vAlign w:val="center"/>
          </w:tcPr>
          <w:p w14:paraId="75D39DF5">
            <w:pPr>
              <w:spacing w:line="460" w:lineRule="exact"/>
              <w:jc w:val="center"/>
              <w:rPr>
                <w:rFonts w:hint="eastAsia" w:ascii="宋体" w:hAnsi="宋体" w:cs="宋体"/>
                <w:sz w:val="24"/>
              </w:rPr>
            </w:pPr>
            <w:r>
              <w:rPr>
                <w:rFonts w:hint="eastAsia" w:ascii="宋体" w:hAnsi="宋体" w:cs="宋体"/>
                <w:sz w:val="24"/>
              </w:rPr>
              <w:t>多屏幕图像处理系统</w:t>
            </w:r>
          </w:p>
        </w:tc>
        <w:tc>
          <w:tcPr>
            <w:tcW w:w="662" w:type="pct"/>
            <w:noWrap w:val="0"/>
            <w:vAlign w:val="center"/>
          </w:tcPr>
          <w:p w14:paraId="08395C69">
            <w:pPr>
              <w:spacing w:line="460" w:lineRule="exact"/>
              <w:jc w:val="center"/>
              <w:rPr>
                <w:rFonts w:hint="eastAsia" w:ascii="宋体" w:hAnsi="宋体" w:cs="宋体"/>
                <w:sz w:val="24"/>
              </w:rPr>
            </w:pPr>
            <w:r>
              <w:rPr>
                <w:rFonts w:hint="eastAsia" w:ascii="宋体" w:hAnsi="宋体" w:cs="宋体"/>
                <w:sz w:val="24"/>
              </w:rPr>
              <w:t>无</w:t>
            </w:r>
          </w:p>
        </w:tc>
        <w:tc>
          <w:tcPr>
            <w:tcW w:w="370" w:type="pct"/>
            <w:noWrap w:val="0"/>
            <w:vAlign w:val="center"/>
          </w:tcPr>
          <w:p w14:paraId="36B00F27">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58E85E6D">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5D2BD646">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7D2D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3F5C43EB">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14</w:t>
            </w:r>
          </w:p>
        </w:tc>
        <w:tc>
          <w:tcPr>
            <w:tcW w:w="1422" w:type="pct"/>
            <w:noWrap w:val="0"/>
            <w:vAlign w:val="center"/>
          </w:tcPr>
          <w:p w14:paraId="147CC986">
            <w:pPr>
              <w:spacing w:line="460" w:lineRule="exact"/>
              <w:jc w:val="center"/>
              <w:rPr>
                <w:rFonts w:hint="eastAsia" w:ascii="宋体" w:hAnsi="宋体" w:cs="宋体"/>
                <w:sz w:val="24"/>
              </w:rPr>
            </w:pPr>
            <w:r>
              <w:rPr>
                <w:rFonts w:hint="eastAsia" w:ascii="宋体" w:hAnsi="宋体" w:cs="宋体"/>
                <w:sz w:val="24"/>
              </w:rPr>
              <w:t>液晶拼接屏幕</w:t>
            </w:r>
          </w:p>
        </w:tc>
        <w:tc>
          <w:tcPr>
            <w:tcW w:w="662" w:type="pct"/>
            <w:noWrap w:val="0"/>
            <w:vAlign w:val="center"/>
          </w:tcPr>
          <w:p w14:paraId="084EEB5A">
            <w:pPr>
              <w:spacing w:line="460" w:lineRule="exact"/>
              <w:jc w:val="center"/>
              <w:rPr>
                <w:rFonts w:hint="eastAsia" w:ascii="宋体" w:hAnsi="宋体" w:cs="宋体"/>
                <w:sz w:val="24"/>
              </w:rPr>
            </w:pPr>
            <w:r>
              <w:rPr>
                <w:rFonts w:hint="eastAsia" w:ascii="宋体" w:hAnsi="宋体" w:cs="宋体"/>
                <w:sz w:val="24"/>
              </w:rPr>
              <w:t>海信</w:t>
            </w:r>
          </w:p>
        </w:tc>
        <w:tc>
          <w:tcPr>
            <w:tcW w:w="370" w:type="pct"/>
            <w:noWrap w:val="0"/>
            <w:vAlign w:val="center"/>
          </w:tcPr>
          <w:p w14:paraId="471CBA6B">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7C569026">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587E6948">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4424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2C13BCA7">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15</w:t>
            </w:r>
          </w:p>
        </w:tc>
        <w:tc>
          <w:tcPr>
            <w:tcW w:w="1422" w:type="pct"/>
            <w:noWrap w:val="0"/>
            <w:vAlign w:val="center"/>
          </w:tcPr>
          <w:p w14:paraId="37A8E0E2">
            <w:pPr>
              <w:spacing w:line="460" w:lineRule="exact"/>
              <w:jc w:val="center"/>
              <w:rPr>
                <w:rFonts w:hint="eastAsia" w:ascii="宋体" w:hAnsi="宋体" w:cs="宋体"/>
                <w:sz w:val="24"/>
              </w:rPr>
            </w:pPr>
            <w:r>
              <w:rPr>
                <w:rFonts w:hint="eastAsia" w:ascii="宋体" w:hAnsi="宋体" w:cs="宋体"/>
                <w:sz w:val="24"/>
              </w:rPr>
              <w:t>多模式数字电台</w:t>
            </w:r>
          </w:p>
        </w:tc>
        <w:tc>
          <w:tcPr>
            <w:tcW w:w="662" w:type="pct"/>
            <w:noWrap w:val="0"/>
            <w:vAlign w:val="center"/>
          </w:tcPr>
          <w:p w14:paraId="3F6C6051">
            <w:pPr>
              <w:spacing w:line="460" w:lineRule="exact"/>
              <w:jc w:val="center"/>
              <w:rPr>
                <w:rFonts w:hint="eastAsia" w:ascii="宋体" w:hAnsi="宋体" w:cs="宋体"/>
                <w:sz w:val="24"/>
              </w:rPr>
            </w:pPr>
            <w:r>
              <w:rPr>
                <w:rFonts w:hint="eastAsia" w:ascii="宋体" w:hAnsi="宋体" w:cs="宋体"/>
                <w:sz w:val="24"/>
              </w:rPr>
              <w:t>无</w:t>
            </w:r>
          </w:p>
        </w:tc>
        <w:tc>
          <w:tcPr>
            <w:tcW w:w="370" w:type="pct"/>
            <w:noWrap w:val="0"/>
            <w:vAlign w:val="center"/>
          </w:tcPr>
          <w:p w14:paraId="4748431C">
            <w:pPr>
              <w:spacing w:line="460" w:lineRule="exact"/>
              <w:jc w:val="center"/>
              <w:rPr>
                <w:rFonts w:hint="eastAsia" w:ascii="宋体" w:hAnsi="宋体" w:cs="宋体"/>
                <w:sz w:val="24"/>
              </w:rPr>
            </w:pPr>
            <w:r>
              <w:rPr>
                <w:rFonts w:hint="eastAsia" w:ascii="宋体" w:hAnsi="宋体" w:cs="宋体"/>
                <w:sz w:val="24"/>
              </w:rPr>
              <w:t>3</w:t>
            </w:r>
          </w:p>
        </w:tc>
        <w:tc>
          <w:tcPr>
            <w:tcW w:w="338" w:type="pct"/>
            <w:noWrap w:val="0"/>
            <w:vAlign w:val="center"/>
          </w:tcPr>
          <w:p w14:paraId="440CE654">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0C2994B9">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3A91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4C27F3BF">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16</w:t>
            </w:r>
          </w:p>
        </w:tc>
        <w:tc>
          <w:tcPr>
            <w:tcW w:w="1422" w:type="pct"/>
            <w:noWrap w:val="0"/>
            <w:vAlign w:val="center"/>
          </w:tcPr>
          <w:p w14:paraId="319579F2">
            <w:pPr>
              <w:spacing w:line="460" w:lineRule="exact"/>
              <w:jc w:val="center"/>
              <w:rPr>
                <w:rFonts w:hint="eastAsia" w:ascii="宋体" w:hAnsi="宋体" w:cs="宋体"/>
                <w:sz w:val="24"/>
              </w:rPr>
            </w:pPr>
            <w:r>
              <w:rPr>
                <w:rFonts w:hint="eastAsia" w:ascii="宋体" w:hAnsi="宋体" w:cs="宋体"/>
                <w:sz w:val="24"/>
              </w:rPr>
              <w:t>超短波天调台</w:t>
            </w:r>
          </w:p>
        </w:tc>
        <w:tc>
          <w:tcPr>
            <w:tcW w:w="662" w:type="pct"/>
            <w:noWrap w:val="0"/>
            <w:vAlign w:val="center"/>
          </w:tcPr>
          <w:p w14:paraId="4BB7849D">
            <w:pPr>
              <w:spacing w:line="460" w:lineRule="exact"/>
              <w:jc w:val="center"/>
              <w:rPr>
                <w:rFonts w:hint="eastAsia" w:ascii="宋体" w:hAnsi="宋体" w:cs="宋体"/>
                <w:sz w:val="24"/>
              </w:rPr>
            </w:pPr>
            <w:r>
              <w:rPr>
                <w:rFonts w:hint="eastAsia" w:ascii="宋体" w:hAnsi="宋体" w:cs="宋体"/>
                <w:sz w:val="24"/>
              </w:rPr>
              <w:t>无</w:t>
            </w:r>
          </w:p>
        </w:tc>
        <w:tc>
          <w:tcPr>
            <w:tcW w:w="370" w:type="pct"/>
            <w:noWrap w:val="0"/>
            <w:vAlign w:val="center"/>
          </w:tcPr>
          <w:p w14:paraId="6D64F41A">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1A462FC0">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58CE358D">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728D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14:paraId="0C938F73">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17</w:t>
            </w:r>
          </w:p>
        </w:tc>
        <w:tc>
          <w:tcPr>
            <w:tcW w:w="1422" w:type="pct"/>
            <w:noWrap w:val="0"/>
            <w:vAlign w:val="center"/>
          </w:tcPr>
          <w:p w14:paraId="47A0050F">
            <w:pPr>
              <w:spacing w:line="460" w:lineRule="exact"/>
              <w:jc w:val="center"/>
              <w:rPr>
                <w:rFonts w:hint="eastAsia" w:ascii="宋体" w:hAnsi="宋体" w:cs="宋体"/>
                <w:sz w:val="24"/>
              </w:rPr>
            </w:pPr>
            <w:r>
              <w:rPr>
                <w:rFonts w:hint="eastAsia" w:ascii="宋体" w:hAnsi="宋体" w:cs="宋体"/>
                <w:sz w:val="24"/>
              </w:rPr>
              <w:t>多通道语音记录仪</w:t>
            </w:r>
          </w:p>
        </w:tc>
        <w:tc>
          <w:tcPr>
            <w:tcW w:w="662" w:type="pct"/>
            <w:noWrap w:val="0"/>
            <w:vAlign w:val="center"/>
          </w:tcPr>
          <w:p w14:paraId="6C95CD72">
            <w:pPr>
              <w:spacing w:line="460" w:lineRule="exact"/>
              <w:jc w:val="center"/>
              <w:rPr>
                <w:rFonts w:hint="eastAsia" w:ascii="宋体" w:hAnsi="宋体" w:cs="宋体"/>
                <w:sz w:val="24"/>
              </w:rPr>
            </w:pPr>
            <w:r>
              <w:rPr>
                <w:rFonts w:hint="eastAsia" w:ascii="宋体" w:hAnsi="宋体" w:cs="宋体"/>
                <w:sz w:val="24"/>
              </w:rPr>
              <w:t>无</w:t>
            </w:r>
          </w:p>
        </w:tc>
        <w:tc>
          <w:tcPr>
            <w:tcW w:w="370" w:type="pct"/>
            <w:noWrap w:val="0"/>
            <w:vAlign w:val="center"/>
          </w:tcPr>
          <w:p w14:paraId="2EC016A7">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0EF5C78F">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4F6AF128">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6C60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18ED1C97">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18</w:t>
            </w:r>
          </w:p>
        </w:tc>
        <w:tc>
          <w:tcPr>
            <w:tcW w:w="1422" w:type="pct"/>
            <w:noWrap w:val="0"/>
            <w:vAlign w:val="center"/>
          </w:tcPr>
          <w:p w14:paraId="58EC3558">
            <w:pPr>
              <w:spacing w:line="460" w:lineRule="exact"/>
              <w:jc w:val="center"/>
              <w:rPr>
                <w:rFonts w:hint="eastAsia" w:ascii="宋体" w:hAnsi="宋体" w:cs="宋体"/>
                <w:sz w:val="24"/>
              </w:rPr>
            </w:pPr>
            <w:r>
              <w:rPr>
                <w:rFonts w:hint="eastAsia" w:ascii="宋体" w:hAnsi="宋体" w:cs="宋体"/>
                <w:sz w:val="24"/>
              </w:rPr>
              <w:t>短波电台</w:t>
            </w:r>
          </w:p>
        </w:tc>
        <w:tc>
          <w:tcPr>
            <w:tcW w:w="662" w:type="pct"/>
            <w:noWrap w:val="0"/>
            <w:vAlign w:val="center"/>
          </w:tcPr>
          <w:p w14:paraId="5FD80470">
            <w:pPr>
              <w:spacing w:line="460" w:lineRule="exact"/>
              <w:jc w:val="center"/>
              <w:rPr>
                <w:rFonts w:hint="eastAsia" w:ascii="宋体" w:hAnsi="宋体" w:cs="宋体"/>
                <w:sz w:val="24"/>
              </w:rPr>
            </w:pPr>
            <w:r>
              <w:rPr>
                <w:rFonts w:hint="eastAsia" w:ascii="宋体" w:hAnsi="宋体" w:cs="宋体"/>
                <w:sz w:val="24"/>
              </w:rPr>
              <w:t>ICOM</w:t>
            </w:r>
          </w:p>
        </w:tc>
        <w:tc>
          <w:tcPr>
            <w:tcW w:w="370" w:type="pct"/>
            <w:noWrap w:val="0"/>
            <w:vAlign w:val="center"/>
          </w:tcPr>
          <w:p w14:paraId="26E1FCE4">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70DC5C93">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35AD6F47">
            <w:pPr>
              <w:spacing w:line="460" w:lineRule="exact"/>
              <w:jc w:val="center"/>
              <w:rPr>
                <w:rFonts w:hint="eastAsia" w:ascii="宋体" w:hAnsi="宋体" w:cs="宋体"/>
                <w:sz w:val="24"/>
              </w:rPr>
            </w:pPr>
            <w:r>
              <w:rPr>
                <w:rFonts w:hint="eastAsia" w:ascii="宋体" w:hAnsi="宋体" w:cs="宋体"/>
                <w:sz w:val="24"/>
              </w:rPr>
              <w:t>维护设备正常运行，1季度一次设备维护除尘保养</w:t>
            </w:r>
          </w:p>
        </w:tc>
      </w:tr>
      <w:tr w14:paraId="485C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08E0E30B">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19</w:t>
            </w:r>
          </w:p>
        </w:tc>
        <w:tc>
          <w:tcPr>
            <w:tcW w:w="1422" w:type="pct"/>
            <w:noWrap w:val="0"/>
            <w:vAlign w:val="center"/>
          </w:tcPr>
          <w:p w14:paraId="4BBE4FD2">
            <w:pPr>
              <w:spacing w:line="460" w:lineRule="exact"/>
              <w:jc w:val="center"/>
              <w:rPr>
                <w:rFonts w:hint="eastAsia" w:ascii="宋体" w:hAnsi="宋体" w:cs="宋体"/>
                <w:sz w:val="24"/>
              </w:rPr>
            </w:pPr>
            <w:r>
              <w:rPr>
                <w:rFonts w:hint="eastAsia" w:ascii="宋体" w:hAnsi="宋体" w:cs="宋体"/>
                <w:sz w:val="24"/>
              </w:rPr>
              <w:t>会议电视终端</w:t>
            </w:r>
          </w:p>
        </w:tc>
        <w:tc>
          <w:tcPr>
            <w:tcW w:w="662" w:type="pct"/>
            <w:noWrap w:val="0"/>
            <w:vAlign w:val="center"/>
          </w:tcPr>
          <w:p w14:paraId="28F5F703">
            <w:pPr>
              <w:spacing w:line="460" w:lineRule="exact"/>
              <w:jc w:val="center"/>
              <w:rPr>
                <w:rFonts w:hint="eastAsia" w:ascii="宋体" w:hAnsi="宋体" w:cs="宋体"/>
                <w:sz w:val="24"/>
              </w:rPr>
            </w:pPr>
            <w:r>
              <w:rPr>
                <w:rFonts w:hint="eastAsia" w:ascii="宋体" w:hAnsi="宋体" w:cs="宋体"/>
                <w:sz w:val="24"/>
              </w:rPr>
              <w:t>华为</w:t>
            </w:r>
          </w:p>
        </w:tc>
        <w:tc>
          <w:tcPr>
            <w:tcW w:w="370" w:type="pct"/>
            <w:noWrap w:val="0"/>
            <w:vAlign w:val="center"/>
          </w:tcPr>
          <w:p w14:paraId="5345C9AE">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052C8653">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4F4BF0F0">
            <w:pPr>
              <w:spacing w:line="460" w:lineRule="exact"/>
              <w:jc w:val="center"/>
              <w:rPr>
                <w:rFonts w:hint="eastAsia" w:ascii="宋体" w:hAnsi="宋体" w:cs="宋体"/>
                <w:sz w:val="24"/>
              </w:rPr>
            </w:pPr>
            <w:r>
              <w:rPr>
                <w:rFonts w:hint="eastAsia" w:ascii="宋体" w:hAnsi="宋体" w:cs="宋体"/>
                <w:sz w:val="24"/>
              </w:rPr>
              <w:t>维护设备正常运行</w:t>
            </w:r>
          </w:p>
        </w:tc>
      </w:tr>
      <w:tr w14:paraId="74A7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064A1B13">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20</w:t>
            </w:r>
          </w:p>
        </w:tc>
        <w:tc>
          <w:tcPr>
            <w:tcW w:w="1422" w:type="pct"/>
            <w:noWrap w:val="0"/>
            <w:vAlign w:val="center"/>
          </w:tcPr>
          <w:p w14:paraId="139F47B9">
            <w:pPr>
              <w:spacing w:line="460" w:lineRule="exact"/>
              <w:jc w:val="center"/>
              <w:rPr>
                <w:rFonts w:hint="eastAsia" w:ascii="宋体" w:hAnsi="宋体" w:cs="宋体"/>
                <w:sz w:val="24"/>
              </w:rPr>
            </w:pPr>
            <w:r>
              <w:rPr>
                <w:rFonts w:hint="eastAsia" w:ascii="宋体" w:hAnsi="宋体" w:cs="宋体"/>
                <w:sz w:val="24"/>
              </w:rPr>
              <w:t>会议电视终端</w:t>
            </w:r>
          </w:p>
        </w:tc>
        <w:tc>
          <w:tcPr>
            <w:tcW w:w="662" w:type="pct"/>
            <w:noWrap w:val="0"/>
            <w:vAlign w:val="center"/>
          </w:tcPr>
          <w:p w14:paraId="6B71F0A9">
            <w:pPr>
              <w:spacing w:line="460" w:lineRule="exact"/>
              <w:jc w:val="center"/>
              <w:rPr>
                <w:rFonts w:hint="eastAsia" w:ascii="宋体" w:hAnsi="宋体" w:cs="宋体"/>
                <w:sz w:val="24"/>
              </w:rPr>
            </w:pPr>
            <w:r>
              <w:rPr>
                <w:rFonts w:hint="eastAsia" w:ascii="宋体" w:hAnsi="宋体" w:cs="宋体"/>
                <w:sz w:val="24"/>
              </w:rPr>
              <w:t>小鱼易连</w:t>
            </w:r>
          </w:p>
        </w:tc>
        <w:tc>
          <w:tcPr>
            <w:tcW w:w="370" w:type="pct"/>
            <w:noWrap w:val="0"/>
            <w:vAlign w:val="center"/>
          </w:tcPr>
          <w:p w14:paraId="5A3E96C8">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047267D1">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7FB7B435">
            <w:pPr>
              <w:spacing w:line="460" w:lineRule="exact"/>
              <w:jc w:val="center"/>
              <w:rPr>
                <w:rFonts w:hint="eastAsia" w:ascii="宋体" w:hAnsi="宋体" w:cs="宋体"/>
                <w:sz w:val="24"/>
              </w:rPr>
            </w:pPr>
            <w:r>
              <w:rPr>
                <w:rFonts w:hint="eastAsia" w:ascii="宋体" w:hAnsi="宋体" w:cs="宋体"/>
                <w:sz w:val="24"/>
              </w:rPr>
              <w:t>维护设备正常运行</w:t>
            </w:r>
          </w:p>
        </w:tc>
      </w:tr>
      <w:tr w14:paraId="4498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16DB71EC">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21</w:t>
            </w:r>
          </w:p>
        </w:tc>
        <w:tc>
          <w:tcPr>
            <w:tcW w:w="1422" w:type="pct"/>
            <w:noWrap w:val="0"/>
            <w:vAlign w:val="center"/>
          </w:tcPr>
          <w:p w14:paraId="3565B3B3">
            <w:pPr>
              <w:spacing w:line="460" w:lineRule="exact"/>
              <w:jc w:val="center"/>
              <w:rPr>
                <w:rFonts w:hint="eastAsia" w:ascii="宋体" w:hAnsi="宋体" w:cs="宋体"/>
                <w:sz w:val="24"/>
              </w:rPr>
            </w:pPr>
            <w:r>
              <w:rPr>
                <w:rFonts w:hint="eastAsia" w:ascii="宋体" w:hAnsi="宋体" w:cs="宋体"/>
                <w:sz w:val="24"/>
              </w:rPr>
              <w:t>视频会议摄像机</w:t>
            </w:r>
          </w:p>
        </w:tc>
        <w:tc>
          <w:tcPr>
            <w:tcW w:w="662" w:type="pct"/>
            <w:noWrap w:val="0"/>
            <w:vAlign w:val="center"/>
          </w:tcPr>
          <w:p w14:paraId="62278526">
            <w:pPr>
              <w:spacing w:line="460" w:lineRule="exact"/>
              <w:jc w:val="center"/>
              <w:rPr>
                <w:rFonts w:hint="eastAsia" w:ascii="宋体" w:hAnsi="宋体" w:cs="宋体"/>
                <w:sz w:val="24"/>
              </w:rPr>
            </w:pPr>
            <w:r>
              <w:rPr>
                <w:rFonts w:hint="eastAsia" w:ascii="宋体" w:hAnsi="宋体" w:cs="宋体"/>
                <w:sz w:val="24"/>
              </w:rPr>
              <w:t>小鱼易连</w:t>
            </w:r>
          </w:p>
        </w:tc>
        <w:tc>
          <w:tcPr>
            <w:tcW w:w="370" w:type="pct"/>
            <w:noWrap w:val="0"/>
            <w:vAlign w:val="center"/>
          </w:tcPr>
          <w:p w14:paraId="1A6395A3">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14E9ACD2">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29727C4A">
            <w:pPr>
              <w:spacing w:line="460" w:lineRule="exact"/>
              <w:jc w:val="center"/>
              <w:rPr>
                <w:rFonts w:hint="eastAsia" w:ascii="宋体" w:hAnsi="宋体" w:cs="宋体"/>
                <w:sz w:val="24"/>
              </w:rPr>
            </w:pPr>
            <w:r>
              <w:rPr>
                <w:rFonts w:hint="eastAsia" w:ascii="宋体" w:hAnsi="宋体" w:cs="宋体"/>
                <w:sz w:val="24"/>
              </w:rPr>
              <w:t>维护设备正常运行</w:t>
            </w:r>
          </w:p>
        </w:tc>
      </w:tr>
      <w:tr w14:paraId="3081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4C3A5902">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22</w:t>
            </w:r>
          </w:p>
        </w:tc>
        <w:tc>
          <w:tcPr>
            <w:tcW w:w="1422" w:type="pct"/>
            <w:noWrap w:val="0"/>
            <w:vAlign w:val="center"/>
          </w:tcPr>
          <w:p w14:paraId="0AF478C7">
            <w:pPr>
              <w:spacing w:line="460" w:lineRule="exact"/>
              <w:jc w:val="center"/>
              <w:rPr>
                <w:rFonts w:hint="eastAsia" w:ascii="宋体" w:hAnsi="宋体" w:cs="宋体"/>
                <w:sz w:val="24"/>
              </w:rPr>
            </w:pPr>
            <w:r>
              <w:rPr>
                <w:rFonts w:hint="eastAsia" w:ascii="宋体" w:hAnsi="宋体" w:cs="宋体"/>
                <w:sz w:val="24"/>
              </w:rPr>
              <w:t>视频会议终端</w:t>
            </w:r>
          </w:p>
        </w:tc>
        <w:tc>
          <w:tcPr>
            <w:tcW w:w="662" w:type="pct"/>
            <w:noWrap w:val="0"/>
            <w:vAlign w:val="center"/>
          </w:tcPr>
          <w:p w14:paraId="49A5092C">
            <w:pPr>
              <w:spacing w:line="460" w:lineRule="exact"/>
              <w:jc w:val="center"/>
              <w:rPr>
                <w:rFonts w:hint="eastAsia" w:ascii="宋体" w:hAnsi="宋体" w:cs="宋体"/>
                <w:sz w:val="24"/>
              </w:rPr>
            </w:pPr>
            <w:r>
              <w:rPr>
                <w:rFonts w:hint="eastAsia" w:ascii="宋体" w:hAnsi="宋体" w:cs="宋体"/>
                <w:sz w:val="24"/>
              </w:rPr>
              <w:t>小鱼易连</w:t>
            </w:r>
          </w:p>
        </w:tc>
        <w:tc>
          <w:tcPr>
            <w:tcW w:w="370" w:type="pct"/>
            <w:noWrap w:val="0"/>
            <w:vAlign w:val="center"/>
          </w:tcPr>
          <w:p w14:paraId="4901489F">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0D24AAA5">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63583D63">
            <w:pPr>
              <w:spacing w:line="460" w:lineRule="exact"/>
              <w:jc w:val="center"/>
              <w:rPr>
                <w:rFonts w:hint="eastAsia" w:ascii="宋体" w:hAnsi="宋体" w:cs="宋体"/>
                <w:sz w:val="24"/>
              </w:rPr>
            </w:pPr>
            <w:r>
              <w:rPr>
                <w:rFonts w:hint="eastAsia" w:ascii="宋体" w:hAnsi="宋体" w:cs="宋体"/>
                <w:sz w:val="24"/>
              </w:rPr>
              <w:t>维护设备正常运行</w:t>
            </w:r>
          </w:p>
        </w:tc>
      </w:tr>
      <w:tr w14:paraId="335C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0F08A886">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23</w:t>
            </w:r>
          </w:p>
        </w:tc>
        <w:tc>
          <w:tcPr>
            <w:tcW w:w="1422" w:type="pct"/>
            <w:noWrap w:val="0"/>
            <w:vAlign w:val="center"/>
          </w:tcPr>
          <w:p w14:paraId="702202F3">
            <w:pPr>
              <w:spacing w:line="460" w:lineRule="exact"/>
              <w:jc w:val="center"/>
              <w:rPr>
                <w:rFonts w:hint="eastAsia" w:ascii="宋体" w:hAnsi="宋体" w:cs="宋体"/>
                <w:sz w:val="24"/>
              </w:rPr>
            </w:pPr>
            <w:r>
              <w:rPr>
                <w:rFonts w:hint="eastAsia" w:ascii="宋体" w:hAnsi="宋体" w:cs="宋体"/>
                <w:sz w:val="24"/>
              </w:rPr>
              <w:t>PC机</w:t>
            </w:r>
          </w:p>
        </w:tc>
        <w:tc>
          <w:tcPr>
            <w:tcW w:w="662" w:type="pct"/>
            <w:noWrap w:val="0"/>
            <w:vAlign w:val="center"/>
          </w:tcPr>
          <w:p w14:paraId="2CE44C4F">
            <w:pPr>
              <w:spacing w:line="460" w:lineRule="exact"/>
              <w:jc w:val="center"/>
              <w:rPr>
                <w:rFonts w:hint="eastAsia" w:ascii="宋体" w:hAnsi="宋体" w:cs="宋体"/>
                <w:sz w:val="24"/>
              </w:rPr>
            </w:pPr>
            <w:r>
              <w:rPr>
                <w:rFonts w:hint="eastAsia" w:ascii="宋体" w:hAnsi="宋体" w:cs="宋体"/>
                <w:sz w:val="24"/>
              </w:rPr>
              <w:t>联想</w:t>
            </w:r>
          </w:p>
        </w:tc>
        <w:tc>
          <w:tcPr>
            <w:tcW w:w="370" w:type="pct"/>
            <w:noWrap w:val="0"/>
            <w:vAlign w:val="center"/>
          </w:tcPr>
          <w:p w14:paraId="38171222">
            <w:pPr>
              <w:spacing w:line="460" w:lineRule="exact"/>
              <w:jc w:val="center"/>
              <w:rPr>
                <w:rFonts w:hint="eastAsia" w:ascii="宋体" w:hAnsi="宋体" w:cs="宋体"/>
                <w:sz w:val="24"/>
              </w:rPr>
            </w:pPr>
            <w:r>
              <w:rPr>
                <w:rFonts w:hint="eastAsia" w:ascii="宋体" w:hAnsi="宋体" w:cs="宋体"/>
                <w:sz w:val="24"/>
              </w:rPr>
              <w:t>5</w:t>
            </w:r>
          </w:p>
        </w:tc>
        <w:tc>
          <w:tcPr>
            <w:tcW w:w="338" w:type="pct"/>
            <w:noWrap w:val="0"/>
            <w:vAlign w:val="center"/>
          </w:tcPr>
          <w:p w14:paraId="12854979">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6867E310">
            <w:pPr>
              <w:spacing w:line="460" w:lineRule="exact"/>
              <w:jc w:val="center"/>
              <w:rPr>
                <w:rFonts w:hint="eastAsia" w:ascii="宋体" w:hAnsi="宋体" w:cs="宋体"/>
                <w:sz w:val="24"/>
              </w:rPr>
            </w:pPr>
            <w:r>
              <w:rPr>
                <w:rFonts w:hint="eastAsia" w:ascii="宋体" w:hAnsi="宋体" w:cs="宋体"/>
                <w:sz w:val="24"/>
              </w:rPr>
              <w:t>维护设备正常运行</w:t>
            </w:r>
          </w:p>
        </w:tc>
      </w:tr>
      <w:tr w14:paraId="328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1CD3E4AF">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24</w:t>
            </w:r>
          </w:p>
        </w:tc>
        <w:tc>
          <w:tcPr>
            <w:tcW w:w="1422" w:type="pct"/>
            <w:noWrap w:val="0"/>
            <w:vAlign w:val="center"/>
          </w:tcPr>
          <w:p w14:paraId="2E9040B5">
            <w:pPr>
              <w:spacing w:line="460" w:lineRule="exact"/>
              <w:jc w:val="center"/>
              <w:rPr>
                <w:rFonts w:hint="eastAsia" w:ascii="宋体" w:hAnsi="宋体" w:cs="宋体"/>
                <w:sz w:val="24"/>
              </w:rPr>
            </w:pPr>
            <w:r>
              <w:rPr>
                <w:rFonts w:hint="eastAsia" w:ascii="宋体" w:hAnsi="宋体" w:cs="宋体"/>
                <w:sz w:val="24"/>
              </w:rPr>
              <w:t>笔记本电脑</w:t>
            </w:r>
          </w:p>
        </w:tc>
        <w:tc>
          <w:tcPr>
            <w:tcW w:w="662" w:type="pct"/>
            <w:noWrap w:val="0"/>
            <w:vAlign w:val="center"/>
          </w:tcPr>
          <w:p w14:paraId="3D149F9F">
            <w:pPr>
              <w:spacing w:line="460" w:lineRule="exact"/>
              <w:jc w:val="center"/>
              <w:rPr>
                <w:rFonts w:hint="eastAsia" w:ascii="宋体" w:hAnsi="宋体" w:cs="宋体"/>
                <w:sz w:val="24"/>
              </w:rPr>
            </w:pPr>
            <w:r>
              <w:rPr>
                <w:rFonts w:hint="eastAsia" w:ascii="宋体" w:hAnsi="宋体" w:cs="宋体"/>
                <w:sz w:val="24"/>
              </w:rPr>
              <w:t>华为</w:t>
            </w:r>
          </w:p>
        </w:tc>
        <w:tc>
          <w:tcPr>
            <w:tcW w:w="370" w:type="pct"/>
            <w:noWrap w:val="0"/>
            <w:vAlign w:val="center"/>
          </w:tcPr>
          <w:p w14:paraId="65DFBC52">
            <w:pPr>
              <w:spacing w:line="460" w:lineRule="exact"/>
              <w:jc w:val="center"/>
              <w:rPr>
                <w:rFonts w:hint="eastAsia" w:ascii="宋体" w:hAnsi="宋体" w:cs="宋体"/>
                <w:sz w:val="24"/>
              </w:rPr>
            </w:pPr>
            <w:r>
              <w:rPr>
                <w:rFonts w:hint="eastAsia" w:ascii="宋体" w:hAnsi="宋体" w:cs="宋体"/>
                <w:sz w:val="24"/>
              </w:rPr>
              <w:t>5</w:t>
            </w:r>
          </w:p>
        </w:tc>
        <w:tc>
          <w:tcPr>
            <w:tcW w:w="338" w:type="pct"/>
            <w:noWrap w:val="0"/>
            <w:vAlign w:val="center"/>
          </w:tcPr>
          <w:p w14:paraId="0794EFF2">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6A86F96F">
            <w:pPr>
              <w:spacing w:line="460" w:lineRule="exact"/>
              <w:jc w:val="center"/>
              <w:rPr>
                <w:rFonts w:hint="eastAsia" w:ascii="宋体" w:hAnsi="宋体" w:cs="宋体"/>
                <w:sz w:val="24"/>
              </w:rPr>
            </w:pPr>
            <w:r>
              <w:rPr>
                <w:rFonts w:hint="eastAsia" w:ascii="宋体" w:hAnsi="宋体" w:cs="宋体"/>
                <w:sz w:val="24"/>
              </w:rPr>
              <w:t>维护设备正常运行</w:t>
            </w:r>
          </w:p>
        </w:tc>
      </w:tr>
      <w:tr w14:paraId="592C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6332509F">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25</w:t>
            </w:r>
          </w:p>
        </w:tc>
        <w:tc>
          <w:tcPr>
            <w:tcW w:w="1422" w:type="pct"/>
            <w:noWrap w:val="0"/>
            <w:vAlign w:val="center"/>
          </w:tcPr>
          <w:p w14:paraId="05C483A0">
            <w:pPr>
              <w:spacing w:line="460" w:lineRule="exact"/>
              <w:jc w:val="center"/>
              <w:rPr>
                <w:rFonts w:hint="eastAsia" w:ascii="宋体" w:hAnsi="宋体" w:cs="宋体"/>
                <w:sz w:val="24"/>
              </w:rPr>
            </w:pPr>
            <w:r>
              <w:rPr>
                <w:rFonts w:hint="eastAsia" w:ascii="宋体" w:hAnsi="宋体" w:cs="宋体"/>
                <w:sz w:val="24"/>
              </w:rPr>
              <w:t>打印机</w:t>
            </w:r>
          </w:p>
        </w:tc>
        <w:tc>
          <w:tcPr>
            <w:tcW w:w="662" w:type="pct"/>
            <w:noWrap w:val="0"/>
            <w:vAlign w:val="center"/>
          </w:tcPr>
          <w:p w14:paraId="3B275AE1">
            <w:pPr>
              <w:spacing w:line="460" w:lineRule="exact"/>
              <w:jc w:val="center"/>
              <w:rPr>
                <w:rFonts w:hint="eastAsia" w:ascii="宋体" w:hAnsi="宋体" w:cs="宋体"/>
                <w:sz w:val="24"/>
              </w:rPr>
            </w:pPr>
            <w:r>
              <w:rPr>
                <w:rFonts w:hint="eastAsia" w:ascii="宋体" w:hAnsi="宋体" w:cs="宋体"/>
                <w:sz w:val="24"/>
              </w:rPr>
              <w:t>佳能</w:t>
            </w:r>
          </w:p>
        </w:tc>
        <w:tc>
          <w:tcPr>
            <w:tcW w:w="370" w:type="pct"/>
            <w:noWrap w:val="0"/>
            <w:vAlign w:val="center"/>
          </w:tcPr>
          <w:p w14:paraId="209BB165">
            <w:pPr>
              <w:spacing w:line="460" w:lineRule="exact"/>
              <w:jc w:val="center"/>
              <w:rPr>
                <w:rFonts w:hint="eastAsia" w:ascii="宋体" w:hAnsi="宋体" w:cs="宋体"/>
                <w:sz w:val="24"/>
              </w:rPr>
            </w:pPr>
            <w:r>
              <w:rPr>
                <w:rFonts w:hint="eastAsia" w:ascii="宋体" w:hAnsi="宋体" w:cs="宋体"/>
                <w:sz w:val="24"/>
              </w:rPr>
              <w:t>4</w:t>
            </w:r>
          </w:p>
        </w:tc>
        <w:tc>
          <w:tcPr>
            <w:tcW w:w="338" w:type="pct"/>
            <w:noWrap w:val="0"/>
            <w:vAlign w:val="center"/>
          </w:tcPr>
          <w:p w14:paraId="40B92780">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693F429E">
            <w:pPr>
              <w:spacing w:line="460" w:lineRule="exact"/>
              <w:jc w:val="center"/>
              <w:rPr>
                <w:rFonts w:hint="eastAsia" w:ascii="宋体" w:hAnsi="宋体" w:cs="宋体"/>
                <w:sz w:val="24"/>
              </w:rPr>
            </w:pPr>
            <w:r>
              <w:rPr>
                <w:rFonts w:hint="eastAsia" w:ascii="宋体" w:hAnsi="宋体" w:cs="宋体"/>
                <w:sz w:val="24"/>
              </w:rPr>
              <w:t>维护设备正常运行</w:t>
            </w:r>
          </w:p>
        </w:tc>
      </w:tr>
      <w:tr w14:paraId="3179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6450FE30">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26</w:t>
            </w:r>
          </w:p>
        </w:tc>
        <w:tc>
          <w:tcPr>
            <w:tcW w:w="1422" w:type="pct"/>
            <w:noWrap w:val="0"/>
            <w:vAlign w:val="center"/>
          </w:tcPr>
          <w:p w14:paraId="5CB95B2C">
            <w:pPr>
              <w:spacing w:line="460" w:lineRule="exact"/>
              <w:jc w:val="center"/>
              <w:rPr>
                <w:rFonts w:hint="eastAsia" w:ascii="宋体" w:hAnsi="宋体" w:cs="宋体"/>
                <w:sz w:val="24"/>
              </w:rPr>
            </w:pPr>
            <w:r>
              <w:rPr>
                <w:rFonts w:hint="eastAsia" w:ascii="宋体" w:hAnsi="宋体" w:cs="宋体"/>
                <w:sz w:val="24"/>
              </w:rPr>
              <w:t>打印机</w:t>
            </w:r>
          </w:p>
        </w:tc>
        <w:tc>
          <w:tcPr>
            <w:tcW w:w="662" w:type="pct"/>
            <w:noWrap w:val="0"/>
            <w:vAlign w:val="center"/>
          </w:tcPr>
          <w:p w14:paraId="59BA7E44">
            <w:pPr>
              <w:spacing w:line="460" w:lineRule="exact"/>
              <w:jc w:val="center"/>
              <w:rPr>
                <w:rFonts w:hint="eastAsia" w:ascii="宋体" w:hAnsi="宋体" w:cs="宋体"/>
                <w:sz w:val="24"/>
              </w:rPr>
            </w:pPr>
            <w:r>
              <w:rPr>
                <w:rFonts w:hint="eastAsia" w:ascii="宋体" w:hAnsi="宋体" w:cs="宋体"/>
                <w:sz w:val="24"/>
              </w:rPr>
              <w:t>联想</w:t>
            </w:r>
          </w:p>
        </w:tc>
        <w:tc>
          <w:tcPr>
            <w:tcW w:w="370" w:type="pct"/>
            <w:noWrap w:val="0"/>
            <w:vAlign w:val="center"/>
          </w:tcPr>
          <w:p w14:paraId="1A9E2D09">
            <w:pPr>
              <w:spacing w:line="460" w:lineRule="exact"/>
              <w:jc w:val="center"/>
              <w:rPr>
                <w:rFonts w:hint="eastAsia" w:ascii="宋体" w:hAnsi="宋体" w:cs="宋体"/>
                <w:sz w:val="24"/>
              </w:rPr>
            </w:pPr>
            <w:r>
              <w:rPr>
                <w:rFonts w:hint="eastAsia" w:ascii="宋体" w:hAnsi="宋体" w:cs="宋体"/>
                <w:sz w:val="24"/>
              </w:rPr>
              <w:t>3</w:t>
            </w:r>
          </w:p>
        </w:tc>
        <w:tc>
          <w:tcPr>
            <w:tcW w:w="338" w:type="pct"/>
            <w:noWrap w:val="0"/>
            <w:vAlign w:val="center"/>
          </w:tcPr>
          <w:p w14:paraId="3D473185">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1A61FF65">
            <w:pPr>
              <w:spacing w:line="460" w:lineRule="exact"/>
              <w:jc w:val="center"/>
              <w:rPr>
                <w:rFonts w:hint="eastAsia" w:ascii="宋体" w:hAnsi="宋体" w:cs="宋体"/>
                <w:sz w:val="24"/>
              </w:rPr>
            </w:pPr>
            <w:r>
              <w:rPr>
                <w:rFonts w:hint="eastAsia" w:ascii="宋体" w:hAnsi="宋体" w:cs="宋体"/>
                <w:sz w:val="24"/>
              </w:rPr>
              <w:t>维护设备正常运行</w:t>
            </w:r>
          </w:p>
        </w:tc>
      </w:tr>
      <w:tr w14:paraId="2FEE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27221A00">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27</w:t>
            </w:r>
          </w:p>
        </w:tc>
        <w:tc>
          <w:tcPr>
            <w:tcW w:w="1422" w:type="pct"/>
            <w:noWrap w:val="0"/>
            <w:vAlign w:val="center"/>
          </w:tcPr>
          <w:p w14:paraId="649C10D1">
            <w:pPr>
              <w:spacing w:line="460" w:lineRule="exact"/>
              <w:jc w:val="center"/>
              <w:rPr>
                <w:rFonts w:hint="eastAsia" w:ascii="宋体" w:hAnsi="宋体" w:cs="宋体"/>
                <w:sz w:val="24"/>
              </w:rPr>
            </w:pPr>
            <w:r>
              <w:rPr>
                <w:rFonts w:hint="eastAsia" w:ascii="宋体" w:hAnsi="宋体" w:cs="宋体"/>
                <w:sz w:val="24"/>
              </w:rPr>
              <w:t>碎纸机</w:t>
            </w:r>
          </w:p>
        </w:tc>
        <w:tc>
          <w:tcPr>
            <w:tcW w:w="662" w:type="pct"/>
            <w:noWrap w:val="0"/>
            <w:vAlign w:val="center"/>
          </w:tcPr>
          <w:p w14:paraId="7A92D4F3">
            <w:pPr>
              <w:spacing w:line="460" w:lineRule="exact"/>
              <w:jc w:val="center"/>
              <w:rPr>
                <w:rFonts w:hint="eastAsia" w:ascii="宋体" w:hAnsi="宋体" w:cs="宋体"/>
                <w:sz w:val="24"/>
              </w:rPr>
            </w:pPr>
            <w:r>
              <w:rPr>
                <w:rFonts w:hint="eastAsia" w:ascii="宋体" w:hAnsi="宋体" w:cs="宋体"/>
                <w:sz w:val="24"/>
              </w:rPr>
              <w:t>碎乐</w:t>
            </w:r>
          </w:p>
        </w:tc>
        <w:tc>
          <w:tcPr>
            <w:tcW w:w="370" w:type="pct"/>
            <w:noWrap w:val="0"/>
            <w:vAlign w:val="center"/>
          </w:tcPr>
          <w:p w14:paraId="0525C02C">
            <w:pPr>
              <w:spacing w:line="460" w:lineRule="exact"/>
              <w:jc w:val="center"/>
              <w:rPr>
                <w:rFonts w:hint="eastAsia" w:ascii="宋体" w:hAnsi="宋体" w:cs="宋体"/>
                <w:sz w:val="24"/>
              </w:rPr>
            </w:pPr>
            <w:r>
              <w:rPr>
                <w:rFonts w:hint="eastAsia" w:ascii="宋体" w:hAnsi="宋体" w:cs="宋体"/>
                <w:sz w:val="24"/>
              </w:rPr>
              <w:t>2</w:t>
            </w:r>
          </w:p>
        </w:tc>
        <w:tc>
          <w:tcPr>
            <w:tcW w:w="338" w:type="pct"/>
            <w:noWrap w:val="0"/>
            <w:vAlign w:val="center"/>
          </w:tcPr>
          <w:p w14:paraId="573868C1">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23278567">
            <w:pPr>
              <w:spacing w:line="460" w:lineRule="exact"/>
              <w:jc w:val="center"/>
              <w:rPr>
                <w:rFonts w:hint="eastAsia" w:ascii="宋体" w:hAnsi="宋体" w:cs="宋体"/>
                <w:sz w:val="24"/>
              </w:rPr>
            </w:pPr>
            <w:r>
              <w:rPr>
                <w:rFonts w:hint="eastAsia" w:ascii="宋体" w:hAnsi="宋体" w:cs="宋体"/>
                <w:sz w:val="24"/>
              </w:rPr>
              <w:t>维护设备正常运行</w:t>
            </w:r>
          </w:p>
        </w:tc>
      </w:tr>
      <w:tr w14:paraId="2F73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pct"/>
            <w:noWrap w:val="0"/>
            <w:vAlign w:val="center"/>
          </w:tcPr>
          <w:p w14:paraId="21F4E4F8">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28</w:t>
            </w:r>
          </w:p>
        </w:tc>
        <w:tc>
          <w:tcPr>
            <w:tcW w:w="1422" w:type="pct"/>
            <w:noWrap w:val="0"/>
            <w:vAlign w:val="center"/>
          </w:tcPr>
          <w:p w14:paraId="2521AA85">
            <w:pPr>
              <w:spacing w:line="460" w:lineRule="exact"/>
              <w:jc w:val="center"/>
              <w:rPr>
                <w:rFonts w:hint="eastAsia" w:ascii="宋体" w:hAnsi="宋体" w:cs="宋体"/>
                <w:sz w:val="24"/>
              </w:rPr>
            </w:pPr>
            <w:r>
              <w:rPr>
                <w:rFonts w:hint="eastAsia" w:ascii="宋体" w:hAnsi="宋体" w:cs="宋体"/>
                <w:sz w:val="24"/>
              </w:rPr>
              <w:t>电话主机</w:t>
            </w:r>
          </w:p>
        </w:tc>
        <w:tc>
          <w:tcPr>
            <w:tcW w:w="662" w:type="pct"/>
            <w:noWrap w:val="0"/>
            <w:vAlign w:val="center"/>
          </w:tcPr>
          <w:p w14:paraId="088D4DF6">
            <w:pPr>
              <w:spacing w:line="460" w:lineRule="exact"/>
              <w:jc w:val="center"/>
              <w:rPr>
                <w:rFonts w:hint="eastAsia" w:ascii="宋体" w:hAnsi="宋体" w:cs="宋体"/>
                <w:sz w:val="24"/>
              </w:rPr>
            </w:pPr>
            <w:r>
              <w:rPr>
                <w:rFonts w:hint="eastAsia" w:ascii="宋体" w:hAnsi="宋体" w:cs="宋体"/>
                <w:sz w:val="24"/>
              </w:rPr>
              <w:t>得力</w:t>
            </w:r>
          </w:p>
        </w:tc>
        <w:tc>
          <w:tcPr>
            <w:tcW w:w="370" w:type="pct"/>
            <w:noWrap w:val="0"/>
            <w:vAlign w:val="center"/>
          </w:tcPr>
          <w:p w14:paraId="7665FE87">
            <w:pPr>
              <w:spacing w:line="460" w:lineRule="exact"/>
              <w:jc w:val="center"/>
              <w:rPr>
                <w:rFonts w:hint="eastAsia" w:ascii="宋体" w:hAnsi="宋体" w:cs="宋体"/>
                <w:sz w:val="24"/>
              </w:rPr>
            </w:pPr>
            <w:r>
              <w:rPr>
                <w:rFonts w:hint="eastAsia" w:ascii="宋体" w:hAnsi="宋体" w:cs="宋体"/>
                <w:sz w:val="24"/>
              </w:rPr>
              <w:t>3</w:t>
            </w:r>
          </w:p>
        </w:tc>
        <w:tc>
          <w:tcPr>
            <w:tcW w:w="338" w:type="pct"/>
            <w:noWrap w:val="0"/>
            <w:vAlign w:val="center"/>
          </w:tcPr>
          <w:p w14:paraId="065070B4">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4CCDFAC1">
            <w:pPr>
              <w:spacing w:line="460" w:lineRule="exact"/>
              <w:jc w:val="center"/>
              <w:rPr>
                <w:rFonts w:hint="eastAsia" w:ascii="宋体" w:hAnsi="宋体" w:cs="宋体"/>
                <w:sz w:val="24"/>
              </w:rPr>
            </w:pPr>
            <w:r>
              <w:rPr>
                <w:rFonts w:hint="eastAsia" w:ascii="宋体" w:hAnsi="宋体" w:cs="宋体"/>
                <w:sz w:val="24"/>
              </w:rPr>
              <w:t>维护设备正常运行</w:t>
            </w:r>
          </w:p>
        </w:tc>
      </w:tr>
      <w:tr w14:paraId="579C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397EEB9B">
            <w:pPr>
              <w:widowControl/>
              <w:spacing w:line="460" w:lineRule="exact"/>
              <w:jc w:val="center"/>
              <w:textAlignment w:val="center"/>
              <w:rPr>
                <w:rFonts w:hint="eastAsia" w:ascii="宋体" w:hAnsi="宋体" w:cs="宋体"/>
                <w:sz w:val="24"/>
              </w:rPr>
            </w:pPr>
            <w:r>
              <w:rPr>
                <w:rFonts w:hint="eastAsia" w:ascii="宋体" w:hAnsi="宋体" w:cs="宋体"/>
                <w:color w:val="000000"/>
                <w:kern w:val="0"/>
                <w:sz w:val="24"/>
                <w:lang w:bidi="ar"/>
              </w:rPr>
              <w:t>29</w:t>
            </w:r>
          </w:p>
        </w:tc>
        <w:tc>
          <w:tcPr>
            <w:tcW w:w="1422" w:type="pct"/>
            <w:noWrap w:val="0"/>
            <w:vAlign w:val="center"/>
          </w:tcPr>
          <w:p w14:paraId="05B13B76">
            <w:pPr>
              <w:spacing w:line="460" w:lineRule="exact"/>
              <w:jc w:val="center"/>
              <w:rPr>
                <w:rFonts w:hint="eastAsia" w:ascii="宋体" w:hAnsi="宋体" w:cs="宋体"/>
                <w:sz w:val="24"/>
              </w:rPr>
            </w:pPr>
            <w:r>
              <w:rPr>
                <w:rFonts w:hint="eastAsia" w:ascii="宋体" w:hAnsi="宋体" w:cs="宋体"/>
                <w:sz w:val="24"/>
              </w:rPr>
              <w:t>路由器</w:t>
            </w:r>
          </w:p>
        </w:tc>
        <w:tc>
          <w:tcPr>
            <w:tcW w:w="662" w:type="pct"/>
            <w:noWrap w:val="0"/>
            <w:vAlign w:val="center"/>
          </w:tcPr>
          <w:p w14:paraId="616D6972">
            <w:pPr>
              <w:spacing w:line="460" w:lineRule="exact"/>
              <w:jc w:val="center"/>
              <w:rPr>
                <w:rFonts w:hint="eastAsia" w:ascii="宋体" w:hAnsi="宋体" w:cs="宋体"/>
                <w:sz w:val="24"/>
              </w:rPr>
            </w:pPr>
            <w:r>
              <w:rPr>
                <w:rFonts w:hint="eastAsia" w:ascii="宋体" w:hAnsi="宋体" w:cs="宋体"/>
                <w:sz w:val="24"/>
              </w:rPr>
              <w:t>锐捷</w:t>
            </w:r>
          </w:p>
        </w:tc>
        <w:tc>
          <w:tcPr>
            <w:tcW w:w="370" w:type="pct"/>
            <w:noWrap w:val="0"/>
            <w:vAlign w:val="center"/>
          </w:tcPr>
          <w:p w14:paraId="6F7BE667">
            <w:pPr>
              <w:spacing w:line="460" w:lineRule="exact"/>
              <w:jc w:val="center"/>
              <w:rPr>
                <w:rFonts w:hint="eastAsia" w:ascii="宋体" w:hAnsi="宋体" w:cs="宋体"/>
                <w:sz w:val="24"/>
              </w:rPr>
            </w:pPr>
            <w:r>
              <w:rPr>
                <w:rFonts w:hint="eastAsia" w:ascii="宋体" w:hAnsi="宋体" w:cs="宋体"/>
                <w:sz w:val="24"/>
              </w:rPr>
              <w:t>1</w:t>
            </w:r>
          </w:p>
        </w:tc>
        <w:tc>
          <w:tcPr>
            <w:tcW w:w="338" w:type="pct"/>
            <w:noWrap w:val="0"/>
            <w:vAlign w:val="center"/>
          </w:tcPr>
          <w:p w14:paraId="27450EE9">
            <w:pPr>
              <w:spacing w:line="460" w:lineRule="exact"/>
              <w:jc w:val="center"/>
              <w:rPr>
                <w:rFonts w:hint="eastAsia" w:ascii="宋体" w:hAnsi="宋体" w:cs="宋体"/>
                <w:sz w:val="24"/>
              </w:rPr>
            </w:pPr>
            <w:r>
              <w:rPr>
                <w:rFonts w:hint="eastAsia" w:ascii="宋体" w:hAnsi="宋体" w:cs="宋体"/>
                <w:sz w:val="24"/>
              </w:rPr>
              <w:t>台</w:t>
            </w:r>
          </w:p>
        </w:tc>
        <w:tc>
          <w:tcPr>
            <w:tcW w:w="1716" w:type="pct"/>
            <w:noWrap w:val="0"/>
            <w:vAlign w:val="center"/>
          </w:tcPr>
          <w:p w14:paraId="5BDF9D88">
            <w:pPr>
              <w:spacing w:line="460" w:lineRule="exact"/>
              <w:jc w:val="center"/>
              <w:rPr>
                <w:rFonts w:hint="eastAsia" w:ascii="宋体" w:hAnsi="宋体" w:cs="宋体"/>
                <w:sz w:val="24"/>
              </w:rPr>
            </w:pPr>
            <w:r>
              <w:rPr>
                <w:rFonts w:hint="eastAsia" w:ascii="宋体" w:hAnsi="宋体" w:cs="宋体"/>
                <w:sz w:val="24"/>
              </w:rPr>
              <w:t>维护设备正常运行</w:t>
            </w:r>
          </w:p>
        </w:tc>
      </w:tr>
      <w:tr w14:paraId="64BD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2C03A334">
            <w:pPr>
              <w:widowControl/>
              <w:spacing w:line="460" w:lineRule="exact"/>
              <w:jc w:val="center"/>
              <w:textAlignment w:val="center"/>
              <w:rPr>
                <w:rFonts w:ascii="宋体" w:hAnsi="宋体" w:cs="宋体"/>
                <w:sz w:val="24"/>
              </w:rPr>
            </w:pPr>
            <w:r>
              <w:rPr>
                <w:rFonts w:hint="eastAsia" w:ascii="宋体" w:hAnsi="宋体" w:cs="宋体"/>
                <w:color w:val="000000"/>
                <w:kern w:val="0"/>
                <w:sz w:val="24"/>
                <w:lang w:bidi="ar"/>
              </w:rPr>
              <w:t>30</w:t>
            </w:r>
          </w:p>
        </w:tc>
        <w:tc>
          <w:tcPr>
            <w:tcW w:w="1422" w:type="pct"/>
            <w:noWrap w:val="0"/>
            <w:vAlign w:val="center"/>
          </w:tcPr>
          <w:p w14:paraId="53BD1A54">
            <w:pPr>
              <w:spacing w:line="460" w:lineRule="exact"/>
              <w:jc w:val="center"/>
              <w:rPr>
                <w:rFonts w:ascii="宋体" w:hAnsi="宋体" w:cs="宋体"/>
                <w:sz w:val="24"/>
              </w:rPr>
            </w:pPr>
            <w:r>
              <w:rPr>
                <w:rFonts w:hint="eastAsia" w:ascii="宋体" w:hAnsi="宋体" w:cs="宋体"/>
                <w:sz w:val="24"/>
              </w:rPr>
              <w:t>智能交互平板</w:t>
            </w:r>
          </w:p>
        </w:tc>
        <w:tc>
          <w:tcPr>
            <w:tcW w:w="662" w:type="pct"/>
            <w:noWrap w:val="0"/>
            <w:vAlign w:val="center"/>
          </w:tcPr>
          <w:p w14:paraId="32E8C326">
            <w:pPr>
              <w:spacing w:line="460" w:lineRule="exact"/>
              <w:jc w:val="center"/>
              <w:rPr>
                <w:rFonts w:hint="eastAsia" w:ascii="宋体" w:hAnsi="宋体" w:cs="宋体"/>
                <w:sz w:val="24"/>
              </w:rPr>
            </w:pPr>
            <w:r>
              <w:rPr>
                <w:rFonts w:hint="eastAsia" w:ascii="宋体" w:hAnsi="宋体" w:cs="宋体"/>
                <w:sz w:val="24"/>
              </w:rPr>
              <w:t>艾德蒙</w:t>
            </w:r>
          </w:p>
        </w:tc>
        <w:tc>
          <w:tcPr>
            <w:tcW w:w="370" w:type="pct"/>
            <w:noWrap w:val="0"/>
            <w:vAlign w:val="center"/>
          </w:tcPr>
          <w:p w14:paraId="18782F6E">
            <w:pPr>
              <w:spacing w:line="460" w:lineRule="exact"/>
              <w:jc w:val="center"/>
              <w:rPr>
                <w:rFonts w:ascii="宋体" w:hAnsi="宋体" w:cs="宋体"/>
                <w:sz w:val="24"/>
              </w:rPr>
            </w:pPr>
            <w:r>
              <w:rPr>
                <w:rFonts w:hint="eastAsia" w:ascii="宋体" w:hAnsi="宋体" w:cs="宋体"/>
                <w:sz w:val="24"/>
              </w:rPr>
              <w:t>1</w:t>
            </w:r>
          </w:p>
        </w:tc>
        <w:tc>
          <w:tcPr>
            <w:tcW w:w="338" w:type="pct"/>
            <w:noWrap w:val="0"/>
            <w:vAlign w:val="center"/>
          </w:tcPr>
          <w:p w14:paraId="2798DFA8">
            <w:pPr>
              <w:spacing w:line="460" w:lineRule="exact"/>
              <w:jc w:val="center"/>
              <w:rPr>
                <w:rFonts w:ascii="宋体" w:hAnsi="宋体" w:cs="宋体"/>
                <w:sz w:val="24"/>
              </w:rPr>
            </w:pPr>
            <w:r>
              <w:rPr>
                <w:rFonts w:hint="eastAsia" w:ascii="宋体" w:hAnsi="宋体" w:cs="宋体"/>
                <w:sz w:val="24"/>
              </w:rPr>
              <w:t>台</w:t>
            </w:r>
          </w:p>
        </w:tc>
        <w:tc>
          <w:tcPr>
            <w:tcW w:w="1716" w:type="pct"/>
            <w:noWrap w:val="0"/>
            <w:vAlign w:val="center"/>
          </w:tcPr>
          <w:p w14:paraId="58EFFE24">
            <w:pPr>
              <w:spacing w:line="460" w:lineRule="exact"/>
              <w:jc w:val="center"/>
              <w:rPr>
                <w:rFonts w:ascii="宋体" w:hAnsi="宋体" w:cs="宋体"/>
                <w:sz w:val="24"/>
              </w:rPr>
            </w:pPr>
            <w:r>
              <w:rPr>
                <w:rFonts w:hint="eastAsia" w:ascii="宋体" w:hAnsi="宋体" w:cs="宋体"/>
                <w:sz w:val="24"/>
              </w:rPr>
              <w:t>维护设备正常运行</w:t>
            </w:r>
          </w:p>
        </w:tc>
      </w:tr>
      <w:tr w14:paraId="02F8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00DD386D">
            <w:pPr>
              <w:widowControl/>
              <w:spacing w:line="460" w:lineRule="exact"/>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31</w:t>
            </w:r>
          </w:p>
        </w:tc>
        <w:tc>
          <w:tcPr>
            <w:tcW w:w="1422" w:type="pct"/>
            <w:noWrap w:val="0"/>
            <w:vAlign w:val="center"/>
          </w:tcPr>
          <w:p w14:paraId="3B89FDE4">
            <w:pPr>
              <w:spacing w:line="460" w:lineRule="exact"/>
              <w:jc w:val="center"/>
              <w:rPr>
                <w:rFonts w:hint="eastAsia" w:ascii="宋体" w:hAnsi="宋体" w:eastAsia="宋体" w:cs="宋体"/>
                <w:sz w:val="24"/>
                <w:lang w:val="en-US" w:eastAsia="zh-CN"/>
              </w:rPr>
            </w:pPr>
            <w:r>
              <w:rPr>
                <w:rFonts w:hint="eastAsia" w:ascii="宋体" w:hAnsi="宋体" w:cs="宋体"/>
                <w:sz w:val="24"/>
                <w:lang w:val="en-US" w:eastAsia="zh-CN"/>
              </w:rPr>
              <w:t>摄像头</w:t>
            </w:r>
          </w:p>
        </w:tc>
        <w:tc>
          <w:tcPr>
            <w:tcW w:w="662" w:type="pct"/>
            <w:noWrap w:val="0"/>
            <w:vAlign w:val="center"/>
          </w:tcPr>
          <w:p w14:paraId="7AFA8DF1">
            <w:pPr>
              <w:spacing w:line="460" w:lineRule="exact"/>
              <w:jc w:val="center"/>
              <w:rPr>
                <w:rFonts w:hint="eastAsia" w:ascii="宋体" w:hAnsi="宋体" w:eastAsia="宋体" w:cs="宋体"/>
                <w:sz w:val="24"/>
                <w:lang w:val="en-US" w:eastAsia="zh-CN"/>
              </w:rPr>
            </w:pPr>
            <w:r>
              <w:rPr>
                <w:rFonts w:hint="eastAsia" w:ascii="宋体" w:hAnsi="宋体" w:cs="宋体"/>
                <w:sz w:val="24"/>
                <w:lang w:val="en-US" w:eastAsia="zh-CN"/>
              </w:rPr>
              <w:t>海康</w:t>
            </w:r>
          </w:p>
        </w:tc>
        <w:tc>
          <w:tcPr>
            <w:tcW w:w="370" w:type="pct"/>
            <w:noWrap w:val="0"/>
            <w:vAlign w:val="center"/>
          </w:tcPr>
          <w:p w14:paraId="6EDAA288">
            <w:pPr>
              <w:spacing w:line="46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338" w:type="pct"/>
            <w:noWrap w:val="0"/>
            <w:vAlign w:val="center"/>
          </w:tcPr>
          <w:p w14:paraId="6D711A87">
            <w:pPr>
              <w:spacing w:line="460" w:lineRule="exact"/>
              <w:jc w:val="center"/>
              <w:rPr>
                <w:rFonts w:hint="default" w:ascii="宋体" w:hAnsi="宋体" w:eastAsia="宋体" w:cs="宋体"/>
                <w:sz w:val="24"/>
                <w:lang w:val="en-US" w:eastAsia="zh-CN"/>
              </w:rPr>
            </w:pPr>
            <w:r>
              <w:rPr>
                <w:rFonts w:hint="eastAsia" w:ascii="宋体" w:hAnsi="宋体" w:cs="宋体"/>
                <w:sz w:val="24"/>
                <w:lang w:val="en-US" w:eastAsia="zh-CN"/>
              </w:rPr>
              <w:t>台</w:t>
            </w:r>
          </w:p>
        </w:tc>
        <w:tc>
          <w:tcPr>
            <w:tcW w:w="1716" w:type="pct"/>
            <w:noWrap w:val="0"/>
            <w:vAlign w:val="center"/>
          </w:tcPr>
          <w:p w14:paraId="078615BD">
            <w:pPr>
              <w:spacing w:line="460" w:lineRule="exact"/>
              <w:jc w:val="center"/>
              <w:rPr>
                <w:rFonts w:hint="eastAsia" w:ascii="宋体" w:hAnsi="宋体" w:cs="宋体"/>
                <w:sz w:val="24"/>
              </w:rPr>
            </w:pPr>
            <w:r>
              <w:rPr>
                <w:rFonts w:hint="eastAsia" w:ascii="宋体" w:hAnsi="宋体" w:cs="宋体"/>
                <w:sz w:val="24"/>
              </w:rPr>
              <w:t>维护设备正常运行</w:t>
            </w:r>
          </w:p>
        </w:tc>
      </w:tr>
      <w:tr w14:paraId="64FD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14:paraId="3E5DDB93">
            <w:pPr>
              <w:widowControl/>
              <w:spacing w:line="460" w:lineRule="exact"/>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32</w:t>
            </w:r>
          </w:p>
        </w:tc>
        <w:tc>
          <w:tcPr>
            <w:tcW w:w="1422" w:type="pct"/>
            <w:noWrap w:val="0"/>
            <w:vAlign w:val="center"/>
          </w:tcPr>
          <w:p w14:paraId="3C58160B">
            <w:pPr>
              <w:spacing w:line="460" w:lineRule="exact"/>
              <w:jc w:val="center"/>
              <w:rPr>
                <w:rFonts w:hint="default" w:ascii="宋体" w:hAnsi="宋体" w:eastAsia="宋体" w:cs="宋体"/>
                <w:sz w:val="24"/>
                <w:lang w:val="en-US" w:eastAsia="zh-CN"/>
              </w:rPr>
            </w:pPr>
            <w:r>
              <w:rPr>
                <w:rFonts w:hint="eastAsia" w:ascii="宋体" w:hAnsi="宋体" w:cs="宋体"/>
                <w:sz w:val="24"/>
                <w:lang w:val="en-US" w:eastAsia="zh-CN"/>
              </w:rPr>
              <w:t>GPON天翼网关</w:t>
            </w:r>
          </w:p>
        </w:tc>
        <w:tc>
          <w:tcPr>
            <w:tcW w:w="662" w:type="pct"/>
            <w:noWrap w:val="0"/>
            <w:vAlign w:val="center"/>
          </w:tcPr>
          <w:p w14:paraId="76C4FBEB">
            <w:pPr>
              <w:spacing w:line="460" w:lineRule="exact"/>
              <w:jc w:val="center"/>
              <w:rPr>
                <w:rFonts w:hint="eastAsia" w:ascii="宋体" w:hAnsi="宋体" w:eastAsia="宋体" w:cs="宋体"/>
                <w:sz w:val="24"/>
                <w:lang w:val="en-US" w:eastAsia="zh-CN"/>
              </w:rPr>
            </w:pPr>
            <w:r>
              <w:rPr>
                <w:rFonts w:hint="eastAsia" w:ascii="宋体" w:hAnsi="宋体" w:cs="宋体"/>
                <w:sz w:val="24"/>
                <w:lang w:val="en-US" w:eastAsia="zh-CN"/>
              </w:rPr>
              <w:t>吉比特</w:t>
            </w:r>
          </w:p>
        </w:tc>
        <w:tc>
          <w:tcPr>
            <w:tcW w:w="370" w:type="pct"/>
            <w:noWrap w:val="0"/>
            <w:vAlign w:val="center"/>
          </w:tcPr>
          <w:p w14:paraId="5D034BC0">
            <w:pPr>
              <w:spacing w:line="460" w:lineRule="exact"/>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338" w:type="pct"/>
            <w:noWrap w:val="0"/>
            <w:vAlign w:val="center"/>
          </w:tcPr>
          <w:p w14:paraId="52BC5746">
            <w:pPr>
              <w:spacing w:line="460" w:lineRule="exact"/>
              <w:jc w:val="center"/>
              <w:rPr>
                <w:rFonts w:hint="eastAsia" w:ascii="宋体" w:hAnsi="宋体" w:eastAsia="宋体" w:cs="宋体"/>
                <w:sz w:val="24"/>
                <w:lang w:val="en-US" w:eastAsia="zh-CN"/>
              </w:rPr>
            </w:pPr>
            <w:r>
              <w:rPr>
                <w:rFonts w:hint="eastAsia" w:ascii="宋体" w:hAnsi="宋体" w:cs="宋体"/>
                <w:sz w:val="24"/>
                <w:lang w:val="en-US" w:eastAsia="zh-CN"/>
              </w:rPr>
              <w:t>台</w:t>
            </w:r>
          </w:p>
        </w:tc>
        <w:tc>
          <w:tcPr>
            <w:tcW w:w="1716" w:type="pct"/>
            <w:noWrap w:val="0"/>
            <w:vAlign w:val="center"/>
          </w:tcPr>
          <w:p w14:paraId="16DEE726">
            <w:pPr>
              <w:spacing w:line="460" w:lineRule="exact"/>
              <w:jc w:val="center"/>
              <w:rPr>
                <w:rFonts w:hint="eastAsia" w:ascii="宋体" w:hAnsi="宋体" w:cs="宋体"/>
                <w:sz w:val="24"/>
              </w:rPr>
            </w:pPr>
            <w:r>
              <w:rPr>
                <w:rFonts w:hint="eastAsia" w:ascii="宋体" w:hAnsi="宋体" w:cs="宋体"/>
                <w:sz w:val="24"/>
              </w:rPr>
              <w:t>维护设备正常运行</w:t>
            </w:r>
          </w:p>
        </w:tc>
      </w:tr>
    </w:tbl>
    <w:p w14:paraId="2543CC66">
      <w:pPr>
        <w:adjustRightInd w:val="0"/>
        <w:snapToGrid w:val="0"/>
        <w:spacing w:line="360" w:lineRule="auto"/>
        <w:ind w:firstLine="482" w:firstLineChars="200"/>
        <w:rPr>
          <w:rFonts w:hint="eastAsia" w:ascii="宋体" w:hAnsi="宋体" w:cs="宋体"/>
          <w:kern w:val="0"/>
          <w:sz w:val="24"/>
          <w:lang w:bidi="ar"/>
        </w:rPr>
      </w:pPr>
      <w:r>
        <w:rPr>
          <w:rFonts w:hint="eastAsia" w:ascii="宋体" w:hAnsi="宋体" w:cs="宋体"/>
          <w:b/>
          <w:bCs/>
          <w:kern w:val="0"/>
          <w:sz w:val="24"/>
          <w:lang w:bidi="ar"/>
        </w:rPr>
        <w:t>三、系统维护服务要求</w:t>
      </w:r>
    </w:p>
    <w:p w14:paraId="4DA39756">
      <w:pPr>
        <w:adjustRightInd w:val="0"/>
        <w:snapToGrid w:val="0"/>
        <w:spacing w:line="360" w:lineRule="auto"/>
        <w:ind w:firstLine="480" w:firstLineChars="200"/>
        <w:rPr>
          <w:rFonts w:ascii="宋体" w:hAnsi="宋体" w:cs="宋体"/>
          <w:kern w:val="0"/>
          <w:sz w:val="24"/>
          <w:lang w:bidi="ar"/>
        </w:rPr>
      </w:pPr>
      <w:r>
        <w:rPr>
          <w:rFonts w:ascii="宋体" w:hAnsi="宋体" w:cs="宋体"/>
          <w:kern w:val="0"/>
          <w:sz w:val="24"/>
          <w:lang w:bidi="ar"/>
        </w:rPr>
        <w:t>1、日常维护服务</w:t>
      </w:r>
    </w:p>
    <w:p w14:paraId="659E1752">
      <w:pPr>
        <w:adjustRightInd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设备实时监控与维护、会议系统、网络系统、网络安全系统、服务器和存储系统、电话系统、已交付运维的业务软件系统和各类通讯设备</w:t>
      </w:r>
      <w:r>
        <w:rPr>
          <w:rFonts w:ascii="宋体" w:hAnsi="宋体" w:cs="宋体"/>
          <w:kern w:val="0"/>
          <w:sz w:val="24"/>
          <w:lang w:bidi="ar"/>
        </w:rPr>
        <w:t>等作为整个</w:t>
      </w:r>
      <w:r>
        <w:rPr>
          <w:rFonts w:hint="eastAsia" w:ascii="宋体" w:hAnsi="宋体" w:cs="宋体"/>
          <w:kern w:val="0"/>
          <w:sz w:val="24"/>
          <w:lang w:bidi="ar"/>
        </w:rPr>
        <w:t>指挥</w:t>
      </w:r>
      <w:r>
        <w:rPr>
          <w:rFonts w:ascii="宋体" w:hAnsi="宋体" w:cs="宋体"/>
          <w:kern w:val="0"/>
          <w:sz w:val="24"/>
          <w:lang w:bidi="ar"/>
        </w:rPr>
        <w:t>系统的组成部分，由于其复杂性以及在用户生产环境中所处的重要的地位，要求系统稳定、可靠、持续运行，以保障业务连续性，因此系统维护商不仅仅要维护服务器系统稳定运行的工作，更要对项目有长期的技术支持和维护计划。</w:t>
      </w:r>
    </w:p>
    <w:p w14:paraId="413C4FCB">
      <w:pPr>
        <w:adjustRightInd w:val="0"/>
        <w:snapToGrid w:val="0"/>
        <w:spacing w:line="360" w:lineRule="auto"/>
        <w:ind w:firstLine="480" w:firstLineChars="200"/>
        <w:rPr>
          <w:rFonts w:ascii="宋体" w:hAnsi="宋体" w:cs="宋体"/>
          <w:kern w:val="0"/>
          <w:sz w:val="24"/>
          <w:lang w:bidi="ar"/>
        </w:rPr>
      </w:pPr>
      <w:r>
        <w:rPr>
          <w:rFonts w:ascii="宋体" w:hAnsi="宋体" w:cs="宋体"/>
          <w:kern w:val="0"/>
          <w:sz w:val="24"/>
          <w:lang w:bidi="ar"/>
        </w:rPr>
        <w:t>7x24小时航空应急救援信息化综合监控指挥系统，设备的实时监控和维护，提高业务连续性和系统可用性，具体如下：</w:t>
      </w:r>
    </w:p>
    <w:p w14:paraId="74A832E6">
      <w:pPr>
        <w:adjustRightInd w:val="0"/>
        <w:snapToGrid w:val="0"/>
        <w:spacing w:line="360" w:lineRule="auto"/>
        <w:ind w:firstLine="480" w:firstLineChars="200"/>
        <w:rPr>
          <w:rFonts w:ascii="宋体" w:hAnsi="宋体" w:cs="宋体"/>
          <w:kern w:val="0"/>
          <w:sz w:val="24"/>
          <w:lang w:bidi="ar"/>
        </w:rPr>
      </w:pPr>
      <w:r>
        <w:rPr>
          <w:rFonts w:ascii="宋体" w:hAnsi="宋体" w:cs="宋体"/>
          <w:kern w:val="0"/>
          <w:sz w:val="24"/>
          <w:lang w:bidi="ar"/>
        </w:rPr>
        <w:t>硬件服务：维护期内，需要进行设备软硬件配置变更及部件（如CPU、内存、硬盘等）调整时，提交详细的设备软硬件配置变更及部件调整方案和参考建议，说明人员安排、调整步骤、双方责任、风险防患等，并进行实施，确保调整后设备的正常运行。</w:t>
      </w:r>
    </w:p>
    <w:p w14:paraId="76BA9D0F">
      <w:pPr>
        <w:adjustRightInd w:val="0"/>
        <w:snapToGrid w:val="0"/>
        <w:spacing w:line="360" w:lineRule="auto"/>
        <w:ind w:firstLine="480" w:firstLineChars="200"/>
        <w:rPr>
          <w:rFonts w:ascii="宋体" w:hAnsi="宋体" w:cs="宋体"/>
          <w:kern w:val="0"/>
          <w:sz w:val="24"/>
          <w:lang w:bidi="ar"/>
        </w:rPr>
      </w:pPr>
      <w:r>
        <w:rPr>
          <w:rFonts w:ascii="宋体" w:hAnsi="宋体" w:cs="宋体"/>
          <w:kern w:val="0"/>
          <w:sz w:val="24"/>
          <w:lang w:bidi="ar"/>
        </w:rPr>
        <w:t>软件服务：一是确保系统与省应急管理厅、市、县应急管理部门及主要支撑单位互联互通，实现信息快速报送，上情下达，下情上报等功能，且具备突发事件情况下协调、预警预测、综合研判、辅助决策等方面功能；二是</w:t>
      </w:r>
      <w:r>
        <w:rPr>
          <w:rFonts w:hint="eastAsia" w:ascii="宋体" w:hAnsi="宋体" w:cs="宋体"/>
          <w:kern w:val="0"/>
          <w:sz w:val="24"/>
          <w:lang w:bidi="ar"/>
        </w:rPr>
        <w:t>建立详细的我中心现有各类系统相关硬件档案，包括设备基础信息、配置信息、系统维护记录等，并根据需要制定详细服务支持计划。</w:t>
      </w:r>
      <w:r>
        <w:rPr>
          <w:rFonts w:ascii="宋体" w:hAnsi="宋体" w:cs="宋体"/>
          <w:kern w:val="0"/>
          <w:sz w:val="24"/>
          <w:lang w:bidi="ar"/>
        </w:rPr>
        <w:t>；三是</w:t>
      </w:r>
      <w:r>
        <w:rPr>
          <w:rFonts w:hint="eastAsia" w:ascii="宋体" w:hAnsi="宋体" w:cs="宋体"/>
          <w:kern w:val="0"/>
          <w:sz w:val="24"/>
          <w:lang w:bidi="ar"/>
        </w:rPr>
        <w:t>做好设备建档及维护、运维制度、例行巡检、故障报修、随车保障、重要时段技术保障、网络安全管理、专业技术咨询等服务内容，并提交相关各类运维服务表单。</w:t>
      </w:r>
      <w:r>
        <w:rPr>
          <w:rFonts w:ascii="宋体" w:hAnsi="宋体" w:cs="宋体"/>
          <w:kern w:val="0"/>
          <w:sz w:val="24"/>
          <w:lang w:bidi="ar"/>
        </w:rPr>
        <w:t>；四是</w:t>
      </w:r>
      <w:r>
        <w:rPr>
          <w:rFonts w:hint="eastAsia" w:ascii="宋体" w:hAnsi="宋体" w:cs="宋体"/>
          <w:kern w:val="0"/>
          <w:sz w:val="24"/>
          <w:lang w:bidi="ar"/>
        </w:rPr>
        <w:t>提供会议技术支持，保障重要会议的顺利进行；</w:t>
      </w:r>
      <w:r>
        <w:rPr>
          <w:rFonts w:ascii="宋体" w:hAnsi="宋体" w:cs="宋体"/>
          <w:kern w:val="0"/>
          <w:sz w:val="24"/>
          <w:lang w:bidi="ar"/>
        </w:rPr>
        <w:t>五是</w:t>
      </w:r>
      <w:r>
        <w:rPr>
          <w:rFonts w:hint="eastAsia" w:ascii="宋体" w:hAnsi="宋体" w:cs="宋体"/>
          <w:kern w:val="0"/>
          <w:sz w:val="24"/>
          <w:lang w:bidi="ar"/>
        </w:rPr>
        <w:t>实施定期数据备份策略，加强信息安全管理，防范数据丢失风险</w:t>
      </w:r>
      <w:r>
        <w:rPr>
          <w:rFonts w:ascii="宋体" w:hAnsi="宋体" w:cs="宋体"/>
          <w:kern w:val="0"/>
          <w:sz w:val="24"/>
          <w:lang w:bidi="ar"/>
        </w:rPr>
        <w:t>；六是</w:t>
      </w:r>
      <w:r>
        <w:rPr>
          <w:rFonts w:hint="eastAsia" w:ascii="宋体" w:hAnsi="宋体" w:cs="宋体"/>
          <w:kern w:val="0"/>
          <w:sz w:val="24"/>
          <w:lang w:bidi="ar"/>
        </w:rPr>
        <w:t>完善现有的维护管理制度，提升运维效率与质量；</w:t>
      </w:r>
      <w:r>
        <w:rPr>
          <w:rFonts w:ascii="宋体" w:hAnsi="宋体" w:cs="宋体"/>
          <w:kern w:val="0"/>
          <w:sz w:val="24"/>
          <w:lang w:bidi="ar"/>
        </w:rPr>
        <w:t>七是</w:t>
      </w:r>
      <w:r>
        <w:rPr>
          <w:rFonts w:hint="eastAsia" w:ascii="宋体" w:hAnsi="宋体" w:cs="宋体"/>
          <w:kern w:val="0"/>
          <w:sz w:val="24"/>
          <w:lang w:bidi="ar"/>
        </w:rPr>
        <w:t>建立数据安全应急预案，定期组织演练，确保在突发网络安全事件中能迅速响应；八是为确保航空应急救援信息化综合监控指挥系统正常运行，供应商需完成中心已建业务系统相关软硬件、网络系统、电话系统的日常运维。对新引入的软件系统和硬件设备提供技术培训和运维支持</w:t>
      </w:r>
      <w:r>
        <w:rPr>
          <w:rFonts w:ascii="宋体" w:hAnsi="宋体" w:cs="宋体"/>
          <w:kern w:val="0"/>
          <w:sz w:val="24"/>
          <w:lang w:bidi="ar"/>
        </w:rPr>
        <w:t>。</w:t>
      </w:r>
    </w:p>
    <w:p w14:paraId="152EB275">
      <w:pPr>
        <w:adjustRightInd w:val="0"/>
        <w:snapToGrid w:val="0"/>
        <w:spacing w:line="360" w:lineRule="auto"/>
        <w:ind w:firstLine="480" w:firstLineChars="200"/>
        <w:rPr>
          <w:rFonts w:ascii="宋体" w:hAnsi="宋体" w:cs="宋体"/>
          <w:color w:val="000000"/>
          <w:kern w:val="0"/>
          <w:sz w:val="24"/>
          <w:lang w:bidi="ar"/>
        </w:rPr>
      </w:pPr>
      <w:r>
        <w:rPr>
          <w:rFonts w:ascii="宋体" w:hAnsi="宋体" w:cs="宋体"/>
          <w:color w:val="000000"/>
          <w:kern w:val="0"/>
          <w:sz w:val="24"/>
          <w:lang w:bidi="ar"/>
        </w:rPr>
        <w:t>2、定期巡检服务</w:t>
      </w:r>
    </w:p>
    <w:p w14:paraId="27A6C6BC">
      <w:pPr>
        <w:adjustRightInd w:val="0"/>
        <w:snapToGrid w:val="0"/>
        <w:spacing w:before="0" w:after="0" w:line="360" w:lineRule="auto"/>
        <w:ind w:firstLine="482" w:firstLineChars="200"/>
        <w:outlineLvl w:val="9"/>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提供相关设备巡检制度，确保重要设施设备的定期保养。</w:t>
      </w:r>
    </w:p>
    <w:p w14:paraId="706CE102">
      <w:pPr>
        <w:adjustRightInd w:val="0"/>
        <w:snapToGrid w:val="0"/>
        <w:spacing w:line="360" w:lineRule="auto"/>
        <w:ind w:firstLine="480" w:firstLineChars="200"/>
        <w:rPr>
          <w:rFonts w:ascii="宋体" w:hAnsi="宋体" w:cs="宋体"/>
          <w:color w:val="000000"/>
          <w:kern w:val="0"/>
          <w:sz w:val="24"/>
          <w:lang w:bidi="ar"/>
        </w:rPr>
      </w:pPr>
      <w:r>
        <w:rPr>
          <w:rFonts w:ascii="宋体" w:hAnsi="宋体" w:cs="宋体"/>
          <w:color w:val="000000"/>
          <w:kern w:val="0"/>
          <w:sz w:val="24"/>
          <w:lang w:bidi="ar"/>
        </w:rPr>
        <w:t>每次设备巡检时，工程师将按照</w:t>
      </w:r>
      <w:r>
        <w:rPr>
          <w:rFonts w:hint="eastAsia" w:ascii="宋体" w:hAnsi="宋体" w:cs="宋体"/>
          <w:color w:val="000000"/>
          <w:kern w:val="0"/>
          <w:sz w:val="24"/>
          <w:lang w:bidi="ar"/>
        </w:rPr>
        <w:t>相关</w:t>
      </w:r>
      <w:r>
        <w:rPr>
          <w:rFonts w:ascii="宋体" w:hAnsi="宋体" w:cs="宋体"/>
          <w:color w:val="000000"/>
          <w:kern w:val="0"/>
          <w:sz w:val="24"/>
          <w:lang w:bidi="ar"/>
        </w:rPr>
        <w:t>的检查内容，逐项检查，保证</w:t>
      </w:r>
      <w:r>
        <w:rPr>
          <w:rFonts w:hint="eastAsia" w:ascii="宋体" w:hAnsi="宋体" w:cs="宋体"/>
          <w:color w:val="000000"/>
          <w:kern w:val="0"/>
          <w:sz w:val="24"/>
          <w:lang w:bidi="ar"/>
        </w:rPr>
        <w:t>系统</w:t>
      </w:r>
      <w:r>
        <w:rPr>
          <w:rFonts w:ascii="宋体" w:hAnsi="宋体" w:cs="宋体"/>
          <w:color w:val="000000"/>
          <w:kern w:val="0"/>
          <w:sz w:val="24"/>
          <w:lang w:bidi="ar"/>
        </w:rPr>
        <w:t>的良好运行。对于运行过程中发现的系统重大缺陷或需求变更，在一周内提供相应的分析报告和解决方案。</w:t>
      </w:r>
    </w:p>
    <w:p w14:paraId="6FD27A2B">
      <w:pPr>
        <w:adjustRightInd w:val="0"/>
        <w:snapToGrid w:val="0"/>
        <w:spacing w:line="360" w:lineRule="auto"/>
        <w:ind w:firstLine="480" w:firstLineChars="200"/>
        <w:rPr>
          <w:rFonts w:ascii="宋体" w:hAnsi="宋体" w:cs="宋体"/>
          <w:kern w:val="0"/>
          <w:sz w:val="24"/>
          <w:lang w:bidi="ar"/>
        </w:rPr>
      </w:pPr>
      <w:r>
        <w:rPr>
          <w:rFonts w:ascii="宋体" w:hAnsi="宋体" w:cs="宋体"/>
          <w:color w:val="000000"/>
          <w:kern w:val="0"/>
          <w:sz w:val="24"/>
          <w:lang w:bidi="ar"/>
        </w:rPr>
        <w:t>3、维护服务人员职责要求</w:t>
      </w:r>
      <w:r>
        <w:rPr>
          <w:rFonts w:hint="eastAsia" w:ascii="宋体" w:hAnsi="宋体" w:cs="宋体"/>
          <w:kern w:val="0"/>
          <w:sz w:val="24"/>
          <w:lang w:bidi="ar"/>
        </w:rPr>
        <w:t xml:space="preserve">根据系统运行情况运维人员需包含软件维护人员和硬件维护人员两类。 </w:t>
      </w:r>
    </w:p>
    <w:p w14:paraId="7B467468">
      <w:pPr>
        <w:adjustRightInd w:val="0"/>
        <w:snapToGrid w:val="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w:t>
      </w:r>
      <w:r>
        <w:rPr>
          <w:rFonts w:ascii="宋体" w:hAnsi="宋体" w:cs="宋体"/>
          <w:kern w:val="0"/>
          <w:sz w:val="24"/>
          <w:lang w:bidi="ar"/>
        </w:rPr>
        <w:t>1</w:t>
      </w:r>
      <w:r>
        <w:rPr>
          <w:rFonts w:hint="eastAsia" w:ascii="宋体" w:hAnsi="宋体" w:cs="宋体"/>
          <w:kern w:val="0"/>
          <w:sz w:val="24"/>
          <w:lang w:bidi="ar"/>
        </w:rPr>
        <w:t>）需指派至少一名拥有3年以上运维服务经验运维工程师,负责对出现的故障快速排查并处理；建立故障响应机制，确保任何问题都能得到及时有效的解决。</w:t>
      </w:r>
    </w:p>
    <w:p w14:paraId="151526CE">
      <w:pPr>
        <w:adjustRightInd w:val="0"/>
        <w:snapToGrid w:val="0"/>
        <w:spacing w:line="360" w:lineRule="auto"/>
        <w:ind w:firstLine="480" w:firstLineChars="200"/>
        <w:rPr>
          <w:rFonts w:ascii="宋体" w:hAnsi="宋体" w:cs="宋体"/>
          <w:color w:val="FF0000"/>
          <w:kern w:val="0"/>
          <w:sz w:val="24"/>
          <w:lang w:bidi="ar"/>
        </w:rPr>
      </w:pPr>
      <w:r>
        <w:rPr>
          <w:rFonts w:hint="eastAsia" w:ascii="宋体" w:hAnsi="宋体" w:cs="宋体"/>
          <w:kern w:val="0"/>
          <w:sz w:val="24"/>
          <w:lang w:bidi="ar"/>
        </w:rPr>
        <w:t>（2）服务响应时间：</w:t>
      </w:r>
      <w:r>
        <w:rPr>
          <w:rFonts w:hint="eastAsia" w:ascii="宋体" w:hAnsi="宋体" w:cs="宋体"/>
          <w:kern w:val="0"/>
          <w:sz w:val="24"/>
          <w:highlight w:val="none"/>
          <w:lang w:bidi="ar"/>
        </w:rPr>
        <w:t>1H</w:t>
      </w:r>
    </w:p>
    <w:p w14:paraId="7DD665A5">
      <w:pPr>
        <w:adjustRightInd w:val="0"/>
        <w:snapToGrid w:val="0"/>
        <w:spacing w:line="360" w:lineRule="auto"/>
        <w:ind w:firstLine="480" w:firstLineChars="200"/>
        <w:rPr>
          <w:rFonts w:ascii="宋体" w:hAnsi="宋体" w:cs="宋体"/>
          <w:color w:val="FF0000"/>
          <w:kern w:val="0"/>
          <w:sz w:val="24"/>
          <w:highlight w:val="none"/>
          <w:lang w:bidi="ar"/>
        </w:rPr>
      </w:pPr>
      <w:r>
        <w:rPr>
          <w:rFonts w:hint="eastAsia" w:ascii="宋体" w:hAnsi="宋体" w:cs="宋体"/>
          <w:kern w:val="0"/>
          <w:sz w:val="24"/>
          <w:highlight w:val="none"/>
          <w:lang w:bidi="ar"/>
        </w:rPr>
        <w:t>（3）驻场要求：</w:t>
      </w:r>
      <w:r>
        <w:rPr>
          <w:rFonts w:hint="eastAsia" w:ascii="宋体" w:hAnsi="宋体" w:cs="宋体"/>
          <w:kern w:val="0"/>
          <w:sz w:val="24"/>
          <w:highlight w:val="none"/>
          <w:lang w:val="en-US" w:eastAsia="zh-CN" w:bidi="ar"/>
        </w:rPr>
        <w:t>至少</w:t>
      </w:r>
      <w:r>
        <w:rPr>
          <w:rFonts w:hint="eastAsia" w:ascii="宋体" w:hAnsi="宋体" w:cs="宋体"/>
          <w:sz w:val="24"/>
          <w:highlight w:val="none"/>
        </w:rPr>
        <w:t>一名驻场运维工程师</w:t>
      </w:r>
    </w:p>
    <w:p w14:paraId="026F9676">
      <w:pPr>
        <w:adjustRightInd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（4）服务电话：全年提供</w:t>
      </w:r>
      <w:r>
        <w:rPr>
          <w:rFonts w:ascii="宋体" w:hAnsi="宋体" w:cs="宋体"/>
          <w:kern w:val="0"/>
          <w:sz w:val="24"/>
          <w:lang w:bidi="ar"/>
        </w:rPr>
        <w:t>7*24</w:t>
      </w:r>
      <w:r>
        <w:rPr>
          <w:rFonts w:hint="eastAsia" w:ascii="宋体" w:hAnsi="宋体" w:cs="宋体"/>
          <w:kern w:val="0"/>
          <w:sz w:val="24"/>
          <w:lang w:bidi="ar"/>
        </w:rPr>
        <w:t xml:space="preserve">小时值班电话畅通； </w:t>
      </w:r>
    </w:p>
    <w:p w14:paraId="27E82079">
      <w:pPr>
        <w:adjustRightInd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（5）故障解决时间：发生故障后，应在</w:t>
      </w:r>
      <w:r>
        <w:rPr>
          <w:rFonts w:ascii="宋体" w:hAnsi="宋体" w:cs="宋体"/>
          <w:kern w:val="0"/>
          <w:sz w:val="24"/>
          <w:lang w:bidi="ar"/>
        </w:rPr>
        <w:t>2</w:t>
      </w:r>
      <w:r>
        <w:rPr>
          <w:rFonts w:hint="eastAsia" w:ascii="宋体" w:hAnsi="宋体" w:cs="宋体"/>
          <w:kern w:val="0"/>
          <w:sz w:val="24"/>
          <w:lang w:bidi="ar"/>
        </w:rPr>
        <w:t xml:space="preserve">小时内解决故障或恢复系统正常运行； </w:t>
      </w:r>
    </w:p>
    <w:p w14:paraId="0EFDE464">
      <w:pPr>
        <w:adjustRightInd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若在</w:t>
      </w:r>
      <w:r>
        <w:rPr>
          <w:rFonts w:ascii="宋体" w:hAnsi="宋体" w:cs="宋体"/>
          <w:kern w:val="0"/>
          <w:sz w:val="24"/>
          <w:lang w:bidi="ar"/>
        </w:rPr>
        <w:t>2</w:t>
      </w:r>
      <w:r>
        <w:rPr>
          <w:rFonts w:hint="eastAsia" w:ascii="宋体" w:hAnsi="宋体" w:cs="宋体"/>
          <w:kern w:val="0"/>
          <w:sz w:val="24"/>
          <w:lang w:bidi="ar"/>
        </w:rPr>
        <w:t xml:space="preserve">小时内，故障未能解决，应请第三方进行处理，费用由中标供应商承担。 </w:t>
      </w:r>
    </w:p>
    <w:p w14:paraId="198BB9D0">
      <w:pPr>
        <w:adjustRightInd w:val="0"/>
        <w:snapToGrid w:val="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硬件维护管理日常任务：</w:t>
      </w:r>
    </w:p>
    <w:p w14:paraId="002FAC4B">
      <w:pPr>
        <w:adjustRightInd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运维服务中的定期硬件巡检、日常维护与保养、定期输入设备消毒除尘、资产标签张贴、硬件维修、终端网络维护、第三方设备维修管理，备品备件管理工作。 </w:t>
      </w:r>
    </w:p>
    <w:p w14:paraId="6FF76326">
      <w:pPr>
        <w:adjustRightInd w:val="0"/>
        <w:snapToGrid w:val="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软件维护管理日常任务：</w:t>
      </w:r>
    </w:p>
    <w:p w14:paraId="08D4D722">
      <w:pPr>
        <w:adjustRightInd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1）操作系统的安装、调试及升级； </w:t>
      </w:r>
    </w:p>
    <w:p w14:paraId="5051FEA9">
      <w:pPr>
        <w:adjustRightInd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 xml:space="preserve">2）进行业务系统的升级并排除软件使用过程中的故障； </w:t>
      </w:r>
    </w:p>
    <w:p w14:paraId="5DE5E8E9">
      <w:pPr>
        <w:adjustRightInd w:val="0"/>
        <w:snapToGrid w:val="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3）解决软件冲突造成的系统故障；对计算机进行病毒检测和清除，防止病毒扩散。</w:t>
      </w:r>
    </w:p>
    <w:p w14:paraId="177EEB4D">
      <w:pPr>
        <w:adjustRightInd w:val="0"/>
        <w:snapToGrid w:val="0"/>
        <w:spacing w:line="360" w:lineRule="auto"/>
        <w:ind w:firstLine="482" w:firstLineChars="200"/>
        <w:rPr>
          <w:rFonts w:ascii="宋体" w:hAnsi="宋体" w:cs="宋体"/>
          <w:b/>
          <w:bCs/>
          <w:color w:val="000000"/>
          <w:kern w:val="0"/>
          <w:sz w:val="24"/>
          <w:lang w:bidi="ar"/>
        </w:rPr>
      </w:pPr>
      <w:r>
        <w:rPr>
          <w:rFonts w:ascii="宋体" w:hAnsi="宋体" w:cs="宋体"/>
          <w:b/>
          <w:bCs/>
          <w:color w:val="000000"/>
          <w:kern w:val="0"/>
          <w:sz w:val="24"/>
          <w:lang w:bidi="ar"/>
        </w:rPr>
        <w:t>四、维护服务期间交付资料</w:t>
      </w:r>
    </w:p>
    <w:p w14:paraId="4B9D0A6B">
      <w:pPr>
        <w:adjustRightInd w:val="0"/>
        <w:snapToGrid w:val="0"/>
        <w:spacing w:line="360" w:lineRule="auto"/>
        <w:ind w:firstLine="480" w:firstLineChars="200"/>
        <w:rPr>
          <w:rFonts w:hint="eastAsia" w:ascii="宋体" w:hAnsi="宋体" w:cs="宋体"/>
          <w:color w:val="FF0000"/>
          <w:kern w:val="0"/>
          <w:sz w:val="24"/>
          <w:highlight w:val="yellow"/>
          <w:lang w:bidi="ar"/>
        </w:rPr>
      </w:pPr>
      <w:r>
        <w:rPr>
          <w:rFonts w:hint="eastAsia" w:ascii="宋体" w:hAnsi="宋体" w:cs="宋体"/>
          <w:color w:val="000000"/>
          <w:kern w:val="0"/>
          <w:sz w:val="24"/>
          <w:lang w:bidi="ar"/>
        </w:rPr>
        <w:t>1.巡检报告</w:t>
      </w:r>
    </w:p>
    <w:p w14:paraId="79F6D64C">
      <w:pPr>
        <w:adjustRightInd w:val="0"/>
        <w:snapToGrid w:val="0"/>
        <w:spacing w:line="360" w:lineRule="auto"/>
        <w:ind w:firstLine="480" w:firstLineChars="200"/>
        <w:rPr>
          <w:rFonts w:hint="eastAsia" w:ascii="宋体" w:hAnsi="宋体" w:cs="宋体"/>
          <w:color w:val="FF0000"/>
          <w:kern w:val="0"/>
          <w:sz w:val="24"/>
          <w:highlight w:val="yellow"/>
          <w:lang w:bidi="ar"/>
        </w:rPr>
      </w:pPr>
      <w:r>
        <w:rPr>
          <w:rFonts w:hint="eastAsia" w:ascii="宋体" w:hAnsi="宋体" w:cs="宋体"/>
          <w:color w:val="000000"/>
          <w:kern w:val="0"/>
          <w:sz w:val="24"/>
          <w:lang w:bidi="ar"/>
        </w:rPr>
        <w:t>2.维护日志</w:t>
      </w:r>
    </w:p>
    <w:p w14:paraId="232ABADE">
      <w:pPr>
        <w:adjustRightInd w:val="0"/>
        <w:snapToGrid w:val="0"/>
        <w:spacing w:line="360" w:lineRule="auto"/>
        <w:ind w:firstLine="482" w:firstLineChars="200"/>
        <w:rPr>
          <w:rFonts w:hint="eastAsia" w:ascii="宋体" w:hAnsi="宋体" w:cs="宋体"/>
          <w:b/>
          <w:bCs/>
          <w:color w:val="FF0000"/>
          <w:kern w:val="0"/>
          <w:sz w:val="24"/>
          <w:highlight w:val="none"/>
          <w:lang w:bidi="ar"/>
        </w:rPr>
      </w:pPr>
      <w:r>
        <w:rPr>
          <w:rFonts w:hint="eastAsia" w:ascii="宋体" w:hAnsi="宋体" w:cs="宋体"/>
          <w:b/>
          <w:bCs/>
          <w:color w:val="000000"/>
          <w:kern w:val="0"/>
          <w:sz w:val="24"/>
          <w:highlight w:val="none"/>
          <w:lang w:bidi="ar"/>
        </w:rPr>
        <w:t>五、故障级别与服务响应速度定义</w:t>
      </w:r>
    </w:p>
    <w:tbl>
      <w:tblPr>
        <w:tblStyle w:val="4"/>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4799"/>
        <w:gridCol w:w="2182"/>
      </w:tblGrid>
      <w:tr w14:paraId="7CAA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08186BE7">
            <w:pPr>
              <w:spacing w:line="360" w:lineRule="auto"/>
              <w:jc w:val="center"/>
              <w:rPr>
                <w:rFonts w:hint="eastAsia" w:ascii="宋体" w:hAnsi="宋体" w:eastAsia="宋体" w:cs="宋体"/>
                <w:b/>
                <w:color w:val="000000"/>
                <w:spacing w:val="10"/>
                <w:sz w:val="24"/>
                <w:szCs w:val="24"/>
              </w:rPr>
            </w:pPr>
            <w:r>
              <w:rPr>
                <w:rFonts w:hint="eastAsia" w:ascii="宋体" w:hAnsi="宋体" w:eastAsia="宋体" w:cs="宋体"/>
                <w:b/>
                <w:color w:val="000000"/>
                <w:spacing w:val="10"/>
                <w:sz w:val="24"/>
              </w:rPr>
              <w:t>故障级别</w:t>
            </w:r>
          </w:p>
        </w:tc>
        <w:tc>
          <w:tcPr>
            <w:tcW w:w="4799" w:type="dxa"/>
            <w:tcBorders>
              <w:top w:val="single" w:color="auto" w:sz="4" w:space="0"/>
              <w:left w:val="single" w:color="auto" w:sz="4" w:space="0"/>
              <w:bottom w:val="single" w:color="auto" w:sz="4" w:space="0"/>
              <w:right w:val="single" w:color="auto" w:sz="4" w:space="0"/>
            </w:tcBorders>
            <w:noWrap w:val="0"/>
            <w:vAlign w:val="center"/>
          </w:tcPr>
          <w:p w14:paraId="7863FA4B">
            <w:pPr>
              <w:spacing w:line="360" w:lineRule="auto"/>
              <w:jc w:val="center"/>
              <w:rPr>
                <w:rFonts w:hint="eastAsia" w:ascii="宋体" w:hAnsi="宋体" w:eastAsia="宋体" w:cs="宋体"/>
                <w:b/>
                <w:color w:val="000000"/>
                <w:spacing w:val="10"/>
                <w:sz w:val="24"/>
                <w:szCs w:val="24"/>
              </w:rPr>
            </w:pPr>
            <w:r>
              <w:rPr>
                <w:rFonts w:hint="eastAsia" w:ascii="宋体" w:hAnsi="宋体" w:eastAsia="宋体" w:cs="宋体"/>
                <w:b/>
                <w:color w:val="000000"/>
                <w:spacing w:val="10"/>
                <w:sz w:val="24"/>
              </w:rPr>
              <w:t>故障现象</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95DB2B7">
            <w:pPr>
              <w:spacing w:line="360" w:lineRule="auto"/>
              <w:ind w:firstLine="200"/>
              <w:jc w:val="center"/>
              <w:rPr>
                <w:rFonts w:hint="eastAsia" w:ascii="宋体" w:hAnsi="宋体" w:eastAsia="宋体" w:cs="宋体"/>
                <w:b/>
                <w:color w:val="000000"/>
                <w:spacing w:val="10"/>
                <w:sz w:val="24"/>
                <w:szCs w:val="24"/>
              </w:rPr>
            </w:pPr>
            <w:r>
              <w:rPr>
                <w:rFonts w:hint="eastAsia" w:ascii="宋体" w:hAnsi="宋体" w:eastAsia="宋体" w:cs="宋体"/>
                <w:b/>
                <w:color w:val="000000"/>
                <w:spacing w:val="10"/>
                <w:sz w:val="24"/>
              </w:rPr>
              <w:t>故障响应时间</w:t>
            </w:r>
          </w:p>
        </w:tc>
      </w:tr>
      <w:tr w14:paraId="1A9C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3877DDDD">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一级故障</w:t>
            </w:r>
          </w:p>
        </w:tc>
        <w:tc>
          <w:tcPr>
            <w:tcW w:w="4799" w:type="dxa"/>
            <w:tcBorders>
              <w:top w:val="single" w:color="auto" w:sz="4" w:space="0"/>
              <w:left w:val="single" w:color="auto" w:sz="4" w:space="0"/>
              <w:bottom w:val="single" w:color="auto" w:sz="4" w:space="0"/>
              <w:right w:val="single" w:color="auto" w:sz="4" w:space="0"/>
            </w:tcBorders>
            <w:noWrap w:val="0"/>
            <w:vAlign w:val="center"/>
          </w:tcPr>
          <w:p w14:paraId="68399F94">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lang w:eastAsia="zh-CN"/>
              </w:rPr>
              <w:t>整个系统处于完全瘫痪状态，不能运行</w:t>
            </w:r>
          </w:p>
        </w:tc>
        <w:tc>
          <w:tcPr>
            <w:tcW w:w="2182" w:type="dxa"/>
            <w:vMerge w:val="restart"/>
            <w:tcBorders>
              <w:top w:val="single" w:color="auto" w:sz="4" w:space="0"/>
              <w:left w:val="single" w:color="auto" w:sz="4" w:space="0"/>
              <w:bottom w:val="single" w:color="auto" w:sz="4" w:space="0"/>
              <w:right w:val="single" w:color="auto" w:sz="4" w:space="0"/>
            </w:tcBorders>
            <w:noWrap w:val="0"/>
            <w:vAlign w:val="center"/>
          </w:tcPr>
          <w:p w14:paraId="0107D477">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lang w:val="en-US" w:eastAsia="zh-CN"/>
              </w:rPr>
              <w:t>驻场人员现场配合解决相关问题</w:t>
            </w:r>
            <w:r>
              <w:rPr>
                <w:rFonts w:hint="eastAsia" w:ascii="宋体" w:hAnsi="宋体" w:eastAsia="宋体" w:cs="宋体"/>
                <w:color w:val="000000"/>
                <w:sz w:val="24"/>
                <w:lang w:eastAsia="zh-CN"/>
              </w:rPr>
              <w:t>，4小时之内解决故障</w:t>
            </w:r>
          </w:p>
        </w:tc>
      </w:tr>
      <w:tr w14:paraId="512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08D6154D">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二级故障</w:t>
            </w:r>
          </w:p>
        </w:tc>
        <w:tc>
          <w:tcPr>
            <w:tcW w:w="4799" w:type="dxa"/>
            <w:tcBorders>
              <w:top w:val="single" w:color="auto" w:sz="4" w:space="0"/>
              <w:left w:val="single" w:color="auto" w:sz="4" w:space="0"/>
              <w:bottom w:val="single" w:color="auto" w:sz="4" w:space="0"/>
              <w:right w:val="single" w:color="auto" w:sz="4" w:space="0"/>
            </w:tcBorders>
            <w:noWrap w:val="0"/>
            <w:vAlign w:val="center"/>
          </w:tcPr>
          <w:p w14:paraId="74875647">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lang w:eastAsia="zh-CN"/>
              </w:rPr>
              <w:t>系统性能严重下降：包括网络性能明显下降、设备出现故障或软件系统出现非瘫痪性错误等，业务运作受到严重影响。</w:t>
            </w:r>
          </w:p>
        </w:tc>
        <w:tc>
          <w:tcPr>
            <w:tcW w:w="2182" w:type="dxa"/>
            <w:vMerge w:val="continue"/>
            <w:tcBorders>
              <w:top w:val="single" w:color="auto" w:sz="4" w:space="0"/>
              <w:left w:val="single" w:color="auto" w:sz="4" w:space="0"/>
              <w:bottom w:val="single" w:color="auto" w:sz="4" w:space="0"/>
              <w:right w:val="single" w:color="auto" w:sz="4" w:space="0"/>
            </w:tcBorders>
            <w:noWrap w:val="0"/>
            <w:vAlign w:val="center"/>
          </w:tcPr>
          <w:p w14:paraId="16D8766D">
            <w:pPr>
              <w:widowControl/>
              <w:rPr>
                <w:rFonts w:hint="eastAsia" w:ascii="宋体" w:hAnsi="宋体" w:eastAsia="宋体" w:cs="宋体"/>
                <w:color w:val="000000"/>
                <w:sz w:val="24"/>
                <w:szCs w:val="24"/>
                <w:lang w:eastAsia="zh-CN"/>
              </w:rPr>
            </w:pPr>
          </w:p>
        </w:tc>
      </w:tr>
      <w:tr w14:paraId="345F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blHeader/>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4A28C0D9">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三级故障</w:t>
            </w:r>
          </w:p>
        </w:tc>
        <w:tc>
          <w:tcPr>
            <w:tcW w:w="4799" w:type="dxa"/>
            <w:tcBorders>
              <w:top w:val="single" w:color="auto" w:sz="4" w:space="0"/>
              <w:left w:val="single" w:color="auto" w:sz="4" w:space="0"/>
              <w:bottom w:val="single" w:color="auto" w:sz="4" w:space="0"/>
              <w:right w:val="single" w:color="auto" w:sz="4" w:space="0"/>
            </w:tcBorders>
            <w:noWrap w:val="0"/>
            <w:vAlign w:val="center"/>
          </w:tcPr>
          <w:p w14:paraId="2119AF5E">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lang w:eastAsia="zh-CN"/>
              </w:rPr>
              <w:t>系统部分设备或者软件出现故障，但整个系统仍可正常运行，客户业务运作受到一定影响。</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5700B0B2">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lang w:val="en-US" w:eastAsia="zh-CN"/>
              </w:rPr>
              <w:t>驻场人员现场配合解决相关问题</w:t>
            </w:r>
            <w:r>
              <w:rPr>
                <w:rFonts w:hint="eastAsia" w:ascii="宋体" w:hAnsi="宋体" w:eastAsia="宋体" w:cs="宋体"/>
                <w:color w:val="000000"/>
                <w:sz w:val="24"/>
                <w:lang w:eastAsia="zh-CN"/>
              </w:rPr>
              <w:t>，8小时之内解决故障</w:t>
            </w:r>
          </w:p>
        </w:tc>
      </w:tr>
      <w:tr w14:paraId="3B72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24C8D508">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四级故障</w:t>
            </w:r>
          </w:p>
        </w:tc>
        <w:tc>
          <w:tcPr>
            <w:tcW w:w="4799" w:type="dxa"/>
            <w:tcBorders>
              <w:top w:val="single" w:color="auto" w:sz="4" w:space="0"/>
              <w:left w:val="single" w:color="auto" w:sz="4" w:space="0"/>
              <w:bottom w:val="single" w:color="auto" w:sz="4" w:space="0"/>
              <w:right w:val="single" w:color="auto" w:sz="4" w:space="0"/>
            </w:tcBorders>
            <w:noWrap w:val="0"/>
            <w:vAlign w:val="center"/>
          </w:tcPr>
          <w:p w14:paraId="3F4D6723">
            <w:pPr>
              <w:spacing w:line="360" w:lineRule="auto"/>
              <w:ind w:firstLine="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lang w:eastAsia="zh-CN"/>
              </w:rPr>
              <w:t>需要硬件、软件产品功能、安装或配置方面的信息和支援，对客户的业务运作几乎没有影响或者根本没有影响</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93E5A99">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lang w:val="en-US" w:eastAsia="zh-CN"/>
              </w:rPr>
              <w:t>驻场人员现场配合解决相关问题</w:t>
            </w:r>
            <w:r>
              <w:rPr>
                <w:rFonts w:hint="eastAsia" w:ascii="宋体" w:hAnsi="宋体" w:eastAsia="宋体" w:cs="宋体"/>
                <w:color w:val="000000"/>
                <w:sz w:val="24"/>
                <w:lang w:eastAsia="zh-CN"/>
              </w:rPr>
              <w:t>，12小时之内解决故障</w:t>
            </w:r>
          </w:p>
        </w:tc>
      </w:tr>
    </w:tbl>
    <w:p w14:paraId="287B466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F02EF"/>
    <w:rsid w:val="6A7F02EF"/>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color w:val="9933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2025-07-24T01:37:00Z</dcterms:created>
  <dc:creator>张娜</dc:creator>
  <cp:lastModifiedBy>张娜</cp:lastModifiedBy>
  <dcterms:modified xsi:type="dcterms:W3CDTF">2025-07-24T01:37:26Z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FD065FD87F5D4776BA098DDE338A8AB6_11</vt:lpwstr>
  </property>
  <property fmtid="{D5CDD505-2E9C-101B-9397-08002B2CF9AE}" pid="4" name="KSOTemplateDocerSaveRecord">
    <vt:lpwstr>eyJoZGlkIjoiOGFlZDBjMTkxMjAyY2VhMDJmNjJkYjY5NWY5ZGZmNGMiLCJ1c2VySWQiOiI0NTE5NDQwNTQifQ==</vt:lpwstr>
  </property>
</Properties>
</file>