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E3EF0">
      <w:pPr>
        <w:tabs>
          <w:tab w:val="left" w:pos="7665"/>
        </w:tabs>
        <w:snapToGrid w:val="0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sz w:val="44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44"/>
        </w:rPr>
        <w:t>采购内容</w:t>
      </w:r>
    </w:p>
    <w:p w14:paraId="76A94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0" w:firstLineChars="0"/>
        <w:jc w:val="both"/>
        <w:textAlignment w:val="bottom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24"/>
          <w:lang w:val="en-US" w:eastAsia="zh-CN"/>
        </w:rPr>
        <w:t>一、项目名称</w:t>
      </w:r>
    </w:p>
    <w:p w14:paraId="37B5D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>汉台区“十五五”基本思路研究及规划纲要编制</w:t>
      </w:r>
    </w:p>
    <w:p w14:paraId="442CF9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0" w:firstLineChars="0"/>
        <w:jc w:val="both"/>
        <w:textAlignment w:val="bottom"/>
        <w:rPr>
          <w:rFonts w:hint="default" w:ascii="新宋体" w:hAnsi="新宋体" w:eastAsia="新宋体" w:cs="新宋体"/>
          <w:b/>
          <w:bCs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二、</w:t>
      </w:r>
      <w:r>
        <w:rPr>
          <w:rFonts w:hint="eastAsia" w:ascii="新宋体" w:hAnsi="新宋体" w:eastAsia="新宋体" w:cs="新宋体"/>
          <w:b/>
          <w:bCs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-SA"/>
        </w:rPr>
        <w:t>项目背景</w:t>
      </w:r>
    </w:p>
    <w:p w14:paraId="455129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>“十五五”时期（2026—2030年）是我国实现第二个百年奋斗目标第一阶段任务，迈向2035年基本实现现代化的关键时期，也是全区锚定目标争先进位、赶超跨越的历史机遇期和攻坚突破期。高质量编制“十五五”国民经济和社会发展规划，对于科学引领汉台区经济</w:t>
      </w:r>
      <w:bookmarkStart w:id="0" w:name="_GoBack"/>
      <w:bookmarkEnd w:id="0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>社会高质量发展具有十分重要的意义。为促进全区经济社会高质量发展，汉台区编制十五五”基本思路研究及国民经济和社会发展第十五个五年规划纲要。</w:t>
      </w:r>
    </w:p>
    <w:p w14:paraId="126CD2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0" w:firstLineChars="0"/>
        <w:jc w:val="both"/>
        <w:textAlignment w:val="bottom"/>
        <w:rPr>
          <w:rFonts w:hint="eastAsia" w:ascii="新宋体" w:hAnsi="新宋体" w:eastAsia="新宋体" w:cs="新宋体"/>
          <w:b/>
          <w:bCs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三、编制内容</w:t>
      </w:r>
    </w:p>
    <w:p w14:paraId="4D745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>对汉台区经济社会发展实际深入调研，全面总结“十四五”规划提出的发展目标、主要任务完成情况，分析汉台区经济社会发展的阶段性特征、发展现状、比较优势，聚焦短板弱项。准确把握国际国内经济社会发展趋势，全面分析我区发展面临的形势，突出规划的战略性、纲领性、前瞻性，明确提出汉台区“十五五”经济社会发展的指导思想、总体目标、重大布局、重点任务和实施路径等。</w:t>
      </w:r>
    </w:p>
    <w:p w14:paraId="13D6C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新宋体" w:hAnsi="新宋体" w:eastAsia="新宋体" w:cs="新宋体"/>
          <w:b/>
          <w:bCs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四、编制成果</w:t>
      </w:r>
    </w:p>
    <w:p w14:paraId="4ED433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</w:pPr>
      <w:r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  <w:t>（1)规划成果：《汉台区国民经济和社会发展第十五个五年规划基本思路》和《汉台区国民经济和社会发展第十五个五年规划纲要》。</w:t>
      </w:r>
    </w:p>
    <w:p w14:paraId="435B8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</w:pPr>
      <w:r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  <w:t>（2）成果形式为纸质文档和电子文档。电子文档包括定稿文本、图表。（最终稿纸质版各20本，电子版各1套）</w:t>
      </w:r>
    </w:p>
    <w:p w14:paraId="3832EE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firstLine="0" w:firstLineChars="0"/>
        <w:jc w:val="both"/>
        <w:textAlignment w:val="bottom"/>
        <w:rPr>
          <w:rFonts w:hint="default" w:ascii="新宋体" w:hAnsi="新宋体" w:eastAsia="新宋体" w:cs="新宋体"/>
          <w:b/>
          <w:bCs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五、成果要求</w:t>
      </w:r>
    </w:p>
    <w:p w14:paraId="4F809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</w:pPr>
      <w:r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  <w:t>（1）在编制期间，编制单位应定期与采购方通报编制进展情况，及时沟通交流以确保编制质量和时间要求。</w:t>
      </w:r>
    </w:p>
    <w:p w14:paraId="189E93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</w:pPr>
      <w:r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  <w:t>（2）《汉台区国民经济和社会发展第十五个五年规划基本思路》初步成果在合同签订之日起20日提交。</w:t>
      </w:r>
    </w:p>
    <w:p w14:paraId="0371C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</w:pPr>
      <w:r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  <w:lang w:eastAsia="zh-CN"/>
        </w:rPr>
        <w:t>（</w:t>
      </w:r>
      <w:r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  <w:lang w:eastAsia="zh-CN"/>
        </w:rPr>
        <w:t>）</w:t>
      </w:r>
      <w:r>
        <w:rPr>
          <w:rFonts w:hint="eastAsia" w:ascii="宋体" w:hAnsi="宋体"/>
          <w:bCs/>
          <w:caps w:val="0"/>
          <w:color w:val="000000"/>
          <w:spacing w:val="0"/>
          <w:sz w:val="24"/>
          <w:highlight w:val="none"/>
        </w:rPr>
        <w:t>《汉台区国民经济和社会发展第十五个五年规划纲要》需提交政府常务会议和区委常委会议研究，最终提交区人民代表大会决议通过。全面完成时间以区人代会时间为限。</w:t>
      </w:r>
    </w:p>
    <w:p w14:paraId="79C2F4E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864E4"/>
    <w:rsid w:val="18D349A7"/>
    <w:rsid w:val="193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新宋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2025-07-25T08:46:00Z</dcterms:created>
  <dc:creator>古井</dc:creator>
  <cp:lastModifiedBy>古井</cp:lastModifiedBy>
  <dcterms:modified xsi:type="dcterms:W3CDTF">2025-07-25T08:47:12Z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6FBDBB1DB0844814B2222BEF8ED90E4A_11</vt:lpwstr>
  </property>
  <property fmtid="{D5CDD505-2E9C-101B-9397-08002B2CF9AE}" pid="4" name="KSOTemplateDocerSaveRecord">
    <vt:lpwstr>eyJoZGlkIjoiZGZiM2FmYWJmOTdkZTNjMzgyZjU3ZWE1M2NiYjcxMTIiLCJ1c2VySWQiOiI2MzQwMjU1NDcifQ==</vt:lpwstr>
  </property>
</Properties>
</file>