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EA038">
      <w:pPr>
        <w:jc w:val="center"/>
        <w:rPr>
          <w:rFonts w:ascii="微软雅黑" w:hAnsi="微软雅黑" w:eastAsia="微软雅黑" w:cs="微软雅黑"/>
          <w:b/>
          <w:bCs/>
          <w:i w:val="0"/>
          <w:iCs w:val="0"/>
          <w:caps w:val="0"/>
          <w:color w:val="auto"/>
          <w:spacing w:val="0"/>
          <w:sz w:val="36"/>
          <w:szCs w:val="36"/>
          <w:shd w:val="clear" w:fill="FFFFFF"/>
        </w:rPr>
      </w:pPr>
      <w:r>
        <w:rPr>
          <w:rFonts w:ascii="微软雅黑" w:hAnsi="微软雅黑" w:eastAsia="微软雅黑" w:cs="微软雅黑"/>
          <w:b/>
          <w:bCs/>
          <w:i w:val="0"/>
          <w:iCs w:val="0"/>
          <w:caps w:val="0"/>
          <w:color w:val="auto"/>
          <w:spacing w:val="0"/>
          <w:sz w:val="36"/>
          <w:szCs w:val="36"/>
          <w:shd w:val="clear" w:fill="FFFFFF"/>
        </w:rPr>
        <w:t>洋县教育体育局（机关）洋县第二高级中学师生食堂经营托管服务项目</w:t>
      </w:r>
    </w:p>
    <w:tbl>
      <w:tblPr>
        <w:tblStyle w:val="3"/>
        <w:tblpPr w:leftFromText="180" w:rightFromText="180" w:vertAnchor="page" w:horzAnchor="page" w:tblpX="1401" w:tblpY="39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362"/>
        <w:gridCol w:w="2362"/>
        <w:gridCol w:w="2362"/>
        <w:gridCol w:w="2363"/>
        <w:gridCol w:w="2363"/>
      </w:tblGrid>
      <w:tr w14:paraId="2F8C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362" w:type="dxa"/>
            <w:vAlign w:val="center"/>
          </w:tcPr>
          <w:p w14:paraId="27B1B3B7">
            <w:pPr>
              <w:keepNext w:val="0"/>
              <w:keepLines w:val="0"/>
              <w:widowControl/>
              <w:suppressLineNumbers w:val="0"/>
              <w:wordWrap w:val="0"/>
              <w:spacing w:before="0" w:beforeAutospacing="0" w:after="0" w:afterAutospacing="0" w:line="360" w:lineRule="atLeast"/>
              <w:ind w:left="0" w:leftChars="0" w:right="0" w:rightChars="0"/>
              <w:jc w:val="center"/>
              <w:rPr>
                <w:sz w:val="28"/>
                <w:szCs w:val="28"/>
                <w:vertAlign w:val="baseline"/>
              </w:rPr>
            </w:pPr>
            <w:r>
              <w:rPr>
                <w:rFonts w:hint="eastAsia" w:ascii="微软雅黑" w:hAnsi="微软雅黑" w:eastAsia="微软雅黑" w:cs="微软雅黑"/>
                <w:b/>
                <w:bCs/>
                <w:i w:val="0"/>
                <w:iCs w:val="0"/>
                <w:caps w:val="0"/>
                <w:color w:val="333333"/>
                <w:spacing w:val="0"/>
                <w:kern w:val="0"/>
                <w:sz w:val="28"/>
                <w:szCs w:val="28"/>
                <w:lang w:val="en-US" w:eastAsia="zh-CN" w:bidi="ar"/>
              </w:rPr>
              <w:t>目号</w:t>
            </w:r>
          </w:p>
        </w:tc>
        <w:tc>
          <w:tcPr>
            <w:tcW w:w="2362" w:type="dxa"/>
            <w:vAlign w:val="center"/>
          </w:tcPr>
          <w:p w14:paraId="34FF93B9">
            <w:pPr>
              <w:keepNext w:val="0"/>
              <w:keepLines w:val="0"/>
              <w:widowControl/>
              <w:suppressLineNumbers w:val="0"/>
              <w:wordWrap w:val="0"/>
              <w:spacing w:before="0" w:beforeAutospacing="0" w:after="0" w:afterAutospacing="0" w:line="360" w:lineRule="atLeast"/>
              <w:ind w:left="0" w:leftChars="0" w:right="0" w:rightChars="0"/>
              <w:jc w:val="center"/>
              <w:rPr>
                <w:sz w:val="28"/>
                <w:szCs w:val="28"/>
                <w:vertAlign w:val="baseline"/>
              </w:rPr>
            </w:pPr>
            <w:r>
              <w:rPr>
                <w:rFonts w:hint="eastAsia" w:ascii="微软雅黑" w:hAnsi="微软雅黑" w:eastAsia="微软雅黑" w:cs="微软雅黑"/>
                <w:b/>
                <w:bCs/>
                <w:i w:val="0"/>
                <w:iCs w:val="0"/>
                <w:caps w:val="0"/>
                <w:color w:val="333333"/>
                <w:spacing w:val="0"/>
                <w:kern w:val="0"/>
                <w:sz w:val="28"/>
                <w:szCs w:val="28"/>
                <w:lang w:val="en-US" w:eastAsia="zh-CN" w:bidi="ar"/>
              </w:rPr>
              <w:t>品目名称</w:t>
            </w:r>
          </w:p>
        </w:tc>
        <w:tc>
          <w:tcPr>
            <w:tcW w:w="2362" w:type="dxa"/>
            <w:vAlign w:val="center"/>
          </w:tcPr>
          <w:p w14:paraId="6F648B97">
            <w:pPr>
              <w:keepNext w:val="0"/>
              <w:keepLines w:val="0"/>
              <w:widowControl/>
              <w:suppressLineNumbers w:val="0"/>
              <w:wordWrap w:val="0"/>
              <w:spacing w:before="0" w:beforeAutospacing="0" w:after="0" w:afterAutospacing="0" w:line="360" w:lineRule="atLeast"/>
              <w:ind w:left="0" w:leftChars="0" w:right="0" w:rightChars="0"/>
              <w:jc w:val="center"/>
              <w:rPr>
                <w:sz w:val="28"/>
                <w:szCs w:val="28"/>
                <w:vertAlign w:val="baseline"/>
              </w:rPr>
            </w:pPr>
            <w:r>
              <w:rPr>
                <w:rFonts w:hint="eastAsia" w:ascii="微软雅黑" w:hAnsi="微软雅黑" w:eastAsia="微软雅黑" w:cs="微软雅黑"/>
                <w:b/>
                <w:bCs/>
                <w:i w:val="0"/>
                <w:iCs w:val="0"/>
                <w:caps w:val="0"/>
                <w:color w:val="333333"/>
                <w:spacing w:val="0"/>
                <w:kern w:val="0"/>
                <w:sz w:val="28"/>
                <w:szCs w:val="28"/>
                <w:lang w:val="en-US" w:eastAsia="zh-CN" w:bidi="ar"/>
              </w:rPr>
              <w:t>采购标的</w:t>
            </w:r>
          </w:p>
        </w:tc>
        <w:tc>
          <w:tcPr>
            <w:tcW w:w="2362" w:type="dxa"/>
            <w:vAlign w:val="center"/>
          </w:tcPr>
          <w:p w14:paraId="4BCB4512">
            <w:pPr>
              <w:keepNext w:val="0"/>
              <w:keepLines w:val="0"/>
              <w:widowControl/>
              <w:suppressLineNumbers w:val="0"/>
              <w:wordWrap w:val="0"/>
              <w:spacing w:before="0" w:beforeAutospacing="0" w:after="0" w:afterAutospacing="0" w:line="360" w:lineRule="atLeast"/>
              <w:ind w:left="0" w:leftChars="0" w:right="0" w:rightChars="0"/>
              <w:jc w:val="center"/>
              <w:rPr>
                <w:sz w:val="28"/>
                <w:szCs w:val="28"/>
                <w:vertAlign w:val="baseline"/>
              </w:rPr>
            </w:pPr>
            <w:r>
              <w:rPr>
                <w:rFonts w:hint="eastAsia" w:ascii="微软雅黑" w:hAnsi="微软雅黑" w:eastAsia="微软雅黑" w:cs="微软雅黑"/>
                <w:b/>
                <w:bCs/>
                <w:i w:val="0"/>
                <w:iCs w:val="0"/>
                <w:caps w:val="0"/>
                <w:color w:val="333333"/>
                <w:spacing w:val="0"/>
                <w:kern w:val="0"/>
                <w:sz w:val="28"/>
                <w:szCs w:val="28"/>
                <w:lang w:val="en-US" w:eastAsia="zh-CN" w:bidi="ar"/>
              </w:rPr>
              <w:t>数量（单位）</w:t>
            </w:r>
          </w:p>
        </w:tc>
        <w:tc>
          <w:tcPr>
            <w:tcW w:w="2363" w:type="dxa"/>
            <w:vAlign w:val="center"/>
          </w:tcPr>
          <w:p w14:paraId="579296F6">
            <w:pPr>
              <w:keepNext w:val="0"/>
              <w:keepLines w:val="0"/>
              <w:widowControl/>
              <w:suppressLineNumbers w:val="0"/>
              <w:wordWrap w:val="0"/>
              <w:spacing w:before="0" w:beforeAutospacing="0" w:after="0" w:afterAutospacing="0" w:line="360" w:lineRule="atLeast"/>
              <w:ind w:left="0" w:leftChars="0" w:right="0" w:rightChars="0"/>
              <w:jc w:val="center"/>
              <w:rPr>
                <w:sz w:val="28"/>
                <w:szCs w:val="28"/>
                <w:vertAlign w:val="baseline"/>
              </w:rPr>
            </w:pPr>
            <w:r>
              <w:rPr>
                <w:rFonts w:hint="eastAsia" w:ascii="微软雅黑" w:hAnsi="微软雅黑" w:eastAsia="微软雅黑" w:cs="微软雅黑"/>
                <w:b/>
                <w:bCs/>
                <w:i w:val="0"/>
                <w:iCs w:val="0"/>
                <w:caps w:val="0"/>
                <w:color w:val="333333"/>
                <w:spacing w:val="0"/>
                <w:kern w:val="0"/>
                <w:sz w:val="28"/>
                <w:szCs w:val="28"/>
                <w:lang w:val="en-US" w:eastAsia="zh-CN" w:bidi="ar"/>
              </w:rPr>
              <w:t>技术规格、参数及要求</w:t>
            </w:r>
          </w:p>
        </w:tc>
        <w:tc>
          <w:tcPr>
            <w:tcW w:w="2363" w:type="dxa"/>
            <w:vAlign w:val="center"/>
          </w:tcPr>
          <w:p w14:paraId="1DCFFBD2">
            <w:pPr>
              <w:keepNext w:val="0"/>
              <w:keepLines w:val="0"/>
              <w:widowControl/>
              <w:suppressLineNumbers w:val="0"/>
              <w:wordWrap w:val="0"/>
              <w:spacing w:before="0" w:beforeAutospacing="0" w:after="0" w:afterAutospacing="0" w:line="360" w:lineRule="atLeast"/>
              <w:ind w:left="0" w:leftChars="0" w:right="0" w:rightChars="0"/>
              <w:jc w:val="center"/>
              <w:rPr>
                <w:sz w:val="28"/>
                <w:szCs w:val="28"/>
                <w:vertAlign w:val="baseline"/>
              </w:rPr>
            </w:pPr>
            <w:r>
              <w:rPr>
                <w:rFonts w:hint="eastAsia" w:ascii="微软雅黑" w:hAnsi="微软雅黑" w:eastAsia="微软雅黑" w:cs="微软雅黑"/>
                <w:b/>
                <w:bCs/>
                <w:i w:val="0"/>
                <w:iCs w:val="0"/>
                <w:caps w:val="0"/>
                <w:color w:val="333333"/>
                <w:spacing w:val="0"/>
                <w:kern w:val="0"/>
                <w:sz w:val="28"/>
                <w:szCs w:val="28"/>
                <w:lang w:val="en-US" w:eastAsia="zh-CN" w:bidi="ar"/>
              </w:rPr>
              <w:t>品目预算(元)</w:t>
            </w:r>
          </w:p>
        </w:tc>
      </w:tr>
      <w:tr w14:paraId="7FE1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2362" w:type="dxa"/>
            <w:vAlign w:val="center"/>
          </w:tcPr>
          <w:p w14:paraId="55A59FD4">
            <w:pPr>
              <w:jc w:val="center"/>
              <w:rPr>
                <w:sz w:val="28"/>
                <w:szCs w:val="28"/>
                <w:vertAlign w:val="baseline"/>
              </w:rPr>
            </w:pPr>
            <w:r>
              <w:rPr>
                <w:rFonts w:ascii="宋体" w:hAnsi="宋体" w:eastAsia="宋体" w:cs="宋体"/>
                <w:sz w:val="28"/>
                <w:szCs w:val="28"/>
              </w:rPr>
              <w:t>1-1</w:t>
            </w:r>
          </w:p>
        </w:tc>
        <w:tc>
          <w:tcPr>
            <w:tcW w:w="2362" w:type="dxa"/>
            <w:vAlign w:val="center"/>
          </w:tcPr>
          <w:p w14:paraId="7DA5050E">
            <w:pPr>
              <w:jc w:val="center"/>
              <w:rPr>
                <w:sz w:val="28"/>
                <w:szCs w:val="28"/>
                <w:vertAlign w:val="baseline"/>
              </w:rPr>
            </w:pPr>
            <w:r>
              <w:rPr>
                <w:rFonts w:ascii="宋体" w:hAnsi="宋体" w:eastAsia="宋体" w:cs="宋体"/>
                <w:sz w:val="28"/>
                <w:szCs w:val="28"/>
              </w:rPr>
              <w:t>餐饮服务</w:t>
            </w:r>
          </w:p>
        </w:tc>
        <w:tc>
          <w:tcPr>
            <w:tcW w:w="2362" w:type="dxa"/>
            <w:vAlign w:val="center"/>
          </w:tcPr>
          <w:p w14:paraId="40AAFD46">
            <w:pPr>
              <w:jc w:val="center"/>
              <w:rPr>
                <w:sz w:val="28"/>
                <w:szCs w:val="28"/>
                <w:vertAlign w:val="baseline"/>
              </w:rPr>
            </w:pPr>
            <w:r>
              <w:rPr>
                <w:rFonts w:ascii="宋体" w:hAnsi="宋体" w:eastAsia="宋体" w:cs="宋体"/>
                <w:sz w:val="28"/>
                <w:szCs w:val="28"/>
              </w:rPr>
              <w:t>洋县第二高级中学师生食堂经营托管服务项目</w:t>
            </w:r>
          </w:p>
        </w:tc>
        <w:tc>
          <w:tcPr>
            <w:tcW w:w="2362" w:type="dxa"/>
            <w:vAlign w:val="center"/>
          </w:tcPr>
          <w:p w14:paraId="44E98E50">
            <w:pPr>
              <w:jc w:val="center"/>
              <w:rPr>
                <w:sz w:val="28"/>
                <w:szCs w:val="28"/>
                <w:vertAlign w:val="baseline"/>
              </w:rPr>
            </w:pPr>
            <w:r>
              <w:rPr>
                <w:rFonts w:ascii="宋体" w:hAnsi="宋体" w:eastAsia="宋体" w:cs="宋体"/>
                <w:sz w:val="28"/>
                <w:szCs w:val="28"/>
              </w:rPr>
              <w:t>1(项)</w:t>
            </w:r>
          </w:p>
        </w:tc>
        <w:tc>
          <w:tcPr>
            <w:tcW w:w="2363" w:type="dxa"/>
            <w:vAlign w:val="center"/>
          </w:tcPr>
          <w:p w14:paraId="240DBB78">
            <w:pPr>
              <w:jc w:val="center"/>
              <w:rPr>
                <w:sz w:val="28"/>
                <w:szCs w:val="28"/>
                <w:vertAlign w:val="baseline"/>
              </w:rPr>
            </w:pPr>
            <w:r>
              <w:rPr>
                <w:rFonts w:ascii="宋体" w:hAnsi="宋体" w:eastAsia="宋体" w:cs="宋体"/>
                <w:sz w:val="28"/>
                <w:szCs w:val="28"/>
              </w:rPr>
              <w:t>详见采购文件</w:t>
            </w:r>
          </w:p>
        </w:tc>
        <w:tc>
          <w:tcPr>
            <w:tcW w:w="2363" w:type="dxa"/>
            <w:vAlign w:val="center"/>
          </w:tcPr>
          <w:p w14:paraId="26F3C3B3">
            <w:pPr>
              <w:jc w:val="center"/>
              <w:rPr>
                <w:sz w:val="28"/>
                <w:szCs w:val="28"/>
                <w:vertAlign w:val="baseline"/>
              </w:rPr>
            </w:pPr>
            <w:r>
              <w:rPr>
                <w:rFonts w:ascii="宋体" w:hAnsi="宋体" w:eastAsia="宋体" w:cs="宋体"/>
                <w:sz w:val="28"/>
                <w:szCs w:val="28"/>
              </w:rPr>
              <w:t>0.01</w:t>
            </w:r>
          </w:p>
        </w:tc>
      </w:tr>
    </w:tbl>
    <w:p w14:paraId="37A7FB2A">
      <w:pPr>
        <w:jc w:val="center"/>
        <w:rPr>
          <w:rFonts w:hint="eastAsia" w:ascii="微软雅黑" w:hAnsi="微软雅黑" w:eastAsia="微软雅黑" w:cs="微软雅黑"/>
          <w:b/>
          <w:bCs/>
          <w:i w:val="0"/>
          <w:iCs w:val="0"/>
          <w:caps w:val="0"/>
          <w:color w:val="auto"/>
          <w:spacing w:val="0"/>
          <w:sz w:val="36"/>
          <w:szCs w:val="36"/>
          <w:shd w:val="clear" w:fill="FFFFFF"/>
          <w:lang w:val="en-US" w:eastAsia="zh-CN"/>
        </w:rPr>
      </w:pPr>
      <w:bookmarkStart w:id="0" w:name="_GoBack"/>
      <w:bookmarkEnd w:id="0"/>
      <w:r>
        <w:rPr>
          <w:sz w:val="36"/>
        </w:rPr>
        <mc:AlternateContent>
          <mc:Choice Requires="wps">
            <w:drawing>
              <wp:anchor distT="0" distB="0" distL="114300" distR="114300" simplePos="0" relativeHeight="251659264" behindDoc="0" locked="0" layoutInCell="1" allowOverlap="1">
                <wp:simplePos x="0" y="0"/>
                <wp:positionH relativeFrom="column">
                  <wp:posOffset>-230505</wp:posOffset>
                </wp:positionH>
                <wp:positionV relativeFrom="paragraph">
                  <wp:posOffset>3472180</wp:posOffset>
                </wp:positionV>
                <wp:extent cx="9095740" cy="1028700"/>
                <wp:effectExtent l="0" t="0" r="0" b="0"/>
                <wp:wrapNone/>
                <wp:docPr id="1" name="文本框 1"/>
                <wp:cNvGraphicFramePr/>
                <a:graphic xmlns:a="http://schemas.openxmlformats.org/drawingml/2006/main">
                  <a:graphicData uri="http://schemas.microsoft.com/office/word/2010/wordprocessingShape">
                    <wps:wsp>
                      <wps:cNvSpPr txBox="1"/>
                      <wps:spPr>
                        <a:xfrm>
                          <a:off x="1160145" y="5316220"/>
                          <a:ext cx="9095740" cy="102870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6B0D140E">
                            <w:pPr>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本项目采购内容为洋县第二高级中学学生餐饮中心及学生便利服务中心进行</w:t>
                            </w:r>
                            <w:r>
                              <w:rPr>
                                <w:rFonts w:hint="eastAsia" w:ascii="宋体" w:hAnsi="宋体" w:eastAsia="宋体" w:cs="宋体"/>
                                <w:i w:val="0"/>
                                <w:iCs w:val="0"/>
                                <w:caps w:val="0"/>
                                <w:color w:val="auto"/>
                                <w:spacing w:val="0"/>
                                <w:sz w:val="28"/>
                                <w:szCs w:val="28"/>
                                <w:bdr w:val="none" w:color="auto" w:sz="0" w:space="0"/>
                                <w:shd w:val="clear" w:fill="FFFFFF"/>
                              </w:rPr>
                              <w:t>非营利性</w:t>
                            </w:r>
                            <w:r>
                              <w:rPr>
                                <w:rFonts w:hint="eastAsia" w:ascii="宋体" w:hAnsi="宋体" w:eastAsia="宋体" w:cs="宋体"/>
                                <w:i w:val="0"/>
                                <w:iCs w:val="0"/>
                                <w:caps w:val="0"/>
                                <w:color w:val="auto"/>
                                <w:spacing w:val="0"/>
                                <w:sz w:val="28"/>
                                <w:szCs w:val="28"/>
                                <w:shd w:val="clear" w:fill="FFFFFF"/>
                              </w:rPr>
                              <w:t>托管服务。</w:t>
                            </w:r>
                          </w:p>
                          <w:p w14:paraId="6AFD5559">
                            <w:pPr>
                              <w:rPr>
                                <w:rFonts w:hint="eastAsia" w:ascii="宋体" w:hAnsi="宋体" w:eastAsia="宋体" w:cs="宋体"/>
                                <w:color w:val="auto"/>
                                <w:sz w:val="28"/>
                                <w:szCs w:val="36"/>
                              </w:rPr>
                            </w:pPr>
                            <w:r>
                              <w:rPr>
                                <w:rFonts w:hint="eastAsia" w:ascii="宋体" w:hAnsi="宋体" w:eastAsia="宋体" w:cs="宋体"/>
                                <w:i w:val="0"/>
                                <w:iCs w:val="0"/>
                                <w:caps w:val="0"/>
                                <w:color w:val="auto"/>
                                <w:spacing w:val="0"/>
                                <w:sz w:val="28"/>
                                <w:szCs w:val="28"/>
                                <w:shd w:val="clear" w:fill="FFFFFF"/>
                              </w:rPr>
                              <w:t>本项目预算金额：0元，最高限价：0元。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5pt;margin-top:273.4pt;height:81pt;width:716.2pt;z-index:251659264;mso-width-relative:page;mso-height-relative:page;" filled="f" stroked="f" coordsize="21600,21600" o:gfxdata="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Jp9HrndAAAADAEAAA8AAAAAAAAAAQAgAAAA&#10;IgAAAGRycy9kb3ducmV2LnhtbFBLAQIUABQAAAAIAIdO4kDsV8mKsQIAAFsFAAAOAAAAAAAAAAEA&#10;IAAAACwBAABkcnMvZTJvRG9jLnhtbFBLBQYAAAAABgAGAFkBAABPBgAAAAA=&#10;">
                <v:fill on="f" focussize="0,0"/>
                <v:stroke on="f" weight="0.5pt"/>
                <v:imagedata o:title=""/>
                <o:lock v:ext="edit" aspectratio="f"/>
                <v:textbox>
                  <w:txbxContent>
                    <w:p w14:paraId="6B0D140E">
                      <w:pPr>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本项目采购内容为洋县第二高级中学学生餐饮中心及学生便利服务中心进行</w:t>
                      </w:r>
                      <w:r>
                        <w:rPr>
                          <w:rFonts w:hint="eastAsia" w:ascii="宋体" w:hAnsi="宋体" w:eastAsia="宋体" w:cs="宋体"/>
                          <w:i w:val="0"/>
                          <w:iCs w:val="0"/>
                          <w:caps w:val="0"/>
                          <w:color w:val="auto"/>
                          <w:spacing w:val="0"/>
                          <w:sz w:val="28"/>
                          <w:szCs w:val="28"/>
                          <w:bdr w:val="none" w:color="auto" w:sz="0" w:space="0"/>
                          <w:shd w:val="clear" w:fill="FFFFFF"/>
                        </w:rPr>
                        <w:t>非营利性</w:t>
                      </w:r>
                      <w:r>
                        <w:rPr>
                          <w:rFonts w:hint="eastAsia" w:ascii="宋体" w:hAnsi="宋体" w:eastAsia="宋体" w:cs="宋体"/>
                          <w:i w:val="0"/>
                          <w:iCs w:val="0"/>
                          <w:caps w:val="0"/>
                          <w:color w:val="auto"/>
                          <w:spacing w:val="0"/>
                          <w:sz w:val="28"/>
                          <w:szCs w:val="28"/>
                          <w:shd w:val="clear" w:fill="FFFFFF"/>
                        </w:rPr>
                        <w:t>托管服务。</w:t>
                      </w:r>
                    </w:p>
                    <w:p w14:paraId="6AFD5559">
                      <w:pPr>
                        <w:rPr>
                          <w:rFonts w:hint="eastAsia" w:ascii="宋体" w:hAnsi="宋体" w:eastAsia="宋体" w:cs="宋体"/>
                          <w:color w:val="auto"/>
                          <w:sz w:val="28"/>
                          <w:szCs w:val="36"/>
                        </w:rPr>
                      </w:pPr>
                      <w:r>
                        <w:rPr>
                          <w:rFonts w:hint="eastAsia" w:ascii="宋体" w:hAnsi="宋体" w:eastAsia="宋体" w:cs="宋体"/>
                          <w:i w:val="0"/>
                          <w:iCs w:val="0"/>
                          <w:caps w:val="0"/>
                          <w:color w:val="auto"/>
                          <w:spacing w:val="0"/>
                          <w:sz w:val="28"/>
                          <w:szCs w:val="28"/>
                          <w:shd w:val="clear" w:fill="FFFFFF"/>
                        </w:rPr>
                        <w:t>本项目预算金额：0元，最高限价：0元。</w:t>
                      </w:r>
                    </w:p>
                  </w:txbxContent>
                </v:textbox>
              </v:shape>
            </w:pict>
          </mc:Fallback>
        </mc:AlternateContent>
      </w:r>
      <w:r>
        <w:rPr>
          <w:rFonts w:hint="eastAsia" w:ascii="微软雅黑" w:hAnsi="微软雅黑" w:eastAsia="微软雅黑" w:cs="微软雅黑"/>
          <w:b/>
          <w:bCs/>
          <w:i w:val="0"/>
          <w:iCs w:val="0"/>
          <w:caps w:val="0"/>
          <w:color w:val="auto"/>
          <w:spacing w:val="0"/>
          <w:sz w:val="36"/>
          <w:szCs w:val="36"/>
          <w:shd w:val="clear" w:fill="FFFFFF"/>
          <w:lang w:val="en-US" w:eastAsia="zh-CN"/>
        </w:rPr>
        <w:t>采购需求</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2025-07-25T09:35:11Z</dcterms:created>
  <dc:creator>Administrator</dc:creator>
  <cp:lastModifiedBy>May</cp:lastModifiedBy>
  <dcterms:modified xsi:type="dcterms:W3CDTF">2025-07-25T09:38:51Z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eyJoZGlkIjoiMWEyYjAxOGMwOTA4NzEwN2MzZmM2NDU2OGJmNTVjOTQiLCJ1c2VySWQiOiIyOTQwMzk5NTIifQ==</vt:lpwstr>
  </property>
  <property fmtid="{D5CDD505-2E9C-101B-9397-08002B2CF9AE}" pid="4" name="ICV">
    <vt:lpwstr>60C0608863BA430C9CA5D7834646E283_12</vt:lpwstr>
  </property>
</Properties>
</file>