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3FE3B">
      <w:pPr>
        <w:pStyle w:val="4"/>
        <w:numPr>
          <w:ilvl w:val="0"/>
          <w:numId w:val="0"/>
        </w:numPr>
        <w:spacing w:line="360" w:lineRule="auto"/>
        <w:ind w:firstLine="482" w:firstLineChars="20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一、项目概况</w:t>
      </w:r>
    </w:p>
    <w:p w14:paraId="635C6E2C">
      <w:pPr>
        <w:pStyle w:val="4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对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新和村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进行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回迁安置选房服务，涉及村民约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1083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户(包含但不限于场地选择、宣传、策划、组织、实施等服务内容 )。</w:t>
      </w:r>
    </w:p>
    <w:p w14:paraId="776BB4E1">
      <w:pPr>
        <w:pStyle w:val="4"/>
        <w:numPr>
          <w:ilvl w:val="0"/>
          <w:numId w:val="0"/>
        </w:numPr>
        <w:spacing w:line="360" w:lineRule="auto"/>
        <w:ind w:firstLine="482" w:firstLineChars="20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二、服务内容</w:t>
      </w:r>
    </w:p>
    <w:p w14:paraId="54019F0C">
      <w:pPr>
        <w:pStyle w:val="4"/>
        <w:numPr>
          <w:ilvl w:val="0"/>
          <w:numId w:val="0"/>
        </w:numPr>
        <w:spacing w:line="360" w:lineRule="auto"/>
        <w:ind w:firstLine="240" w:firstLineChars="1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定点宣传:由供应商租赁选房场地并在选房场地布置宣传(广告展板、横幅等)。</w:t>
      </w:r>
    </w:p>
    <w:p w14:paraId="154E4FC1">
      <w:pPr>
        <w:pStyle w:val="4"/>
        <w:numPr>
          <w:ilvl w:val="0"/>
          <w:numId w:val="0"/>
        </w:numPr>
        <w:spacing w:line="360" w:lineRule="auto"/>
        <w:ind w:firstLine="240" w:firstLineChars="100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选房策划组织并实施: 制定选房方案、策划、组织并现场具体实施、场地、选房现场办公家具、办公用品、 选房现场内外规划布置、人员组织安排、摇号选房、现场秩序、现场影像、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安排进行公证、</w:t>
      </w:r>
      <w:r>
        <w:rPr>
          <w:rFonts w:hint="eastAsia" w:ascii="仿宋" w:hAnsi="仿宋" w:eastAsia="仿宋" w:cs="仿宋"/>
          <w:sz w:val="24"/>
          <w:szCs w:val="24"/>
        </w:rPr>
        <w:t>档案资料，选房现场工作人员餐饮安排等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04E68FFD">
      <w:pPr>
        <w:pStyle w:val="4"/>
        <w:numPr>
          <w:ilvl w:val="0"/>
          <w:numId w:val="0"/>
        </w:numPr>
        <w:spacing w:line="360" w:lineRule="auto"/>
        <w:ind w:firstLine="240" w:firstLineChars="1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做好消防、安保及秩序维护工作，做好各项应急工作，完成甲方临时交办的其他相关事务，</w:t>
      </w:r>
      <w:r>
        <w:rPr>
          <w:rFonts w:hint="eastAsia" w:ascii="仿宋" w:hAnsi="仿宋" w:eastAsia="仿宋" w:cs="仿宋"/>
          <w:sz w:val="24"/>
          <w:szCs w:val="24"/>
        </w:rPr>
        <w:t>保障回迁安置选房活动顺利进行。</w:t>
      </w:r>
    </w:p>
    <w:p w14:paraId="5097775E">
      <w:pPr>
        <w:pStyle w:val="4"/>
        <w:numPr>
          <w:ilvl w:val="0"/>
          <w:numId w:val="0"/>
        </w:numPr>
        <w:spacing w:line="360" w:lineRule="auto"/>
        <w:ind w:firstLine="241" w:firstLineChars="10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三、服务期限</w:t>
      </w:r>
    </w:p>
    <w:p w14:paraId="06D05494">
      <w:r>
        <w:rPr>
          <w:rFonts w:hint="eastAsia" w:ascii="仿宋" w:hAnsi="仿宋" w:eastAsia="仿宋" w:cs="仿宋"/>
          <w:sz w:val="24"/>
          <w:szCs w:val="24"/>
        </w:rPr>
        <w:t>本合同签订后自乙方收到甲方启动通知之日起计算，直至本项目回迁工作全部完毕。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A2DA6"/>
    <w:rsid w:val="7A6A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2025-08-01T06:19:00Z</dcterms:created>
  <dc:creator>Administrator</dc:creator>
  <cp:lastModifiedBy>Administrator</cp:lastModifiedBy>
  <dcterms:modified xsi:type="dcterms:W3CDTF">2025-08-01T06:19:46Z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7594738102D4417CB1184473BA50FFBB_11</vt:lpwstr>
  </property>
  <property fmtid="{D5CDD505-2E9C-101B-9397-08002B2CF9AE}" pid="4" name="KSOTemplateDocerSaveRecord">
    <vt:lpwstr>eyJoZGlkIjoiMTk0MGJlZmYzNTFlOTllYWY4YzQ5NmIzOTY0ZmUyYTMiLCJ1c2VySWQiOiIxNjgwMDIxMjIyIn0=</vt:lpwstr>
  </property>
</Properties>
</file>