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200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5D2627A9">
      <w:pPr>
        <w:pStyle w:val="8"/>
        <w:jc w:val="center"/>
        <w:outlineLvl w:val="2"/>
        <w:rPr>
          <w:rFonts w:hint="default" w:eastAsiaTheme="minorEastAsia"/>
          <w:lang w:val="en-US" w:eastAsia="zh-CN"/>
        </w:rPr>
      </w:pPr>
      <w:r>
        <w:rPr>
          <w:rFonts w:hint="eastAsia"/>
          <w:b/>
          <w:sz w:val="28"/>
          <w:lang w:eastAsia="zh-CN"/>
        </w:rPr>
        <w:t>西安市小雁塔军队离休退休干部休养所2025年慰问品采购项目</w:t>
      </w:r>
      <w:r>
        <w:rPr>
          <w:rFonts w:hint="eastAsia"/>
          <w:b/>
          <w:sz w:val="28"/>
          <w:lang w:val="en-US" w:eastAsia="zh-CN"/>
        </w:rPr>
        <w:t>合同</w:t>
      </w:r>
    </w:p>
    <w:p w14:paraId="7BF8D2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25D9AA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10B421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根据《中华人民共和国政府采购法》、《中华人民共和国民法典》等法律法规，甲方通过</w:t>
      </w:r>
      <w:r>
        <w:rPr>
          <w:rFonts w:hint="eastAsia" w:ascii="宋体" w:hAnsi="宋体" w:eastAsia="宋体" w:cs="宋体"/>
          <w:sz w:val="24"/>
          <w:szCs w:val="24"/>
          <w:highlight w:val="none"/>
          <w:lang w:val="en-US" w:eastAsia="zh-CN"/>
        </w:rPr>
        <w:t>公开招标</w:t>
      </w:r>
      <w:r>
        <w:rPr>
          <w:rFonts w:hint="eastAsia" w:ascii="宋体" w:hAnsi="宋体" w:eastAsia="宋体" w:cs="宋体"/>
          <w:sz w:val="24"/>
          <w:szCs w:val="24"/>
          <w:highlight w:val="none"/>
        </w:rPr>
        <w:t>，选定乙方为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单位。甲、乙双方在平等基础上协商一致，达成如下合同条款：</w:t>
      </w:r>
    </w:p>
    <w:p w14:paraId="355B88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一、合同标的物</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500元/份</w:t>
      </w:r>
      <w:r>
        <w:rPr>
          <w:rFonts w:hint="eastAsia" w:ascii="宋体" w:hAnsi="宋体" w:eastAsia="宋体" w:cs="宋体"/>
          <w:b/>
          <w:bCs/>
          <w:sz w:val="24"/>
          <w:szCs w:val="24"/>
          <w:highlight w:val="none"/>
          <w:lang w:eastAsia="zh-CN"/>
        </w:rPr>
        <w:t>）</w:t>
      </w:r>
    </w:p>
    <w:p w14:paraId="1159A768">
      <w:pPr>
        <w:pStyle w:val="9"/>
        <w:ind w:left="0" w:leftChars="0" w:firstLine="0" w:firstLineChars="0"/>
        <w:jc w:val="center"/>
        <w:rPr>
          <w:rFonts w:hint="eastAsia" w:asciiTheme="minorHAnsi" w:hAnsiTheme="minorHAnsi" w:eastAsiaTheme="minorEastAsia" w:cstheme="minorBidi"/>
          <w:b/>
          <w:bCs/>
          <w:kern w:val="2"/>
          <w:sz w:val="30"/>
          <w:szCs w:val="30"/>
          <w:lang w:val="en-US" w:eastAsia="zh-CN" w:bidi="ar-SA"/>
        </w:rPr>
      </w:pPr>
      <w:r>
        <w:rPr>
          <w:rFonts w:hint="eastAsia" w:asciiTheme="minorHAnsi" w:hAnsiTheme="minorHAnsi" w:eastAsiaTheme="minorEastAsia" w:cstheme="minorBidi"/>
          <w:b/>
          <w:bCs/>
          <w:kern w:val="2"/>
          <w:sz w:val="30"/>
          <w:szCs w:val="30"/>
          <w:lang w:val="en-US" w:eastAsia="zh-CN" w:bidi="ar-SA"/>
        </w:rPr>
        <w:t>八一慰问品</w:t>
      </w:r>
    </w:p>
    <w:tbl>
      <w:tblPr>
        <w:tblStyle w:val="4"/>
        <w:tblW w:w="8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2"/>
        <w:gridCol w:w="1614"/>
        <w:gridCol w:w="1487"/>
        <w:gridCol w:w="1361"/>
        <w:gridCol w:w="1361"/>
        <w:gridCol w:w="1614"/>
      </w:tblGrid>
      <w:tr w14:paraId="53557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6799D484">
            <w:pPr>
              <w:pStyle w:val="10"/>
              <w:keepNext w:val="0"/>
              <w:keepLines w:val="0"/>
              <w:pageBreakBefore w:val="0"/>
              <w:widowControl w:val="0"/>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序号</w:t>
            </w:r>
          </w:p>
        </w:tc>
        <w:tc>
          <w:tcPr>
            <w:tcW w:w="1614" w:type="dxa"/>
            <w:tcBorders>
              <w:left w:val="single" w:color="000000" w:sz="6" w:space="0"/>
              <w:right w:val="single" w:color="000000" w:sz="6" w:space="0"/>
            </w:tcBorders>
            <w:noWrap w:val="0"/>
            <w:vAlign w:val="center"/>
          </w:tcPr>
          <w:p w14:paraId="2520E28C">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货物名称</w:t>
            </w:r>
          </w:p>
        </w:tc>
        <w:tc>
          <w:tcPr>
            <w:tcW w:w="1487" w:type="dxa"/>
            <w:tcBorders>
              <w:left w:val="single" w:color="000000" w:sz="6" w:space="0"/>
              <w:right w:val="single" w:color="000000" w:sz="6" w:space="0"/>
            </w:tcBorders>
            <w:noWrap w:val="0"/>
            <w:vAlign w:val="center"/>
          </w:tcPr>
          <w:p w14:paraId="7D966FCE">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规格</w:t>
            </w:r>
          </w:p>
        </w:tc>
        <w:tc>
          <w:tcPr>
            <w:tcW w:w="1361" w:type="dxa"/>
            <w:tcBorders>
              <w:left w:val="single" w:color="000000" w:sz="6" w:space="0"/>
            </w:tcBorders>
            <w:noWrap w:val="0"/>
            <w:vAlign w:val="center"/>
          </w:tcPr>
          <w:p w14:paraId="27EDA74D">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品牌</w:t>
            </w:r>
          </w:p>
        </w:tc>
        <w:tc>
          <w:tcPr>
            <w:tcW w:w="1361" w:type="dxa"/>
            <w:tcBorders>
              <w:left w:val="single" w:color="000000" w:sz="6" w:space="0"/>
            </w:tcBorders>
            <w:noWrap w:val="0"/>
            <w:vAlign w:val="center"/>
          </w:tcPr>
          <w:p w14:paraId="7D118D99">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厂家</w:t>
            </w:r>
          </w:p>
        </w:tc>
        <w:tc>
          <w:tcPr>
            <w:tcW w:w="1614" w:type="dxa"/>
            <w:tcBorders>
              <w:bottom w:val="single" w:color="000000" w:sz="6" w:space="0"/>
              <w:right w:val="single" w:color="000000" w:sz="6" w:space="0"/>
            </w:tcBorders>
            <w:noWrap w:val="0"/>
            <w:vAlign w:val="center"/>
          </w:tcPr>
          <w:p w14:paraId="06F5ABDD">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cs="宋体"/>
                <w:b/>
                <w:bCs/>
                <w:color w:val="auto"/>
                <w:sz w:val="24"/>
                <w:szCs w:val="24"/>
                <w:highlight w:val="none"/>
                <w:lang w:eastAsia="zh-CN"/>
              </w:rPr>
            </w:pPr>
            <w:r>
              <w:rPr>
                <w:rFonts w:hint="eastAsia" w:cs="宋体"/>
                <w:b/>
                <w:bCs/>
                <w:color w:val="auto"/>
                <w:sz w:val="24"/>
                <w:szCs w:val="24"/>
                <w:highlight w:val="none"/>
                <w:lang w:val="en-US" w:eastAsia="zh-CN"/>
              </w:rPr>
              <w:t>报价</w:t>
            </w:r>
            <w:r>
              <w:rPr>
                <w:rFonts w:hint="eastAsia" w:cs="宋体"/>
                <w:b/>
                <w:bCs/>
                <w:color w:val="auto"/>
                <w:sz w:val="24"/>
                <w:szCs w:val="24"/>
                <w:highlight w:val="none"/>
                <w:lang w:eastAsia="zh-CN"/>
              </w:rPr>
              <w:t>（元）</w:t>
            </w:r>
          </w:p>
        </w:tc>
      </w:tr>
      <w:tr w14:paraId="74BBA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top w:val="single" w:color="000000" w:sz="6" w:space="0"/>
              <w:right w:val="single" w:color="000000" w:sz="6" w:space="0"/>
            </w:tcBorders>
            <w:noWrap w:val="0"/>
            <w:vAlign w:val="center"/>
          </w:tcPr>
          <w:p w14:paraId="3D07D3B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p>
        </w:tc>
        <w:tc>
          <w:tcPr>
            <w:tcW w:w="1614" w:type="dxa"/>
            <w:tcBorders>
              <w:top w:val="single" w:color="000000" w:sz="6" w:space="0"/>
              <w:left w:val="single" w:color="000000" w:sz="6" w:space="0"/>
            </w:tcBorders>
            <w:noWrap w:val="0"/>
            <w:vAlign w:val="center"/>
          </w:tcPr>
          <w:p w14:paraId="572B62ED">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食用油</w:t>
            </w:r>
          </w:p>
        </w:tc>
        <w:tc>
          <w:tcPr>
            <w:tcW w:w="1487" w:type="dxa"/>
            <w:tcBorders>
              <w:top w:val="single" w:color="000000" w:sz="6" w:space="0"/>
            </w:tcBorders>
            <w:noWrap w:val="0"/>
            <w:vAlign w:val="center"/>
          </w:tcPr>
          <w:p w14:paraId="3859DA5A">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tcBorders>
              <w:top w:val="single" w:color="000000" w:sz="6" w:space="0"/>
            </w:tcBorders>
            <w:noWrap w:val="0"/>
            <w:vAlign w:val="center"/>
          </w:tcPr>
          <w:p w14:paraId="06D4F948">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tcBorders>
              <w:top w:val="single" w:color="000000" w:sz="6" w:space="0"/>
            </w:tcBorders>
            <w:noWrap w:val="0"/>
            <w:vAlign w:val="center"/>
          </w:tcPr>
          <w:p w14:paraId="45D49647">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614" w:type="dxa"/>
            <w:tcBorders>
              <w:top w:val="single" w:color="000000" w:sz="6" w:space="0"/>
              <w:right w:val="single" w:color="000000" w:sz="6" w:space="0"/>
            </w:tcBorders>
            <w:noWrap w:val="0"/>
            <w:vAlign w:val="center"/>
          </w:tcPr>
          <w:p w14:paraId="26C74A86">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r>
      <w:tr w14:paraId="5CC4C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6EE01971">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p>
        </w:tc>
        <w:tc>
          <w:tcPr>
            <w:tcW w:w="1614" w:type="dxa"/>
            <w:tcBorders>
              <w:left w:val="single" w:color="000000" w:sz="6" w:space="0"/>
            </w:tcBorders>
            <w:noWrap w:val="0"/>
            <w:vAlign w:val="center"/>
          </w:tcPr>
          <w:p w14:paraId="6D17AEBF">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五常大米</w:t>
            </w:r>
          </w:p>
        </w:tc>
        <w:tc>
          <w:tcPr>
            <w:tcW w:w="1487" w:type="dxa"/>
            <w:noWrap w:val="0"/>
            <w:vAlign w:val="center"/>
          </w:tcPr>
          <w:p w14:paraId="66154FCC">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6D5B4C58">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10E5A827">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614" w:type="dxa"/>
            <w:tcBorders>
              <w:right w:val="single" w:color="000000" w:sz="6" w:space="0"/>
            </w:tcBorders>
            <w:noWrap w:val="0"/>
            <w:vAlign w:val="center"/>
          </w:tcPr>
          <w:p w14:paraId="5EECAB60">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r>
      <w:tr w14:paraId="6F97C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11D81CE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p>
        </w:tc>
        <w:tc>
          <w:tcPr>
            <w:tcW w:w="1614" w:type="dxa"/>
            <w:tcBorders>
              <w:left w:val="single" w:color="000000" w:sz="6" w:space="0"/>
            </w:tcBorders>
            <w:noWrap w:val="0"/>
            <w:vAlign w:val="center"/>
          </w:tcPr>
          <w:p w14:paraId="7E338BF0">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燕麦礼盒</w:t>
            </w:r>
          </w:p>
        </w:tc>
        <w:tc>
          <w:tcPr>
            <w:tcW w:w="1487" w:type="dxa"/>
            <w:noWrap w:val="0"/>
            <w:vAlign w:val="center"/>
          </w:tcPr>
          <w:p w14:paraId="1B63E4C7">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063AF8DE">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0E652C4F">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614" w:type="dxa"/>
            <w:tcBorders>
              <w:right w:val="single" w:color="000000" w:sz="6" w:space="0"/>
            </w:tcBorders>
            <w:noWrap w:val="0"/>
            <w:vAlign w:val="center"/>
          </w:tcPr>
          <w:p w14:paraId="153B32FD">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r>
      <w:tr w14:paraId="5299F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30BFB067">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w:t>
            </w:r>
          </w:p>
        </w:tc>
        <w:tc>
          <w:tcPr>
            <w:tcW w:w="1614" w:type="dxa"/>
            <w:tcBorders>
              <w:left w:val="single" w:color="000000" w:sz="6" w:space="0"/>
            </w:tcBorders>
            <w:noWrap w:val="0"/>
            <w:vAlign w:val="center"/>
          </w:tcPr>
          <w:p w14:paraId="53C5A949">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干货礼盒</w:t>
            </w:r>
          </w:p>
        </w:tc>
        <w:tc>
          <w:tcPr>
            <w:tcW w:w="1487" w:type="dxa"/>
            <w:noWrap w:val="0"/>
            <w:vAlign w:val="center"/>
          </w:tcPr>
          <w:p w14:paraId="47A55332">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0CC246D9">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361" w:type="dxa"/>
            <w:noWrap w:val="0"/>
            <w:vAlign w:val="center"/>
          </w:tcPr>
          <w:p w14:paraId="1E932469">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c>
          <w:tcPr>
            <w:tcW w:w="1614" w:type="dxa"/>
            <w:tcBorders>
              <w:right w:val="single" w:color="000000" w:sz="6" w:space="0"/>
            </w:tcBorders>
            <w:noWrap w:val="0"/>
            <w:vAlign w:val="center"/>
          </w:tcPr>
          <w:p w14:paraId="355C6CD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p>
        </w:tc>
      </w:tr>
      <w:tr w14:paraId="22F59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445" w:type="dxa"/>
            <w:gridSpan w:val="5"/>
            <w:noWrap w:val="0"/>
            <w:vAlign w:val="center"/>
          </w:tcPr>
          <w:p w14:paraId="4F100CB1">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合计</w:t>
            </w:r>
          </w:p>
        </w:tc>
        <w:tc>
          <w:tcPr>
            <w:tcW w:w="1614" w:type="dxa"/>
            <w:tcBorders>
              <w:right w:val="single" w:color="000000" w:sz="6" w:space="0"/>
            </w:tcBorders>
            <w:noWrap w:val="0"/>
            <w:vAlign w:val="center"/>
          </w:tcPr>
          <w:p w14:paraId="306DE013">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eastAsia="宋体" w:cs="宋体"/>
                <w:b/>
                <w:bCs/>
                <w:color w:val="auto"/>
                <w:sz w:val="24"/>
                <w:szCs w:val="24"/>
                <w:highlight w:val="none"/>
                <w:lang w:val="en-US" w:eastAsia="zh-CN"/>
              </w:rPr>
              <w:t>500</w:t>
            </w:r>
          </w:p>
        </w:tc>
      </w:tr>
    </w:tbl>
    <w:p w14:paraId="0D3B50EB">
      <w:pPr>
        <w:pStyle w:val="9"/>
        <w:ind w:left="0" w:leftChars="0" w:firstLine="0" w:firstLineChars="0"/>
        <w:jc w:val="center"/>
        <w:rPr>
          <w:rFonts w:hint="eastAsia" w:asciiTheme="minorHAnsi" w:hAnsiTheme="minorHAnsi" w:eastAsiaTheme="minorEastAsia" w:cstheme="minorBidi"/>
          <w:b/>
          <w:bCs/>
          <w:kern w:val="2"/>
          <w:sz w:val="30"/>
          <w:szCs w:val="30"/>
          <w:lang w:val="en-US" w:eastAsia="zh-CN" w:bidi="ar-SA"/>
        </w:rPr>
      </w:pPr>
      <w:r>
        <w:rPr>
          <w:rFonts w:hint="eastAsia" w:asciiTheme="minorHAnsi" w:hAnsiTheme="minorHAnsi" w:eastAsiaTheme="minorEastAsia" w:cstheme="minorBidi"/>
          <w:b/>
          <w:bCs/>
          <w:kern w:val="2"/>
          <w:sz w:val="30"/>
          <w:szCs w:val="30"/>
          <w:lang w:val="en-US" w:eastAsia="zh-CN" w:bidi="ar-SA"/>
        </w:rPr>
        <w:t>春节慰问品</w:t>
      </w:r>
    </w:p>
    <w:tbl>
      <w:tblPr>
        <w:tblStyle w:val="4"/>
        <w:tblW w:w="8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2"/>
        <w:gridCol w:w="1614"/>
        <w:gridCol w:w="1487"/>
        <w:gridCol w:w="1361"/>
        <w:gridCol w:w="1361"/>
        <w:gridCol w:w="1614"/>
      </w:tblGrid>
      <w:tr w14:paraId="2118C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jc w:val="center"/>
        </w:trPr>
        <w:tc>
          <w:tcPr>
            <w:tcW w:w="622" w:type="dxa"/>
            <w:tcBorders>
              <w:right w:val="single" w:color="000000" w:sz="6" w:space="0"/>
            </w:tcBorders>
            <w:noWrap w:val="0"/>
            <w:vAlign w:val="center"/>
          </w:tcPr>
          <w:p w14:paraId="1B08AF7D">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序号</w:t>
            </w:r>
          </w:p>
        </w:tc>
        <w:tc>
          <w:tcPr>
            <w:tcW w:w="1614" w:type="dxa"/>
            <w:tcBorders>
              <w:left w:val="single" w:color="000000" w:sz="6" w:space="0"/>
              <w:right w:val="single" w:color="000000" w:sz="6" w:space="0"/>
            </w:tcBorders>
            <w:noWrap w:val="0"/>
            <w:vAlign w:val="center"/>
          </w:tcPr>
          <w:p w14:paraId="45443E7C">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货物名称</w:t>
            </w:r>
          </w:p>
        </w:tc>
        <w:tc>
          <w:tcPr>
            <w:tcW w:w="1487" w:type="dxa"/>
            <w:tcBorders>
              <w:left w:val="single" w:color="000000" w:sz="6" w:space="0"/>
              <w:right w:val="single" w:color="000000" w:sz="6" w:space="0"/>
            </w:tcBorders>
            <w:noWrap w:val="0"/>
            <w:vAlign w:val="center"/>
          </w:tcPr>
          <w:p w14:paraId="088C0556">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规格</w:t>
            </w:r>
          </w:p>
        </w:tc>
        <w:tc>
          <w:tcPr>
            <w:tcW w:w="1361" w:type="dxa"/>
            <w:tcBorders>
              <w:left w:val="single" w:color="000000" w:sz="6" w:space="0"/>
            </w:tcBorders>
            <w:noWrap w:val="0"/>
            <w:vAlign w:val="center"/>
          </w:tcPr>
          <w:p w14:paraId="064D5CB3">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品牌</w:t>
            </w:r>
          </w:p>
        </w:tc>
        <w:tc>
          <w:tcPr>
            <w:tcW w:w="1361" w:type="dxa"/>
            <w:tcBorders>
              <w:left w:val="single" w:color="000000" w:sz="6" w:space="0"/>
            </w:tcBorders>
            <w:noWrap w:val="0"/>
            <w:vAlign w:val="center"/>
          </w:tcPr>
          <w:p w14:paraId="2C83A8D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厂家</w:t>
            </w:r>
          </w:p>
        </w:tc>
        <w:tc>
          <w:tcPr>
            <w:tcW w:w="1614" w:type="dxa"/>
            <w:tcBorders>
              <w:bottom w:val="single" w:color="000000" w:sz="6" w:space="0"/>
              <w:right w:val="single" w:color="000000" w:sz="6" w:space="0"/>
            </w:tcBorders>
            <w:noWrap w:val="0"/>
            <w:vAlign w:val="center"/>
          </w:tcPr>
          <w:p w14:paraId="6BCD4DFA">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报价</w:t>
            </w:r>
            <w:r>
              <w:rPr>
                <w:rFonts w:hint="eastAsia" w:ascii="宋体" w:hAnsi="宋体" w:eastAsia="宋体" w:cs="宋体"/>
                <w:b/>
                <w:bCs/>
                <w:color w:val="auto"/>
                <w:sz w:val="24"/>
                <w:szCs w:val="24"/>
                <w:highlight w:val="none"/>
                <w:lang w:eastAsia="zh-CN"/>
              </w:rPr>
              <w:t>（元）</w:t>
            </w:r>
          </w:p>
        </w:tc>
      </w:tr>
      <w:tr w14:paraId="3BFB3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top w:val="single" w:color="000000" w:sz="6" w:space="0"/>
              <w:right w:val="single" w:color="000000" w:sz="6" w:space="0"/>
            </w:tcBorders>
            <w:noWrap w:val="0"/>
            <w:vAlign w:val="center"/>
          </w:tcPr>
          <w:p w14:paraId="0F7DE4FB">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w:t>
            </w:r>
          </w:p>
        </w:tc>
        <w:tc>
          <w:tcPr>
            <w:tcW w:w="1614" w:type="dxa"/>
            <w:tcBorders>
              <w:top w:val="single" w:color="000000" w:sz="6" w:space="0"/>
              <w:left w:val="single" w:color="000000" w:sz="6" w:space="0"/>
            </w:tcBorders>
            <w:noWrap w:val="0"/>
            <w:vAlign w:val="center"/>
          </w:tcPr>
          <w:p w14:paraId="05E560D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食用油礼盒</w:t>
            </w:r>
          </w:p>
        </w:tc>
        <w:tc>
          <w:tcPr>
            <w:tcW w:w="1487" w:type="dxa"/>
            <w:tcBorders>
              <w:top w:val="single" w:color="000000" w:sz="6" w:space="0"/>
            </w:tcBorders>
            <w:noWrap w:val="0"/>
            <w:vAlign w:val="center"/>
          </w:tcPr>
          <w:p w14:paraId="60A9B07C">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tcBorders>
              <w:top w:val="single" w:color="000000" w:sz="6" w:space="0"/>
            </w:tcBorders>
            <w:noWrap w:val="0"/>
            <w:vAlign w:val="center"/>
          </w:tcPr>
          <w:p w14:paraId="795B0A7E">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tcBorders>
              <w:top w:val="single" w:color="000000" w:sz="6" w:space="0"/>
            </w:tcBorders>
            <w:noWrap w:val="0"/>
            <w:vAlign w:val="center"/>
          </w:tcPr>
          <w:p w14:paraId="3C388CCC">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614" w:type="dxa"/>
            <w:tcBorders>
              <w:top w:val="single" w:color="000000" w:sz="6" w:space="0"/>
              <w:right w:val="single" w:color="000000" w:sz="6" w:space="0"/>
            </w:tcBorders>
            <w:noWrap w:val="0"/>
            <w:vAlign w:val="center"/>
          </w:tcPr>
          <w:p w14:paraId="15E16887">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r>
      <w:tr w14:paraId="21364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1C32E8E4">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2</w:t>
            </w:r>
          </w:p>
        </w:tc>
        <w:tc>
          <w:tcPr>
            <w:tcW w:w="1614" w:type="dxa"/>
            <w:tcBorders>
              <w:left w:val="single" w:color="000000" w:sz="6" w:space="0"/>
            </w:tcBorders>
            <w:noWrap w:val="0"/>
            <w:vAlign w:val="center"/>
          </w:tcPr>
          <w:p w14:paraId="20D7547E">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东北大米</w:t>
            </w:r>
          </w:p>
        </w:tc>
        <w:tc>
          <w:tcPr>
            <w:tcW w:w="1487" w:type="dxa"/>
            <w:noWrap w:val="0"/>
            <w:vAlign w:val="center"/>
          </w:tcPr>
          <w:p w14:paraId="1746F9F9">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48A0EEC8">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4A93BFAA">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614" w:type="dxa"/>
            <w:tcBorders>
              <w:right w:val="single" w:color="000000" w:sz="6" w:space="0"/>
            </w:tcBorders>
            <w:noWrap w:val="0"/>
            <w:vAlign w:val="center"/>
          </w:tcPr>
          <w:p w14:paraId="6940F0C0">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r>
      <w:tr w14:paraId="39BE1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2345B4E3">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3</w:t>
            </w:r>
          </w:p>
        </w:tc>
        <w:tc>
          <w:tcPr>
            <w:tcW w:w="1614" w:type="dxa"/>
            <w:tcBorders>
              <w:left w:val="single" w:color="000000" w:sz="6" w:space="0"/>
            </w:tcBorders>
            <w:noWrap w:val="0"/>
            <w:vAlign w:val="center"/>
          </w:tcPr>
          <w:p w14:paraId="55D56DA1">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坚果礼盒</w:t>
            </w:r>
          </w:p>
        </w:tc>
        <w:tc>
          <w:tcPr>
            <w:tcW w:w="1487" w:type="dxa"/>
            <w:noWrap w:val="0"/>
            <w:vAlign w:val="center"/>
          </w:tcPr>
          <w:p w14:paraId="56387E32">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16EAE06B">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25689478">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614" w:type="dxa"/>
            <w:tcBorders>
              <w:right w:val="single" w:color="000000" w:sz="6" w:space="0"/>
            </w:tcBorders>
            <w:noWrap w:val="0"/>
            <w:vAlign w:val="center"/>
          </w:tcPr>
          <w:p w14:paraId="52E9DF00">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r>
      <w:tr w14:paraId="787BC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22" w:type="dxa"/>
            <w:tcBorders>
              <w:right w:val="single" w:color="000000" w:sz="6" w:space="0"/>
            </w:tcBorders>
            <w:noWrap w:val="0"/>
            <w:vAlign w:val="center"/>
          </w:tcPr>
          <w:p w14:paraId="5C3723F8">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4</w:t>
            </w:r>
          </w:p>
        </w:tc>
        <w:tc>
          <w:tcPr>
            <w:tcW w:w="1614" w:type="dxa"/>
            <w:tcBorders>
              <w:left w:val="single" w:color="000000" w:sz="6" w:space="0"/>
            </w:tcBorders>
            <w:noWrap w:val="0"/>
            <w:vAlign w:val="center"/>
          </w:tcPr>
          <w:p w14:paraId="303253D6">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干</w:t>
            </w:r>
            <w:r>
              <w:rPr>
                <w:rFonts w:hint="eastAsia" w:ascii="宋体" w:hAnsi="宋体" w:eastAsia="宋体" w:cs="宋体"/>
                <w:b/>
                <w:bCs/>
                <w:color w:val="auto"/>
                <w:sz w:val="24"/>
                <w:szCs w:val="24"/>
                <w:highlight w:val="none"/>
                <w:lang w:val="en-US" w:eastAsia="zh-CN"/>
              </w:rPr>
              <w:t>货</w:t>
            </w:r>
            <w:r>
              <w:rPr>
                <w:rFonts w:hint="eastAsia" w:ascii="宋体" w:hAnsi="宋体" w:eastAsia="宋体" w:cs="宋体"/>
                <w:b/>
                <w:bCs/>
                <w:color w:val="auto"/>
                <w:sz w:val="24"/>
                <w:szCs w:val="24"/>
                <w:highlight w:val="none"/>
                <w:lang w:eastAsia="zh-CN"/>
              </w:rPr>
              <w:t>礼盒</w:t>
            </w:r>
          </w:p>
        </w:tc>
        <w:tc>
          <w:tcPr>
            <w:tcW w:w="1487" w:type="dxa"/>
            <w:noWrap w:val="0"/>
            <w:vAlign w:val="center"/>
          </w:tcPr>
          <w:p w14:paraId="48CA970F">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4A4DD69E">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361" w:type="dxa"/>
            <w:noWrap w:val="0"/>
            <w:vAlign w:val="center"/>
          </w:tcPr>
          <w:p w14:paraId="6E82BDE5">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c>
          <w:tcPr>
            <w:tcW w:w="1614" w:type="dxa"/>
            <w:tcBorders>
              <w:right w:val="single" w:color="000000" w:sz="6" w:space="0"/>
            </w:tcBorders>
            <w:noWrap w:val="0"/>
            <w:vAlign w:val="center"/>
          </w:tcPr>
          <w:p w14:paraId="0702D67B">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p>
        </w:tc>
      </w:tr>
      <w:tr w14:paraId="04A2D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445" w:type="dxa"/>
            <w:gridSpan w:val="5"/>
            <w:noWrap w:val="0"/>
            <w:vAlign w:val="center"/>
          </w:tcPr>
          <w:p w14:paraId="3C0E2C56">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合计</w:t>
            </w:r>
          </w:p>
        </w:tc>
        <w:tc>
          <w:tcPr>
            <w:tcW w:w="1614" w:type="dxa"/>
            <w:tcBorders>
              <w:right w:val="single" w:color="000000" w:sz="6" w:space="0"/>
            </w:tcBorders>
            <w:noWrap w:val="0"/>
            <w:vAlign w:val="center"/>
          </w:tcPr>
          <w:p w14:paraId="58692653">
            <w:pPr>
              <w:pStyle w:val="10"/>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宋体" w:hAnsi="宋体" w:eastAsia="宋体" w:cs="宋体"/>
                <w:b/>
                <w:bCs/>
                <w:color w:val="auto"/>
                <w:sz w:val="24"/>
                <w:szCs w:val="24"/>
                <w:highlight w:val="none"/>
                <w:lang w:val="en-US" w:eastAsia="zh-CN"/>
              </w:rPr>
            </w:pPr>
            <w:r>
              <w:rPr>
                <w:rFonts w:hint="eastAsia" w:eastAsia="宋体" w:cs="宋体"/>
                <w:b/>
                <w:bCs/>
                <w:color w:val="auto"/>
                <w:sz w:val="24"/>
                <w:szCs w:val="24"/>
                <w:highlight w:val="none"/>
                <w:lang w:val="en-US" w:eastAsia="zh-CN"/>
              </w:rPr>
              <w:t>500</w:t>
            </w:r>
          </w:p>
        </w:tc>
      </w:tr>
    </w:tbl>
    <w:p w14:paraId="547B78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p>
    <w:p w14:paraId="26F8FB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二、合同价款</w:t>
      </w:r>
    </w:p>
    <w:p w14:paraId="5D2F41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合同暂定总价：410000.00元（大写：人民币肆拾壹万元整）；</w:t>
      </w:r>
      <w:r>
        <w:rPr>
          <w:rFonts w:hint="eastAsia" w:ascii="宋体" w:hAnsi="宋体" w:eastAsia="宋体" w:cs="宋体"/>
          <w:sz w:val="24"/>
          <w:szCs w:val="24"/>
          <w:highlight w:val="none"/>
        </w:rPr>
        <w:t xml:space="preserve">结算单价(大写): </w:t>
      </w:r>
      <w:r>
        <w:rPr>
          <w:rFonts w:hint="eastAsia" w:ascii="宋体" w:hAnsi="宋体" w:eastAsia="宋体" w:cs="宋体"/>
          <w:sz w:val="24"/>
          <w:szCs w:val="24"/>
          <w:highlight w:val="none"/>
          <w:u w:val="single"/>
          <w:lang w:val="en-US" w:eastAsia="zh-CN"/>
        </w:rPr>
        <w:t xml:space="preserve"> 500元/份</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FC5AD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2、供应商提供产品所发生的一切费用(包括增值税等相关税费)等都已包含于合同价款中。</w:t>
      </w:r>
    </w:p>
    <w:p w14:paraId="6A6C73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3、合同单价固定一次包死，不受市场价变化或实际工作量变化的影响。</w:t>
      </w:r>
    </w:p>
    <w:p w14:paraId="493454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4、如受疫情、市场等非人为因素影响导致某种产品不能正常供应，由甲乙双方协商可选择同等价值产品替代。</w:t>
      </w:r>
    </w:p>
    <w:p w14:paraId="64BC1C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三、款项结算</w:t>
      </w:r>
    </w:p>
    <w:p w14:paraId="24282B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1)由采购人负责结算，在付款前，供应商必须开具全额发票给采购人(附详细清单)。</w:t>
      </w:r>
    </w:p>
    <w:p w14:paraId="732A91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w:t>
      </w:r>
      <w:bookmarkStart w:id="0" w:name="_GoBack"/>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2025年八一慰问品供货结束，经甲方验收合格后，根据实际需求数量，按照500元/份标准，据实进行结算已供货款；2026年春节慰问品供货结束，经甲方验收合格后，根据实际需求数量，按照500元/份标准，据实进行结算已供货款，最终结算额不超过采购预算。乙方须开具足额发票给甲方，甲方向乙方30日内支付货款。</w:t>
      </w:r>
    </w:p>
    <w:p w14:paraId="14C08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四、双方的权利和义务</w:t>
      </w:r>
    </w:p>
    <w:bookmarkEnd w:id="0"/>
    <w:p w14:paraId="02DB7E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(一)甲方的权利和义务：采购人向供应商承诺，按照本合同约定支付服务货物款项。</w:t>
      </w:r>
    </w:p>
    <w:p w14:paraId="74054E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(二)乙方的权利和义务：供应商向采购人承诺，按照本合同约定提供相关服务货物。</w:t>
      </w:r>
    </w:p>
    <w:p w14:paraId="35F6D9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五、交货条件：</w:t>
      </w:r>
    </w:p>
    <w:p w14:paraId="2FB413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(一)交货地点：</w:t>
      </w:r>
      <w:r>
        <w:rPr>
          <w:rFonts w:hint="eastAsia" w:ascii="宋体" w:hAnsi="宋体" w:eastAsia="宋体" w:cs="宋体"/>
          <w:sz w:val="24"/>
          <w:szCs w:val="24"/>
          <w:highlight w:val="none"/>
          <w:lang w:val="en-US" w:eastAsia="zh-CN"/>
        </w:rPr>
        <w:t>最终交货地点为接到采购人通知后分批配送至各军休点，部分须邮寄。</w:t>
      </w:r>
    </w:p>
    <w:p w14:paraId="6E0573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(二)交货期限：</w:t>
      </w:r>
      <w:r>
        <w:rPr>
          <w:rFonts w:hint="eastAsia" w:ascii="宋体" w:hAnsi="宋体" w:eastAsia="宋体" w:cs="宋体"/>
          <w:sz w:val="24"/>
          <w:szCs w:val="24"/>
          <w:highlight w:val="none"/>
          <w:lang w:val="en-US" w:eastAsia="zh-CN"/>
        </w:rPr>
        <w:t>自合同签订之日起至所有货物供货完成之日止。货物</w:t>
      </w:r>
      <w:r>
        <w:rPr>
          <w:rFonts w:hint="eastAsia" w:ascii="宋体" w:hAnsi="宋体" w:eastAsia="宋体" w:cs="宋体"/>
          <w:sz w:val="24"/>
          <w:szCs w:val="24"/>
          <w:highlight w:val="none"/>
        </w:rPr>
        <w:t xml:space="preserve">分批次配送，批次不定，每次接到采购人通知2日内完成配送。  </w:t>
      </w:r>
    </w:p>
    <w:p w14:paraId="765297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六、配送方式</w:t>
      </w:r>
    </w:p>
    <w:p w14:paraId="1453F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(1)乙方负责所有产品的运输，确保采购产品安全、完整到达甲方指定地点。运杂费用已包含在合同总价内，包括从产品供应地点所含的运输费、装卸费、仓储费、保险费等。</w:t>
      </w:r>
    </w:p>
    <w:p w14:paraId="0C5B82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(2)运输方式由乙方自行选择，但必须保证按期交货所有采购货物在运输、搬运的过程中，造成甲方损失的，由乙方为甲方免费更换。</w:t>
      </w:r>
    </w:p>
    <w:p w14:paraId="753CCB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七、质量保证</w:t>
      </w:r>
    </w:p>
    <w:p w14:paraId="19CB1B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(1)乙方所供产品必须是经过办理正常手续的产品；</w:t>
      </w:r>
    </w:p>
    <w:p w14:paraId="378415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(2)乙方所供产品是经过国家法定检验、注册、准许市场销售的合法产品；</w:t>
      </w:r>
    </w:p>
    <w:p w14:paraId="0DA47B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(3)乙方产品质量保证措施完善，符合国家相关标准。</w:t>
      </w:r>
    </w:p>
    <w:p w14:paraId="3D8A9A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(4)包装要求</w:t>
      </w:r>
    </w:p>
    <w:p w14:paraId="4EF400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①除合同另有规定外，乙方提供的全部货物，均应按标准保护措施进行包装，并确保货物安全无损运送甲方指定地点。</w:t>
      </w:r>
    </w:p>
    <w:p w14:paraId="1047BB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②每一个包装箱内应附一份详细装箱单和质量合格证。</w:t>
      </w:r>
    </w:p>
    <w:p w14:paraId="7597FC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(5)乙方应保证甲方在使用该货物或其任何一部分时免受第三方提出侵犯其专利权、商标权或工业设计权的起诉。</w:t>
      </w:r>
    </w:p>
    <w:p w14:paraId="1B8AF1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八、售后服务</w:t>
      </w:r>
    </w:p>
    <w:p w14:paraId="19B0A4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(一)产品</w:t>
      </w:r>
      <w:r>
        <w:rPr>
          <w:rFonts w:hint="eastAsia" w:ascii="宋体" w:hAnsi="宋体" w:eastAsia="宋体" w:cs="宋体"/>
          <w:sz w:val="24"/>
          <w:szCs w:val="24"/>
          <w:highlight w:val="none"/>
          <w:lang w:val="en-US" w:eastAsia="zh-CN"/>
        </w:rPr>
        <w:t>质保期：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0CCFD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(二)售后服务</w:t>
      </w:r>
    </w:p>
    <w:p w14:paraId="186051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1、甲方享有产品的一切品牌售后服务；</w:t>
      </w:r>
    </w:p>
    <w:p w14:paraId="41A3D0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2、乙方应在售后服务内容保证书中，明确售后服务内容、响应时间、范围、方式等，并进行其他售后服务工作。</w:t>
      </w:r>
    </w:p>
    <w:p w14:paraId="2A70A7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九、技术与服务</w:t>
      </w:r>
    </w:p>
    <w:p w14:paraId="761E28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(一)技术资料：</w:t>
      </w:r>
    </w:p>
    <w:p w14:paraId="63BE81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1、产品合格证；</w:t>
      </w:r>
    </w:p>
    <w:p w14:paraId="333D8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2、产品的检验报告；</w:t>
      </w:r>
    </w:p>
    <w:p w14:paraId="2BFD67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3、其它资料。</w:t>
      </w:r>
    </w:p>
    <w:p w14:paraId="5CF7F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(二)服务承诺：以响应文件、澄清表(函)、合同和随货物的相关文件为准。</w:t>
      </w:r>
    </w:p>
    <w:p w14:paraId="25025A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十、验收</w:t>
      </w:r>
    </w:p>
    <w:p w14:paraId="1822E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1、验收时间及地点：合同签订后，乙方提供满足甲方要求的数量的货物，统一集中放在乙方仓储地，由甲方进行验收，验收合格后，进行封货。（后期根据甲方的供货需求按时进行供货）</w:t>
      </w:r>
    </w:p>
    <w:p w14:paraId="50B192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2、验收具体内容及要求：</w:t>
      </w:r>
    </w:p>
    <w:p w14:paraId="6C93FC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由甲、乙双方共同对项目进行验收。其内容包括确认产品的产地、规格、型号和数量，对其产品技术指标、性能参数是否达到现行国家有关验收规范“合格”标准进行逐项检查。</w:t>
      </w:r>
    </w:p>
    <w:p w14:paraId="7510A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所验产品的指标、性能参数通过验收不满足</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要求和</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承诺的，或在使用中发现采购人不能容忍的缺陷等，将视为产品验收不合格，供应商应无条件免费更换或退货。</w:t>
      </w:r>
    </w:p>
    <w:p w14:paraId="2E853A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若发现供应商有弄虚作假的，在投标阶段故意或随意夸大产品技术性能，供应商应无条件退货，并赔偿采购人相应的损失。</w:t>
      </w:r>
    </w:p>
    <w:p w14:paraId="65E595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w:t>
      </w:r>
      <w:r>
        <w:rPr>
          <w:rFonts w:hint="eastAsia" w:ascii="宋体" w:hAnsi="宋体" w:eastAsia="宋体" w:cs="宋体"/>
          <w:sz w:val="24"/>
          <w:szCs w:val="24"/>
          <w:highlight w:val="none"/>
          <w:lang w:val="en-US" w:eastAsia="zh-CN"/>
        </w:rPr>
        <w:t>招标文件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响应文件</w:t>
      </w:r>
      <w:r>
        <w:rPr>
          <w:rFonts w:hint="eastAsia" w:ascii="宋体" w:hAnsi="宋体" w:eastAsia="宋体" w:cs="宋体"/>
          <w:sz w:val="24"/>
          <w:szCs w:val="24"/>
          <w:highlight w:val="none"/>
        </w:rPr>
        <w:t>及澄清函等技术指标进行验收。各项指标均应符合验收标准及要求。</w:t>
      </w:r>
    </w:p>
    <w:p w14:paraId="0A422E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4.验收合格后，填写验收单，双方签字生效。</w:t>
      </w:r>
    </w:p>
    <w:p w14:paraId="343D78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5.验收依据：</w:t>
      </w:r>
    </w:p>
    <w:p w14:paraId="15A230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a)合同文本； </w:t>
      </w:r>
    </w:p>
    <w:p w14:paraId="10E521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及澄清函、</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 xml:space="preserve">；  </w:t>
      </w:r>
    </w:p>
    <w:p w14:paraId="3EA1C9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c)国家和行业制定的相应的标准和规范； </w:t>
      </w:r>
    </w:p>
    <w:p w14:paraId="48DBB4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d) 产品验收清单(注明品名、数量、规格和原产地或生产厂家)。</w:t>
      </w:r>
    </w:p>
    <w:p w14:paraId="36F9F0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十一、违约责任</w:t>
      </w:r>
    </w:p>
    <w:p w14:paraId="384C11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(一)未按合同要求提供产品或产品质量不能满足技术要求，甲方会同监督机构、采购代理机构有权终止合同并对乙方的违约行为进行追究，同时按相关管理办法进行处罚。</w:t>
      </w:r>
    </w:p>
    <w:p w14:paraId="3F42B0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(二)甲方应按照合同约定的时间和比例向乙方支付货款。</w:t>
      </w:r>
    </w:p>
    <w:p w14:paraId="02BEB4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(三)乙方逾期交货的，每逾期一日按合同价款的3%向甲方支付违约金。逾期达5 日，甲方有权解除合同，乙方应按合同价款的20%向甲方支付违约金，并赔偿由此给甲方造成的相关经济损失。</w:t>
      </w:r>
    </w:p>
    <w:p w14:paraId="655AE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乙方未在约定的期限内完成产品到货，每逾期一日按照合同总价款的3%向甲方支付违约金。逾期达5日，甲方有权解除合同，并要求乙方按照合同总价款的20%支付违约金。由此给甲方造成损失的，乙方还应当赔偿损失。</w:t>
      </w:r>
    </w:p>
    <w:p w14:paraId="6D60FE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十二、合同争议解决的方式</w:t>
      </w:r>
    </w:p>
    <w:p w14:paraId="67CE2F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本合同在履行过程中发生的争议，由甲、乙双方当事人协商解决，协商不成的提交甲方所在地法院诉讼。</w:t>
      </w:r>
    </w:p>
    <w:p w14:paraId="48EF2A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十三、合同生效</w:t>
      </w:r>
    </w:p>
    <w:p w14:paraId="731B62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     份，本合同甲、乙方确认</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各方签字盖章后生效，合同执行完毕后，</w:t>
      </w:r>
      <w:r>
        <w:rPr>
          <w:rFonts w:hint="eastAsia" w:ascii="宋体" w:hAnsi="宋体" w:eastAsia="宋体" w:cs="宋体"/>
          <w:sz w:val="24"/>
          <w:szCs w:val="24"/>
          <w:highlight w:val="none"/>
          <w:lang w:val="en-US" w:eastAsia="zh-CN"/>
        </w:rPr>
        <w:t>自</w:t>
      </w:r>
      <w:r>
        <w:rPr>
          <w:rFonts w:hint="eastAsia" w:ascii="宋体" w:hAnsi="宋体" w:eastAsia="宋体" w:cs="宋体"/>
          <w:sz w:val="24"/>
          <w:szCs w:val="24"/>
          <w:highlight w:val="none"/>
        </w:rPr>
        <w:t>动失效(合同的服务承诺则长期有效)。</w:t>
      </w:r>
    </w:p>
    <w:p w14:paraId="66A584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十四、其他事项</w:t>
      </w:r>
    </w:p>
    <w:p w14:paraId="289C11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、澄清表(函)、</w:t>
      </w:r>
      <w:r>
        <w:rPr>
          <w:rFonts w:hint="eastAsia" w:ascii="宋体" w:hAnsi="宋体" w:eastAsia="宋体" w:cs="宋体"/>
          <w:sz w:val="24"/>
          <w:szCs w:val="24"/>
          <w:highlight w:val="none"/>
          <w:lang w:eastAsia="zh-CN"/>
        </w:rPr>
        <w:t>中标通知书</w:t>
      </w:r>
      <w:r>
        <w:rPr>
          <w:rFonts w:hint="eastAsia" w:ascii="宋体" w:hAnsi="宋体" w:eastAsia="宋体" w:cs="宋体"/>
          <w:sz w:val="24"/>
          <w:szCs w:val="24"/>
          <w:highlight w:val="none"/>
        </w:rPr>
        <w:t>、合同附件均成为合同不可分割的部分。</w:t>
      </w:r>
    </w:p>
    <w:p w14:paraId="684D4A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(二)合同未尽事宜，由甲、乙双方协商，经确认方确认后，作为合同补充，与原合同具有同等法律效力。</w:t>
      </w:r>
    </w:p>
    <w:p w14:paraId="0B2C81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(三)合同一经签订，不得擅自变更、中止或终止合同。对确需变更、调整或中止、终止合同的，应重新签订补充协议。如未签订补充协议则仍以原合同为准。</w:t>
      </w:r>
    </w:p>
    <w:p w14:paraId="52E714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(四)本合同按照中华人民共和国的现行法律进行解释。</w:t>
      </w:r>
    </w:p>
    <w:p w14:paraId="444C1E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tbl>
      <w:tblPr>
        <w:tblStyle w:val="5"/>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99"/>
        <w:gridCol w:w="4500"/>
      </w:tblGrid>
      <w:tr w14:paraId="502B7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4499" w:type="dxa"/>
          </w:tcPr>
          <w:p w14:paraId="463472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甲方名称：（盖章）</w:t>
            </w:r>
          </w:p>
        </w:tc>
        <w:tc>
          <w:tcPr>
            <w:tcW w:w="4500" w:type="dxa"/>
          </w:tcPr>
          <w:p w14:paraId="447968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乙方名称：（盖章）</w:t>
            </w:r>
          </w:p>
        </w:tc>
      </w:tr>
      <w:tr w14:paraId="4B11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4499" w:type="dxa"/>
          </w:tcPr>
          <w:p w14:paraId="38B02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法定代表人或委托代表人(签字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tc>
        <w:tc>
          <w:tcPr>
            <w:tcW w:w="4500" w:type="dxa"/>
            <w:vAlign w:val="top"/>
          </w:tcPr>
          <w:p w14:paraId="5D5241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法定代表人或委托代表人(签字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tc>
      </w:tr>
      <w:tr w14:paraId="5928E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4499" w:type="dxa"/>
          </w:tcPr>
          <w:p w14:paraId="7A5B57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电话：</w:t>
            </w:r>
          </w:p>
        </w:tc>
        <w:tc>
          <w:tcPr>
            <w:tcW w:w="4500" w:type="dxa"/>
            <w:vAlign w:val="top"/>
          </w:tcPr>
          <w:p w14:paraId="4A2B1C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电话：</w:t>
            </w:r>
          </w:p>
        </w:tc>
      </w:tr>
      <w:tr w14:paraId="16E3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4499" w:type="dxa"/>
          </w:tcPr>
          <w:p w14:paraId="24D9B3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w:t>
            </w:r>
          </w:p>
        </w:tc>
        <w:tc>
          <w:tcPr>
            <w:tcW w:w="4500" w:type="dxa"/>
            <w:vAlign w:val="top"/>
          </w:tcPr>
          <w:p w14:paraId="4DA1F5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地址：</w:t>
            </w:r>
          </w:p>
        </w:tc>
      </w:tr>
      <w:tr w14:paraId="633F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4499" w:type="dxa"/>
          </w:tcPr>
          <w:p w14:paraId="2B90FF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开户行及账号：</w:t>
            </w:r>
          </w:p>
        </w:tc>
        <w:tc>
          <w:tcPr>
            <w:tcW w:w="4500" w:type="dxa"/>
            <w:vAlign w:val="top"/>
          </w:tcPr>
          <w:p w14:paraId="1EE371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开户行及账号：</w:t>
            </w:r>
          </w:p>
        </w:tc>
      </w:tr>
      <w:tr w14:paraId="3CA50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499" w:type="dxa"/>
          </w:tcPr>
          <w:p w14:paraId="7549F1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日期：</w:t>
            </w:r>
          </w:p>
        </w:tc>
        <w:tc>
          <w:tcPr>
            <w:tcW w:w="4500" w:type="dxa"/>
            <w:vAlign w:val="top"/>
          </w:tcPr>
          <w:p w14:paraId="5508BB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日期：</w:t>
            </w:r>
          </w:p>
        </w:tc>
      </w:tr>
    </w:tbl>
    <w:p w14:paraId="4CEC15D8">
      <w:pPr>
        <w:pStyle w:val="8"/>
        <w:rPr>
          <w:rFonts w:hint="eastAsia"/>
          <w:highlight w:val="none"/>
          <w:lang w:val="en-US" w:eastAsia="zh-Hans"/>
        </w:rPr>
      </w:pPr>
    </w:p>
    <w:p w14:paraId="17938250">
      <w:pPr>
        <w:rPr>
          <w:highlight w:val="none"/>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FC957">
    <w:pPr>
      <w:spacing w:line="176" w:lineRule="auto"/>
      <w:ind w:left="451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b/>
        <w:bCs/>
        <w:spacing w:val="-1"/>
        <w:sz w:val="18"/>
        <w:szCs w:val="18"/>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wZTdmNjRhMjkwMzc0ZTBkMDk4ZjUwODU2OWYyYTUifQ=="/>
  </w:docVars>
  <w:rsids>
    <w:rsidRoot w:val="00000000"/>
    <w:rsid w:val="09852657"/>
    <w:rsid w:val="168064E2"/>
    <w:rsid w:val="34D515C4"/>
    <w:rsid w:val="417118D0"/>
    <w:rsid w:val="49033E17"/>
    <w:rsid w:val="51B42E5D"/>
    <w:rsid w:val="79533A3E"/>
    <w:rsid w:val="7EB93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2"/>
    <w:next w:val="1"/>
    <w:semiHidden/>
    <w:unhideWhenUsed/>
    <w:qFormat/>
    <w:uiPriority w:val="0"/>
    <w:pPr>
      <w:tabs>
        <w:tab w:val="left" w:pos="0"/>
      </w:tabs>
      <w:spacing w:line="360" w:lineRule="auto"/>
      <w:ind w:firstLine="640"/>
      <w:jc w:val="center"/>
      <w:outlineLvl w:val="2"/>
    </w:pPr>
    <w:rPr>
      <w:rFonts w:eastAsia="宋体"/>
      <w:sz w:val="28"/>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正文缩进1"/>
    <w:basedOn w:val="1"/>
    <w:autoRedefine/>
    <w:qFormat/>
    <w:uiPriority w:val="0"/>
    <w:pPr>
      <w:ind w:firstLine="420" w:firstLineChars="200"/>
    </w:pPr>
  </w:style>
  <w:style w:type="paragraph" w:customStyle="1" w:styleId="10">
    <w:name w:val="Table Paragraph"/>
    <w:basedOn w:val="1"/>
    <w:autoRedefine/>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2441</Words>
  <Characters>2503</Characters>
  <Lines>0</Lines>
  <Paragraphs>0</Paragraphs>
  <TotalTime>13</TotalTime>
  <ScaleCrop>false</ScaleCrop>
  <LinksUpToDate>false</LinksUpToDate>
  <CharactersWithSpaces>2640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2024-08-11T12:17:00Z</dcterms:created>
  <dc:creator>Administrator</dc:creator>
  <cp:lastModifiedBy>向风而行</cp:lastModifiedBy>
  <dcterms:modified xsi:type="dcterms:W3CDTF">2025-07-11T09:07:36Z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2E24A69D7B2B43EE80B0F18307561EF5_12</vt:lpwstr>
  </property>
  <property fmtid="{D5CDD505-2E9C-101B-9397-08002B2CF9AE}" pid="4" name="KSOTemplateDocerSaveRecord">
    <vt:lpwstr>eyJoZGlkIjoiZDBiNWI5YzJlZDA1MGM1ZGVjZjFhNDg3NTllYzMxMzMiLCJ1c2VySWQiOiIzNzk1NzM3ODkifQ==</vt:lpwstr>
  </property>
</Properties>
</file>