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9554F4" w14:textId="77777777" w:rsidR="00546547" w:rsidRPr="00546547" w:rsidRDefault="00546547" w:rsidP="00546547">
      <w:pPr>
        <w:shd w:val="clear" w:color="auto" w:fill="FFFFFF"/>
        <w:spacing w:line="360" w:lineRule="auto"/>
        <w:jc w:val="center"/>
        <w:rPr>
          <w:rFonts w:ascii="宋体" w:eastAsia="宋体" w:hAnsi="宋体" w:cs="宋体"/>
          <w:b/>
          <w:sz w:val="32"/>
          <w:szCs w:val="32"/>
        </w:rPr>
      </w:pPr>
      <w:r w:rsidRPr="00546547">
        <w:rPr>
          <w:rFonts w:ascii="宋体" w:eastAsia="宋体" w:hAnsi="宋体" w:cs="宋体" w:hint="eastAsia"/>
          <w:b/>
          <w:sz w:val="32"/>
          <w:szCs w:val="32"/>
        </w:rPr>
        <w:t xml:space="preserve">第四章 </w:t>
      </w:r>
      <w:r w:rsidRPr="00546547">
        <w:rPr>
          <w:rFonts w:ascii="宋体" w:eastAsia="宋体" w:hAnsi="宋体" w:cs="宋体" w:hint="eastAsia"/>
          <w:b/>
          <w:bCs/>
          <w:sz w:val="32"/>
          <w:szCs w:val="32"/>
        </w:rPr>
        <w:t>招标内容及技术要求</w:t>
      </w:r>
    </w:p>
    <w:p w14:paraId="0DE8D65B" w14:textId="77777777" w:rsidR="00546547" w:rsidRPr="00546547" w:rsidRDefault="00546547" w:rsidP="00546547">
      <w:pPr>
        <w:spacing w:line="360" w:lineRule="auto"/>
        <w:rPr>
          <w:rFonts w:ascii="宋体" w:eastAsia="宋体" w:hAnsi="宋体" w:cs="宋体" w:hint="eastAsia"/>
          <w:b/>
          <w:bCs/>
          <w:szCs w:val="21"/>
        </w:rPr>
      </w:pPr>
      <w:bookmarkStart w:id="0" w:name="_Hlk205192191"/>
      <w:r w:rsidRPr="00546547">
        <w:rPr>
          <w:rFonts w:ascii="宋体" w:eastAsia="宋体" w:hAnsi="宋体" w:cs="宋体" w:hint="eastAsia"/>
          <w:b/>
          <w:bCs/>
          <w:szCs w:val="21"/>
        </w:rPr>
        <w:t>一、项目概况</w:t>
      </w:r>
    </w:p>
    <w:p w14:paraId="38742000" w14:textId="77777777" w:rsidR="00546547" w:rsidRPr="00546547" w:rsidRDefault="00546547" w:rsidP="00546547">
      <w:pPr>
        <w:spacing w:line="360" w:lineRule="auto"/>
        <w:ind w:firstLineChars="200" w:firstLine="420"/>
        <w:rPr>
          <w:rFonts w:ascii="宋体" w:eastAsia="宋体" w:hAnsi="宋体" w:cs="宋体" w:hint="eastAsia"/>
          <w:szCs w:val="21"/>
        </w:rPr>
      </w:pPr>
      <w:r w:rsidRPr="00546547">
        <w:rPr>
          <w:rFonts w:ascii="宋体" w:eastAsia="宋体" w:hAnsi="宋体" w:cs="宋体" w:hint="eastAsia"/>
          <w:szCs w:val="21"/>
        </w:rPr>
        <w:t>建设工程规划审批是城市规划实施的核心工作，具有公共政策性强和专业技术性强的特点，实行技术审查和行政审批分离，开展智能审查，有利于规范工程建设项目审批工作，进一步提高行政审批效能，优化营商环境。根据《国务院关于加快推进政务服务标准化规范化便利化的指导意见》、《转发市资源规划局关于进一步规范资源规划“一书三证”管理实施办法的通知》(市政办发(2020)13号)、《“一书三证”管理实施细则》、《西安市自然资源和规划局关于建设工程设计方案审查相关事项的指导意见》，拟在西安经济技术开发区行政区域范围内采购建设工程设计方案第三方智能审查服务。</w:t>
      </w:r>
    </w:p>
    <w:p w14:paraId="59FC69A7" w14:textId="77777777" w:rsidR="00546547" w:rsidRPr="00546547" w:rsidRDefault="00546547" w:rsidP="00546547">
      <w:pPr>
        <w:spacing w:line="360" w:lineRule="auto"/>
        <w:rPr>
          <w:rFonts w:ascii="宋体" w:eastAsia="宋体" w:hAnsi="宋体" w:cs="宋体" w:hint="eastAsia"/>
          <w:b/>
          <w:bCs/>
          <w:szCs w:val="21"/>
        </w:rPr>
      </w:pPr>
      <w:r w:rsidRPr="00546547">
        <w:rPr>
          <w:rFonts w:ascii="宋体" w:eastAsia="宋体" w:hAnsi="宋体" w:cs="宋体" w:hint="eastAsia"/>
          <w:b/>
          <w:bCs/>
          <w:szCs w:val="21"/>
        </w:rPr>
        <w:t>二、服务内容</w:t>
      </w:r>
    </w:p>
    <w:p w14:paraId="436E1AB6" w14:textId="77777777" w:rsidR="00546547" w:rsidRPr="00546547" w:rsidRDefault="00546547" w:rsidP="00546547">
      <w:pPr>
        <w:spacing w:line="360" w:lineRule="auto"/>
        <w:ind w:firstLineChars="200" w:firstLine="420"/>
        <w:rPr>
          <w:rFonts w:ascii="宋体" w:eastAsia="宋体" w:hAnsi="宋体" w:cs="宋体" w:hint="eastAsia"/>
          <w:szCs w:val="21"/>
        </w:rPr>
      </w:pPr>
      <w:r w:rsidRPr="00546547">
        <w:rPr>
          <w:rFonts w:ascii="宋体" w:eastAsia="宋体" w:hAnsi="宋体" w:cs="宋体" w:hint="eastAsia"/>
          <w:szCs w:val="21"/>
        </w:rPr>
        <w:t>(一)建设工程设计方案技术规整</w:t>
      </w:r>
    </w:p>
    <w:p w14:paraId="7203994C" w14:textId="77777777" w:rsidR="00546547" w:rsidRPr="00546547" w:rsidRDefault="00546547" w:rsidP="00546547">
      <w:pPr>
        <w:spacing w:line="360" w:lineRule="auto"/>
        <w:ind w:firstLineChars="200" w:firstLine="420"/>
        <w:rPr>
          <w:rFonts w:ascii="宋体" w:eastAsia="宋体" w:hAnsi="宋体" w:cs="宋体" w:hint="eastAsia"/>
          <w:szCs w:val="21"/>
        </w:rPr>
      </w:pPr>
      <w:r w:rsidRPr="00546547">
        <w:rPr>
          <w:rFonts w:ascii="宋体" w:eastAsia="宋体" w:hAnsi="宋体" w:cs="宋体" w:hint="eastAsia"/>
          <w:szCs w:val="21"/>
        </w:rPr>
        <w:t>1.总图规整。根据电子报批系统报审件制作深度要求，对总图净用地、道路、绿地、室外车场、建筑物、构筑物等各类要素进行规整。</w:t>
      </w:r>
    </w:p>
    <w:p w14:paraId="0F1CE901" w14:textId="77777777" w:rsidR="00546547" w:rsidRPr="00546547" w:rsidRDefault="00546547" w:rsidP="00546547">
      <w:pPr>
        <w:spacing w:line="360" w:lineRule="auto"/>
        <w:ind w:firstLineChars="200" w:firstLine="420"/>
        <w:rPr>
          <w:rFonts w:ascii="宋体" w:eastAsia="宋体" w:hAnsi="宋体" w:cs="宋体" w:hint="eastAsia"/>
          <w:szCs w:val="21"/>
        </w:rPr>
      </w:pPr>
      <w:r w:rsidRPr="00546547">
        <w:rPr>
          <w:rFonts w:ascii="宋体" w:eastAsia="宋体" w:hAnsi="宋体" w:cs="宋体" w:hint="eastAsia"/>
          <w:szCs w:val="21"/>
        </w:rPr>
        <w:t>2.单体规整。按照电子报批系统报审件制作深度要求以及地上建筑面积分类，根据各单体建筑空间不同的使用功能及面积计算系数，对各单体建筑进行面积规整。</w:t>
      </w:r>
    </w:p>
    <w:p w14:paraId="63239085" w14:textId="77777777" w:rsidR="00546547" w:rsidRPr="00546547" w:rsidRDefault="00546547" w:rsidP="00546547">
      <w:pPr>
        <w:spacing w:line="360" w:lineRule="auto"/>
        <w:ind w:firstLineChars="200" w:firstLine="420"/>
        <w:rPr>
          <w:rFonts w:ascii="宋体" w:eastAsia="宋体" w:hAnsi="宋体" w:cs="宋体" w:hint="eastAsia"/>
          <w:szCs w:val="21"/>
        </w:rPr>
      </w:pPr>
      <w:r w:rsidRPr="00546547">
        <w:rPr>
          <w:rFonts w:ascii="宋体" w:eastAsia="宋体" w:hAnsi="宋体" w:cs="宋体" w:hint="eastAsia"/>
          <w:szCs w:val="21"/>
        </w:rPr>
        <w:t>3.地库规整。按照电子报批系统报审件制作深度要求，根据总图地下建筑面积及车位类别，对地下建筑面积及车位进行规整。</w:t>
      </w:r>
    </w:p>
    <w:p w14:paraId="666C3141" w14:textId="77777777" w:rsidR="00546547" w:rsidRPr="00546547" w:rsidRDefault="00546547" w:rsidP="00546547">
      <w:pPr>
        <w:spacing w:line="360" w:lineRule="auto"/>
        <w:ind w:firstLineChars="200" w:firstLine="420"/>
        <w:rPr>
          <w:rFonts w:ascii="宋体" w:eastAsia="宋体" w:hAnsi="宋体" w:cs="宋体" w:hint="eastAsia"/>
          <w:szCs w:val="21"/>
        </w:rPr>
      </w:pPr>
      <w:r w:rsidRPr="00546547">
        <w:rPr>
          <w:rFonts w:ascii="宋体" w:eastAsia="宋体" w:hAnsi="宋体" w:cs="宋体" w:hint="eastAsia"/>
          <w:szCs w:val="21"/>
        </w:rPr>
        <w:t>（二）建设用地合规性审查</w:t>
      </w:r>
    </w:p>
    <w:p w14:paraId="5FAA7CE1" w14:textId="77777777" w:rsidR="00546547" w:rsidRPr="00546547" w:rsidRDefault="00546547" w:rsidP="00546547">
      <w:pPr>
        <w:spacing w:line="360" w:lineRule="auto"/>
        <w:ind w:firstLineChars="200" w:firstLine="420"/>
        <w:rPr>
          <w:rFonts w:ascii="宋体" w:eastAsia="宋体" w:hAnsi="宋体" w:cs="宋体" w:hint="eastAsia"/>
          <w:szCs w:val="21"/>
        </w:rPr>
      </w:pPr>
      <w:r w:rsidRPr="00546547">
        <w:rPr>
          <w:rFonts w:ascii="宋体" w:eastAsia="宋体" w:hAnsi="宋体" w:cs="宋体" w:hint="eastAsia"/>
          <w:szCs w:val="21"/>
        </w:rPr>
        <w:t>对于在土地供应阶段或在企业原有用地上建设，未做过合规性审查的项目进行建设用地合规性审查。</w:t>
      </w:r>
    </w:p>
    <w:p w14:paraId="2A859DA7" w14:textId="77777777" w:rsidR="00546547" w:rsidRPr="00546547" w:rsidRDefault="00546547" w:rsidP="00546547">
      <w:pPr>
        <w:spacing w:line="360" w:lineRule="auto"/>
        <w:ind w:firstLineChars="200" w:firstLine="420"/>
        <w:rPr>
          <w:rFonts w:ascii="宋体" w:eastAsia="宋体" w:hAnsi="宋体" w:cs="宋体" w:hint="eastAsia"/>
          <w:szCs w:val="21"/>
        </w:rPr>
      </w:pPr>
      <w:r w:rsidRPr="00546547">
        <w:rPr>
          <w:rFonts w:ascii="宋体" w:eastAsia="宋体" w:hAnsi="宋体" w:cs="宋体" w:hint="eastAsia"/>
          <w:szCs w:val="21"/>
        </w:rPr>
        <w:t>（三）现状建筑审查</w:t>
      </w:r>
    </w:p>
    <w:p w14:paraId="62FDE84E" w14:textId="77777777" w:rsidR="00546547" w:rsidRPr="00546547" w:rsidRDefault="00546547" w:rsidP="00546547">
      <w:pPr>
        <w:spacing w:line="360" w:lineRule="auto"/>
        <w:ind w:firstLineChars="200" w:firstLine="420"/>
        <w:rPr>
          <w:rFonts w:ascii="宋体" w:eastAsia="宋体" w:hAnsi="宋体" w:cs="宋体" w:hint="eastAsia"/>
          <w:szCs w:val="21"/>
        </w:rPr>
      </w:pPr>
      <w:r w:rsidRPr="00546547">
        <w:rPr>
          <w:rFonts w:ascii="宋体" w:eastAsia="宋体" w:hAnsi="宋体" w:cs="宋体" w:hint="eastAsia"/>
          <w:szCs w:val="21"/>
        </w:rPr>
        <w:t>对和设计方案相关的周边现状建筑的建筑性质、建筑楼位、建筑层数、建筑高度等进行数据准确性审查。</w:t>
      </w:r>
    </w:p>
    <w:p w14:paraId="41C5F3F8" w14:textId="77777777" w:rsidR="00546547" w:rsidRPr="00546547" w:rsidRDefault="00546547" w:rsidP="00546547">
      <w:pPr>
        <w:spacing w:line="360" w:lineRule="auto"/>
        <w:ind w:firstLineChars="200" w:firstLine="420"/>
        <w:rPr>
          <w:rFonts w:ascii="宋体" w:eastAsia="宋体" w:hAnsi="宋体" w:cs="宋体" w:hint="eastAsia"/>
          <w:szCs w:val="21"/>
        </w:rPr>
      </w:pPr>
      <w:r w:rsidRPr="00546547">
        <w:rPr>
          <w:rFonts w:ascii="宋体" w:eastAsia="宋体" w:hAnsi="宋体" w:cs="宋体" w:hint="eastAsia"/>
          <w:szCs w:val="21"/>
        </w:rPr>
        <w:t>（四）建设工程设计方案技术审查(含遗留项目建设工程方案技术审查)</w:t>
      </w:r>
    </w:p>
    <w:p w14:paraId="622D3FB1" w14:textId="77777777" w:rsidR="00546547" w:rsidRPr="00546547" w:rsidRDefault="00546547" w:rsidP="00546547">
      <w:pPr>
        <w:spacing w:line="360" w:lineRule="auto"/>
        <w:ind w:firstLineChars="200" w:firstLine="420"/>
        <w:rPr>
          <w:rFonts w:ascii="宋体" w:eastAsia="宋体" w:hAnsi="宋体" w:cs="宋体" w:hint="eastAsia"/>
          <w:szCs w:val="21"/>
        </w:rPr>
      </w:pPr>
      <w:r w:rsidRPr="00546547">
        <w:rPr>
          <w:rFonts w:ascii="宋体" w:eastAsia="宋体" w:hAnsi="宋体" w:cs="宋体" w:hint="eastAsia"/>
          <w:szCs w:val="21"/>
        </w:rPr>
        <w:t>（1）总图审查。</w:t>
      </w:r>
    </w:p>
    <w:p w14:paraId="7CF157E4" w14:textId="77777777" w:rsidR="00546547" w:rsidRPr="00546547" w:rsidRDefault="00546547" w:rsidP="00546547">
      <w:pPr>
        <w:spacing w:line="360" w:lineRule="auto"/>
        <w:ind w:firstLineChars="200" w:firstLine="420"/>
        <w:rPr>
          <w:rFonts w:ascii="宋体" w:eastAsia="宋体" w:hAnsi="宋体" w:cs="宋体" w:hint="eastAsia"/>
          <w:szCs w:val="21"/>
        </w:rPr>
      </w:pPr>
      <w:r w:rsidRPr="00546547">
        <w:rPr>
          <w:rFonts w:ascii="宋体" w:eastAsia="宋体" w:hAnsi="宋体" w:cs="宋体" w:hint="eastAsia"/>
          <w:szCs w:val="21"/>
        </w:rPr>
        <w:t>核查建设工程设计方案各项主要技术指标是否满足规划条件要求。主要经济技术指标是指各类建(构)物建筑面积、容积率、建筑密度(建筑系数)、绿地率、停车位、建筑高度、建筑问距、建筑退线以及《西安市居住区规划设计指导意见》相关内容。</w:t>
      </w:r>
    </w:p>
    <w:p w14:paraId="51C5C9ED" w14:textId="77777777" w:rsidR="00546547" w:rsidRPr="00546547" w:rsidRDefault="00546547" w:rsidP="00546547">
      <w:pPr>
        <w:spacing w:line="360" w:lineRule="auto"/>
        <w:ind w:firstLineChars="200" w:firstLine="420"/>
        <w:rPr>
          <w:rFonts w:ascii="宋体" w:eastAsia="宋体" w:hAnsi="宋体" w:cs="宋体" w:hint="eastAsia"/>
          <w:szCs w:val="21"/>
        </w:rPr>
      </w:pPr>
      <w:r w:rsidRPr="00546547">
        <w:rPr>
          <w:rFonts w:ascii="宋体" w:eastAsia="宋体" w:hAnsi="宋体" w:cs="宋体" w:hint="eastAsia"/>
          <w:szCs w:val="21"/>
        </w:rPr>
        <w:t>（3）建筑单体审查</w:t>
      </w:r>
    </w:p>
    <w:p w14:paraId="2BE06BEE" w14:textId="77777777" w:rsidR="00546547" w:rsidRPr="00546547" w:rsidRDefault="00546547" w:rsidP="00546547">
      <w:pPr>
        <w:spacing w:line="360" w:lineRule="auto"/>
        <w:ind w:firstLineChars="200" w:firstLine="420"/>
        <w:rPr>
          <w:rFonts w:ascii="宋体" w:eastAsia="宋体" w:hAnsi="宋体" w:cs="宋体" w:hint="eastAsia"/>
          <w:szCs w:val="21"/>
        </w:rPr>
      </w:pPr>
      <w:r w:rsidRPr="00546547">
        <w:rPr>
          <w:rFonts w:ascii="宋体" w:eastAsia="宋体" w:hAnsi="宋体" w:cs="宋体" w:hint="eastAsia"/>
          <w:szCs w:val="21"/>
        </w:rPr>
        <w:lastRenderedPageBreak/>
        <w:t>对各栋建(构)筑物建筑性质、基底面积、建筑面积、建筑高度进行总图符合性、技术标准符合性审查。</w:t>
      </w:r>
    </w:p>
    <w:p w14:paraId="5B995357" w14:textId="77777777" w:rsidR="00546547" w:rsidRPr="00546547" w:rsidRDefault="00546547" w:rsidP="00546547">
      <w:pPr>
        <w:spacing w:line="360" w:lineRule="auto"/>
        <w:ind w:firstLineChars="200" w:firstLine="420"/>
        <w:rPr>
          <w:rFonts w:ascii="宋体" w:eastAsia="宋体" w:hAnsi="宋体" w:cs="宋体" w:hint="eastAsia"/>
          <w:szCs w:val="21"/>
        </w:rPr>
      </w:pPr>
      <w:r w:rsidRPr="00546547">
        <w:rPr>
          <w:rFonts w:ascii="宋体" w:eastAsia="宋体" w:hAnsi="宋体" w:cs="宋体" w:hint="eastAsia"/>
          <w:szCs w:val="21"/>
        </w:rPr>
        <w:t>（五）日照分析报告审查</w:t>
      </w:r>
    </w:p>
    <w:p w14:paraId="241F0E31" w14:textId="77777777" w:rsidR="00546547" w:rsidRPr="00546547" w:rsidRDefault="00546547" w:rsidP="00546547">
      <w:pPr>
        <w:spacing w:line="360" w:lineRule="auto"/>
        <w:ind w:firstLineChars="200" w:firstLine="420"/>
        <w:rPr>
          <w:rFonts w:ascii="宋体" w:eastAsia="宋体" w:hAnsi="宋体" w:cs="宋体" w:hint="eastAsia"/>
          <w:szCs w:val="21"/>
        </w:rPr>
      </w:pPr>
      <w:r w:rsidRPr="00546547">
        <w:rPr>
          <w:rFonts w:ascii="宋体" w:eastAsia="宋体" w:hAnsi="宋体" w:cs="宋体" w:hint="eastAsia"/>
          <w:szCs w:val="21"/>
        </w:rPr>
        <w:t>按照国家、地方行业技术标准、管理规定，在现场踏勘基础上，对日照分析报告进行技术审查，审查内容包括日照分析标准、日照分析软件、日照分析参数、日照分析方法、日照分析主客体范围、日照分析周边资料、日照分析结论、日照分析成果格式。</w:t>
      </w:r>
    </w:p>
    <w:p w14:paraId="5670429E" w14:textId="77777777" w:rsidR="00546547" w:rsidRPr="00546547" w:rsidRDefault="00546547" w:rsidP="00546547">
      <w:pPr>
        <w:spacing w:line="360" w:lineRule="auto"/>
        <w:ind w:firstLineChars="200" w:firstLine="420"/>
        <w:rPr>
          <w:rFonts w:ascii="宋体" w:eastAsia="宋体" w:hAnsi="宋体" w:cs="宋体" w:hint="eastAsia"/>
          <w:szCs w:val="21"/>
        </w:rPr>
      </w:pPr>
      <w:r w:rsidRPr="00546547">
        <w:rPr>
          <w:rFonts w:ascii="宋体" w:eastAsia="宋体" w:hAnsi="宋体" w:cs="宋体" w:hint="eastAsia"/>
          <w:szCs w:val="21"/>
        </w:rPr>
        <w:t>（六）公示牌小样制作。</w:t>
      </w:r>
    </w:p>
    <w:p w14:paraId="2BB898EB" w14:textId="77777777" w:rsidR="00546547" w:rsidRPr="00546547" w:rsidRDefault="00546547" w:rsidP="00546547">
      <w:pPr>
        <w:spacing w:line="360" w:lineRule="auto"/>
        <w:ind w:firstLineChars="200" w:firstLine="420"/>
        <w:rPr>
          <w:rFonts w:ascii="宋体" w:eastAsia="宋体" w:hAnsi="宋体" w:cs="宋体" w:hint="eastAsia"/>
          <w:szCs w:val="21"/>
        </w:rPr>
      </w:pPr>
      <w:r w:rsidRPr="00546547">
        <w:rPr>
          <w:rFonts w:ascii="宋体" w:eastAsia="宋体" w:hAnsi="宋体" w:cs="宋体" w:hint="eastAsia"/>
          <w:szCs w:val="21"/>
        </w:rPr>
        <w:t>按照指定格式制作规划、用地、工程许可阶段各类公示牌电子小样。</w:t>
      </w:r>
    </w:p>
    <w:p w14:paraId="63CF29F7" w14:textId="77777777" w:rsidR="00546547" w:rsidRPr="00546547" w:rsidRDefault="00546547" w:rsidP="00546547">
      <w:pPr>
        <w:spacing w:line="360" w:lineRule="auto"/>
        <w:ind w:firstLineChars="200" w:firstLine="420"/>
        <w:rPr>
          <w:rFonts w:ascii="宋体" w:eastAsia="宋体" w:hAnsi="宋体" w:cs="宋体" w:hint="eastAsia"/>
          <w:szCs w:val="21"/>
        </w:rPr>
      </w:pPr>
      <w:r w:rsidRPr="00546547">
        <w:rPr>
          <w:rFonts w:ascii="宋体" w:eastAsia="宋体" w:hAnsi="宋体" w:cs="宋体" w:hint="eastAsia"/>
          <w:szCs w:val="21"/>
        </w:rPr>
        <w:t>（七）驻场协助服务。</w:t>
      </w:r>
    </w:p>
    <w:p w14:paraId="1D89C438" w14:textId="77777777" w:rsidR="00546547" w:rsidRPr="00546547" w:rsidRDefault="00546547" w:rsidP="00546547">
      <w:pPr>
        <w:spacing w:line="360" w:lineRule="auto"/>
        <w:ind w:firstLineChars="200" w:firstLine="420"/>
        <w:rPr>
          <w:rFonts w:ascii="宋体" w:eastAsia="宋体" w:hAnsi="宋体" w:cs="宋体" w:hint="eastAsia"/>
          <w:szCs w:val="21"/>
        </w:rPr>
      </w:pPr>
      <w:r w:rsidRPr="00546547">
        <w:rPr>
          <w:rFonts w:ascii="宋体" w:eastAsia="宋体" w:hAnsi="宋体" w:cs="宋体" w:hint="eastAsia"/>
          <w:szCs w:val="21"/>
        </w:rPr>
        <w:t>现场派驻2人，辅助行政审批工作人员从事行政审批全流程工作。主要工作包括：</w:t>
      </w:r>
    </w:p>
    <w:p w14:paraId="493969DE" w14:textId="77777777" w:rsidR="00546547" w:rsidRPr="00546547" w:rsidRDefault="00546547" w:rsidP="00546547">
      <w:pPr>
        <w:spacing w:line="360" w:lineRule="auto"/>
        <w:ind w:firstLineChars="200" w:firstLine="420"/>
        <w:rPr>
          <w:rFonts w:ascii="宋体" w:eastAsia="宋体" w:hAnsi="宋体" w:cs="宋体" w:hint="eastAsia"/>
          <w:szCs w:val="21"/>
        </w:rPr>
      </w:pPr>
      <w:r w:rsidRPr="00546547">
        <w:rPr>
          <w:rFonts w:ascii="宋体" w:eastAsia="宋体" w:hAnsi="宋体" w:cs="宋体" w:hint="eastAsia"/>
          <w:szCs w:val="21"/>
        </w:rPr>
        <w:t>在地块实施详细规划编制和规划条件核提阶段,负责与地块实施详细规划编制单位进行对接，研究地块实施详细规划成果技术审查意见，报分局会议研究后，指导编制单位进行成果完善， 协助规划条件编制人员上传申请资料，进行技术校核，研究市局处室及专题会意见并指导编制单位完善地块实施详细规划成果。</w:t>
      </w:r>
    </w:p>
    <w:p w14:paraId="3A9F351A" w14:textId="77777777" w:rsidR="00546547" w:rsidRPr="00546547" w:rsidRDefault="00546547" w:rsidP="00546547">
      <w:pPr>
        <w:spacing w:line="360" w:lineRule="auto"/>
        <w:ind w:firstLineChars="200" w:firstLine="420"/>
        <w:rPr>
          <w:rFonts w:ascii="宋体" w:eastAsia="宋体" w:hAnsi="宋体" w:cs="宋体" w:hint="eastAsia"/>
          <w:szCs w:val="21"/>
        </w:rPr>
      </w:pPr>
      <w:r w:rsidRPr="00546547">
        <w:rPr>
          <w:rFonts w:ascii="宋体" w:eastAsia="宋体" w:hAnsi="宋体" w:cs="宋体" w:hint="eastAsia"/>
          <w:szCs w:val="21"/>
        </w:rPr>
        <w:t>在国土空间规划、详细规划和城市设计、专项规划编制阶段，负责与管委会各部门、规划编制单位进行对接沟通，组织会议汇报，指导编制单位对方案进行修改完善。对管委会及市资源规划局下发的各项专项文件提供研究建议。</w:t>
      </w:r>
    </w:p>
    <w:p w14:paraId="08C4FCEB" w14:textId="77777777" w:rsidR="00546547" w:rsidRPr="00546547" w:rsidRDefault="00546547" w:rsidP="00546547">
      <w:pPr>
        <w:spacing w:line="360" w:lineRule="auto"/>
        <w:ind w:firstLineChars="200" w:firstLine="420"/>
        <w:rPr>
          <w:rFonts w:ascii="宋体" w:eastAsia="宋体" w:hAnsi="宋体" w:cs="宋体" w:hint="eastAsia"/>
          <w:szCs w:val="21"/>
        </w:rPr>
      </w:pPr>
      <w:r w:rsidRPr="00546547">
        <w:rPr>
          <w:rFonts w:ascii="宋体" w:eastAsia="宋体" w:hAnsi="宋体" w:cs="宋体" w:hint="eastAsia"/>
          <w:szCs w:val="21"/>
        </w:rPr>
        <w:t>在工程规划许可前期研究阶段，负责与建设单位进行方案对接，研究初步审批意见，报分局会议研究后，指导建设单位进行方案完善。</w:t>
      </w:r>
    </w:p>
    <w:p w14:paraId="08276804" w14:textId="77777777" w:rsidR="00546547" w:rsidRPr="00546547" w:rsidRDefault="00546547" w:rsidP="00546547">
      <w:pPr>
        <w:spacing w:line="360" w:lineRule="auto"/>
        <w:ind w:firstLineChars="200" w:firstLine="420"/>
        <w:rPr>
          <w:rFonts w:ascii="宋体" w:eastAsia="宋体" w:hAnsi="宋体" w:cs="宋体" w:hint="eastAsia"/>
          <w:szCs w:val="21"/>
        </w:rPr>
      </w:pPr>
      <w:r w:rsidRPr="00546547">
        <w:rPr>
          <w:rFonts w:ascii="宋体" w:eastAsia="宋体" w:hAnsi="宋体" w:cs="宋体" w:hint="eastAsia"/>
          <w:szCs w:val="21"/>
        </w:rPr>
        <w:t>在工程规划许可核发阶段，负责协助指导建设单位上传申请资料，进行技术校核，提出初步审批意见，并协助审批人员开展许可各环节辅助工作，落实行政审批时效。</w:t>
      </w:r>
    </w:p>
    <w:p w14:paraId="6ACE0E1C" w14:textId="77777777" w:rsidR="00546547" w:rsidRPr="00546547" w:rsidRDefault="00546547" w:rsidP="00546547">
      <w:pPr>
        <w:spacing w:line="360" w:lineRule="auto"/>
        <w:rPr>
          <w:rFonts w:ascii="宋体" w:eastAsia="宋体" w:hAnsi="宋体" w:cs="宋体" w:hint="eastAsia"/>
          <w:b/>
          <w:bCs/>
          <w:szCs w:val="21"/>
        </w:rPr>
      </w:pPr>
      <w:r w:rsidRPr="00546547">
        <w:rPr>
          <w:rFonts w:ascii="宋体" w:eastAsia="宋体" w:hAnsi="宋体" w:cs="宋体" w:hint="eastAsia"/>
          <w:b/>
          <w:bCs/>
          <w:szCs w:val="21"/>
        </w:rPr>
        <w:t>三、项目范围</w:t>
      </w:r>
    </w:p>
    <w:p w14:paraId="7E002BE6" w14:textId="77777777" w:rsidR="00546547" w:rsidRPr="00546547" w:rsidRDefault="00546547" w:rsidP="00546547">
      <w:pPr>
        <w:spacing w:line="360" w:lineRule="auto"/>
        <w:ind w:firstLineChars="200" w:firstLine="420"/>
        <w:rPr>
          <w:rFonts w:ascii="宋体" w:eastAsia="宋体" w:hAnsi="宋体" w:cs="宋体" w:hint="eastAsia"/>
          <w:szCs w:val="21"/>
        </w:rPr>
      </w:pPr>
      <w:r w:rsidRPr="00546547">
        <w:rPr>
          <w:rFonts w:ascii="宋体" w:eastAsia="宋体" w:hAnsi="宋体" w:cs="宋体" w:hint="eastAsia"/>
          <w:szCs w:val="21"/>
        </w:rPr>
        <w:t>西安经济技术开发区行政区域范围内。</w:t>
      </w:r>
    </w:p>
    <w:p w14:paraId="67A10DC3" w14:textId="77777777" w:rsidR="00546547" w:rsidRPr="00546547" w:rsidRDefault="00546547" w:rsidP="00546547">
      <w:pPr>
        <w:spacing w:line="360" w:lineRule="auto"/>
        <w:rPr>
          <w:rFonts w:ascii="宋体" w:eastAsia="宋体" w:hAnsi="宋体" w:cs="宋体" w:hint="eastAsia"/>
          <w:b/>
          <w:bCs/>
          <w:szCs w:val="21"/>
        </w:rPr>
      </w:pPr>
      <w:r w:rsidRPr="00546547">
        <w:rPr>
          <w:rFonts w:ascii="宋体" w:eastAsia="宋体" w:hAnsi="宋体" w:cs="宋体" w:hint="eastAsia"/>
          <w:b/>
          <w:bCs/>
          <w:szCs w:val="21"/>
        </w:rPr>
        <w:t>四、技术要求</w:t>
      </w:r>
    </w:p>
    <w:p w14:paraId="2899F1BF" w14:textId="77777777" w:rsidR="00546547" w:rsidRPr="00546547" w:rsidRDefault="00546547" w:rsidP="00546547">
      <w:pPr>
        <w:spacing w:line="360" w:lineRule="auto"/>
        <w:ind w:firstLineChars="100" w:firstLine="210"/>
        <w:rPr>
          <w:rFonts w:ascii="宋体" w:eastAsia="宋体" w:hAnsi="宋体" w:cs="宋体" w:hint="eastAsia"/>
          <w:szCs w:val="21"/>
        </w:rPr>
      </w:pPr>
      <w:bookmarkStart w:id="1" w:name="OLE_LINK2"/>
      <w:r w:rsidRPr="00546547">
        <w:rPr>
          <w:rFonts w:ascii="宋体" w:eastAsia="宋体" w:hAnsi="宋体" w:cs="宋体" w:hint="eastAsia"/>
          <w:szCs w:val="21"/>
        </w:rPr>
        <w:t>（一）智能审查要求。采用智能机审辅以人工审查的方式开展建设工程设计方案技术审查，并具有根据政策变化，能对智能审查软件进行实时调整编辑的开发能力。</w:t>
      </w:r>
    </w:p>
    <w:p w14:paraId="34DBE230" w14:textId="77777777" w:rsidR="00546547" w:rsidRPr="00546547" w:rsidRDefault="00546547" w:rsidP="00546547">
      <w:pPr>
        <w:spacing w:line="360" w:lineRule="auto"/>
        <w:ind w:firstLineChars="100" w:firstLine="210"/>
        <w:rPr>
          <w:rFonts w:ascii="宋体" w:eastAsia="宋体" w:hAnsi="宋体" w:cs="宋体" w:hint="eastAsia"/>
          <w:szCs w:val="21"/>
        </w:rPr>
      </w:pPr>
      <w:r w:rsidRPr="00546547">
        <w:rPr>
          <w:rFonts w:ascii="宋体" w:eastAsia="宋体" w:hAnsi="宋体" w:cs="宋体" w:hint="eastAsia"/>
          <w:szCs w:val="21"/>
        </w:rPr>
        <w:t>（二）全程网办要求。在“西安市建设工程设计方案技术审查系统”平台上开展全过程建设工程设计方案技术审查工作，包括资料受理、审查资料流转、审查成果出具，满足不见面、无纸化审查工作要求。</w:t>
      </w:r>
    </w:p>
    <w:p w14:paraId="72810EF2" w14:textId="77777777" w:rsidR="00546547" w:rsidRPr="00546547" w:rsidRDefault="00546547" w:rsidP="00546547">
      <w:pPr>
        <w:spacing w:line="360" w:lineRule="auto"/>
        <w:ind w:firstLineChars="100" w:firstLine="210"/>
        <w:rPr>
          <w:rFonts w:ascii="宋体" w:eastAsia="宋体" w:hAnsi="宋体" w:cs="宋体" w:hint="eastAsia"/>
          <w:szCs w:val="21"/>
        </w:rPr>
      </w:pPr>
      <w:r w:rsidRPr="00546547">
        <w:rPr>
          <w:rFonts w:ascii="宋体" w:eastAsia="宋体" w:hAnsi="宋体" w:cs="宋体" w:hint="eastAsia"/>
          <w:szCs w:val="21"/>
        </w:rPr>
        <w:t>（三）成果加密要求。按指定格式，对审查完成的建设工程设计方案(包括总图、单体图)</w:t>
      </w:r>
      <w:r w:rsidRPr="00546547">
        <w:rPr>
          <w:rFonts w:ascii="宋体" w:eastAsia="宋体" w:hAnsi="宋体" w:cs="宋体" w:hint="eastAsia"/>
          <w:szCs w:val="21"/>
        </w:rPr>
        <w:lastRenderedPageBreak/>
        <w:t>及日照分析报告进行加密。</w:t>
      </w:r>
    </w:p>
    <w:p w14:paraId="5C274D01" w14:textId="77777777" w:rsidR="00546547" w:rsidRPr="00546547" w:rsidRDefault="00546547" w:rsidP="00546547">
      <w:pPr>
        <w:spacing w:line="360" w:lineRule="auto"/>
        <w:ind w:firstLineChars="100" w:firstLine="210"/>
        <w:rPr>
          <w:rFonts w:ascii="宋体" w:eastAsia="宋体" w:hAnsi="宋体" w:cs="宋体" w:hint="eastAsia"/>
          <w:szCs w:val="21"/>
        </w:rPr>
      </w:pPr>
      <w:r w:rsidRPr="00546547">
        <w:rPr>
          <w:rFonts w:ascii="宋体" w:eastAsia="宋体" w:hAnsi="宋体" w:cs="宋体" w:hint="eastAsia"/>
          <w:szCs w:val="21"/>
        </w:rPr>
        <w:t>（四）成果交付要求。用地合规性审查完成出具用地合规性审查意见；建设工程设计方案技术审查完成出具《建设工程设计方案技术审查意见书》；日照分析报告审查完成出具《日照分析报告复核意见书》；公示牌小样制作完成出具公示牌电子小样。</w:t>
      </w:r>
    </w:p>
    <w:p w14:paraId="6AC1F933" w14:textId="77777777" w:rsidR="00546547" w:rsidRPr="00546547" w:rsidRDefault="00546547" w:rsidP="00546547">
      <w:pPr>
        <w:spacing w:line="360" w:lineRule="auto"/>
        <w:ind w:firstLineChars="100" w:firstLine="210"/>
        <w:rPr>
          <w:rFonts w:ascii="宋体" w:eastAsia="宋体" w:hAnsi="宋体" w:cs="宋体" w:hint="eastAsia"/>
          <w:szCs w:val="21"/>
        </w:rPr>
      </w:pPr>
      <w:r w:rsidRPr="00546547">
        <w:rPr>
          <w:rFonts w:ascii="宋体" w:eastAsia="宋体" w:hAnsi="宋体" w:cs="宋体" w:hint="eastAsia"/>
          <w:szCs w:val="21"/>
        </w:rPr>
        <w:t>（五）审查时效要求。用地合规性审查意见1日内出具；建设工程设计方案技术审查意见3日内出具，特殊事项当日出具；日照复核意见书3日内出具，特殊事项当日出具；公示牌小样1日内出具。</w:t>
      </w:r>
    </w:p>
    <w:bookmarkEnd w:id="1"/>
    <w:p w14:paraId="2E821190" w14:textId="77777777" w:rsidR="00546547" w:rsidRPr="00546547" w:rsidRDefault="00546547" w:rsidP="00546547">
      <w:pPr>
        <w:spacing w:line="360" w:lineRule="auto"/>
        <w:rPr>
          <w:rFonts w:ascii="宋体" w:eastAsia="宋体" w:hAnsi="宋体" w:cs="宋体" w:hint="eastAsia"/>
          <w:b/>
          <w:bCs/>
          <w:szCs w:val="21"/>
        </w:rPr>
      </w:pPr>
      <w:r w:rsidRPr="00546547">
        <w:rPr>
          <w:rFonts w:ascii="宋体" w:eastAsia="宋体" w:hAnsi="宋体" w:cs="宋体" w:hint="eastAsia"/>
          <w:b/>
          <w:bCs/>
          <w:szCs w:val="21"/>
        </w:rPr>
        <w:t>五、服务要求</w:t>
      </w:r>
    </w:p>
    <w:p w14:paraId="4EE89AB4" w14:textId="77777777" w:rsidR="00546547" w:rsidRPr="00546547" w:rsidRDefault="00546547" w:rsidP="00546547">
      <w:pPr>
        <w:spacing w:line="360" w:lineRule="auto"/>
        <w:ind w:firstLineChars="100" w:firstLine="210"/>
        <w:rPr>
          <w:rFonts w:ascii="宋体" w:eastAsia="宋体" w:hAnsi="宋体" w:cs="宋体" w:hint="eastAsia"/>
          <w:szCs w:val="21"/>
        </w:rPr>
      </w:pPr>
      <w:r w:rsidRPr="00546547">
        <w:rPr>
          <w:rFonts w:ascii="宋体" w:eastAsia="宋体" w:hAnsi="宋体" w:cs="宋体" w:hint="eastAsia"/>
          <w:szCs w:val="21"/>
        </w:rPr>
        <w:t>1.配置具有规划、建筑、地理信息、开发（系统、软件）专业背景的技术团队。</w:t>
      </w:r>
    </w:p>
    <w:p w14:paraId="4C83B99E" w14:textId="77777777" w:rsidR="00546547" w:rsidRPr="00546547" w:rsidRDefault="00546547" w:rsidP="00546547">
      <w:pPr>
        <w:spacing w:line="360" w:lineRule="auto"/>
        <w:ind w:firstLineChars="100" w:firstLine="210"/>
        <w:rPr>
          <w:rFonts w:ascii="宋体" w:eastAsia="宋体" w:hAnsi="宋体" w:cs="宋体" w:hint="eastAsia"/>
          <w:szCs w:val="21"/>
        </w:rPr>
      </w:pPr>
      <w:r w:rsidRPr="00546547">
        <w:rPr>
          <w:rFonts w:ascii="宋体" w:eastAsia="宋体" w:hAnsi="宋体" w:cs="宋体" w:hint="eastAsia"/>
          <w:szCs w:val="21"/>
        </w:rPr>
        <w:t>2.配置2人在资源规划局配合开展驻场协助服务，若招标人需要，可在人员配备中随时调整驻场人员。</w:t>
      </w:r>
    </w:p>
    <w:p w14:paraId="7474AE26" w14:textId="77777777" w:rsidR="00546547" w:rsidRPr="00546547" w:rsidRDefault="00546547" w:rsidP="00546547">
      <w:pPr>
        <w:spacing w:line="360" w:lineRule="auto"/>
        <w:ind w:firstLineChars="100" w:firstLine="210"/>
        <w:rPr>
          <w:rFonts w:ascii="宋体" w:eastAsia="宋体" w:hAnsi="宋体" w:cs="宋体" w:hint="eastAsia"/>
          <w:szCs w:val="21"/>
        </w:rPr>
      </w:pPr>
      <w:r w:rsidRPr="00546547">
        <w:rPr>
          <w:rFonts w:ascii="宋体" w:eastAsia="宋体" w:hAnsi="宋体" w:cs="宋体" w:hint="eastAsia"/>
          <w:szCs w:val="21"/>
        </w:rPr>
        <w:t>3.定期对分局审批人员进行相关业务培训。</w:t>
      </w:r>
    </w:p>
    <w:p w14:paraId="3B49DA25" w14:textId="77777777" w:rsidR="00546547" w:rsidRPr="00546547" w:rsidRDefault="00546547" w:rsidP="00546547">
      <w:pPr>
        <w:spacing w:line="360" w:lineRule="auto"/>
        <w:ind w:firstLineChars="100" w:firstLine="210"/>
        <w:rPr>
          <w:rFonts w:ascii="宋体" w:eastAsia="宋体" w:hAnsi="宋体" w:cs="宋体" w:hint="eastAsia"/>
          <w:szCs w:val="21"/>
        </w:rPr>
      </w:pPr>
      <w:r w:rsidRPr="00546547">
        <w:rPr>
          <w:rFonts w:ascii="宋体" w:eastAsia="宋体" w:hAnsi="宋体" w:cs="宋体" w:hint="eastAsia"/>
          <w:szCs w:val="21"/>
        </w:rPr>
        <w:t>4.向建设单位、设计单位提供技术审查软件及使用期间的解答。</w:t>
      </w:r>
    </w:p>
    <w:p w14:paraId="1B429E7A" w14:textId="77777777" w:rsidR="00546547" w:rsidRPr="00546547" w:rsidRDefault="00546547" w:rsidP="00546547">
      <w:pPr>
        <w:spacing w:line="360" w:lineRule="auto"/>
        <w:ind w:firstLineChars="100" w:firstLine="210"/>
        <w:rPr>
          <w:rFonts w:ascii="宋体" w:eastAsia="宋体" w:hAnsi="宋体" w:cs="宋体" w:hint="eastAsia"/>
          <w:szCs w:val="21"/>
        </w:rPr>
      </w:pPr>
      <w:r w:rsidRPr="00546547">
        <w:rPr>
          <w:rFonts w:ascii="宋体" w:eastAsia="宋体" w:hAnsi="宋体" w:cs="宋体" w:hint="eastAsia"/>
          <w:szCs w:val="21"/>
        </w:rPr>
        <w:t>5.根据资源规划局的要求增加、修改软件功能。</w:t>
      </w:r>
    </w:p>
    <w:p w14:paraId="65C66A69" w14:textId="77777777" w:rsidR="00546547" w:rsidRPr="00546547" w:rsidRDefault="00546547" w:rsidP="00546547">
      <w:pPr>
        <w:spacing w:line="360" w:lineRule="auto"/>
        <w:ind w:firstLineChars="100" w:firstLine="210"/>
        <w:rPr>
          <w:rFonts w:ascii="宋体" w:eastAsia="宋体" w:hAnsi="宋体" w:cs="宋体" w:hint="eastAsia"/>
          <w:szCs w:val="21"/>
        </w:rPr>
      </w:pPr>
      <w:r w:rsidRPr="00546547">
        <w:rPr>
          <w:rFonts w:ascii="宋体" w:eastAsia="宋体" w:hAnsi="宋体" w:cs="宋体" w:hint="eastAsia"/>
          <w:szCs w:val="21"/>
        </w:rPr>
        <w:t>6.服务单位具有软件开发及本地化服务能力。</w:t>
      </w:r>
    </w:p>
    <w:p w14:paraId="07ED31EA" w14:textId="77777777" w:rsidR="00546547" w:rsidRPr="00546547" w:rsidRDefault="00546547" w:rsidP="00546547">
      <w:pPr>
        <w:spacing w:line="360" w:lineRule="auto"/>
        <w:rPr>
          <w:rFonts w:ascii="宋体" w:eastAsia="宋体" w:hAnsi="宋体" w:cs="黑体" w:hint="eastAsia"/>
          <w:b/>
          <w:bCs/>
          <w:szCs w:val="21"/>
        </w:rPr>
      </w:pPr>
      <w:r w:rsidRPr="00546547">
        <w:rPr>
          <w:rFonts w:ascii="宋体" w:eastAsia="宋体" w:hAnsi="宋体" w:cs="黑体" w:hint="eastAsia"/>
          <w:b/>
          <w:bCs/>
          <w:szCs w:val="21"/>
        </w:rPr>
        <w:t>六、商务要求</w:t>
      </w:r>
    </w:p>
    <w:p w14:paraId="31A08379" w14:textId="77777777" w:rsidR="00546547" w:rsidRPr="00546547" w:rsidRDefault="00546547" w:rsidP="00546547">
      <w:pPr>
        <w:spacing w:line="360" w:lineRule="auto"/>
        <w:ind w:firstLineChars="100" w:firstLine="210"/>
        <w:rPr>
          <w:rFonts w:ascii="宋体" w:eastAsia="宋体" w:hAnsi="宋体" w:cs="宋体" w:hint="eastAsia"/>
          <w:szCs w:val="21"/>
        </w:rPr>
      </w:pPr>
      <w:r w:rsidRPr="00546547">
        <w:rPr>
          <w:rFonts w:ascii="宋体" w:eastAsia="宋体" w:hAnsi="宋体" w:cs="宋体" w:hint="eastAsia"/>
          <w:szCs w:val="21"/>
        </w:rPr>
        <w:t>1、合同价款：全费用综合单价包干。</w:t>
      </w:r>
    </w:p>
    <w:p w14:paraId="75E08BE6" w14:textId="77777777" w:rsidR="00546547" w:rsidRPr="00546547" w:rsidRDefault="00546547" w:rsidP="00546547">
      <w:pPr>
        <w:spacing w:line="360" w:lineRule="auto"/>
        <w:ind w:firstLineChars="200" w:firstLine="420"/>
        <w:rPr>
          <w:rFonts w:ascii="宋体" w:eastAsia="宋体" w:hAnsi="宋体" w:cs="宋体" w:hint="eastAsia"/>
          <w:szCs w:val="21"/>
        </w:rPr>
      </w:pPr>
      <w:r w:rsidRPr="00546547">
        <w:rPr>
          <w:rFonts w:ascii="宋体" w:eastAsia="宋体" w:hAnsi="宋体" w:cs="宋体" w:hint="eastAsia"/>
          <w:szCs w:val="21"/>
        </w:rPr>
        <w:t>全费用综合单价包含但不限于完成本服务项目的直接费、间接费、保险费、利润和税金以及投标人必须花费的其他费用，并全面考虑所有风险和责任、义务等的全部费用。</w:t>
      </w:r>
    </w:p>
    <w:p w14:paraId="4263F9AE" w14:textId="77777777" w:rsidR="00546547" w:rsidRPr="00546547" w:rsidRDefault="00546547" w:rsidP="00546547">
      <w:pPr>
        <w:spacing w:line="360" w:lineRule="auto"/>
        <w:ind w:firstLineChars="100" w:firstLine="210"/>
        <w:rPr>
          <w:rFonts w:ascii="宋体" w:eastAsia="宋体" w:hAnsi="宋体" w:cs="Times New Roman" w:hint="eastAsia"/>
          <w:szCs w:val="24"/>
        </w:rPr>
      </w:pPr>
      <w:r w:rsidRPr="00546547">
        <w:rPr>
          <w:rFonts w:ascii="宋体" w:eastAsia="宋体" w:hAnsi="宋体" w:cs="宋体" w:hint="eastAsia"/>
          <w:szCs w:val="21"/>
        </w:rPr>
        <w:t>2、付款方式：</w:t>
      </w:r>
      <w:r w:rsidRPr="00546547">
        <w:rPr>
          <w:rFonts w:ascii="宋体" w:eastAsia="宋体" w:hAnsi="宋体" w:cs="Times New Roman" w:hint="eastAsia"/>
          <w:szCs w:val="24"/>
        </w:rPr>
        <w:t>合同签订后每满六个月后5个工作日内支付该时间段的服务费用。</w:t>
      </w:r>
    </w:p>
    <w:p w14:paraId="106E5D42" w14:textId="77777777" w:rsidR="00546547" w:rsidRPr="00546547" w:rsidRDefault="00546547" w:rsidP="00546547">
      <w:pPr>
        <w:spacing w:line="360" w:lineRule="auto"/>
        <w:ind w:firstLineChars="100" w:firstLine="210"/>
        <w:rPr>
          <w:rFonts w:ascii="宋体" w:eastAsia="宋体" w:hAnsi="宋体" w:cs="宋体" w:hint="eastAsia"/>
          <w:szCs w:val="21"/>
        </w:rPr>
      </w:pPr>
      <w:r w:rsidRPr="00546547">
        <w:rPr>
          <w:rFonts w:ascii="宋体" w:eastAsia="宋体" w:hAnsi="宋体" w:cs="宋体" w:hint="eastAsia"/>
          <w:szCs w:val="21"/>
        </w:rPr>
        <w:t>3、付款依据：满足付款条件的情况下，乙方应向甲方出具书面付款通知（注明开户行及账户信息）以及符合国家财税规定的增值税发票，否则甲方有权延迟履行付款义务。如因乙方缘故（如开具增值税发票延误等）导致甲方无法按时付款，甲方不承担违约责任。</w:t>
      </w:r>
    </w:p>
    <w:p w14:paraId="74FC66AB" w14:textId="77777777" w:rsidR="00546547" w:rsidRPr="00546547" w:rsidRDefault="00546547" w:rsidP="00546547">
      <w:pPr>
        <w:spacing w:line="360" w:lineRule="auto"/>
        <w:ind w:firstLineChars="100" w:firstLine="210"/>
        <w:rPr>
          <w:rFonts w:ascii="宋体" w:eastAsia="宋体" w:hAnsi="宋体" w:cs="宋体" w:hint="eastAsia"/>
          <w:color w:val="000000"/>
          <w:szCs w:val="21"/>
        </w:rPr>
      </w:pPr>
      <w:r w:rsidRPr="00546547">
        <w:rPr>
          <w:rFonts w:ascii="宋体" w:eastAsia="宋体" w:hAnsi="宋体" w:cs="宋体" w:hint="eastAsia"/>
          <w:szCs w:val="21"/>
        </w:rPr>
        <w:t>4、说明：</w:t>
      </w:r>
      <w:r w:rsidRPr="00546547">
        <w:rPr>
          <w:rFonts w:ascii="宋体" w:eastAsia="宋体" w:hAnsi="宋体" w:cs="宋体" w:hint="eastAsia"/>
          <w:szCs w:val="24"/>
        </w:rPr>
        <w:t>合同结算价按实际发生量及全费用单价据实结算，且</w:t>
      </w:r>
      <w:r w:rsidRPr="00546547">
        <w:rPr>
          <w:rFonts w:ascii="宋体" w:eastAsia="宋体" w:hAnsi="宋体" w:cs="宋体" w:hint="eastAsia"/>
          <w:color w:val="000000"/>
          <w:szCs w:val="24"/>
        </w:rPr>
        <w:t>每年合同结算价不超过192万元。</w:t>
      </w:r>
    </w:p>
    <w:p w14:paraId="11FBA915" w14:textId="77777777" w:rsidR="00546547" w:rsidRPr="00546547" w:rsidRDefault="00546547" w:rsidP="00546547">
      <w:pPr>
        <w:spacing w:line="360" w:lineRule="auto"/>
        <w:rPr>
          <w:rFonts w:ascii="宋体" w:eastAsia="宋体" w:hAnsi="宋体" w:cs="Times New Roman" w:hint="eastAsia"/>
          <w:color w:val="000000"/>
          <w:szCs w:val="24"/>
        </w:rPr>
      </w:pPr>
    </w:p>
    <w:p w14:paraId="7E9240F3" w14:textId="77777777" w:rsidR="00546547" w:rsidRPr="00546547" w:rsidRDefault="00546547" w:rsidP="00546547">
      <w:pPr>
        <w:spacing w:line="360" w:lineRule="auto"/>
        <w:rPr>
          <w:rFonts w:ascii="宋体" w:eastAsia="宋体" w:hAnsi="宋体" w:cs="Times New Roman" w:hint="eastAsia"/>
          <w:szCs w:val="24"/>
        </w:rPr>
      </w:pPr>
    </w:p>
    <w:bookmarkEnd w:id="0"/>
    <w:p w14:paraId="4BD29E91" w14:textId="77777777" w:rsidR="00546547" w:rsidRPr="00546547" w:rsidRDefault="00546547" w:rsidP="00546547">
      <w:pPr>
        <w:spacing w:line="360" w:lineRule="auto"/>
        <w:ind w:firstLineChars="100" w:firstLine="210"/>
        <w:rPr>
          <w:rFonts w:ascii="宋体" w:eastAsia="宋体" w:hAnsi="宋体" w:cs="黑体" w:hint="eastAsia"/>
          <w:szCs w:val="21"/>
        </w:rPr>
      </w:pPr>
    </w:p>
    <w:p w14:paraId="13503F5E" w14:textId="77777777" w:rsidR="00A447BB" w:rsidRDefault="00A447BB">
      <w:pPr>
        <w:rPr>
          <w:rFonts w:hint="eastAsia"/>
        </w:rPr>
      </w:pPr>
    </w:p>
    <w:sectPr w:rsidR="00A447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7A6"/>
    <w:rsid w:val="00546547"/>
    <w:rsid w:val="005829A5"/>
    <w:rsid w:val="009B57A6"/>
    <w:rsid w:val="00A447BB"/>
    <w:rsid w:val="00D631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42B4045-73E9-44BF-822F-8DB47C6A4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B57A6"/>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9B57A6"/>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9B57A6"/>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9B57A6"/>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9B57A6"/>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9B57A6"/>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9B57A6"/>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57A6"/>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9B57A6"/>
    <w:pPr>
      <w:keepNext/>
      <w:keepLines/>
      <w:outlineLvl w:val="8"/>
    </w:pPr>
    <w:rPr>
      <w:rFonts w:eastAsiaTheme="majorEastAsia" w:cstheme="majorBidi"/>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57A6"/>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9B57A6"/>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9B57A6"/>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9B57A6"/>
    <w:rPr>
      <w:rFonts w:cstheme="majorBidi"/>
      <w:color w:val="0F4761" w:themeColor="accent1" w:themeShade="BF"/>
      <w:sz w:val="28"/>
      <w:szCs w:val="28"/>
    </w:rPr>
  </w:style>
  <w:style w:type="character" w:customStyle="1" w:styleId="50">
    <w:name w:val="标题 5 字符"/>
    <w:basedOn w:val="a0"/>
    <w:link w:val="5"/>
    <w:uiPriority w:val="9"/>
    <w:semiHidden/>
    <w:rsid w:val="009B57A6"/>
    <w:rPr>
      <w:rFonts w:cstheme="majorBidi"/>
      <w:color w:val="0F4761" w:themeColor="accent1" w:themeShade="BF"/>
      <w:sz w:val="24"/>
      <w:szCs w:val="24"/>
    </w:rPr>
  </w:style>
  <w:style w:type="character" w:customStyle="1" w:styleId="60">
    <w:name w:val="标题 6 字符"/>
    <w:basedOn w:val="a0"/>
    <w:link w:val="6"/>
    <w:uiPriority w:val="9"/>
    <w:semiHidden/>
    <w:rsid w:val="009B57A6"/>
    <w:rPr>
      <w:rFonts w:cstheme="majorBidi"/>
      <w:b/>
      <w:bCs/>
      <w:color w:val="0F4761" w:themeColor="accent1" w:themeShade="BF"/>
    </w:rPr>
  </w:style>
  <w:style w:type="character" w:customStyle="1" w:styleId="70">
    <w:name w:val="标题 7 字符"/>
    <w:basedOn w:val="a0"/>
    <w:link w:val="7"/>
    <w:uiPriority w:val="9"/>
    <w:semiHidden/>
    <w:rsid w:val="009B57A6"/>
    <w:rPr>
      <w:rFonts w:cstheme="majorBidi"/>
      <w:b/>
      <w:bCs/>
      <w:color w:val="595959" w:themeColor="text1" w:themeTint="A6"/>
    </w:rPr>
  </w:style>
  <w:style w:type="character" w:customStyle="1" w:styleId="80">
    <w:name w:val="标题 8 字符"/>
    <w:basedOn w:val="a0"/>
    <w:link w:val="8"/>
    <w:uiPriority w:val="9"/>
    <w:semiHidden/>
    <w:rsid w:val="009B57A6"/>
    <w:rPr>
      <w:rFonts w:cstheme="majorBidi"/>
      <w:color w:val="595959" w:themeColor="text1" w:themeTint="A6"/>
    </w:rPr>
  </w:style>
  <w:style w:type="character" w:customStyle="1" w:styleId="90">
    <w:name w:val="标题 9 字符"/>
    <w:basedOn w:val="a0"/>
    <w:link w:val="9"/>
    <w:uiPriority w:val="9"/>
    <w:semiHidden/>
    <w:rsid w:val="009B57A6"/>
    <w:rPr>
      <w:rFonts w:eastAsiaTheme="majorEastAsia" w:cstheme="majorBidi"/>
      <w:color w:val="595959" w:themeColor="text1" w:themeTint="A6"/>
    </w:rPr>
  </w:style>
  <w:style w:type="paragraph" w:styleId="a3">
    <w:name w:val="Title"/>
    <w:basedOn w:val="a"/>
    <w:next w:val="a"/>
    <w:link w:val="a4"/>
    <w:uiPriority w:val="10"/>
    <w:qFormat/>
    <w:rsid w:val="009B57A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57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57A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57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57A6"/>
    <w:pPr>
      <w:spacing w:before="160" w:after="160"/>
      <w:jc w:val="center"/>
    </w:pPr>
    <w:rPr>
      <w:i/>
      <w:iCs/>
      <w:color w:val="404040" w:themeColor="text1" w:themeTint="BF"/>
    </w:rPr>
  </w:style>
  <w:style w:type="character" w:customStyle="1" w:styleId="a8">
    <w:name w:val="引用 字符"/>
    <w:basedOn w:val="a0"/>
    <w:link w:val="a7"/>
    <w:uiPriority w:val="29"/>
    <w:rsid w:val="009B57A6"/>
    <w:rPr>
      <w:i/>
      <w:iCs/>
      <w:color w:val="404040" w:themeColor="text1" w:themeTint="BF"/>
    </w:rPr>
  </w:style>
  <w:style w:type="paragraph" w:styleId="a9">
    <w:name w:val="List Paragraph"/>
    <w:basedOn w:val="a"/>
    <w:uiPriority w:val="34"/>
    <w:qFormat/>
    <w:rsid w:val="009B57A6"/>
    <w:pPr>
      <w:ind w:left="720"/>
      <w:contextualSpacing/>
    </w:pPr>
  </w:style>
  <w:style w:type="character" w:styleId="aa">
    <w:name w:val="Intense Emphasis"/>
    <w:basedOn w:val="a0"/>
    <w:uiPriority w:val="21"/>
    <w:qFormat/>
    <w:rsid w:val="009B57A6"/>
    <w:rPr>
      <w:i/>
      <w:iCs/>
      <w:color w:val="0F4761" w:themeColor="accent1" w:themeShade="BF"/>
    </w:rPr>
  </w:style>
  <w:style w:type="paragraph" w:styleId="ab">
    <w:name w:val="Intense Quote"/>
    <w:basedOn w:val="a"/>
    <w:next w:val="a"/>
    <w:link w:val="ac"/>
    <w:uiPriority w:val="30"/>
    <w:qFormat/>
    <w:rsid w:val="009B57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9B57A6"/>
    <w:rPr>
      <w:i/>
      <w:iCs/>
      <w:color w:val="0F4761" w:themeColor="accent1" w:themeShade="BF"/>
    </w:rPr>
  </w:style>
  <w:style w:type="character" w:styleId="ad">
    <w:name w:val="Intense Reference"/>
    <w:basedOn w:val="a0"/>
    <w:uiPriority w:val="32"/>
    <w:qFormat/>
    <w:rsid w:val="009B57A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2650283">
      <w:bodyDiv w:val="1"/>
      <w:marLeft w:val="0"/>
      <w:marRight w:val="0"/>
      <w:marTop w:val="0"/>
      <w:marBottom w:val="0"/>
      <w:divBdr>
        <w:top w:val="none" w:sz="0" w:space="0" w:color="auto"/>
        <w:left w:val="none" w:sz="0" w:space="0" w:color="auto"/>
        <w:bottom w:val="none" w:sz="0" w:space="0" w:color="auto"/>
        <w:right w:val="none" w:sz="0" w:space="0" w:color="auto"/>
      </w:divBdr>
    </w:div>
    <w:div w:id="1373068964">
      <w:bodyDiv w:val="1"/>
      <w:marLeft w:val="0"/>
      <w:marRight w:val="0"/>
      <w:marTop w:val="0"/>
      <w:marBottom w:val="0"/>
      <w:divBdr>
        <w:top w:val="none" w:sz="0" w:space="0" w:color="auto"/>
        <w:left w:val="none" w:sz="0" w:space="0" w:color="auto"/>
        <w:bottom w:val="none" w:sz="0" w:space="0" w:color="auto"/>
        <w:right w:val="none" w:sz="0" w:space="0" w:color="auto"/>
      </w:divBdr>
    </w:div>
    <w:div w:id="1634017899">
      <w:bodyDiv w:val="1"/>
      <w:marLeft w:val="0"/>
      <w:marRight w:val="0"/>
      <w:marTop w:val="0"/>
      <w:marBottom w:val="0"/>
      <w:divBdr>
        <w:top w:val="none" w:sz="0" w:space="0" w:color="auto"/>
        <w:left w:val="none" w:sz="0" w:space="0" w:color="auto"/>
        <w:bottom w:val="none" w:sz="0" w:space="0" w:color="auto"/>
        <w:right w:val="none" w:sz="0" w:space="0" w:color="auto"/>
      </w:divBdr>
    </w:div>
    <w:div w:id="1684434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352</Words>
  <Characters>2007</Characters>
  <Application>Microsoft Office Word</Application>
  <DocSecurity>0</DocSecurity>
  <Lines>16</Lines>
  <Paragraphs>4</Paragraphs>
  <ScaleCrop>false</ScaleCrop>
  <Company/>
  <LinksUpToDate>false</LinksUpToDate>
  <CharactersWithSpaces>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xzzz</dc:creator>
  <cp:keywords/>
  <dc:description/>
  <cp:lastModifiedBy>L xzzz</cp:lastModifiedBy>
  <cp:revision>3</cp:revision>
  <dcterms:created xsi:type="dcterms:W3CDTF">2025-08-05T07:05:00Z</dcterms:created>
  <dcterms:modified xsi:type="dcterms:W3CDTF">2025-08-05T07:05:00Z</dcterms:modified>
</cp:coreProperties>
</file>