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AA828">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吴起高级中学采购白石咀校区餐厅服务项目竞争性磋商公告</w:t>
      </w:r>
    </w:p>
    <w:p w14:paraId="61BD3C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项目概况</w:t>
      </w:r>
    </w:p>
    <w:p w14:paraId="38D9185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采购白石咀校区餐厅服务项目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吴起县财政局209室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2025年08月19日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14:paraId="517FDD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3F2AC0F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项目编号：WZC-CS-2025-63-1</w:t>
      </w:r>
    </w:p>
    <w:p w14:paraId="6535F57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项目名称：采购白石咀校区餐厅服务项目</w:t>
      </w:r>
    </w:p>
    <w:p w14:paraId="3E5D26F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2F8D77C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预算金额：1.00元</w:t>
      </w:r>
    </w:p>
    <w:p w14:paraId="7AD0DDD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37696CB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合同包1(白石咀校区餐厅服务):</w:t>
      </w:r>
    </w:p>
    <w:p w14:paraId="554A52C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合同包预算金额：1.00元</w:t>
      </w:r>
    </w:p>
    <w:p w14:paraId="6DF88B7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合同包最高限价：1.00元</w:t>
      </w:r>
    </w:p>
    <w:tbl>
      <w:tblPr>
        <w:tblW w:w="1756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77"/>
        <w:gridCol w:w="4790"/>
        <w:gridCol w:w="4790"/>
        <w:gridCol w:w="1597"/>
        <w:gridCol w:w="3194"/>
        <w:gridCol w:w="1917"/>
      </w:tblGrid>
      <w:tr w14:paraId="30F367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C32FCC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23FED5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34B8E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E3536C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0F7E37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B1058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6F7688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A4C892">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5560F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餐饮服务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138252">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929E12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0609DE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BE78FA2">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1.00</w:t>
            </w:r>
          </w:p>
        </w:tc>
      </w:tr>
    </w:tbl>
    <w:p w14:paraId="7CF503C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本合同包接受联合体投标</w:t>
      </w:r>
    </w:p>
    <w:p w14:paraId="64EE191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合同履行期限：按磋商文件执行</w:t>
      </w:r>
    </w:p>
    <w:p w14:paraId="26A442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14:paraId="4277F76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3A4C1B7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330D9A4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合同包1(白石咀校区餐厅服务)落实政府采购政策需满足的资格要求如下:</w:t>
      </w:r>
    </w:p>
    <w:p w14:paraId="142394D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2.7《财政部 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 其他需要落实的政府采购政策；</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 如有最新颁布的政府采购政策，按最新的文件执行。</w:t>
      </w:r>
    </w:p>
    <w:p w14:paraId="212EB4B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34B6663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合同包1(白石咀校区餐厅服务)特定资格要求如下:</w:t>
      </w:r>
    </w:p>
    <w:p w14:paraId="5EC5CC1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3.1具有独立承担民事责任能力的法人或其他组织，提供年检合格的营业执照或组织机构代码证；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3.2法人授权委托书：法定代表人参加本项目磋商的，须出示身份证；法定代表人授权他人参加本项目磋商的，须提供法定代表人授权委托书及被授权人身份证；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3.3供应商提供近三年内在经营活动中没有重大违法记录的书面声明；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财务状况报告：提供2024年财务审计报告（至少包括审计报告、资产负债表和利润表，成立时间不足一年的可提供成立后任意时段的资产负债表）或其基本存款账户开户银行出具的资信良好证明及基本户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3.5税收缴纳证明：提供投标截止时间前一年内已缴纳的连续三个月的纳税证明或完税证明,依法免税的供应商应提供相关文件证明(成立不足一年的提供自成立之日起的连续纳税证明或完税凭证)；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3.6社保缴纳证明：提供投标截止时间前一年内已缴纳的连续三个月的社保缴纳证明（成立不足一年的提供自成立之日起的连续社保缴纳证明）；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3.7通过“信用中国”网站、中国政府采购网查询相关主体信用记录，未被列入失信被执行人、重大税收违法失信主体、政府采购严重违法失信行为记录名单（提供查询结果网页截图并加盖供应商公章）；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3.8单位负责人为同一人或者存在直接控股、管理关系的不同供应商，不得参加同一合同项下的政府采购活动承诺函；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3.9本项目不接受未在本单位领取磋商文件的供应商投标。</w:t>
      </w:r>
    </w:p>
    <w:p w14:paraId="54373A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14:paraId="78DA177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2025年08月07日 至 2025年08月13日 ，每天上午 08:00:00 至 12:00:00 ，下午 15:00:00 至 18:00:00 （北京时间）</w:t>
      </w:r>
    </w:p>
    <w:p w14:paraId="1E1C4B2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吴起县财政局209室</w:t>
      </w:r>
    </w:p>
    <w:p w14:paraId="02B0879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14:paraId="38C29FB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14:paraId="0B20CB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14:paraId="38886B7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2025年08月19日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2489E26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吴起县财政局一楼政府采购大厅</w:t>
      </w:r>
    </w:p>
    <w:p w14:paraId="45B442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14:paraId="1FA3104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2025年08月19日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767DD6C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吴起县财政局一楼政府采购大厅</w:t>
      </w:r>
    </w:p>
    <w:p w14:paraId="7D7BB7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14:paraId="21E7B6F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7C067E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14:paraId="23E644E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10"/>
          <w:rFonts w:hint="eastAsia" w:ascii="微软雅黑" w:hAnsi="微软雅黑" w:eastAsia="微软雅黑" w:cs="微软雅黑"/>
          <w:b/>
          <w:bCs/>
          <w:i w:val="0"/>
          <w:iCs w:val="0"/>
          <w:caps w:val="0"/>
          <w:color w:val="0A82E5"/>
          <w:spacing w:val="0"/>
          <w:sz w:val="21"/>
          <w:szCs w:val="21"/>
          <w:bdr w:val="none" w:color="auto" w:sz="0" w:space="0"/>
          <w:shd w:val="clear" w:fill="FFFFFF"/>
        </w:rPr>
        <w:t>（一）领取磋商文件时须提供单位介绍信原件、公告第二项要求的所有供应商资格证明文件原件及加盖防伪公章（鲜章）的复印件壹套（不接受扫描件），进行资格预审，预审合格后发放磋商文件，所提供的复印件概不退还。 （二）资金来源：自筹资金。（三）供应商按照陕西省财政厅关于政府采购供应商注册登记有关事项的通知中的要求，通过陕西省政府采购网注册登记加入陕西省政府采购供应商库。（四）本项目非专门面向中小企业采购。</w:t>
      </w:r>
    </w:p>
    <w:p w14:paraId="594316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14:paraId="54F8C3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24965CB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吴起高级中学</w:t>
      </w:r>
    </w:p>
    <w:p w14:paraId="023B7CA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吴起县刘渠子</w:t>
      </w:r>
    </w:p>
    <w:p w14:paraId="23455C9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13484416591</w:t>
      </w:r>
    </w:p>
    <w:p w14:paraId="0FD071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1B7DF10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吴起县政府采购中心</w:t>
      </w:r>
    </w:p>
    <w:p w14:paraId="1C35460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吴起县财政局二楼</w:t>
      </w:r>
    </w:p>
    <w:p w14:paraId="7A407EE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0911-7615663</w:t>
      </w:r>
    </w:p>
    <w:p w14:paraId="6ED2DA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1A7C3B8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朱容序</w:t>
      </w:r>
    </w:p>
    <w:p w14:paraId="1843394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0911-7614389</w:t>
      </w:r>
    </w:p>
    <w:p w14:paraId="7516056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吴起县政府采购中心</w:t>
      </w:r>
    </w:p>
    <w:p w14:paraId="7CDCFA5B">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14:paraId="106DA0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MGU3OGQ2OTFjZWY3ZjBkZDg2ZWEzZDMyNDNiNGEifQ=="/>
  </w:docVars>
  <w:rsids>
    <w:rsidRoot w:val="257866FF"/>
    <w:rsid w:val="003D0FF0"/>
    <w:rsid w:val="00614FB5"/>
    <w:rsid w:val="01A260F4"/>
    <w:rsid w:val="03A85BAF"/>
    <w:rsid w:val="05F279A0"/>
    <w:rsid w:val="0A4905A5"/>
    <w:rsid w:val="0AAC444B"/>
    <w:rsid w:val="0B1778A5"/>
    <w:rsid w:val="136D4E63"/>
    <w:rsid w:val="1CF4140D"/>
    <w:rsid w:val="1D012325"/>
    <w:rsid w:val="257866FF"/>
    <w:rsid w:val="25D612E2"/>
    <w:rsid w:val="27D72CB6"/>
    <w:rsid w:val="28F07471"/>
    <w:rsid w:val="316B2BA3"/>
    <w:rsid w:val="327B421D"/>
    <w:rsid w:val="3C9F5004"/>
    <w:rsid w:val="3DBD28B9"/>
    <w:rsid w:val="3F327BFC"/>
    <w:rsid w:val="411A0718"/>
    <w:rsid w:val="45390862"/>
    <w:rsid w:val="4D863803"/>
    <w:rsid w:val="50393932"/>
    <w:rsid w:val="50DD4592"/>
    <w:rsid w:val="53FD2774"/>
    <w:rsid w:val="54811326"/>
    <w:rsid w:val="5D194C63"/>
    <w:rsid w:val="5E5456C4"/>
    <w:rsid w:val="61E9097B"/>
    <w:rsid w:val="620C3202"/>
    <w:rsid w:val="65772D8D"/>
    <w:rsid w:val="6730716B"/>
    <w:rsid w:val="6A6C5EBE"/>
    <w:rsid w:val="6E272A9E"/>
    <w:rsid w:val="71567C29"/>
    <w:rsid w:val="75AD1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_Style 10"/>
    <w:basedOn w:val="1"/>
    <w:next w:val="1"/>
    <w:qFormat/>
    <w:uiPriority w:val="0"/>
    <w:pPr>
      <w:pBdr>
        <w:bottom w:val="single" w:color="auto" w:sz="6" w:space="1"/>
      </w:pBdr>
      <w:jc w:val="center"/>
    </w:pPr>
    <w:rPr>
      <w:rFonts w:ascii="Arial" w:eastAsia="宋体"/>
      <w:vanish/>
      <w:sz w:val="16"/>
    </w:rPr>
  </w:style>
  <w:style w:type="paragraph" w:customStyle="1" w:styleId="12">
    <w:name w:val="_Style 11"/>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1797</Words>
  <Characters>2046</Characters>
  <Lines>0</Lines>
  <Paragraphs>0</Paragraphs>
  <TotalTime>8</TotalTime>
  <ScaleCrop>false</ScaleCrop>
  <LinksUpToDate>false</LinksUpToDate>
  <CharactersWithSpaces>2069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2024-01-29T06:47:00Z</dcterms:created>
  <dc:creator>86189</dc:creator>
  <cp:lastModifiedBy>86189</cp:lastModifiedBy>
  <cp:lastPrinted>2024-01-29T06:49:00Z</cp:lastPrinted>
  <dcterms:modified xsi:type="dcterms:W3CDTF">2025-08-06T02:10:14Z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D35B362EDE244373AC182373EE993B53_11</vt:lpwstr>
  </property>
  <property fmtid="{D5CDD505-2E9C-101B-9397-08002B2CF9AE}" pid="4" name="KSOTemplateDocerSaveRecord">
    <vt:lpwstr>eyJoZGlkIjoiOTkyMGU3OGQ2OTFjZWY3ZjBkZDg2ZWEzZDMyNDNiNGEifQ==</vt:lpwstr>
  </property>
</Properties>
</file>