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28"/>
          <w:szCs w:val="28"/>
          <w:lang w:val="en-US" w:eastAsia="zh-CN"/>
        </w:rPr>
      </w:pPr>
      <w:r>
        <w:rPr>
          <w:rFonts w:hint="eastAsia" w:asciiTheme="majorEastAsia" w:hAnsiTheme="majorEastAsia" w:eastAsiaTheme="majorEastAsia" w:cstheme="majorEastAsia"/>
          <w:b/>
          <w:sz w:val="44"/>
          <w:szCs w:val="44"/>
        </w:rPr>
        <w:t>终端智能快递柜采购项目</w:t>
      </w:r>
      <w:r>
        <w:rPr>
          <w:rFonts w:hint="eastAsia" w:ascii="宋体" w:hAnsi="宋体" w:eastAsia="宋体" w:cs="宋体"/>
          <w:b/>
          <w:bCs/>
          <w:color w:val="auto"/>
          <w:kern w:val="44"/>
          <w:sz w:val="40"/>
          <w:szCs w:val="40"/>
          <w:lang w:eastAsia="zh-CN"/>
        </w:rPr>
        <w:t>采购</w:t>
      </w:r>
      <w:r>
        <w:rPr>
          <w:rFonts w:hint="eastAsia" w:ascii="宋体" w:hAnsi="宋体" w:eastAsia="宋体" w:cs="宋体"/>
          <w:b/>
          <w:bCs/>
          <w:color w:val="auto"/>
          <w:kern w:val="44"/>
          <w:sz w:val="40"/>
          <w:szCs w:val="40"/>
          <w:lang w:val="en-US" w:eastAsia="zh-CN"/>
        </w:rPr>
        <w:t>需求书</w:t>
      </w:r>
    </w:p>
    <w:p>
      <w:pPr>
        <w:numPr>
          <w:ilvl w:val="0"/>
          <w:numId w:val="0"/>
        </w:numPr>
        <w:rPr>
          <w:rFonts w:hint="eastAsia" w:ascii="宋体" w:hAnsi="宋体" w:eastAsia="宋体" w:cs="宋体"/>
          <w:kern w:val="2"/>
          <w:sz w:val="28"/>
          <w:szCs w:val="28"/>
          <w:lang w:val="en-US" w:eastAsia="zh-CN" w:bidi="ar-SA"/>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一、</w:t>
      </w:r>
      <w:r>
        <w:rPr>
          <w:rFonts w:hint="eastAsia" w:ascii="宋体" w:hAnsi="宋体" w:eastAsia="宋体" w:cs="宋体"/>
          <w:b/>
          <w:bCs/>
          <w:color w:val="auto"/>
          <w:sz w:val="28"/>
          <w:szCs w:val="28"/>
          <w:lang w:val="en-US" w:eastAsia="zh-CN"/>
        </w:rPr>
        <w:t>项目名称：</w:t>
      </w:r>
      <w:r>
        <w:rPr>
          <w:rFonts w:hint="eastAsia" w:ascii="宋体" w:hAnsi="宋体" w:eastAsia="宋体" w:cs="宋体"/>
          <w:b w:val="0"/>
          <w:bCs w:val="0"/>
          <w:color w:val="auto"/>
          <w:sz w:val="28"/>
          <w:szCs w:val="28"/>
          <w:lang w:val="en-US" w:eastAsia="zh-CN"/>
        </w:rPr>
        <w:t>终端智能快递柜采购项目</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二、</w:t>
      </w:r>
      <w:r>
        <w:rPr>
          <w:rFonts w:hint="eastAsia" w:ascii="宋体" w:hAnsi="宋体" w:eastAsia="宋体" w:cs="宋体"/>
          <w:b/>
          <w:bCs/>
          <w:sz w:val="28"/>
          <w:szCs w:val="28"/>
          <w:lang w:val="en-US" w:eastAsia="zh-CN"/>
        </w:rPr>
        <w:t>项目明细、资金构成和采购方式：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pPr>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2、资金来源：</w:t>
      </w:r>
      <w:r>
        <w:rPr>
          <w:rFonts w:hint="eastAsia" w:ascii="宋体" w:hAnsi="宋体" w:eastAsia="宋体" w:cs="宋体"/>
          <w:color w:val="auto"/>
          <w:sz w:val="28"/>
          <w:szCs w:val="28"/>
          <w:lang w:val="en-US" w:eastAsia="zh-CN"/>
        </w:rPr>
        <w:t>财政资金</w:t>
      </w:r>
    </w:p>
    <w:p>
      <w:p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3、项目金额：953312.00</w:t>
      </w:r>
    </w:p>
    <w:p>
      <w:pPr>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lang w:val="en-US" w:eastAsia="zh-CN"/>
        </w:rPr>
        <w:t>2025年8月</w:t>
      </w:r>
      <w:r>
        <w:rPr>
          <w:rFonts w:hint="eastAsia" w:ascii="宋体" w:hAnsi="宋体" w:eastAsia="宋体" w:cs="宋体"/>
          <w:color w:val="auto"/>
          <w:sz w:val="28"/>
          <w:szCs w:val="28"/>
          <w:lang w:val="en-US" w:eastAsia="zh-CN"/>
        </w:rPr>
        <w:t xml:space="preserve"> -2025年10月</w:t>
      </w:r>
    </w:p>
    <w:p>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color w:val="auto"/>
          <w:sz w:val="28"/>
          <w:szCs w:val="28"/>
          <w:lang w:val="en-US" w:eastAsia="zh-CN"/>
        </w:rPr>
        <w:t>府谷县城区</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spacing w:line="52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本工程为进一步完善智慧社区物网络站点建设，持续提升物流快递行业服务水平，在城区符合相关标准的小区内分批次安装终端智能快递柜。</w:t>
      </w:r>
    </w:p>
    <w:p>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w:t>
      </w:r>
      <w:r>
        <w:rPr>
          <w:rFonts w:hint="eastAsia" w:ascii="宋体" w:hAnsi="宋体" w:cs="宋体"/>
          <w:color w:val="auto"/>
          <w:sz w:val="28"/>
          <w:szCs w:val="28"/>
          <w:lang w:val="en-US" w:eastAsia="zh-CN"/>
        </w:rPr>
        <w:t>计划8月15</w:t>
      </w:r>
      <w:bookmarkStart w:id="0" w:name="_GoBack"/>
      <w:bookmarkEnd w:id="0"/>
      <w:r>
        <w:rPr>
          <w:rFonts w:hint="eastAsia" w:ascii="宋体" w:hAnsi="宋体" w:cs="宋体"/>
          <w:color w:val="auto"/>
          <w:sz w:val="28"/>
          <w:szCs w:val="28"/>
          <w:lang w:val="en-US" w:eastAsia="zh-CN"/>
        </w:rPr>
        <w:t>日前完成采购任务</w:t>
      </w:r>
      <w:r>
        <w:rPr>
          <w:rFonts w:hint="eastAsia" w:ascii="宋体" w:hAnsi="宋体" w:cs="宋体"/>
          <w:sz w:val="28"/>
          <w:szCs w:val="28"/>
          <w:lang w:val="en-US" w:eastAsia="zh-CN"/>
        </w:rPr>
        <w:t>。</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1、履约验收时间：2025年10月</w:t>
      </w:r>
    </w:p>
    <w:p>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2、履约验收主体及内容：由采购人根据合同要求，</w:t>
      </w:r>
      <w:r>
        <w:rPr>
          <w:rFonts w:hint="eastAsia" w:ascii="宋体" w:hAnsi="宋体" w:eastAsia="宋体" w:cs="宋体"/>
          <w:color w:val="auto"/>
          <w:sz w:val="28"/>
          <w:szCs w:val="28"/>
          <w:lang w:val="en-US" w:eastAsia="zh-CN"/>
        </w:rPr>
        <w:t>对</w:t>
      </w:r>
      <w:r>
        <w:rPr>
          <w:rFonts w:hint="eastAsia" w:ascii="宋体" w:hAnsi="宋体" w:eastAsia="宋体" w:cs="宋体"/>
          <w:b w:val="0"/>
          <w:bCs w:val="0"/>
          <w:color w:val="auto"/>
          <w:sz w:val="28"/>
          <w:szCs w:val="28"/>
          <w:lang w:val="en-US" w:eastAsia="zh-CN"/>
        </w:rPr>
        <w:t>终端智能快递柜采购项目</w:t>
      </w:r>
      <w:r>
        <w:rPr>
          <w:rFonts w:hint="eastAsia" w:ascii="宋体" w:hAnsi="宋体" w:eastAsia="宋体" w:cs="宋体"/>
          <w:color w:val="auto"/>
          <w:sz w:val="28"/>
          <w:szCs w:val="28"/>
          <w:lang w:val="en-US" w:eastAsia="zh-CN"/>
        </w:rPr>
        <w:t>进行验收。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spacing w:line="240" w:lineRule="auto"/>
        <w:ind w:firstLine="560" w:firstLineChars="200"/>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供应商具有独立承担民事责任能力的法人、事业法人。企业法人应提供合法有效的标识有统一社会信用代码的营业执照副本及企业2025年度报告书；事业法人应提供事业单位法人证书；本工程不接受联合体投标。</w:t>
      </w:r>
    </w:p>
    <w:p>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终端智能快递柜采购项目采购</w:t>
      </w:r>
      <w:r>
        <w:rPr>
          <w:rFonts w:hint="eastAsia" w:ascii="宋体" w:hAnsi="宋体" w:eastAsia="宋体" w:cs="宋体"/>
          <w:b/>
          <w:bCs/>
          <w:color w:val="auto"/>
          <w:sz w:val="28"/>
          <w:szCs w:val="28"/>
        </w:rPr>
        <w:t>合同</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 xml:space="preserve">甲方（需方）：府谷县商贸服务中心                          </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 xml:space="preserve">乙方（供方）：                        </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府谷县商贸服务中心    年   月   日，在陕西省公共资源交易中心组织的终端智能快递柜采购项目公开征集活动中，             公司为入围供应商，现就有关事宜协议如下：</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一、采购内容：为府谷县商贸服务中心提供智能快递柜安装、调试及其他售后服务。</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二、合同履行期限：服务期限为</w:t>
      </w:r>
      <w:r>
        <w:rPr>
          <w:rFonts w:hint="eastAsia" w:ascii="宋体" w:hAnsi="宋体" w:eastAsia="宋体" w:cs="宋体"/>
          <w:snapToGrid w:val="0"/>
          <w:color w:val="auto"/>
          <w:kern w:val="0"/>
          <w:sz w:val="28"/>
          <w:szCs w:val="28"/>
          <w:lang w:eastAsia="zh-CN"/>
        </w:rPr>
        <w:t>一</w:t>
      </w:r>
      <w:r>
        <w:rPr>
          <w:rFonts w:hint="eastAsia" w:ascii="宋体" w:hAnsi="宋体" w:eastAsia="宋体" w:cs="宋体"/>
          <w:snapToGrid w:val="0"/>
          <w:color w:val="auto"/>
          <w:kern w:val="0"/>
          <w:sz w:val="28"/>
          <w:szCs w:val="28"/>
          <w:lang w:eastAsia="zh-Hans"/>
        </w:rPr>
        <w:t>年，由服务中心负责对供应商进行监管考评，合同可续签，考评不合格或不按合同约定提供服务的供应商，解除合同，重新确定供应商。</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三、服务要求</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1、后期免费进行系统更新和升级。</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 xml:space="preserve">    2、在质保期内，如快递柜发生任何质量问题，供货方需在24小时内做出响应，有义务进行指导操作，并现场进行处理。非人为破坏引起的设备故障，如主板故障、开锁故障供货方应承担相应配件的更换。在质保期限内，产品非人为引起的油漆脱落，供货方应负责跟踪维护。</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四、合同争议的解决：合同执行中发生争议的，根据《中华人民共和国民法典》、《中华人民共和国政府采购法》相关规定进行协商，协商不能达成一致时，可向府谷县人民法院提起诉讼或人民法院提起诉讼。</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五、不可抗力。</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1、合同任一方由于受诸如洪水、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2、遭受不可抗力一方应在不可抗力事故发生后尽快以书面形式通知对方，并于事故发生后15天内将有关部门出具的证明文件、详细情况报告以及不可抗力对履行合同影响程度的说明通知对方。</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4、一旦不可抗力事故的影响持续120天以上，根据《《中华人民共和国民法典》、《中华人民共和国政府采购法》相关规定，在合理的时间内达成进一步履行合同或终止合同的协议。</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六、合同一经签订，不得擅自变更、中止或者终止合同。对确需变更、调整或者中止、终止合同的，应按规定履行相应的手续。</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七、违约责任：依据《中华人民共和国民法典》、《中华人民共和国政府采购法》的相关条款规定和本合同约定，乙方未全面履行合同义务或者发生违约的，甲方有权终止合同；若给甲方造成经济损失的，甲方可依法向乙方进行经济索赔，并报请政府采购监管机关依法进行相应的行政处罚。甲方违约的，须依法赔偿给乙方造成的经济损失。</w:t>
      </w:r>
    </w:p>
    <w:p>
      <w:pPr>
        <w:adjustRightInd w:val="0"/>
        <w:snapToGrid w:val="0"/>
        <w:spacing w:line="360" w:lineRule="auto"/>
        <w:ind w:firstLine="560" w:firstLineChars="200"/>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八、合同一式三份，甲乙双方各执一份，政府采购监督管理机关备案执一份。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九</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eastAsia="zh-CN"/>
        </w:rPr>
        <w:t>府谷县商贸服务中心</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color w:val="auto"/>
          <w:sz w:val="28"/>
          <w:szCs w:val="28"/>
          <w:lang w:val="en-US" w:eastAsia="zh-CN"/>
        </w:rPr>
        <w:t xml:space="preserve">府谷县新区金世纪综合服务大楼西副楼 </w:t>
      </w:r>
    </w:p>
    <w:p>
      <w:pPr>
        <w:adjustRightInd w:val="0"/>
        <w:snapToGrid w:val="0"/>
        <w:spacing w:line="360" w:lineRule="auto"/>
        <w:ind w:firstLine="560" w:firstLineChars="20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eastAsia="zh-CN"/>
        </w:rPr>
        <w:t>王宝亮</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联系电话：8712800</w:t>
      </w:r>
    </w:p>
    <w:p>
      <w:pPr>
        <w:pStyle w:val="7"/>
        <w:rPr>
          <w:rFonts w:hint="eastAsia" w:ascii="宋体" w:hAnsi="宋体" w:eastAsia="宋体" w:cs="宋体"/>
          <w:color w:val="auto"/>
          <w:sz w:val="28"/>
          <w:szCs w:val="28"/>
        </w:rPr>
      </w:pPr>
    </w:p>
    <w:p>
      <w:pPr>
        <w:tabs>
          <w:tab w:val="left" w:pos="756"/>
        </w:tabs>
        <w:ind w:firstLine="560"/>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府谷县商贸服务中心</w:t>
      </w:r>
    </w:p>
    <w:p>
      <w:pPr>
        <w:tabs>
          <w:tab w:val="left" w:pos="756"/>
        </w:tabs>
        <w:ind w:firstLine="560"/>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日</w:t>
      </w:r>
    </w:p>
    <w:p>
      <w:pPr>
        <w:pStyle w:val="4"/>
        <w:rPr>
          <w:rFonts w:hint="eastAsia"/>
          <w:lang w:val="en-US" w:eastAsia="zh-CN"/>
        </w:rPr>
      </w:pPr>
    </w:p>
    <w:p>
      <w:pPr>
        <w:pStyle w:val="3"/>
        <w:ind w:left="0" w:leftChars="0" w:firstLine="0" w:firstLineChars="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jBiNzRlYTkwNWRlNWE4OGMxNTZiYTRmY2JkNzgifQ=="/>
  </w:docVars>
  <w:rsids>
    <w:rsidRoot w:val="6ADB0214"/>
    <w:rsid w:val="039D2B18"/>
    <w:rsid w:val="0D330BC5"/>
    <w:rsid w:val="0D3D7C96"/>
    <w:rsid w:val="11626738"/>
    <w:rsid w:val="14690556"/>
    <w:rsid w:val="152C0D1B"/>
    <w:rsid w:val="154358EB"/>
    <w:rsid w:val="1AF51BB0"/>
    <w:rsid w:val="1BA868CE"/>
    <w:rsid w:val="24D1746C"/>
    <w:rsid w:val="303B5E5F"/>
    <w:rsid w:val="3143321D"/>
    <w:rsid w:val="3571317D"/>
    <w:rsid w:val="38376F0C"/>
    <w:rsid w:val="3C683B38"/>
    <w:rsid w:val="405429CF"/>
    <w:rsid w:val="45B85B30"/>
    <w:rsid w:val="4F5166AD"/>
    <w:rsid w:val="56D025AE"/>
    <w:rsid w:val="59B23C4D"/>
    <w:rsid w:val="61BE4076"/>
    <w:rsid w:val="707D1E52"/>
    <w:rsid w:val="71D64AC4"/>
    <w:rsid w:val="71E5172B"/>
    <w:rsid w:val="78F13BB3"/>
    <w:rsid w:val="7EB97C47"/>
    <w:rsid w:val="7F1D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
    <w:pPr>
      <w:keepNext/>
      <w:keepLines/>
      <w:spacing w:line="240" w:lineRule="auto"/>
      <w:outlineLvl w:val="1"/>
    </w:pPr>
    <w:rPr>
      <w:rFonts w:ascii="Calibri" w:hAnsi="Calibri"/>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0"/>
    <w:pPr>
      <w:tabs>
        <w:tab w:val="center" w:pos="4153"/>
        <w:tab w:val="right" w:pos="8306"/>
      </w:tabs>
      <w:snapToGrid w:val="0"/>
      <w:jc w:val="left"/>
    </w:pPr>
    <w:rPr>
      <w:sz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1875</Words>
  <Characters>1905</Characters>
  <Lines>0</Lines>
  <Paragraphs>0</Paragraphs>
  <TotalTime>10</TotalTime>
  <ScaleCrop>false</ScaleCrop>
  <LinksUpToDate>false</LinksUpToDate>
  <CharactersWithSpaces>1986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2023-07-11T01:35:00Z</dcterms:created>
  <dc:creator></dc:creator>
  <cp:lastModifiedBy>WPS_1641563650</cp:lastModifiedBy>
  <dcterms:modified xsi:type="dcterms:W3CDTF">2025-08-04T07:32:14Z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0CEBA580D581491E89CE8D36D2C4CF2A_13</vt:lpwstr>
  </property>
</Properties>
</file>