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87F90">
      <w:pPr>
        <w:rPr>
          <w:rFonts w:hint="default"/>
          <w:lang w:val="en-US" w:eastAsia="zh-CN"/>
        </w:rPr>
      </w:pPr>
      <w:r>
        <w:rPr>
          <w:rFonts w:hint="eastAsia"/>
          <w:sz w:val="24"/>
          <w:szCs w:val="24"/>
        </w:rPr>
        <w:t>满足我院临床需要但暂未开展的项目。现公开招标有资质的第三方检验检测机构，上门收取检验标本，并提供检验报告。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E6C54"/>
    <w:rsid w:val="5DC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2025-08-11T11:21:59Z</dcterms:created>
  <dc:creator>Admin</dc:creator>
  <cp:lastModifiedBy>陕西中技招标有限公司</cp:lastModifiedBy>
  <dcterms:modified xsi:type="dcterms:W3CDTF">2025-08-11T11:22:28Z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eyJoZGlkIjoiODgyNmEyNmZmZmU4OTQwYjJlZWUxZWQyMDVkODAzMGIiLCJ1c2VySWQiOiIyNTE3NDAxMDAifQ==</vt:lpwstr>
  </property>
  <property fmtid="{D5CDD505-2E9C-101B-9397-08002B2CF9AE}" pid="4" name="ICV">
    <vt:lpwstr>AB56BF846F9D45778A3A9BD0EA8CBAD8_12</vt:lpwstr>
  </property>
</Properties>
</file>