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4070E">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榆林市工业和信息化局采购2025中国榆林羊绒毛服饰设计大赛暨陕西省第一届冬季运动会服饰设计大赛服务项目招标公告</w:t>
      </w:r>
    </w:p>
    <w:p w14:paraId="7AAF48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3AD598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采购2025中国榆林羊绒毛服饰设计大赛暨陕西省第一届冬季运动会服饰设计大赛服务项目</w:t>
      </w:r>
      <w:r>
        <w:rPr>
          <w:rFonts w:hint="eastAsia" w:ascii="宋体" w:hAnsi="宋体" w:eastAsia="宋体" w:cs="宋体"/>
          <w:i w:val="0"/>
          <w:iCs w:val="0"/>
          <w:caps w:val="0"/>
          <w:color w:val="auto"/>
          <w:spacing w:val="0"/>
          <w:sz w:val="24"/>
          <w:szCs w:val="24"/>
          <w:bdr w:val="none" w:color="auto" w:sz="0" w:space="0"/>
          <w:shd w:val="clear" w:fill="FFFFFF"/>
        </w:rPr>
        <w:t>招标项目的潜在投标人应在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获取招标文件，并于2025年09月02日09时30分（北京时间）前递交投标文件。</w:t>
      </w:r>
    </w:p>
    <w:p w14:paraId="19588E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190A4D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项目编号：SXZC2025-FW-109</w:t>
      </w:r>
    </w:p>
    <w:p w14:paraId="412D82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项目名称：采购2025中国榆林羊绒毛服饰设计大赛暨陕西省第一届冬季运动会服饰设计大赛服务项目</w:t>
      </w:r>
    </w:p>
    <w:p w14:paraId="099B1D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14:paraId="7A33B3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预算金额：2,252,800.00元</w:t>
      </w:r>
    </w:p>
    <w:p w14:paraId="35364A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51CA11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合同包1(榆林市工业和信息化局采购2025中国榆林羊绒毛服饰设计大赛暨陕西省第一届冬季运动会服饰设计大赛服务项目):</w:t>
      </w:r>
    </w:p>
    <w:p w14:paraId="490B15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合同包预算金额：2,252,800.00元</w:t>
      </w:r>
    </w:p>
    <w:p w14:paraId="5052F6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合同包最高限价：2,252,800.00元</w:t>
      </w:r>
    </w:p>
    <w:tbl>
      <w:tblPr>
        <w:tblW w:w="93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8"/>
        <w:gridCol w:w="1952"/>
        <w:gridCol w:w="3348"/>
        <w:gridCol w:w="769"/>
        <w:gridCol w:w="1100"/>
        <w:gridCol w:w="1680"/>
      </w:tblGrid>
      <w:tr w14:paraId="3BCDA7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59" w:hRule="atLeast"/>
          <w:tblHeader/>
        </w:trPr>
        <w:tc>
          <w:tcPr>
            <w:tcW w:w="5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EC3FC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11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1E1A9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36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5142F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708E5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4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F4C40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C5B9F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6B2D3E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7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AC54F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B0D60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其他会议、展览、住宿和餐饮服务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6F61B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2025中国羊绒毛服饰设计大赛暨陕西省第一届冬季运动会服饰设计大赛</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49AD2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A2393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B149AE">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2,252,800.00</w:t>
            </w:r>
          </w:p>
        </w:tc>
      </w:tr>
    </w:tbl>
    <w:p w14:paraId="5D8C71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08AE0A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合同履行期限：自合同签订之日起至活动结束</w:t>
      </w:r>
    </w:p>
    <w:p w14:paraId="415948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38D56F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32B3B6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3F8734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合同包1(榆林市工业和信息化局采购2025中国榆林羊绒毛服饰设计大赛暨陕西省第一届冬季运动会服饰设计大赛服务项目)落实政府采购政策需满足的资格要求如下:</w:t>
      </w:r>
    </w:p>
    <w:p w14:paraId="5F1B73C7">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3E05A5A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w:t>
      </w:r>
    </w:p>
    <w:p w14:paraId="313A1243">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w:t>
      </w:r>
    </w:p>
    <w:p w14:paraId="336643D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672BCA9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w:t>
      </w:r>
    </w:p>
    <w:p w14:paraId="42B922E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w:t>
      </w:r>
    </w:p>
    <w:p w14:paraId="3CE7FB7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（榆政财采发〔2023〕10号)；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744F3475">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财采发〔2023〕5号)；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（8）《陕西省财政厅中国人民银行西安分行关于深入推进政府采购信用融</w:t>
      </w:r>
    </w:p>
    <w:p w14:paraId="2113257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资业务的通知》（陕财办采〔2023]5号）。</w:t>
      </w:r>
    </w:p>
    <w:p w14:paraId="026184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29006B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合同包1(榆林市工业和信息化局采购2025中国榆林羊绒毛服饰设计大赛暨陕西省第一届冬季运动会服饰设计大赛服务项目)特定资格要求如下:</w:t>
      </w:r>
    </w:p>
    <w:p w14:paraId="0EBBCC2C">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投标人为具有独立承担民事责任能力的法人、其他组织。企业法人应</w:t>
      </w:r>
    </w:p>
    <w:p w14:paraId="78296E35">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提供合法有效的标识有统一社会信用代码的营业执照；其他组织应提供合法登记证明文件；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经审计后完整后效的2024年度财务审计报告，成立时间至提交投标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（4）社会保障资金缴纳证明：提供2025年01月01日至今已缴纳</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（9）榆林市政府采购服务类项目供应商信用承诺书；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（10）本项目专门面向小微企业采购，投标人须提供中小企业声明函；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备注：本项目不接受联合体投标、不允许分包，单位负责人为同一人或者存在直接控股、管理关系的不同投标人，不得参加同一合同项下的政府采购活动。</w:t>
      </w:r>
    </w:p>
    <w:p w14:paraId="5ACCA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14:paraId="0DF856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时间：2025年08月13日至2025年08月19日，每天上午09:00:00至12:00:00，下午14:00:00至17:00:00（北京时间）</w:t>
      </w:r>
    </w:p>
    <w:p w14:paraId="7C4579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463FF6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70486B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67927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14:paraId="186CAE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时间：2025年09月02日 09时30分00秒（北京时间）</w:t>
      </w:r>
    </w:p>
    <w:p w14:paraId="6A4783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w:t>
      </w:r>
    </w:p>
    <w:p w14:paraId="196BC4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榆林市公共资源交易中心10楼开标7室1座（电子标）</w:t>
      </w:r>
    </w:p>
    <w:p w14:paraId="398C54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14:paraId="715FC7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7F370D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14:paraId="342C87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w:t>
      </w:r>
      <w:r>
        <w:rPr>
          <w:rFonts w:hint="eastAsia" w:ascii="宋体" w:hAnsi="宋体" w:eastAsia="宋体" w:cs="宋体"/>
          <w:i w:val="0"/>
          <w:iCs w:val="0"/>
          <w:caps w:val="0"/>
          <w:color w:val="auto"/>
          <w:spacing w:val="0"/>
          <w:sz w:val="24"/>
          <w:szCs w:val="24"/>
          <w:bdr w:val="none" w:color="auto" w:sz="0" w:space="0"/>
          <w:shd w:val="clear" w:fill="FFFFFF"/>
        </w:rPr>
        <w:t>采购项目名称：榆林市工业和信息化局采购2025中国榆林羊绒毛服饰设计大赛暨陕西省第一届冬季运动会服饰设计大赛服务项目；</w:t>
      </w:r>
    </w:p>
    <w:p w14:paraId="228A9F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220D34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14:paraId="47E2B1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7AC8E9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榆林市工业和信息化局</w:t>
      </w:r>
    </w:p>
    <w:p w14:paraId="54716D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榆林市青山中路市政府2号楼</w:t>
      </w:r>
    </w:p>
    <w:p w14:paraId="1A21A6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0912-3894063</w:t>
      </w:r>
    </w:p>
    <w:p w14:paraId="6DFA04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4B85E6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430604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0ADCAC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14:paraId="57251D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50EE02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14:paraId="08166C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14:paraId="6F05CEC9">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2FCDE893">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98952"/>
    <w:multiLevelType w:val="singleLevel"/>
    <w:tmpl w:val="85198952"/>
    <w:lvl w:ilvl="0" w:tentative="0">
      <w:start w:val="1"/>
      <w:numFmt w:val="decimal"/>
      <w:suff w:val="nothing"/>
      <w:lvlText w:val="（%1）"/>
      <w:lvlJc w:val="left"/>
    </w:lvl>
  </w:abstractNum>
  <w:abstractNum w:abstractNumId="1">
    <w:nsid w:val="9F02E148"/>
    <w:multiLevelType w:val="singleLevel"/>
    <w:tmpl w:val="9F02E14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35A3E"/>
    <w:rsid w:val="0AE465EC"/>
    <w:rsid w:val="7493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2025-08-12T08:37:00Z</dcterms:created>
  <dc:creator>xbdqg</dc:creator>
  <cp:lastModifiedBy>xbdqg</cp:lastModifiedBy>
  <dcterms:modified xsi:type="dcterms:W3CDTF">2025-08-12T08:59:48Z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54B9AC16279745E5925AD8B4B2F0676B_11</vt:lpwstr>
  </property>
  <property fmtid="{D5CDD505-2E9C-101B-9397-08002B2CF9AE}" pid="4" name="KSOTemplateDocerSaveRecord">
    <vt:lpwstr>eyJoZGlkIjoiODNiZWU4NTUwNTk0YzM5NWE5YWY1NTZkMjlhZmI3YTQiLCJ1c2VySWQiOiI1ODc5NTAwMTcifQ==</vt:lpwstr>
  </property>
</Properties>
</file>