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F9BA09">
      <w:pPr>
        <w:pStyle w:val="4"/>
        <w:rPr>
          <w:rFonts w:hint="eastAsia"/>
          <w:lang w:val="en-US" w:eastAsia="zh-Hans"/>
        </w:rPr>
      </w:pPr>
      <w:r>
        <w:br w:type="textWrapping"/>
      </w:r>
    </w:p>
    <w:p w14:paraId="614AC471">
      <w:pPr>
        <w:pStyle w:val="4"/>
      </w:pPr>
      <w:r>
        <w:rPr>
          <w:rFonts w:ascii="仿宋_GB2312" w:hAnsi="仿宋_GB2312" w:eastAsia="仿宋_GB2312" w:cs="仿宋_GB2312"/>
          <w:b/>
        </w:rPr>
        <w:t>版本号：SCZD2025-CS-1098-00120250729001</w:t>
      </w:r>
      <w:r>
        <w:br w:type="textWrapping"/>
      </w:r>
      <w:r>
        <w:br w:type="textWrapping"/>
      </w:r>
      <w:r>
        <w:br w:type="textWrapping"/>
      </w:r>
      <w:r>
        <w:br w:type="textWrapping"/>
      </w:r>
      <w:r>
        <w:br w:type="textWrapping"/>
      </w:r>
    </w:p>
    <w:p w14:paraId="2CD146A7">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4939EAAF">
      <w:pPr>
        <w:pStyle w:val="4"/>
        <w:jc w:val="center"/>
        <w:outlineLvl w:val="1"/>
      </w:pPr>
      <w:r>
        <w:rPr>
          <w:rFonts w:ascii="仿宋_GB2312" w:hAnsi="仿宋_GB2312" w:eastAsia="仿宋_GB2312" w:cs="仿宋_GB2312"/>
          <w:b/>
          <w:sz w:val="36"/>
        </w:rPr>
        <w:t>（货物类）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210C68EE">
      <w:pPr>
        <w:pStyle w:val="4"/>
        <w:jc w:val="center"/>
        <w:outlineLvl w:val="2"/>
      </w:pPr>
      <w:r>
        <w:rPr>
          <w:rFonts w:ascii="仿宋_GB2312" w:hAnsi="仿宋_GB2312" w:eastAsia="仿宋_GB2312" w:cs="仿宋_GB2312"/>
          <w:b/>
          <w:sz w:val="28"/>
        </w:rPr>
        <w:t>采购项目名称：2025年医疗设备采购项目</w:t>
      </w:r>
    </w:p>
    <w:p w14:paraId="1392FDDA">
      <w:pPr>
        <w:pStyle w:val="4"/>
        <w:jc w:val="center"/>
        <w:outlineLvl w:val="2"/>
      </w:pPr>
      <w:r>
        <w:rPr>
          <w:rFonts w:ascii="仿宋_GB2312" w:hAnsi="仿宋_GB2312" w:eastAsia="仿宋_GB2312" w:cs="仿宋_GB2312"/>
          <w:b/>
          <w:sz w:val="28"/>
        </w:rPr>
        <w:t>采购项目编号：SCZD2025-CS-1098-001</w:t>
      </w:r>
      <w:r>
        <w:br w:type="textWrapping"/>
      </w:r>
      <w:r>
        <w:br w:type="textWrapping"/>
      </w:r>
      <w:r>
        <w:br w:type="textWrapping"/>
      </w:r>
    </w:p>
    <w:p w14:paraId="6D41AB7D">
      <w:pPr>
        <w:pStyle w:val="4"/>
        <w:jc w:val="center"/>
        <w:outlineLvl w:val="2"/>
      </w:pPr>
      <w:r>
        <w:rPr>
          <w:rFonts w:ascii="仿宋_GB2312" w:hAnsi="仿宋_GB2312" w:eastAsia="仿宋_GB2312" w:cs="仿宋_GB2312"/>
          <w:b/>
          <w:sz w:val="28"/>
        </w:rPr>
        <w:t>雁塔区丈八社区卫生服务中心</w:t>
      </w:r>
    </w:p>
    <w:p w14:paraId="702CE182">
      <w:pPr>
        <w:pStyle w:val="4"/>
        <w:jc w:val="center"/>
        <w:outlineLvl w:val="2"/>
      </w:pPr>
      <w:r>
        <w:rPr>
          <w:rFonts w:ascii="仿宋_GB2312" w:hAnsi="仿宋_GB2312" w:eastAsia="仿宋_GB2312" w:cs="仿宋_GB2312"/>
          <w:b/>
          <w:sz w:val="28"/>
        </w:rPr>
        <w:t>陕西省采购招标有限责任公司共同编制</w:t>
      </w:r>
    </w:p>
    <w:p w14:paraId="16BD036C">
      <w:pPr>
        <w:pStyle w:val="4"/>
        <w:jc w:val="center"/>
        <w:outlineLvl w:val="2"/>
      </w:pPr>
      <w:r>
        <w:rPr>
          <w:rFonts w:ascii="仿宋_GB2312" w:hAnsi="仿宋_GB2312" w:eastAsia="仿宋_GB2312" w:cs="仿宋_GB2312"/>
          <w:b/>
          <w:sz w:val="28"/>
        </w:rPr>
        <w:t>2025年07月25日</w:t>
      </w:r>
    </w:p>
    <w:p w14:paraId="0225EC8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FB03603">
      <w:pPr>
        <w:pStyle w:val="4"/>
        <w:jc w:val="center"/>
        <w:outlineLvl w:val="1"/>
      </w:pPr>
      <w:r>
        <w:rPr>
          <w:rFonts w:ascii="仿宋_GB2312" w:hAnsi="仿宋_GB2312" w:eastAsia="仿宋_GB2312" w:cs="仿宋_GB2312"/>
          <w:b/>
          <w:sz w:val="36"/>
        </w:rPr>
        <w:t>第一章 竞争性磋商邀请</w:t>
      </w:r>
    </w:p>
    <w:p w14:paraId="5168AA1A">
      <w:pPr>
        <w:pStyle w:val="4"/>
        <w:ind w:firstLine="480"/>
      </w:pPr>
      <w:r>
        <w:rPr>
          <w:rFonts w:ascii="仿宋_GB2312" w:hAnsi="仿宋_GB2312" w:eastAsia="仿宋_GB2312" w:cs="仿宋_GB2312"/>
        </w:rPr>
        <w:t>陕西省采购招标有限责任公司（以下简称“代理机构”）受雁塔区丈八社区卫生服务中心委托，拟对2025年医疗设备采购项目采用竞争性磋商采购方式进行采购，兹邀请供应商参加本项目的竞争性磋商。</w:t>
      </w:r>
    </w:p>
    <w:p w14:paraId="0487341A">
      <w:pPr>
        <w:pStyle w:val="4"/>
        <w:outlineLvl w:val="2"/>
      </w:pPr>
      <w:r>
        <w:rPr>
          <w:rFonts w:ascii="仿宋_GB2312" w:hAnsi="仿宋_GB2312" w:eastAsia="仿宋_GB2312" w:cs="仿宋_GB2312"/>
          <w:b/>
          <w:sz w:val="28"/>
        </w:rPr>
        <w:t>一、项目编号：SCZD2025-CS-1098-001</w:t>
      </w:r>
    </w:p>
    <w:p w14:paraId="621538EA">
      <w:pPr>
        <w:pStyle w:val="4"/>
        <w:outlineLvl w:val="2"/>
      </w:pPr>
      <w:r>
        <w:rPr>
          <w:rFonts w:ascii="仿宋_GB2312" w:hAnsi="仿宋_GB2312" w:eastAsia="仿宋_GB2312" w:cs="仿宋_GB2312"/>
          <w:b/>
          <w:sz w:val="28"/>
        </w:rPr>
        <w:t>二、项目名称：2025年医疗设备采购项目</w:t>
      </w:r>
    </w:p>
    <w:p w14:paraId="6AC96BA7">
      <w:pPr>
        <w:pStyle w:val="4"/>
        <w:outlineLvl w:val="2"/>
      </w:pPr>
      <w:r>
        <w:rPr>
          <w:rFonts w:ascii="仿宋_GB2312" w:hAnsi="仿宋_GB2312" w:eastAsia="仿宋_GB2312" w:cs="仿宋_GB2312"/>
          <w:b/>
          <w:sz w:val="28"/>
        </w:rPr>
        <w:t>三、磋商项目简介</w:t>
      </w:r>
    </w:p>
    <w:p w14:paraId="3C318AB0">
      <w:pPr>
        <w:pStyle w:val="4"/>
        <w:ind w:firstLine="480"/>
      </w:pPr>
      <w:r>
        <w:rPr>
          <w:rFonts w:ascii="仿宋_GB2312" w:hAnsi="仿宋_GB2312" w:eastAsia="仿宋_GB2312" w:cs="仿宋_GB2312"/>
        </w:rPr>
        <w:t>2025年医用设备采购项目，便携式彩色多普勒超声诊断仪为核心产品。</w:t>
      </w:r>
    </w:p>
    <w:p w14:paraId="168FAE5F">
      <w:pPr>
        <w:pStyle w:val="4"/>
        <w:outlineLvl w:val="2"/>
      </w:pPr>
      <w:r>
        <w:rPr>
          <w:rFonts w:ascii="仿宋_GB2312" w:hAnsi="仿宋_GB2312" w:eastAsia="仿宋_GB2312" w:cs="仿宋_GB2312"/>
          <w:b/>
          <w:sz w:val="28"/>
        </w:rPr>
        <w:t>四、邀请供应商</w:t>
      </w:r>
    </w:p>
    <w:p w14:paraId="30BB0C6C">
      <w:pPr>
        <w:pStyle w:val="4"/>
      </w:pPr>
      <w:r>
        <w:rPr>
          <w:rFonts w:ascii="仿宋_GB2312" w:hAnsi="仿宋_GB2312" w:eastAsia="仿宋_GB2312" w:cs="仿宋_GB2312"/>
        </w:rPr>
        <w:t>本次采购采取公告征集邀请磋商的供应商。</w:t>
      </w:r>
    </w:p>
    <w:p w14:paraId="69BDBE15">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3E3A8F78">
      <w:pPr>
        <w:pStyle w:val="4"/>
        <w:outlineLvl w:val="2"/>
      </w:pPr>
      <w:r>
        <w:rPr>
          <w:rFonts w:ascii="仿宋_GB2312" w:hAnsi="仿宋_GB2312" w:eastAsia="仿宋_GB2312" w:cs="仿宋_GB2312"/>
          <w:b/>
          <w:sz w:val="28"/>
        </w:rPr>
        <w:t>五、供应商参加本次政府采购活动应具备的条件</w:t>
      </w:r>
    </w:p>
    <w:p w14:paraId="0ECB6AB0">
      <w:pPr>
        <w:pStyle w:val="4"/>
        <w:ind w:firstLine="480"/>
      </w:pPr>
      <w:r>
        <w:rPr>
          <w:rFonts w:ascii="仿宋_GB2312" w:hAnsi="仿宋_GB2312" w:eastAsia="仿宋_GB2312" w:cs="仿宋_GB2312"/>
        </w:rPr>
        <w:t>（一）满足《中华人民共和国政府采购法》第二十二条规定；</w:t>
      </w:r>
    </w:p>
    <w:p w14:paraId="42E76502">
      <w:pPr>
        <w:pStyle w:val="4"/>
        <w:ind w:firstLine="480"/>
      </w:pPr>
      <w:r>
        <w:rPr>
          <w:rFonts w:ascii="仿宋_GB2312" w:hAnsi="仿宋_GB2312" w:eastAsia="仿宋_GB2312" w:cs="仿宋_GB2312"/>
        </w:rPr>
        <w:t>（二）落实政府采购政策需满足的资格要求：</w:t>
      </w:r>
    </w:p>
    <w:p w14:paraId="79499992">
      <w:pPr>
        <w:pStyle w:val="4"/>
        <w:ind w:firstLine="480"/>
      </w:pPr>
      <w:r>
        <w:rPr>
          <w:rFonts w:ascii="仿宋_GB2312" w:hAnsi="仿宋_GB2312" w:eastAsia="仿宋_GB2312" w:cs="仿宋_GB2312"/>
        </w:rPr>
        <w:t>落实政府采购促进中小企业发展的相关政策：</w:t>
      </w:r>
    </w:p>
    <w:p w14:paraId="28D2191E">
      <w:pPr>
        <w:pStyle w:val="4"/>
      </w:pPr>
      <w:r>
        <w:rPr>
          <w:rFonts w:ascii="仿宋_GB2312" w:hAnsi="仿宋_GB2312" w:eastAsia="仿宋_GB2312" w:cs="仿宋_GB2312"/>
        </w:rPr>
        <w:t>无</w:t>
      </w:r>
    </w:p>
    <w:p w14:paraId="792B4AC1">
      <w:pPr>
        <w:pStyle w:val="4"/>
        <w:ind w:firstLine="480"/>
      </w:pPr>
      <w:r>
        <w:rPr>
          <w:rFonts w:ascii="仿宋_GB2312" w:hAnsi="仿宋_GB2312" w:eastAsia="仿宋_GB2312" w:cs="仿宋_GB2312"/>
        </w:rPr>
        <w:t>（三）本项目的特定资格要求：</w:t>
      </w:r>
    </w:p>
    <w:p w14:paraId="27C33D8B">
      <w:pPr>
        <w:pStyle w:val="4"/>
      </w:pPr>
      <w:r>
        <w:rPr>
          <w:rFonts w:ascii="仿宋_GB2312" w:hAnsi="仿宋_GB2312" w:eastAsia="仿宋_GB2312" w:cs="仿宋_GB2312"/>
        </w:rPr>
        <w:t>采购包1：</w:t>
      </w:r>
    </w:p>
    <w:p w14:paraId="0F3FA5A0">
      <w:pPr>
        <w:pStyle w:val="4"/>
      </w:pPr>
      <w:r>
        <w:rPr>
          <w:rFonts w:ascii="仿宋_GB2312" w:hAnsi="仿宋_GB2312" w:eastAsia="仿宋_GB2312" w:cs="仿宋_GB2312"/>
        </w:rPr>
        <w:t>1、法定代表人/单位负责人身份证明书、授权委托书及授权代表在本单位缴纳养老保险证明 ：供应商参加本项目的合法授权人授权委托书； 供应商人应授权合法的人员参加磋商全过程，其中法定代表人直接参加磋商的，须出具法人身份证，并与营业执照上信息一致。法定代表人授权代表参加投标的，须出具法定代表人授权书及授权代表身份证、授权代表本单位证明（提供授权代表在本单位养老保险缴纳证明）</w:t>
      </w:r>
    </w:p>
    <w:p w14:paraId="1A407A4E">
      <w:pPr>
        <w:pStyle w:val="4"/>
      </w:pPr>
      <w:r>
        <w:rPr>
          <w:rFonts w:ascii="仿宋_GB2312" w:hAnsi="仿宋_GB2312" w:eastAsia="仿宋_GB2312" w:cs="仿宋_GB2312"/>
        </w:rPr>
        <w:t>2、供应商在递交磋商响应文件截止时间前被“信用中国”网站（www.creditchina.gov.cn）和中国政府采购网（www.ccgp.gov.cn）上被列入失信被执行人、重大税收违法失信主体、政府采购严重违法失信行为记录名单的，不得参加磋商 ：供应商在递交磋商响应文件截止时间前被“信用中国”网站（www.creditchina.gov.cn）和中国政府采购网（www.ccgp.gov.cn）上被列入失信被执行人、重大税收违法失信主体、政府采购严重违法失信行为记录名单的，不得参加磋商</w:t>
      </w:r>
    </w:p>
    <w:p w14:paraId="685DD35E">
      <w:pPr>
        <w:pStyle w:val="4"/>
      </w:pPr>
      <w:r>
        <w:rPr>
          <w:rFonts w:ascii="仿宋_GB2312" w:hAnsi="仿宋_GB2312" w:eastAsia="仿宋_GB2312" w:cs="仿宋_GB2312"/>
        </w:rPr>
        <w:t>3、供应商为经销商的应具有医疗器械经营许可证或经营备案凭证（磋商产品须在其经营范围内）；供应商为制造厂家应具有医疗器械生产许可证（磋商产品须在其生产范围内），且具有医疗器械经营许可证或经营备案凭证（磋商产品须在其经营范围内） ：供应商为经销商的应具有医疗器械经营许可证或经营备案凭证（磋商产品须在其经营范围内）；供应商为制造厂家应具有医疗器械生产许可证（磋商产品须在其生产范围内），且具有医疗器械经营许可证或经营备案凭证（磋商产品须在其经营范围内）</w:t>
      </w:r>
    </w:p>
    <w:p w14:paraId="4BD254DE">
      <w:pPr>
        <w:pStyle w:val="4"/>
      </w:pPr>
      <w:r>
        <w:rPr>
          <w:rFonts w:ascii="仿宋_GB2312" w:hAnsi="仿宋_GB2312" w:eastAsia="仿宋_GB2312" w:cs="仿宋_GB2312"/>
        </w:rPr>
        <w:t>4、磋商产品属于医疗器械管理范围的须提供医疗器械注册证：磋商产品属于医疗器械管理范围的须提供医疗器械注册证</w:t>
      </w:r>
    </w:p>
    <w:p w14:paraId="43404FD6">
      <w:pPr>
        <w:pStyle w:val="4"/>
      </w:pPr>
      <w:r>
        <w:rPr>
          <w:rFonts w:ascii="仿宋_GB2312" w:hAnsi="仿宋_GB2312" w:eastAsia="仿宋_GB2312" w:cs="仿宋_GB2312"/>
        </w:rPr>
        <w:t>5、投标人不得存在下列情形之一：（1）单位负责人为同一人或者存在直接控股、管理关系的不同投标人，不得参加本次采购活动； （2）为本项目提供整体设计、规范编制或者项目管理、监理、检测等服务的投标人，不得再参加本项目的采购活动 ：投标人不得存在下列情形之一：（1）单位负责人为同一人或者存在直接控股、管理关系的不同投标人，不得参加本次采购活动； （2）为本项目提供整体设计、规范编制或者项目管理、监理、检测等服务的投标人，不得再参加本项目的采购活动</w:t>
      </w:r>
    </w:p>
    <w:p w14:paraId="2090239E">
      <w:pPr>
        <w:pStyle w:val="4"/>
      </w:pPr>
      <w:r>
        <w:rPr>
          <w:rFonts w:ascii="仿宋_GB2312" w:hAnsi="仿宋_GB2312" w:eastAsia="仿宋_GB2312" w:cs="仿宋_GB2312"/>
        </w:rPr>
        <w:t>6、已向采购代理机构获取采购文件 ：需向采购代理机构获取采购文件，未向采购代理机构获取采购文件的供应商均无资格参加磋商</w:t>
      </w:r>
    </w:p>
    <w:p w14:paraId="7D46833A">
      <w:pPr>
        <w:pStyle w:val="4"/>
        <w:outlineLvl w:val="2"/>
      </w:pPr>
      <w:r>
        <w:rPr>
          <w:rFonts w:ascii="仿宋_GB2312" w:hAnsi="仿宋_GB2312" w:eastAsia="仿宋_GB2312" w:cs="仿宋_GB2312"/>
          <w:b/>
          <w:sz w:val="28"/>
        </w:rPr>
        <w:t>六、电子化采购相关事项</w:t>
      </w:r>
    </w:p>
    <w:p w14:paraId="355A99E2">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380AF558">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271B2CB9">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18F13CC1">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3E0B0639">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633548E2">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1FB67C76">
      <w:pPr>
        <w:pStyle w:val="4"/>
        <w:ind w:firstLine="480"/>
      </w:pPr>
      <w:r>
        <w:rPr>
          <w:rFonts w:ascii="仿宋_GB2312" w:hAnsi="仿宋_GB2312" w:eastAsia="仿宋_GB2312" w:cs="仿宋_GB2312"/>
        </w:rPr>
        <w:t>（四）政府采购平台技术支持：</w:t>
      </w:r>
    </w:p>
    <w:p w14:paraId="1476CC9B">
      <w:pPr>
        <w:pStyle w:val="4"/>
        <w:ind w:firstLine="480"/>
      </w:pPr>
      <w:r>
        <w:rPr>
          <w:rFonts w:ascii="仿宋_GB2312" w:hAnsi="仿宋_GB2312" w:eastAsia="仿宋_GB2312" w:cs="仿宋_GB2312"/>
        </w:rPr>
        <w:t>在线客服：通过陕西省政府采购网-在线客服进行咨询</w:t>
      </w:r>
    </w:p>
    <w:p w14:paraId="363C9790">
      <w:pPr>
        <w:pStyle w:val="4"/>
        <w:ind w:firstLine="480"/>
      </w:pPr>
      <w:r>
        <w:rPr>
          <w:rFonts w:ascii="仿宋_GB2312" w:hAnsi="仿宋_GB2312" w:eastAsia="仿宋_GB2312" w:cs="仿宋_GB2312"/>
        </w:rPr>
        <w:t>技术服务电话：029-96702</w:t>
      </w:r>
    </w:p>
    <w:p w14:paraId="1F244AF8">
      <w:pPr>
        <w:pStyle w:val="4"/>
        <w:ind w:firstLine="480"/>
      </w:pPr>
      <w:r>
        <w:rPr>
          <w:rFonts w:ascii="仿宋_GB2312" w:hAnsi="仿宋_GB2312" w:eastAsia="仿宋_GB2312" w:cs="仿宋_GB2312"/>
        </w:rPr>
        <w:t>CA及签章服务：通过陕西省政府采购网-办事指南-CA及签章服务进行查询</w:t>
      </w:r>
    </w:p>
    <w:p w14:paraId="1B3542C3">
      <w:pPr>
        <w:pStyle w:val="4"/>
        <w:outlineLvl w:val="2"/>
      </w:pPr>
      <w:r>
        <w:rPr>
          <w:rFonts w:ascii="仿宋_GB2312" w:hAnsi="仿宋_GB2312" w:eastAsia="仿宋_GB2312" w:cs="仿宋_GB2312"/>
          <w:b/>
          <w:sz w:val="28"/>
        </w:rPr>
        <w:t>七、竞争性磋商文件获取时间、方式及地址</w:t>
      </w:r>
    </w:p>
    <w:p w14:paraId="750C9ED1">
      <w:pPr>
        <w:pStyle w:val="4"/>
        <w:ind w:firstLine="480"/>
      </w:pPr>
      <w:r>
        <w:rPr>
          <w:rFonts w:ascii="仿宋_GB2312" w:hAnsi="仿宋_GB2312" w:eastAsia="仿宋_GB2312" w:cs="仿宋_GB2312"/>
        </w:rPr>
        <w:t>（一）磋商文件获取时间：详见采购公告或邀请书。</w:t>
      </w:r>
    </w:p>
    <w:p w14:paraId="30255A12">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2DC76FBF">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742C2007">
      <w:pPr>
        <w:pStyle w:val="4"/>
        <w:ind w:firstLine="480"/>
      </w:pPr>
      <w:r>
        <w:rPr>
          <w:rFonts w:ascii="仿宋_GB2312" w:hAnsi="仿宋_GB2312" w:eastAsia="仿宋_GB2312" w:cs="仿宋_GB2312"/>
        </w:rPr>
        <w:t xml:space="preserve"> 注：获取的磋商文件主体格式包括pdf、word两种格式版本，其中以pdf格式为准。</w:t>
      </w:r>
    </w:p>
    <w:p w14:paraId="525411C8">
      <w:pPr>
        <w:pStyle w:val="4"/>
        <w:outlineLvl w:val="2"/>
      </w:pPr>
      <w:r>
        <w:rPr>
          <w:rFonts w:ascii="仿宋_GB2312" w:hAnsi="仿宋_GB2312" w:eastAsia="仿宋_GB2312" w:cs="仿宋_GB2312"/>
          <w:b/>
          <w:sz w:val="28"/>
        </w:rPr>
        <w:t xml:space="preserve"> 八、首次响应文件提交截止时间及开启时间、地点、方式</w:t>
      </w:r>
    </w:p>
    <w:p w14:paraId="4B357349">
      <w:pPr>
        <w:pStyle w:val="4"/>
        <w:ind w:firstLine="480"/>
      </w:pPr>
      <w:r>
        <w:rPr>
          <w:rFonts w:ascii="仿宋_GB2312" w:hAnsi="仿宋_GB2312" w:eastAsia="仿宋_GB2312" w:cs="仿宋_GB2312"/>
        </w:rPr>
        <w:t>（一）提交首次响应文件截止时间及开启时间：详见采购公告或邀请书。</w:t>
      </w:r>
    </w:p>
    <w:p w14:paraId="5740C6FC">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05D27545">
      <w:pPr>
        <w:pStyle w:val="4"/>
        <w:outlineLvl w:val="2"/>
      </w:pPr>
      <w:r>
        <w:rPr>
          <w:rFonts w:ascii="仿宋_GB2312" w:hAnsi="仿宋_GB2312" w:eastAsia="仿宋_GB2312" w:cs="仿宋_GB2312"/>
          <w:b/>
          <w:sz w:val="28"/>
        </w:rPr>
        <w:t>九、磋商方式</w:t>
      </w:r>
    </w:p>
    <w:p w14:paraId="633D4155">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06B12859">
      <w:pPr>
        <w:pStyle w:val="4"/>
        <w:outlineLvl w:val="2"/>
      </w:pPr>
      <w:r>
        <w:rPr>
          <w:rFonts w:ascii="仿宋_GB2312" w:hAnsi="仿宋_GB2312" w:eastAsia="仿宋_GB2312" w:cs="仿宋_GB2312"/>
          <w:b/>
          <w:sz w:val="28"/>
        </w:rPr>
        <w:t>十、供应商信用融资</w:t>
      </w:r>
    </w:p>
    <w:p w14:paraId="1FFAB1FC">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6C2B8CF1">
      <w:pPr>
        <w:pStyle w:val="4"/>
        <w:outlineLvl w:val="2"/>
      </w:pPr>
      <w:r>
        <w:rPr>
          <w:rFonts w:ascii="仿宋_GB2312" w:hAnsi="仿宋_GB2312" w:eastAsia="仿宋_GB2312" w:cs="仿宋_GB2312"/>
          <w:b/>
          <w:sz w:val="28"/>
        </w:rPr>
        <w:t>十一、联系方式</w:t>
      </w:r>
    </w:p>
    <w:p w14:paraId="238B513E">
      <w:pPr>
        <w:pStyle w:val="4"/>
        <w:outlineLvl w:val="3"/>
      </w:pPr>
      <w:r>
        <w:rPr>
          <w:rFonts w:ascii="仿宋_GB2312" w:hAnsi="仿宋_GB2312" w:eastAsia="仿宋_GB2312" w:cs="仿宋_GB2312"/>
          <w:b/>
          <w:sz w:val="24"/>
        </w:rPr>
        <w:t>采购人： 雁塔区丈八社区卫生服务中心</w:t>
      </w:r>
    </w:p>
    <w:p w14:paraId="4B15AE4E">
      <w:pPr>
        <w:pStyle w:val="4"/>
      </w:pPr>
      <w:r>
        <w:rPr>
          <w:rFonts w:ascii="仿宋_GB2312" w:hAnsi="仿宋_GB2312" w:eastAsia="仿宋_GB2312" w:cs="仿宋_GB2312"/>
        </w:rPr>
        <w:t xml:space="preserve"> 地址： 丈八社区卫生服务中心</w:t>
      </w:r>
    </w:p>
    <w:p w14:paraId="67976EA5">
      <w:pPr>
        <w:pStyle w:val="4"/>
      </w:pPr>
      <w:r>
        <w:rPr>
          <w:rFonts w:ascii="仿宋_GB2312" w:hAnsi="仿宋_GB2312" w:eastAsia="仿宋_GB2312" w:cs="仿宋_GB2312"/>
        </w:rPr>
        <w:t xml:space="preserve"> 邮编： 710000</w:t>
      </w:r>
    </w:p>
    <w:p w14:paraId="6E77240C">
      <w:pPr>
        <w:pStyle w:val="4"/>
      </w:pPr>
      <w:r>
        <w:rPr>
          <w:rFonts w:ascii="仿宋_GB2312" w:hAnsi="仿宋_GB2312" w:eastAsia="仿宋_GB2312" w:cs="仿宋_GB2312"/>
        </w:rPr>
        <w:t xml:space="preserve"> 联系人： 雁塔区丈八社区卫生服务中心经办</w:t>
      </w:r>
    </w:p>
    <w:p w14:paraId="000F3579">
      <w:pPr>
        <w:pStyle w:val="4"/>
      </w:pPr>
      <w:r>
        <w:rPr>
          <w:rFonts w:ascii="仿宋_GB2312" w:hAnsi="仿宋_GB2312" w:eastAsia="仿宋_GB2312" w:cs="仿宋_GB2312"/>
        </w:rPr>
        <w:t xml:space="preserve"> 联系电话： 029-89525540</w:t>
      </w:r>
    </w:p>
    <w:p w14:paraId="6B4BAA55">
      <w:pPr>
        <w:pStyle w:val="4"/>
        <w:outlineLvl w:val="3"/>
      </w:pPr>
      <w:r>
        <w:rPr>
          <w:rFonts w:ascii="仿宋_GB2312" w:hAnsi="仿宋_GB2312" w:eastAsia="仿宋_GB2312" w:cs="仿宋_GB2312"/>
          <w:b/>
          <w:sz w:val="24"/>
        </w:rPr>
        <w:t>代理机构：陕西省采购招标有限责任公司</w:t>
      </w:r>
    </w:p>
    <w:p w14:paraId="775D1F88">
      <w:pPr>
        <w:pStyle w:val="4"/>
      </w:pPr>
      <w:r>
        <w:rPr>
          <w:rFonts w:ascii="仿宋_GB2312" w:hAnsi="仿宋_GB2312" w:eastAsia="仿宋_GB2312" w:cs="仿宋_GB2312"/>
        </w:rPr>
        <w:t xml:space="preserve"> 地址： 西安市高新区锦业路1号都市之门C座9层</w:t>
      </w:r>
    </w:p>
    <w:p w14:paraId="7771958F">
      <w:pPr>
        <w:pStyle w:val="4"/>
      </w:pPr>
      <w:r>
        <w:rPr>
          <w:rFonts w:ascii="仿宋_GB2312" w:hAnsi="仿宋_GB2312" w:eastAsia="仿宋_GB2312" w:cs="仿宋_GB2312"/>
        </w:rPr>
        <w:t xml:space="preserve"> 邮编： 710000</w:t>
      </w:r>
    </w:p>
    <w:p w14:paraId="31DD928B">
      <w:pPr>
        <w:pStyle w:val="4"/>
      </w:pPr>
      <w:r>
        <w:rPr>
          <w:rFonts w:ascii="仿宋_GB2312" w:hAnsi="仿宋_GB2312" w:eastAsia="仿宋_GB2312" w:cs="仿宋_GB2312"/>
        </w:rPr>
        <w:t xml:space="preserve"> 联系人： 王思瑞、雷鹏</w:t>
      </w:r>
    </w:p>
    <w:p w14:paraId="52C853A1">
      <w:pPr>
        <w:pStyle w:val="4"/>
      </w:pPr>
      <w:r>
        <w:rPr>
          <w:rFonts w:ascii="仿宋_GB2312" w:hAnsi="仿宋_GB2312" w:eastAsia="仿宋_GB2312" w:cs="仿宋_GB2312"/>
        </w:rPr>
        <w:t xml:space="preserve"> 联系电话： 029-88497916</w:t>
      </w:r>
    </w:p>
    <w:p w14:paraId="3910D664">
      <w:pPr>
        <w:pStyle w:val="4"/>
        <w:outlineLvl w:val="3"/>
      </w:pPr>
      <w:r>
        <w:rPr>
          <w:rFonts w:ascii="仿宋_GB2312" w:hAnsi="仿宋_GB2312" w:eastAsia="仿宋_GB2312" w:cs="仿宋_GB2312"/>
          <w:b/>
          <w:sz w:val="24"/>
        </w:rPr>
        <w:t>采购监督机构：西安市高新技术开发区政府采购管理股</w:t>
      </w:r>
    </w:p>
    <w:p w14:paraId="17557053">
      <w:pPr>
        <w:pStyle w:val="4"/>
        <w:ind w:firstLine="480"/>
      </w:pPr>
      <w:r>
        <w:rPr>
          <w:rFonts w:ascii="仿宋_GB2312" w:hAnsi="仿宋_GB2312" w:eastAsia="仿宋_GB2312" w:cs="仿宋_GB2312"/>
        </w:rPr>
        <w:t>联系人：丁丽</w:t>
      </w:r>
    </w:p>
    <w:p w14:paraId="007C6710">
      <w:pPr>
        <w:pStyle w:val="4"/>
        <w:ind w:firstLine="480"/>
      </w:pPr>
      <w:r>
        <w:rPr>
          <w:rFonts w:ascii="仿宋_GB2312" w:hAnsi="仿宋_GB2312" w:eastAsia="仿宋_GB2312" w:cs="仿宋_GB2312"/>
        </w:rPr>
        <w:t>联系电话：029-88333950</w:t>
      </w:r>
    </w:p>
    <w:p w14:paraId="00A9B5F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878CBA5">
      <w:pPr>
        <w:pStyle w:val="4"/>
        <w:jc w:val="center"/>
        <w:outlineLvl w:val="1"/>
      </w:pPr>
      <w:r>
        <w:rPr>
          <w:rFonts w:ascii="仿宋_GB2312" w:hAnsi="仿宋_GB2312" w:eastAsia="仿宋_GB2312" w:cs="仿宋_GB2312"/>
          <w:b/>
          <w:sz w:val="36"/>
        </w:rPr>
        <w:t>第二章 供应商须知</w:t>
      </w:r>
    </w:p>
    <w:p w14:paraId="649DAF42">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082874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51" w:type="dxa"/>
          </w:tcPr>
          <w:p w14:paraId="0582E761">
            <w:pPr>
              <w:pStyle w:val="4"/>
            </w:pPr>
            <w:r>
              <w:rPr>
                <w:rFonts w:ascii="仿宋_GB2312" w:hAnsi="仿宋_GB2312" w:eastAsia="仿宋_GB2312" w:cs="仿宋_GB2312"/>
              </w:rPr>
              <w:t>序号</w:t>
            </w:r>
          </w:p>
        </w:tc>
        <w:tc>
          <w:tcPr>
            <w:tcW w:w="2252" w:type="dxa"/>
          </w:tcPr>
          <w:p w14:paraId="1A7C7B93">
            <w:pPr>
              <w:pStyle w:val="4"/>
            </w:pPr>
            <w:r>
              <w:rPr>
                <w:rFonts w:ascii="仿宋_GB2312" w:hAnsi="仿宋_GB2312" w:eastAsia="仿宋_GB2312" w:cs="仿宋_GB2312"/>
              </w:rPr>
              <w:t>应知事项</w:t>
            </w:r>
          </w:p>
        </w:tc>
        <w:tc>
          <w:tcPr>
            <w:tcW w:w="5004" w:type="dxa"/>
          </w:tcPr>
          <w:p w14:paraId="5AC1914C">
            <w:pPr>
              <w:pStyle w:val="4"/>
            </w:pPr>
            <w:r>
              <w:rPr>
                <w:rFonts w:ascii="仿宋_GB2312" w:hAnsi="仿宋_GB2312" w:eastAsia="仿宋_GB2312" w:cs="仿宋_GB2312"/>
              </w:rPr>
              <w:t>说明和要求</w:t>
            </w:r>
          </w:p>
        </w:tc>
      </w:tr>
      <w:tr w14:paraId="0692AD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4C9AE52">
            <w:pPr>
              <w:pStyle w:val="4"/>
            </w:pPr>
            <w:r>
              <w:rPr>
                <w:rFonts w:ascii="仿宋_GB2312" w:hAnsi="仿宋_GB2312" w:eastAsia="仿宋_GB2312" w:cs="仿宋_GB2312"/>
              </w:rPr>
              <w:t>1</w:t>
            </w:r>
          </w:p>
        </w:tc>
        <w:tc>
          <w:tcPr>
            <w:tcW w:w="2252" w:type="dxa"/>
          </w:tcPr>
          <w:p w14:paraId="57762B1B">
            <w:pPr>
              <w:pStyle w:val="4"/>
            </w:pPr>
            <w:r>
              <w:rPr>
                <w:rFonts w:ascii="仿宋_GB2312" w:hAnsi="仿宋_GB2312" w:eastAsia="仿宋_GB2312" w:cs="仿宋_GB2312"/>
              </w:rPr>
              <w:t>采购预算（实质性要求）</w:t>
            </w:r>
          </w:p>
        </w:tc>
        <w:tc>
          <w:tcPr>
            <w:tcW w:w="5004" w:type="dxa"/>
          </w:tcPr>
          <w:p w14:paraId="5EE0958E">
            <w:pPr>
              <w:pStyle w:val="4"/>
            </w:pPr>
            <w:r>
              <w:rPr>
                <w:rFonts w:ascii="仿宋_GB2312" w:hAnsi="仿宋_GB2312" w:eastAsia="仿宋_GB2312" w:cs="仿宋_GB2312"/>
              </w:rPr>
              <w:t>本项目各包采购预算金额如下：</w:t>
            </w:r>
          </w:p>
          <w:p w14:paraId="7A2273D9">
            <w:pPr>
              <w:pStyle w:val="4"/>
            </w:pPr>
            <w:r>
              <w:rPr>
                <w:rFonts w:ascii="仿宋_GB2312" w:hAnsi="仿宋_GB2312" w:eastAsia="仿宋_GB2312" w:cs="仿宋_GB2312"/>
              </w:rPr>
              <w:t>采购包1：612,500.00元 供应商采购包报价高于采购包采购预算的，其响应文件将按无效处理。</w:t>
            </w:r>
          </w:p>
        </w:tc>
      </w:tr>
      <w:tr w14:paraId="1492F8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0A573FA">
            <w:pPr>
              <w:pStyle w:val="4"/>
            </w:pPr>
            <w:r>
              <w:rPr>
                <w:rFonts w:ascii="仿宋_GB2312" w:hAnsi="仿宋_GB2312" w:eastAsia="仿宋_GB2312" w:cs="仿宋_GB2312"/>
              </w:rPr>
              <w:t>2</w:t>
            </w:r>
          </w:p>
        </w:tc>
        <w:tc>
          <w:tcPr>
            <w:tcW w:w="2252" w:type="dxa"/>
          </w:tcPr>
          <w:p w14:paraId="7C47D9A5">
            <w:pPr>
              <w:pStyle w:val="4"/>
            </w:pPr>
            <w:r>
              <w:rPr>
                <w:rFonts w:ascii="仿宋_GB2312" w:hAnsi="仿宋_GB2312" w:eastAsia="仿宋_GB2312" w:cs="仿宋_GB2312"/>
              </w:rPr>
              <w:t>最高限价（实质性要求）</w:t>
            </w:r>
          </w:p>
        </w:tc>
        <w:tc>
          <w:tcPr>
            <w:tcW w:w="5004" w:type="dxa"/>
          </w:tcPr>
          <w:p w14:paraId="10881C50">
            <w:pPr>
              <w:pStyle w:val="4"/>
            </w:pPr>
            <w:r>
              <w:rPr>
                <w:rFonts w:ascii="仿宋_GB2312" w:hAnsi="仿宋_GB2312" w:eastAsia="仿宋_GB2312" w:cs="仿宋_GB2312"/>
              </w:rPr>
              <w:t>详见第三章。</w:t>
            </w:r>
          </w:p>
          <w:p w14:paraId="67C14230">
            <w:pPr>
              <w:pStyle w:val="4"/>
            </w:pPr>
            <w:r>
              <w:rPr>
                <w:rFonts w:ascii="仿宋_GB2312" w:hAnsi="仿宋_GB2312" w:eastAsia="仿宋_GB2312" w:cs="仿宋_GB2312"/>
              </w:rPr>
              <w:t xml:space="preserve"> 供应商的采购包响应报价高于最高限价的，其响应文件将按无效处理。</w:t>
            </w:r>
          </w:p>
        </w:tc>
      </w:tr>
      <w:tr w14:paraId="0203AF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0EE35F1">
            <w:pPr>
              <w:pStyle w:val="4"/>
            </w:pPr>
            <w:r>
              <w:rPr>
                <w:rFonts w:ascii="仿宋_GB2312" w:hAnsi="仿宋_GB2312" w:eastAsia="仿宋_GB2312" w:cs="仿宋_GB2312"/>
              </w:rPr>
              <w:t>3</w:t>
            </w:r>
          </w:p>
        </w:tc>
        <w:tc>
          <w:tcPr>
            <w:tcW w:w="2252" w:type="dxa"/>
          </w:tcPr>
          <w:p w14:paraId="00333657">
            <w:pPr>
              <w:pStyle w:val="4"/>
            </w:pPr>
            <w:r>
              <w:rPr>
                <w:rFonts w:ascii="仿宋_GB2312" w:hAnsi="仿宋_GB2312" w:eastAsia="仿宋_GB2312" w:cs="仿宋_GB2312"/>
              </w:rPr>
              <w:t>评审方法</w:t>
            </w:r>
          </w:p>
        </w:tc>
        <w:tc>
          <w:tcPr>
            <w:tcW w:w="5004" w:type="dxa"/>
          </w:tcPr>
          <w:p w14:paraId="3ABAD645">
            <w:pPr>
              <w:pStyle w:val="4"/>
            </w:pPr>
            <w:r>
              <w:rPr>
                <w:rFonts w:ascii="仿宋_GB2312" w:hAnsi="仿宋_GB2312" w:eastAsia="仿宋_GB2312" w:cs="仿宋_GB2312"/>
              </w:rPr>
              <w:t>综合评分法(详见第六章)</w:t>
            </w:r>
          </w:p>
        </w:tc>
      </w:tr>
      <w:tr w14:paraId="6623CB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4C0EF27">
            <w:pPr>
              <w:pStyle w:val="4"/>
            </w:pPr>
            <w:r>
              <w:rPr>
                <w:rFonts w:ascii="仿宋_GB2312" w:hAnsi="仿宋_GB2312" w:eastAsia="仿宋_GB2312" w:cs="仿宋_GB2312"/>
              </w:rPr>
              <w:t>4</w:t>
            </w:r>
          </w:p>
        </w:tc>
        <w:tc>
          <w:tcPr>
            <w:tcW w:w="2252" w:type="dxa"/>
          </w:tcPr>
          <w:p w14:paraId="242CBAEE">
            <w:pPr>
              <w:pStyle w:val="4"/>
            </w:pPr>
            <w:r>
              <w:rPr>
                <w:rFonts w:ascii="仿宋_GB2312" w:hAnsi="仿宋_GB2312" w:eastAsia="仿宋_GB2312" w:cs="仿宋_GB2312"/>
              </w:rPr>
              <w:t>是否接受联合体</w:t>
            </w:r>
          </w:p>
        </w:tc>
        <w:tc>
          <w:tcPr>
            <w:tcW w:w="5004" w:type="dxa"/>
          </w:tcPr>
          <w:p w14:paraId="4550C747">
            <w:pPr>
              <w:pStyle w:val="4"/>
            </w:pPr>
            <w:r>
              <w:rPr>
                <w:rFonts w:ascii="仿宋_GB2312" w:hAnsi="仿宋_GB2312" w:eastAsia="仿宋_GB2312" w:cs="仿宋_GB2312"/>
              </w:rPr>
              <w:t>采购包1：不接受 如以联合体响应的，联合体各方均应当具备本磋商文件要求的资格条件和能力。</w:t>
            </w:r>
          </w:p>
          <w:p w14:paraId="0B381A1B">
            <w:pPr>
              <w:pStyle w:val="4"/>
            </w:pPr>
            <w:r>
              <w:rPr>
                <w:rFonts w:ascii="仿宋_GB2312" w:hAnsi="仿宋_GB2312" w:eastAsia="仿宋_GB2312" w:cs="仿宋_GB2312"/>
              </w:rPr>
              <w:t xml:space="preserve"> （1）联合体各方均应具有承担本磋商项目必备的条件，如相应的人力、物力、资金等。</w:t>
            </w:r>
          </w:p>
          <w:p w14:paraId="4D2CF0B1">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2A98831F">
            <w:pPr>
              <w:pStyle w:val="4"/>
            </w:pPr>
            <w:r>
              <w:rPr>
                <w:rFonts w:ascii="仿宋_GB2312" w:hAnsi="仿宋_GB2312" w:eastAsia="仿宋_GB2312" w:cs="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14:paraId="7BAF5B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BEF8352">
            <w:pPr>
              <w:pStyle w:val="4"/>
            </w:pPr>
            <w:r>
              <w:rPr>
                <w:rFonts w:ascii="仿宋_GB2312" w:hAnsi="仿宋_GB2312" w:eastAsia="仿宋_GB2312" w:cs="仿宋_GB2312"/>
              </w:rPr>
              <w:t>5</w:t>
            </w:r>
          </w:p>
        </w:tc>
        <w:tc>
          <w:tcPr>
            <w:tcW w:w="2252" w:type="dxa"/>
          </w:tcPr>
          <w:p w14:paraId="59BD56DA">
            <w:pPr>
              <w:pStyle w:val="4"/>
            </w:pPr>
            <w:r>
              <w:rPr>
                <w:rFonts w:ascii="仿宋_GB2312" w:hAnsi="仿宋_GB2312" w:eastAsia="仿宋_GB2312" w:cs="仿宋_GB2312"/>
              </w:rPr>
              <w:t>落实节能、环保产品政策</w:t>
            </w:r>
          </w:p>
        </w:tc>
        <w:tc>
          <w:tcPr>
            <w:tcW w:w="5004" w:type="dxa"/>
          </w:tcPr>
          <w:p w14:paraId="766D66D0">
            <w:pPr>
              <w:pStyle w:val="4"/>
            </w:pPr>
            <w:r>
              <w:rPr>
                <w:rFonts w:ascii="仿宋_GB2312" w:hAnsi="仿宋_GB2312" w:eastAsia="仿宋_GB2312" w:cs="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5B78053F">
            <w:pPr>
              <w:pStyle w:val="4"/>
            </w:pPr>
            <w:r>
              <w:rPr>
                <w:rFonts w:ascii="仿宋_GB2312" w:hAnsi="仿宋_GB2312" w:eastAsia="仿宋_GB2312" w:cs="仿宋_GB2312"/>
              </w:rPr>
              <w:t>2.本项目采购的若有产品属于节能产品政府采购品目清单中应强制采购的产品范围，供应商应当提供国家确定的认证机构出具的、处于有效期之内的节能产品认证证书，否则作无效响应处理。</w:t>
            </w:r>
          </w:p>
          <w:p w14:paraId="1F0C1D9F">
            <w:pPr>
              <w:pStyle w:val="4"/>
            </w:pPr>
            <w:r>
              <w:rPr>
                <w:rFonts w:ascii="仿宋_GB2312" w:hAnsi="仿宋_GB2312" w:eastAsia="仿宋_GB2312" w:cs="仿宋_GB2312"/>
              </w:rPr>
              <w:t>3.本项目采购的若有产品属于节能产品政府采购品目清单中应优先采购的产品范围，本项目采购的若有产品属于环境标志产品政府采购品目清单中应优先采购的产品范围，评审得分相同的，按供应商提供的优先采购产品认证证书数量由多到少顺序排列。</w:t>
            </w:r>
          </w:p>
        </w:tc>
      </w:tr>
      <w:tr w14:paraId="067561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CF14E0E">
            <w:pPr>
              <w:pStyle w:val="4"/>
            </w:pPr>
            <w:r>
              <w:rPr>
                <w:rFonts w:ascii="仿宋_GB2312" w:hAnsi="仿宋_GB2312" w:eastAsia="仿宋_GB2312" w:cs="仿宋_GB2312"/>
              </w:rPr>
              <w:t>6</w:t>
            </w:r>
          </w:p>
        </w:tc>
        <w:tc>
          <w:tcPr>
            <w:tcW w:w="2252" w:type="dxa"/>
          </w:tcPr>
          <w:p w14:paraId="2E0100B5">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4D11A058">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75E62474">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097714F6">
            <w:pPr>
              <w:pStyle w:val="4"/>
            </w:pPr>
            <w:r>
              <w:rPr>
                <w:rFonts w:ascii="仿宋_GB2312" w:hAnsi="仿宋_GB2312" w:eastAsia="仿宋_GB2312" w:cs="仿宋_GB2312"/>
              </w:rPr>
              <w:t>（其他情形）不适用。</w:t>
            </w:r>
          </w:p>
        </w:tc>
      </w:tr>
      <w:tr w14:paraId="411D4D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9A13044">
            <w:pPr>
              <w:pStyle w:val="4"/>
            </w:pPr>
            <w:r>
              <w:rPr>
                <w:rFonts w:ascii="仿宋_GB2312" w:hAnsi="仿宋_GB2312" w:eastAsia="仿宋_GB2312" w:cs="仿宋_GB2312"/>
              </w:rPr>
              <w:t>7</w:t>
            </w:r>
          </w:p>
        </w:tc>
        <w:tc>
          <w:tcPr>
            <w:tcW w:w="2252" w:type="dxa"/>
          </w:tcPr>
          <w:p w14:paraId="601BAB3F">
            <w:pPr>
              <w:pStyle w:val="4"/>
            </w:pPr>
            <w:r>
              <w:rPr>
                <w:rFonts w:ascii="仿宋_GB2312" w:hAnsi="仿宋_GB2312" w:eastAsia="仿宋_GB2312" w:cs="仿宋_GB2312"/>
              </w:rPr>
              <w:t>充分、公平竞争保障措施（实质性要求）</w:t>
            </w:r>
          </w:p>
        </w:tc>
        <w:tc>
          <w:tcPr>
            <w:tcW w:w="5004" w:type="dxa"/>
          </w:tcPr>
          <w:p w14:paraId="6B40182F">
            <w:pPr>
              <w:pStyle w:val="4"/>
            </w:pPr>
            <w:r>
              <w:rPr>
                <w:rFonts w:ascii="仿宋_GB2312" w:hAnsi="仿宋_GB2312" w:eastAsia="仿宋_GB2312" w:cs="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14:paraId="73C69F53">
            <w:pPr>
              <w:pStyle w:val="4"/>
            </w:pPr>
            <w:r>
              <w:rPr>
                <w:rFonts w:ascii="仿宋_GB2312" w:hAnsi="仿宋_GB2312" w:eastAsia="仿宋_GB2312" w:cs="仿宋_GB2312"/>
              </w:rPr>
              <w:t xml:space="preserve"> 在符合性审查、有效报价环节提供核心产品品牌不足3个的，视为有效响应供应商不足3家。</w:t>
            </w:r>
          </w:p>
        </w:tc>
      </w:tr>
      <w:tr w14:paraId="0C2DC8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9F5907A">
            <w:pPr>
              <w:pStyle w:val="4"/>
            </w:pPr>
            <w:r>
              <w:rPr>
                <w:rFonts w:ascii="仿宋_GB2312" w:hAnsi="仿宋_GB2312" w:eastAsia="仿宋_GB2312" w:cs="仿宋_GB2312"/>
              </w:rPr>
              <w:t>8</w:t>
            </w:r>
          </w:p>
        </w:tc>
        <w:tc>
          <w:tcPr>
            <w:tcW w:w="2252" w:type="dxa"/>
          </w:tcPr>
          <w:p w14:paraId="76203DFB">
            <w:pPr>
              <w:pStyle w:val="4"/>
            </w:pPr>
            <w:r>
              <w:rPr>
                <w:rFonts w:ascii="仿宋_GB2312" w:hAnsi="仿宋_GB2312" w:eastAsia="仿宋_GB2312" w:cs="仿宋_GB2312"/>
              </w:rPr>
              <w:t>不正当竞争预防措施（实质性要求）</w:t>
            </w:r>
          </w:p>
        </w:tc>
        <w:tc>
          <w:tcPr>
            <w:tcW w:w="5004" w:type="dxa"/>
          </w:tcPr>
          <w:p w14:paraId="4CB7926A">
            <w:pPr>
              <w:pStyle w:val="4"/>
            </w:pPr>
            <w:r>
              <w:rPr>
                <w:rFonts w:ascii="仿宋_GB2312" w:hAnsi="仿宋_GB2312" w:eastAsia="仿宋_GB2312" w:cs="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59EA72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E216446">
            <w:pPr>
              <w:pStyle w:val="4"/>
            </w:pPr>
            <w:r>
              <w:rPr>
                <w:rFonts w:ascii="仿宋_GB2312" w:hAnsi="仿宋_GB2312" w:eastAsia="仿宋_GB2312" w:cs="仿宋_GB2312"/>
              </w:rPr>
              <w:t>9</w:t>
            </w:r>
          </w:p>
        </w:tc>
        <w:tc>
          <w:tcPr>
            <w:tcW w:w="2252" w:type="dxa"/>
          </w:tcPr>
          <w:p w14:paraId="106188B3">
            <w:pPr>
              <w:pStyle w:val="4"/>
            </w:pPr>
            <w:r>
              <w:rPr>
                <w:rFonts w:ascii="仿宋_GB2312" w:hAnsi="仿宋_GB2312" w:eastAsia="仿宋_GB2312" w:cs="仿宋_GB2312"/>
              </w:rPr>
              <w:t>磋商保证金</w:t>
            </w:r>
          </w:p>
        </w:tc>
        <w:tc>
          <w:tcPr>
            <w:tcW w:w="5004" w:type="dxa"/>
          </w:tcPr>
          <w:p w14:paraId="5C2675AD">
            <w:pPr>
              <w:pStyle w:val="4"/>
            </w:pPr>
            <w:r>
              <w:rPr>
                <w:rFonts w:ascii="仿宋_GB2312" w:hAnsi="仿宋_GB2312" w:eastAsia="仿宋_GB2312" w:cs="仿宋_GB2312"/>
              </w:rPr>
              <w:t>缴交方式：否</w:t>
            </w:r>
          </w:p>
        </w:tc>
      </w:tr>
      <w:tr w14:paraId="47D524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095F8C1">
            <w:pPr>
              <w:pStyle w:val="4"/>
            </w:pPr>
            <w:r>
              <w:rPr>
                <w:rFonts w:ascii="仿宋_GB2312" w:hAnsi="仿宋_GB2312" w:eastAsia="仿宋_GB2312" w:cs="仿宋_GB2312"/>
              </w:rPr>
              <w:t>10</w:t>
            </w:r>
          </w:p>
        </w:tc>
        <w:tc>
          <w:tcPr>
            <w:tcW w:w="2252" w:type="dxa"/>
          </w:tcPr>
          <w:p w14:paraId="473410A9">
            <w:pPr>
              <w:pStyle w:val="4"/>
            </w:pPr>
            <w:r>
              <w:rPr>
                <w:rFonts w:ascii="仿宋_GB2312" w:hAnsi="仿宋_GB2312" w:eastAsia="仿宋_GB2312" w:cs="仿宋_GB2312"/>
              </w:rPr>
              <w:t>标书费信息</w:t>
            </w:r>
          </w:p>
        </w:tc>
        <w:tc>
          <w:tcPr>
            <w:tcW w:w="5004" w:type="dxa"/>
          </w:tcPr>
          <w:p w14:paraId="4B35F0BD">
            <w:pPr>
              <w:pStyle w:val="4"/>
            </w:pPr>
            <w:r>
              <w:rPr>
                <w:rFonts w:ascii="仿宋_GB2312" w:hAnsi="仿宋_GB2312" w:eastAsia="仿宋_GB2312" w:cs="仿宋_GB2312"/>
              </w:rPr>
              <w:t>免费获取</w:t>
            </w:r>
          </w:p>
        </w:tc>
      </w:tr>
      <w:tr w14:paraId="4B1ED9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DF803DA">
            <w:pPr>
              <w:pStyle w:val="4"/>
            </w:pPr>
            <w:r>
              <w:rPr>
                <w:rFonts w:ascii="仿宋_GB2312" w:hAnsi="仿宋_GB2312" w:eastAsia="仿宋_GB2312" w:cs="仿宋_GB2312"/>
              </w:rPr>
              <w:t>11</w:t>
            </w:r>
          </w:p>
        </w:tc>
        <w:tc>
          <w:tcPr>
            <w:tcW w:w="2252" w:type="dxa"/>
          </w:tcPr>
          <w:p w14:paraId="189EFF7E">
            <w:pPr>
              <w:pStyle w:val="4"/>
            </w:pPr>
            <w:r>
              <w:rPr>
                <w:rFonts w:ascii="仿宋_GB2312" w:hAnsi="仿宋_GB2312" w:eastAsia="仿宋_GB2312" w:cs="仿宋_GB2312"/>
              </w:rPr>
              <w:t>履约保证金（实质性要求）</w:t>
            </w:r>
          </w:p>
        </w:tc>
        <w:tc>
          <w:tcPr>
            <w:tcW w:w="5004" w:type="dxa"/>
          </w:tcPr>
          <w:p w14:paraId="040D2001">
            <w:pPr>
              <w:pStyle w:val="4"/>
            </w:pPr>
            <w:r>
              <w:rPr>
                <w:rFonts w:ascii="仿宋_GB2312" w:hAnsi="仿宋_GB2312" w:eastAsia="仿宋_GB2312" w:cs="仿宋_GB2312"/>
              </w:rPr>
              <w:t>采购包1：不缴纳</w:t>
            </w:r>
          </w:p>
        </w:tc>
      </w:tr>
      <w:tr w14:paraId="5B39D4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539E1BE">
            <w:pPr>
              <w:pStyle w:val="4"/>
            </w:pPr>
            <w:r>
              <w:rPr>
                <w:rFonts w:ascii="仿宋_GB2312" w:hAnsi="仿宋_GB2312" w:eastAsia="仿宋_GB2312" w:cs="仿宋_GB2312"/>
              </w:rPr>
              <w:t>12</w:t>
            </w:r>
          </w:p>
        </w:tc>
        <w:tc>
          <w:tcPr>
            <w:tcW w:w="2252" w:type="dxa"/>
          </w:tcPr>
          <w:p w14:paraId="34F374F2">
            <w:pPr>
              <w:pStyle w:val="4"/>
            </w:pPr>
            <w:r>
              <w:rPr>
                <w:rFonts w:ascii="仿宋_GB2312" w:hAnsi="仿宋_GB2312" w:eastAsia="仿宋_GB2312" w:cs="仿宋_GB2312"/>
              </w:rPr>
              <w:t>响应有效期（实质性要求）</w:t>
            </w:r>
          </w:p>
        </w:tc>
        <w:tc>
          <w:tcPr>
            <w:tcW w:w="5004" w:type="dxa"/>
          </w:tcPr>
          <w:p w14:paraId="666036EA">
            <w:pPr>
              <w:pStyle w:val="4"/>
            </w:pPr>
            <w:r>
              <w:rPr>
                <w:rFonts w:ascii="仿宋_GB2312" w:hAnsi="仿宋_GB2312" w:eastAsia="仿宋_GB2312" w:cs="仿宋_GB2312"/>
              </w:rPr>
              <w:t>提交首次响应文件的截止之日起不少于60天。</w:t>
            </w:r>
          </w:p>
        </w:tc>
      </w:tr>
      <w:tr w14:paraId="5384FE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3FBA855">
            <w:pPr>
              <w:pStyle w:val="4"/>
            </w:pPr>
            <w:r>
              <w:rPr>
                <w:rFonts w:ascii="仿宋_GB2312" w:hAnsi="仿宋_GB2312" w:eastAsia="仿宋_GB2312" w:cs="仿宋_GB2312"/>
              </w:rPr>
              <w:t>13</w:t>
            </w:r>
          </w:p>
        </w:tc>
        <w:tc>
          <w:tcPr>
            <w:tcW w:w="2252" w:type="dxa"/>
          </w:tcPr>
          <w:p w14:paraId="27EA7586">
            <w:pPr>
              <w:pStyle w:val="4"/>
            </w:pPr>
            <w:r>
              <w:rPr>
                <w:rFonts w:ascii="仿宋_GB2312" w:hAnsi="仿宋_GB2312" w:eastAsia="仿宋_GB2312" w:cs="仿宋_GB2312"/>
              </w:rPr>
              <w:t>招标代理服务费（实质性要求）</w:t>
            </w:r>
          </w:p>
        </w:tc>
        <w:tc>
          <w:tcPr>
            <w:tcW w:w="5004" w:type="dxa"/>
          </w:tcPr>
          <w:p w14:paraId="04ECE96C">
            <w:pPr>
              <w:pStyle w:val="4"/>
            </w:pPr>
            <w:r>
              <w:rPr>
                <w:rFonts w:ascii="仿宋_GB2312" w:hAnsi="仿宋_GB2312" w:eastAsia="仿宋_GB2312" w:cs="仿宋_GB2312"/>
              </w:rPr>
              <w:t>本项目收取代理服务费</w:t>
            </w:r>
          </w:p>
          <w:p w14:paraId="0DF9C33E">
            <w:pPr>
              <w:pStyle w:val="4"/>
            </w:pPr>
            <w:r>
              <w:rPr>
                <w:rFonts w:ascii="仿宋_GB2312" w:hAnsi="仿宋_GB2312" w:eastAsia="仿宋_GB2312" w:cs="仿宋_GB2312"/>
              </w:rPr>
              <w:t>代理服务费用收取对象：中标/成交供应商</w:t>
            </w:r>
          </w:p>
          <w:p w14:paraId="15E85894">
            <w:pPr>
              <w:pStyle w:val="4"/>
            </w:pPr>
            <w:r>
              <w:rPr>
                <w:rFonts w:ascii="仿宋_GB2312" w:hAnsi="仿宋_GB2312" w:eastAsia="仿宋_GB2312" w:cs="仿宋_GB2312"/>
              </w:rPr>
              <w:t>代理服务费收费标准：参照原国家计委计价格〔2002〕1980号文和国家发改委发改办价格〔2003〕857号文的计算方法按标准收取</w:t>
            </w:r>
          </w:p>
        </w:tc>
      </w:tr>
      <w:tr w14:paraId="05A228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8208A1B">
            <w:pPr>
              <w:pStyle w:val="4"/>
            </w:pPr>
            <w:r>
              <w:rPr>
                <w:rFonts w:ascii="仿宋_GB2312" w:hAnsi="仿宋_GB2312" w:eastAsia="仿宋_GB2312" w:cs="仿宋_GB2312"/>
              </w:rPr>
              <w:t>14</w:t>
            </w:r>
          </w:p>
        </w:tc>
        <w:tc>
          <w:tcPr>
            <w:tcW w:w="2252" w:type="dxa"/>
          </w:tcPr>
          <w:p w14:paraId="77710A26">
            <w:pPr>
              <w:pStyle w:val="4"/>
            </w:pPr>
            <w:r>
              <w:rPr>
                <w:rFonts w:ascii="仿宋_GB2312" w:hAnsi="仿宋_GB2312" w:eastAsia="仿宋_GB2312" w:cs="仿宋_GB2312"/>
              </w:rPr>
              <w:t>采购结果公告</w:t>
            </w:r>
          </w:p>
        </w:tc>
        <w:tc>
          <w:tcPr>
            <w:tcW w:w="5004" w:type="dxa"/>
          </w:tcPr>
          <w:p w14:paraId="78294F74">
            <w:pPr>
              <w:pStyle w:val="4"/>
            </w:pPr>
            <w:r>
              <w:rPr>
                <w:rFonts w:ascii="仿宋_GB2312" w:hAnsi="仿宋_GB2312" w:eastAsia="仿宋_GB2312" w:cs="仿宋_GB2312"/>
              </w:rPr>
              <w:t>采购结果将在陕西省政府采购网予以公告。</w:t>
            </w:r>
          </w:p>
        </w:tc>
      </w:tr>
      <w:tr w14:paraId="1C86E7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F156B35">
            <w:pPr>
              <w:pStyle w:val="4"/>
            </w:pPr>
            <w:r>
              <w:rPr>
                <w:rFonts w:ascii="仿宋_GB2312" w:hAnsi="仿宋_GB2312" w:eastAsia="仿宋_GB2312" w:cs="仿宋_GB2312"/>
              </w:rPr>
              <w:t>15</w:t>
            </w:r>
          </w:p>
        </w:tc>
        <w:tc>
          <w:tcPr>
            <w:tcW w:w="2252" w:type="dxa"/>
          </w:tcPr>
          <w:p w14:paraId="5222249C">
            <w:pPr>
              <w:pStyle w:val="4"/>
            </w:pPr>
            <w:r>
              <w:rPr>
                <w:rFonts w:ascii="仿宋_GB2312" w:hAnsi="仿宋_GB2312" w:eastAsia="仿宋_GB2312" w:cs="仿宋_GB2312"/>
              </w:rPr>
              <w:t>成交通知书</w:t>
            </w:r>
          </w:p>
        </w:tc>
        <w:tc>
          <w:tcPr>
            <w:tcW w:w="5004" w:type="dxa"/>
          </w:tcPr>
          <w:p w14:paraId="70CCBEAB">
            <w:pPr>
              <w:pStyle w:val="4"/>
            </w:pPr>
            <w:r>
              <w:rPr>
                <w:rFonts w:ascii="仿宋_GB2312" w:hAnsi="仿宋_GB2312" w:eastAsia="仿宋_GB2312" w:cs="仿宋_GB2312"/>
              </w:rPr>
              <w:t>采购结果公告发布的同时，采购人或代理机构通过项目电子化交易系统向成交供应商发出成交通知书；成交供应商通过项目电子化交易系统获取成交通知书。</w:t>
            </w:r>
          </w:p>
        </w:tc>
      </w:tr>
      <w:tr w14:paraId="7E4B7F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A53C651">
            <w:pPr>
              <w:pStyle w:val="4"/>
            </w:pPr>
            <w:r>
              <w:rPr>
                <w:rFonts w:ascii="仿宋_GB2312" w:hAnsi="仿宋_GB2312" w:eastAsia="仿宋_GB2312" w:cs="仿宋_GB2312"/>
              </w:rPr>
              <w:t>16</w:t>
            </w:r>
          </w:p>
        </w:tc>
        <w:tc>
          <w:tcPr>
            <w:tcW w:w="2252" w:type="dxa"/>
          </w:tcPr>
          <w:p w14:paraId="341F9F7E">
            <w:pPr>
              <w:pStyle w:val="4"/>
            </w:pPr>
            <w:r>
              <w:rPr>
                <w:rFonts w:ascii="仿宋_GB2312" w:hAnsi="仿宋_GB2312" w:eastAsia="仿宋_GB2312" w:cs="仿宋_GB2312"/>
              </w:rPr>
              <w:t>政府采购合同公告、备案</w:t>
            </w:r>
          </w:p>
        </w:tc>
        <w:tc>
          <w:tcPr>
            <w:tcW w:w="5004" w:type="dxa"/>
          </w:tcPr>
          <w:p w14:paraId="0A944B5C">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6DE34A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5B1D880">
            <w:pPr>
              <w:pStyle w:val="4"/>
            </w:pPr>
            <w:r>
              <w:rPr>
                <w:rFonts w:ascii="仿宋_GB2312" w:hAnsi="仿宋_GB2312" w:eastAsia="仿宋_GB2312" w:cs="仿宋_GB2312"/>
              </w:rPr>
              <w:t>17</w:t>
            </w:r>
          </w:p>
        </w:tc>
        <w:tc>
          <w:tcPr>
            <w:tcW w:w="2252" w:type="dxa"/>
          </w:tcPr>
          <w:p w14:paraId="057B585A">
            <w:pPr>
              <w:pStyle w:val="4"/>
            </w:pPr>
            <w:r>
              <w:rPr>
                <w:rFonts w:ascii="仿宋_GB2312" w:hAnsi="仿宋_GB2312" w:eastAsia="仿宋_GB2312" w:cs="仿宋_GB2312"/>
              </w:rPr>
              <w:t>进口产品</w:t>
            </w:r>
          </w:p>
        </w:tc>
        <w:tc>
          <w:tcPr>
            <w:tcW w:w="5004" w:type="dxa"/>
          </w:tcPr>
          <w:p w14:paraId="0BF78039">
            <w:pPr>
              <w:pStyle w:val="4"/>
            </w:pPr>
            <w:r>
              <w:rPr>
                <w:rFonts w:ascii="仿宋_GB2312" w:hAnsi="仿宋_GB2312" w:eastAsia="仿宋_GB2312" w:cs="仿宋_GB2312"/>
              </w:rPr>
              <w:t>不允许</w:t>
            </w:r>
          </w:p>
        </w:tc>
      </w:tr>
      <w:tr w14:paraId="68DDD3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2654191">
            <w:pPr>
              <w:pStyle w:val="4"/>
            </w:pPr>
            <w:r>
              <w:rPr>
                <w:rFonts w:ascii="仿宋_GB2312" w:hAnsi="仿宋_GB2312" w:eastAsia="仿宋_GB2312" w:cs="仿宋_GB2312"/>
              </w:rPr>
              <w:t>18</w:t>
            </w:r>
          </w:p>
        </w:tc>
        <w:tc>
          <w:tcPr>
            <w:tcW w:w="2252" w:type="dxa"/>
          </w:tcPr>
          <w:p w14:paraId="749D4E38">
            <w:pPr>
              <w:pStyle w:val="4"/>
            </w:pPr>
            <w:r>
              <w:rPr>
                <w:rFonts w:ascii="仿宋_GB2312" w:hAnsi="仿宋_GB2312" w:eastAsia="仿宋_GB2312" w:cs="仿宋_GB2312"/>
              </w:rPr>
              <w:t>是否组织潜在供应商现场考察</w:t>
            </w:r>
          </w:p>
        </w:tc>
        <w:tc>
          <w:tcPr>
            <w:tcW w:w="5004" w:type="dxa"/>
          </w:tcPr>
          <w:p w14:paraId="40F81349">
            <w:pPr>
              <w:pStyle w:val="4"/>
            </w:pPr>
            <w:r>
              <w:rPr>
                <w:rFonts w:ascii="仿宋_GB2312" w:hAnsi="仿宋_GB2312" w:eastAsia="仿宋_GB2312" w:cs="仿宋_GB2312"/>
              </w:rPr>
              <w:t>采购包1：组织现场踏勘：否</w:t>
            </w:r>
          </w:p>
        </w:tc>
      </w:tr>
      <w:tr w14:paraId="2E0739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F5101B0">
            <w:pPr>
              <w:pStyle w:val="4"/>
            </w:pPr>
            <w:r>
              <w:rPr>
                <w:rFonts w:ascii="仿宋_GB2312" w:hAnsi="仿宋_GB2312" w:eastAsia="仿宋_GB2312" w:cs="仿宋_GB2312"/>
              </w:rPr>
              <w:t>19</w:t>
            </w:r>
          </w:p>
        </w:tc>
        <w:tc>
          <w:tcPr>
            <w:tcW w:w="2252" w:type="dxa"/>
          </w:tcPr>
          <w:p w14:paraId="4CC8F04A">
            <w:pPr>
              <w:pStyle w:val="4"/>
            </w:pPr>
            <w:r>
              <w:rPr>
                <w:rFonts w:ascii="仿宋_GB2312" w:hAnsi="仿宋_GB2312" w:eastAsia="仿宋_GB2312" w:cs="仿宋_GB2312"/>
              </w:rPr>
              <w:t>特殊情况</w:t>
            </w:r>
          </w:p>
        </w:tc>
        <w:tc>
          <w:tcPr>
            <w:tcW w:w="5004" w:type="dxa"/>
          </w:tcPr>
          <w:p w14:paraId="7B4BBAC9">
            <w:pPr>
              <w:pStyle w:val="4"/>
            </w:pPr>
            <w:r>
              <w:rPr>
                <w:rFonts w:ascii="仿宋_GB2312" w:hAnsi="仿宋_GB2312" w:eastAsia="仿宋_GB2312" w:cs="仿宋_GB2312"/>
              </w:rPr>
              <w:t>出现下列情形之一的，采购人或者代理机构应当中止电子化采购活动，并保留相关证明材料备查：</w:t>
            </w:r>
          </w:p>
          <w:p w14:paraId="1589E493">
            <w:pPr>
              <w:pStyle w:val="4"/>
            </w:pPr>
            <w:r>
              <w:rPr>
                <w:rFonts w:ascii="仿宋_GB2312" w:hAnsi="仿宋_GB2312" w:eastAsia="仿宋_GB2312" w:cs="仿宋_GB2312"/>
              </w:rPr>
              <w:t xml:space="preserve"> （一）交易系统发生故障（包括感染病毒、应用或数据库出错）而无法正常使用的；</w:t>
            </w:r>
          </w:p>
          <w:p w14:paraId="302FDA76">
            <w:pPr>
              <w:pStyle w:val="4"/>
            </w:pPr>
            <w:r>
              <w:rPr>
                <w:rFonts w:ascii="仿宋_GB2312" w:hAnsi="仿宋_GB2312" w:eastAsia="仿宋_GB2312" w:cs="仿宋_GB2312"/>
              </w:rPr>
              <w:t xml:space="preserve"> （二）因组织场所停电、断网等原因，导致采购活动无法继续通过交易系统实施的；</w:t>
            </w:r>
          </w:p>
          <w:p w14:paraId="04E18859">
            <w:pPr>
              <w:pStyle w:val="4"/>
            </w:pPr>
            <w:r>
              <w:rPr>
                <w:rFonts w:ascii="仿宋_GB2312" w:hAnsi="仿宋_GB2312" w:eastAsia="仿宋_GB2312" w:cs="仿宋_GB2312"/>
              </w:rPr>
              <w:t xml:space="preserve"> （三）其他无法保证电子化交易的公平、公正和安全的情况。</w:t>
            </w:r>
          </w:p>
          <w:p w14:paraId="2415F147">
            <w:pPr>
              <w:pStyle w:val="4"/>
            </w:pPr>
            <w:r>
              <w:rPr>
                <w:rFonts w:ascii="仿宋_GB2312" w:hAnsi="仿宋_GB2312" w:eastAsia="仿宋_GB2312" w:cs="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14:paraId="7EE93587">
      <w:pPr>
        <w:pStyle w:val="4"/>
        <w:outlineLvl w:val="2"/>
      </w:pPr>
      <w:r>
        <w:rPr>
          <w:rFonts w:ascii="仿宋_GB2312" w:hAnsi="仿宋_GB2312" w:eastAsia="仿宋_GB2312" w:cs="仿宋_GB2312"/>
          <w:b/>
          <w:sz w:val="28"/>
        </w:rPr>
        <w:t>2.2总则</w:t>
      </w:r>
    </w:p>
    <w:p w14:paraId="6C2375E3">
      <w:pPr>
        <w:pStyle w:val="4"/>
        <w:outlineLvl w:val="3"/>
      </w:pPr>
      <w:r>
        <w:rPr>
          <w:rFonts w:ascii="仿宋_GB2312" w:hAnsi="仿宋_GB2312" w:eastAsia="仿宋_GB2312" w:cs="仿宋_GB2312"/>
          <w:b/>
          <w:sz w:val="24"/>
        </w:rPr>
        <w:t>2.2.1适用范围</w:t>
      </w:r>
    </w:p>
    <w:p w14:paraId="575E4345">
      <w:pPr>
        <w:pStyle w:val="4"/>
        <w:ind w:firstLine="480"/>
      </w:pPr>
      <w:r>
        <w:rPr>
          <w:rFonts w:ascii="仿宋_GB2312" w:hAnsi="仿宋_GB2312" w:eastAsia="仿宋_GB2312" w:cs="仿宋_GB2312"/>
        </w:rPr>
        <w:t>一、本磋商文件仅适用于本次竞争性磋商采购项目。</w:t>
      </w:r>
    </w:p>
    <w:p w14:paraId="6DE36903">
      <w:pPr>
        <w:pStyle w:val="4"/>
        <w:ind w:firstLine="480"/>
      </w:pPr>
      <w:r>
        <w:rPr>
          <w:rFonts w:ascii="仿宋_GB2312" w:hAnsi="仿宋_GB2312" w:eastAsia="仿宋_GB2312" w:cs="仿宋_GB2312"/>
        </w:rPr>
        <w:t xml:space="preserve"> 二、本磋商文件的最终解释权由雁塔区丈八社区卫生服务中心和陕西省采购招标有限责任公司享有。对磋商文件中供应商参加本次政府采购活动应当具备的条件，磋商项目技术、服务、商务及其他要求，评审细则及标准由雁塔区丈八社区卫生服务中心负责解释。除上述磋商文件内容，其他内容由陕西省采购招标有限责任公司负责解释。</w:t>
      </w:r>
    </w:p>
    <w:p w14:paraId="4DEABCD6">
      <w:pPr>
        <w:pStyle w:val="4"/>
        <w:outlineLvl w:val="3"/>
      </w:pPr>
      <w:r>
        <w:rPr>
          <w:rFonts w:ascii="仿宋_GB2312" w:hAnsi="仿宋_GB2312" w:eastAsia="仿宋_GB2312" w:cs="仿宋_GB2312"/>
          <w:b/>
          <w:sz w:val="24"/>
        </w:rPr>
        <w:t>2.2.2有关定义</w:t>
      </w:r>
    </w:p>
    <w:p w14:paraId="52662CBA">
      <w:pPr>
        <w:pStyle w:val="4"/>
        <w:ind w:firstLine="480"/>
      </w:pPr>
      <w:r>
        <w:rPr>
          <w:rFonts w:ascii="仿宋_GB2312" w:hAnsi="仿宋_GB2312" w:eastAsia="仿宋_GB2312" w:cs="仿宋_GB2312"/>
        </w:rPr>
        <w:t xml:space="preserve"> 一、“采购人”是指依法进行政府采购的各级国家机关、事业单位、团体组织。本次磋商的采购人是{采购人名称}。</w:t>
      </w:r>
    </w:p>
    <w:p w14:paraId="3450EB22">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42040B79">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三、“代理机构”是指政府采购集中采购机构和从事政府采购代理业务的社会中介机构。本项目的代理机构是陕西省采购招标有限责任公司。</w:t>
      </w:r>
    </w:p>
    <w:p w14:paraId="5686FF98">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7B9CAC2A">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7E295969">
      <w:pPr>
        <w:pStyle w:val="4"/>
        <w:outlineLvl w:val="3"/>
      </w:pPr>
      <w:r>
        <w:rPr>
          <w:rFonts w:ascii="仿宋_GB2312" w:hAnsi="仿宋_GB2312" w:eastAsia="仿宋_GB2312" w:cs="仿宋_GB2312"/>
          <w:b/>
          <w:sz w:val="24"/>
        </w:rPr>
        <w:t>2.2.3响应费用（实质性要求）</w:t>
      </w:r>
    </w:p>
    <w:p w14:paraId="390891B4">
      <w:pPr>
        <w:pStyle w:val="4"/>
        <w:ind w:firstLine="480"/>
      </w:pPr>
      <w:r>
        <w:rPr>
          <w:rFonts w:ascii="仿宋_GB2312" w:hAnsi="仿宋_GB2312" w:eastAsia="仿宋_GB2312" w:cs="仿宋_GB2312"/>
        </w:rPr>
        <w:t>供应商应自行承担参加竞争性磋商采购活动的全部费用。</w:t>
      </w:r>
    </w:p>
    <w:p w14:paraId="4B8A45C6">
      <w:pPr>
        <w:pStyle w:val="4"/>
        <w:outlineLvl w:val="2"/>
      </w:pPr>
      <w:r>
        <w:rPr>
          <w:rFonts w:ascii="仿宋_GB2312" w:hAnsi="仿宋_GB2312" w:eastAsia="仿宋_GB2312" w:cs="仿宋_GB2312"/>
          <w:b/>
          <w:sz w:val="28"/>
        </w:rPr>
        <w:t>2.3磋商文件</w:t>
      </w:r>
    </w:p>
    <w:p w14:paraId="305F50A9">
      <w:pPr>
        <w:pStyle w:val="4"/>
        <w:outlineLvl w:val="3"/>
      </w:pPr>
      <w:r>
        <w:rPr>
          <w:rFonts w:ascii="仿宋_GB2312" w:hAnsi="仿宋_GB2312" w:eastAsia="仿宋_GB2312" w:cs="仿宋_GB2312"/>
          <w:b/>
          <w:sz w:val="24"/>
        </w:rPr>
        <w:t>2.3.1磋商文件的构成</w:t>
      </w:r>
    </w:p>
    <w:p w14:paraId="093BB0C7">
      <w:pPr>
        <w:pStyle w:val="4"/>
        <w:ind w:firstLine="480"/>
      </w:pPr>
      <w:r>
        <w:rPr>
          <w:rFonts w:ascii="仿宋_GB2312" w:hAnsi="仿宋_GB2312" w:eastAsia="仿宋_GB2312" w:cs="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14:paraId="756C62DA">
      <w:pPr>
        <w:pStyle w:val="4"/>
        <w:ind w:firstLine="480"/>
      </w:pPr>
      <w:r>
        <w:rPr>
          <w:rFonts w:ascii="仿宋_GB2312" w:hAnsi="仿宋_GB2312" w:eastAsia="仿宋_GB2312" w:cs="仿宋_GB2312"/>
        </w:rPr>
        <w:t>（一）竞争性磋商邀请；</w:t>
      </w:r>
    </w:p>
    <w:p w14:paraId="2C8C7741">
      <w:pPr>
        <w:pStyle w:val="4"/>
        <w:ind w:firstLine="480"/>
      </w:pPr>
      <w:r>
        <w:rPr>
          <w:rFonts w:ascii="仿宋_GB2312" w:hAnsi="仿宋_GB2312" w:eastAsia="仿宋_GB2312" w:cs="仿宋_GB2312"/>
        </w:rPr>
        <w:t>（二）供应商须知；</w:t>
      </w:r>
    </w:p>
    <w:p w14:paraId="419C87F4">
      <w:pPr>
        <w:pStyle w:val="4"/>
        <w:ind w:firstLine="480"/>
      </w:pPr>
      <w:r>
        <w:rPr>
          <w:rFonts w:ascii="仿宋_GB2312" w:hAnsi="仿宋_GB2312" w:eastAsia="仿宋_GB2312" w:cs="仿宋_GB2312"/>
        </w:rPr>
        <w:t>（三）磋商项目技术、服务、商务及其他要求；</w:t>
      </w:r>
    </w:p>
    <w:p w14:paraId="721523D7">
      <w:pPr>
        <w:pStyle w:val="4"/>
        <w:ind w:firstLine="480"/>
      </w:pPr>
      <w:r>
        <w:rPr>
          <w:rFonts w:ascii="仿宋_GB2312" w:hAnsi="仿宋_GB2312" w:eastAsia="仿宋_GB2312" w:cs="仿宋_GB2312"/>
        </w:rPr>
        <w:t>（四）资格审查；</w:t>
      </w:r>
    </w:p>
    <w:p w14:paraId="6D6C5111">
      <w:pPr>
        <w:pStyle w:val="4"/>
        <w:ind w:firstLine="480"/>
      </w:pPr>
      <w:r>
        <w:rPr>
          <w:rFonts w:ascii="仿宋_GB2312" w:hAnsi="仿宋_GB2312" w:eastAsia="仿宋_GB2312" w:cs="仿宋_GB2312"/>
        </w:rPr>
        <w:t>（五）磋商过程中可实质性变动的内容；</w:t>
      </w:r>
    </w:p>
    <w:p w14:paraId="541A4DAF">
      <w:pPr>
        <w:pStyle w:val="4"/>
        <w:ind w:firstLine="480"/>
      </w:pPr>
      <w:r>
        <w:rPr>
          <w:rFonts w:ascii="仿宋_GB2312" w:hAnsi="仿宋_GB2312" w:eastAsia="仿宋_GB2312" w:cs="仿宋_GB2312"/>
        </w:rPr>
        <w:t>（六）磋商办法；</w:t>
      </w:r>
    </w:p>
    <w:p w14:paraId="322938DA">
      <w:pPr>
        <w:pStyle w:val="4"/>
        <w:ind w:firstLine="480"/>
      </w:pPr>
      <w:r>
        <w:rPr>
          <w:rFonts w:ascii="仿宋_GB2312" w:hAnsi="仿宋_GB2312" w:eastAsia="仿宋_GB2312" w:cs="仿宋_GB2312"/>
        </w:rPr>
        <w:t>（七）响应文件格式；</w:t>
      </w:r>
    </w:p>
    <w:p w14:paraId="2CBBA96E">
      <w:pPr>
        <w:pStyle w:val="4"/>
        <w:ind w:firstLine="480"/>
      </w:pPr>
      <w:r>
        <w:rPr>
          <w:rFonts w:ascii="仿宋_GB2312" w:hAnsi="仿宋_GB2312" w:eastAsia="仿宋_GB2312" w:cs="仿宋_GB2312"/>
        </w:rPr>
        <w:t>（八）拟签订采购合同文本。</w:t>
      </w:r>
    </w:p>
    <w:p w14:paraId="0199CB2A">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1E44A4F9">
      <w:pPr>
        <w:pStyle w:val="4"/>
        <w:outlineLvl w:val="3"/>
      </w:pPr>
      <w:r>
        <w:rPr>
          <w:rFonts w:ascii="仿宋_GB2312" w:hAnsi="仿宋_GB2312" w:eastAsia="仿宋_GB2312" w:cs="仿宋_GB2312"/>
          <w:b/>
          <w:sz w:val="24"/>
        </w:rPr>
        <w:t>2.3.2磋商文件的澄清和修改</w:t>
      </w:r>
    </w:p>
    <w:p w14:paraId="3C8F9380">
      <w:pPr>
        <w:pStyle w:val="4"/>
        <w:ind w:firstLine="480"/>
      </w:pPr>
      <w:r>
        <w:rPr>
          <w:rFonts w:ascii="仿宋_GB2312" w:hAnsi="仿宋_GB2312" w:eastAsia="仿宋_GB2312" w:cs="仿宋_GB2312"/>
        </w:rPr>
        <w:t xml:space="preserve"> 一、在提交首次响应文件截止时间前，采购人或者代理机构可以对已发出的磋商文件进行必要的澄清或者修改。</w:t>
      </w:r>
    </w:p>
    <w:p w14:paraId="15EA2AF5">
      <w:pPr>
        <w:pStyle w:val="4"/>
      </w:pPr>
      <w:r>
        <w:rPr>
          <w:rFonts w:ascii="仿宋_GB2312" w:hAnsi="仿宋_GB2312" w:eastAsia="仿宋_GB2312" w:cs="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4766FC53">
      <w:pPr>
        <w:pStyle w:val="4"/>
        <w:outlineLvl w:val="2"/>
      </w:pPr>
      <w:r>
        <w:rPr>
          <w:rFonts w:ascii="仿宋_GB2312" w:hAnsi="仿宋_GB2312" w:eastAsia="仿宋_GB2312" w:cs="仿宋_GB2312"/>
          <w:b/>
          <w:sz w:val="28"/>
        </w:rPr>
        <w:t>2.4响应文件</w:t>
      </w:r>
    </w:p>
    <w:p w14:paraId="45037D34">
      <w:pPr>
        <w:pStyle w:val="4"/>
        <w:outlineLvl w:val="3"/>
      </w:pPr>
      <w:r>
        <w:rPr>
          <w:rFonts w:ascii="仿宋_GB2312" w:hAnsi="仿宋_GB2312" w:eastAsia="仿宋_GB2312" w:cs="仿宋_GB2312"/>
          <w:b/>
          <w:sz w:val="24"/>
        </w:rPr>
        <w:t>2.4.1响应文件的语言</w:t>
      </w:r>
    </w:p>
    <w:p w14:paraId="4B8A1DF8">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14:paraId="2A2CAEA5">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2AC5FE2D">
      <w:pPr>
        <w:pStyle w:val="4"/>
        <w:ind w:firstLine="480"/>
      </w:pPr>
      <w:r>
        <w:rPr>
          <w:rFonts w:ascii="仿宋_GB2312" w:hAnsi="仿宋_GB2312" w:eastAsia="仿宋_GB2312" w:cs="仿宋_GB2312"/>
        </w:rPr>
        <w:t>三、如因未翻译而造成对供应商的不利后果，由供应商承担。</w:t>
      </w:r>
    </w:p>
    <w:p w14:paraId="7D620313">
      <w:pPr>
        <w:pStyle w:val="4"/>
        <w:outlineLvl w:val="3"/>
      </w:pPr>
      <w:r>
        <w:rPr>
          <w:rFonts w:ascii="仿宋_GB2312" w:hAnsi="仿宋_GB2312" w:eastAsia="仿宋_GB2312" w:cs="仿宋_GB2312"/>
          <w:b/>
          <w:sz w:val="24"/>
        </w:rPr>
        <w:t>2.4.2计量单位）</w:t>
      </w:r>
    </w:p>
    <w:p w14:paraId="19548F99">
      <w:pPr>
        <w:pStyle w:val="4"/>
        <w:ind w:firstLine="480"/>
      </w:pPr>
      <w:r>
        <w:rPr>
          <w:rFonts w:ascii="仿宋_GB2312" w:hAnsi="仿宋_GB2312" w:eastAsia="仿宋_GB2312" w:cs="仿宋_GB2312"/>
        </w:rPr>
        <w:t>除磋商文件中另有规定外，本项目均采用国家法定的计量单位。</w:t>
      </w:r>
    </w:p>
    <w:p w14:paraId="0CF0F0F7">
      <w:pPr>
        <w:pStyle w:val="4"/>
        <w:outlineLvl w:val="3"/>
      </w:pPr>
      <w:r>
        <w:rPr>
          <w:rFonts w:ascii="仿宋_GB2312" w:hAnsi="仿宋_GB2312" w:eastAsia="仿宋_GB2312" w:cs="仿宋_GB2312"/>
          <w:b/>
          <w:sz w:val="24"/>
        </w:rPr>
        <w:t>2.4.3响应货币</w:t>
      </w:r>
    </w:p>
    <w:p w14:paraId="6ED17983">
      <w:pPr>
        <w:pStyle w:val="4"/>
        <w:ind w:firstLine="480"/>
      </w:pPr>
      <w:r>
        <w:rPr>
          <w:rFonts w:ascii="仿宋_GB2312" w:hAnsi="仿宋_GB2312" w:eastAsia="仿宋_GB2312" w:cs="仿宋_GB2312"/>
        </w:rPr>
        <w:t>本次项目均以人民币报价。</w:t>
      </w:r>
    </w:p>
    <w:p w14:paraId="42C16FF9">
      <w:pPr>
        <w:pStyle w:val="4"/>
        <w:outlineLvl w:val="3"/>
      </w:pPr>
      <w:r>
        <w:rPr>
          <w:rFonts w:ascii="仿宋_GB2312" w:hAnsi="仿宋_GB2312" w:eastAsia="仿宋_GB2312" w:cs="仿宋_GB2312"/>
          <w:b/>
          <w:sz w:val="24"/>
        </w:rPr>
        <w:t>2.4.4知识产权</w:t>
      </w:r>
    </w:p>
    <w:p w14:paraId="5C71D87E">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27230556">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1EC5320F">
      <w:pPr>
        <w:pStyle w:val="4"/>
        <w:ind w:firstLine="480"/>
      </w:pPr>
      <w:r>
        <w:rPr>
          <w:rFonts w:ascii="仿宋_GB2312" w:hAnsi="仿宋_GB2312" w:eastAsia="仿宋_GB2312" w:cs="仿宋_GB2312"/>
        </w:rPr>
        <w:t xml:space="preserve"> 三、如采用供应商所不拥有的知识产权，则在报价中必须包括合法使用该知识产权的相关费用。</w:t>
      </w:r>
    </w:p>
    <w:p w14:paraId="2FB2603F">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7FAFBDAF">
      <w:pPr>
        <w:pStyle w:val="4"/>
        <w:outlineLvl w:val="3"/>
      </w:pPr>
      <w:r>
        <w:rPr>
          <w:rFonts w:ascii="仿宋_GB2312" w:hAnsi="仿宋_GB2312" w:eastAsia="仿宋_GB2312" w:cs="仿宋_GB2312"/>
          <w:b/>
          <w:sz w:val="24"/>
        </w:rPr>
        <w:t>2.4.5响应文件的组成（实质性要求）</w:t>
      </w:r>
    </w:p>
    <w:p w14:paraId="3F050869">
      <w:pPr>
        <w:pStyle w:val="4"/>
        <w:ind w:firstLine="480"/>
      </w:pPr>
      <w:r>
        <w:rPr>
          <w:rFonts w:ascii="仿宋_GB2312" w:hAnsi="仿宋_GB2312" w:eastAsia="仿宋_GB2312" w:cs="仿宋_GB2312"/>
        </w:rPr>
        <w:t>供应商应按照磋商文件的规定和要求编制响应文件。</w:t>
      </w:r>
    </w:p>
    <w:p w14:paraId="3840671B">
      <w:pPr>
        <w:pStyle w:val="4"/>
        <w:ind w:firstLine="480"/>
      </w:pPr>
      <w:r>
        <w:rPr>
          <w:rFonts w:ascii="仿宋_GB2312" w:hAnsi="仿宋_GB2312" w:eastAsia="仿宋_GB2312" w:cs="仿宋_GB2312"/>
        </w:rPr>
        <w:t>响应文件具体内容详见第七章。</w:t>
      </w:r>
    </w:p>
    <w:p w14:paraId="1BCAF5F6">
      <w:pPr>
        <w:pStyle w:val="4"/>
        <w:outlineLvl w:val="3"/>
      </w:pPr>
      <w:r>
        <w:rPr>
          <w:rFonts w:ascii="仿宋_GB2312" w:hAnsi="仿宋_GB2312" w:eastAsia="仿宋_GB2312" w:cs="仿宋_GB2312"/>
          <w:b/>
          <w:sz w:val="24"/>
        </w:rPr>
        <w:t>2.4.6响应文件格式</w:t>
      </w:r>
    </w:p>
    <w:p w14:paraId="5A4CD41B">
      <w:pPr>
        <w:pStyle w:val="4"/>
        <w:ind w:firstLine="480"/>
      </w:pPr>
      <w:r>
        <w:rPr>
          <w:rFonts w:ascii="仿宋_GB2312" w:hAnsi="仿宋_GB2312" w:eastAsia="仿宋_GB2312" w:cs="仿宋_GB2312"/>
        </w:rPr>
        <w:t xml:space="preserve"> 一、供应商应按照磋商文件第七章中提供的“响应文件格式”填写相关内容。</w:t>
      </w:r>
    </w:p>
    <w:p w14:paraId="0283F0E5">
      <w:pPr>
        <w:pStyle w:val="4"/>
        <w:ind w:firstLine="480"/>
      </w:pPr>
      <w:r>
        <w:rPr>
          <w:rFonts w:ascii="仿宋_GB2312" w:hAnsi="仿宋_GB2312" w:eastAsia="仿宋_GB2312" w:cs="仿宋_GB2312"/>
        </w:rPr>
        <w:t>二、对于没有格式要求的响应文件由供应商自行编写。</w:t>
      </w:r>
    </w:p>
    <w:p w14:paraId="58A3BA75">
      <w:pPr>
        <w:pStyle w:val="4"/>
        <w:outlineLvl w:val="3"/>
      </w:pPr>
      <w:r>
        <w:rPr>
          <w:rFonts w:ascii="仿宋_GB2312" w:hAnsi="仿宋_GB2312" w:eastAsia="仿宋_GB2312" w:cs="仿宋_GB2312"/>
          <w:b/>
          <w:sz w:val="24"/>
        </w:rPr>
        <w:t>2.4.7响应报价（实质性要求）</w:t>
      </w:r>
    </w:p>
    <w:p w14:paraId="011435F4">
      <w:pPr>
        <w:pStyle w:val="4"/>
        <w:ind w:firstLine="480"/>
      </w:pPr>
      <w:r>
        <w:rPr>
          <w:rFonts w:ascii="仿宋_GB2312" w:hAnsi="仿宋_GB2312" w:eastAsia="仿宋_GB2312" w:cs="仿宋_GB2312"/>
        </w:rPr>
        <w:t xml:space="preserve"> 一、供应商的报价是其响应磋商项目要求的全部工作内容的价格体现，包括供应商完成本项目所需的一切费用。</w:t>
      </w:r>
    </w:p>
    <w:p w14:paraId="53CAD6F2">
      <w:pPr>
        <w:pStyle w:val="4"/>
        <w:ind w:firstLine="480"/>
      </w:pPr>
      <w:r>
        <w:rPr>
          <w:rFonts w:ascii="仿宋_GB2312" w:hAnsi="仿宋_GB2312" w:eastAsia="仿宋_GB2312" w:cs="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14:paraId="19D2DB6B">
      <w:pPr>
        <w:pStyle w:val="4"/>
        <w:outlineLvl w:val="3"/>
      </w:pPr>
      <w:r>
        <w:rPr>
          <w:rFonts w:ascii="仿宋_GB2312" w:hAnsi="仿宋_GB2312" w:eastAsia="仿宋_GB2312" w:cs="仿宋_GB2312"/>
          <w:b/>
          <w:sz w:val="24"/>
        </w:rPr>
        <w:t>2.4.8响应有效期（实质性要求）</w:t>
      </w:r>
    </w:p>
    <w:p w14:paraId="7B5854C6">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0333C5B3">
      <w:pPr>
        <w:pStyle w:val="4"/>
        <w:outlineLvl w:val="3"/>
      </w:pPr>
      <w:r>
        <w:rPr>
          <w:rFonts w:ascii="仿宋_GB2312" w:hAnsi="仿宋_GB2312" w:eastAsia="仿宋_GB2312" w:cs="仿宋_GB2312"/>
          <w:b/>
          <w:sz w:val="24"/>
        </w:rPr>
        <w:t xml:space="preserve"> 2.4.9响应文件的制作、签章和加密（实质性要求）</w:t>
      </w:r>
    </w:p>
    <w:p w14:paraId="30B1628F">
      <w:pPr>
        <w:pStyle w:val="4"/>
        <w:ind w:firstLine="480"/>
      </w:pPr>
      <w:r>
        <w:rPr>
          <w:rFonts w:ascii="仿宋_GB2312" w:hAnsi="仿宋_GB2312" w:eastAsia="仿宋_GB2312" w:cs="仿宋_GB2312"/>
        </w:rPr>
        <w:t xml:space="preserve"> 一、响应文件应当根据磋商文件进行编制。供应商应通过陕西省政府采购网--办事指南-CA及签章服务下载投标（响应）客户端，使用客户端编制响应文件。</w:t>
      </w:r>
    </w:p>
    <w:p w14:paraId="6A73D6E5">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7C698AEA">
      <w:pPr>
        <w:pStyle w:val="4"/>
        <w:ind w:firstLine="480"/>
      </w:pPr>
      <w:r>
        <w:rPr>
          <w:rFonts w:ascii="仿宋_GB2312" w:hAnsi="仿宋_GB2312" w:eastAsia="仿宋_GB2312" w:cs="仿宋_GB2312"/>
        </w:rPr>
        <w:t xml:space="preserve"> 三、供应商完成响应文件编制后，应按照响应文件第1章明确的签章要求，使用互认的证书及签章对响应文件进行电子签章和加密。</w:t>
      </w:r>
    </w:p>
    <w:p w14:paraId="7E3C4E99">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29BD4A04">
      <w:pPr>
        <w:pStyle w:val="4"/>
        <w:outlineLvl w:val="3"/>
      </w:pPr>
      <w:r>
        <w:rPr>
          <w:rFonts w:ascii="仿宋_GB2312" w:hAnsi="仿宋_GB2312" w:eastAsia="仿宋_GB2312" w:cs="仿宋_GB2312"/>
          <w:b/>
          <w:sz w:val="24"/>
        </w:rPr>
        <w:t>2.4.10响应文件的提交（实质性要求）</w:t>
      </w:r>
    </w:p>
    <w:p w14:paraId="39F595F8">
      <w:pPr>
        <w:pStyle w:val="4"/>
        <w:ind w:firstLine="480"/>
      </w:pPr>
      <w:r>
        <w:rPr>
          <w:rFonts w:ascii="仿宋_GB2312" w:hAnsi="仿宋_GB2312" w:eastAsia="仿宋_GB2312" w:cs="仿宋_GB2312"/>
        </w:rPr>
        <w:t xml:space="preserve"> 一、供应商应当在提交响应文件截止时间前，通过项目电子化交易系统完成首次响应文件提交。</w:t>
      </w:r>
    </w:p>
    <w:p w14:paraId="406C8EAC">
      <w:pPr>
        <w:pStyle w:val="4"/>
        <w:ind w:firstLine="480"/>
      </w:pPr>
      <w:r>
        <w:rPr>
          <w:rFonts w:ascii="仿宋_GB2312" w:hAnsi="仿宋_GB2312" w:eastAsia="仿宋_GB2312" w:cs="仿宋_GB2312"/>
        </w:rPr>
        <w:t xml:space="preserve"> 二、在提交响应文件截止时间后，代理机构不再接受供应商提交响应文件。供应商应充分考虑影响响应文件提交的各种因素，确保在提交响应文件截止时间前完成提交。</w:t>
      </w:r>
    </w:p>
    <w:p w14:paraId="4E7D195E">
      <w:pPr>
        <w:pStyle w:val="4"/>
        <w:outlineLvl w:val="3"/>
      </w:pPr>
      <w:r>
        <w:rPr>
          <w:rFonts w:ascii="仿宋_GB2312" w:hAnsi="仿宋_GB2312" w:eastAsia="仿宋_GB2312" w:cs="仿宋_GB2312"/>
          <w:b/>
          <w:sz w:val="24"/>
        </w:rPr>
        <w:t xml:space="preserve"> 2.4.11响应文件的补充、修改（实质性要求）</w:t>
      </w:r>
    </w:p>
    <w:p w14:paraId="270BE9DD">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75E27DFB">
      <w:pPr>
        <w:pStyle w:val="4"/>
        <w:ind w:firstLine="480"/>
      </w:pPr>
      <w:r>
        <w:rPr>
          <w:rFonts w:ascii="仿宋_GB2312" w:hAnsi="仿宋_GB2312" w:eastAsia="仿宋_GB2312" w:cs="仿宋_GB2312"/>
        </w:rPr>
        <w:t>供应商响应文件撤回后，视为未提交过响应文件。</w:t>
      </w:r>
    </w:p>
    <w:p w14:paraId="61C720E1">
      <w:pPr>
        <w:pStyle w:val="4"/>
        <w:outlineLvl w:val="2"/>
      </w:pPr>
      <w:r>
        <w:rPr>
          <w:rFonts w:ascii="仿宋_GB2312" w:hAnsi="仿宋_GB2312" w:eastAsia="仿宋_GB2312" w:cs="仿宋_GB2312"/>
          <w:b/>
          <w:sz w:val="28"/>
        </w:rPr>
        <w:t>2.5开启、资格审查、磋商和确定成交供应商</w:t>
      </w:r>
    </w:p>
    <w:p w14:paraId="695D930D">
      <w:pPr>
        <w:pStyle w:val="4"/>
        <w:outlineLvl w:val="3"/>
      </w:pPr>
      <w:r>
        <w:rPr>
          <w:rFonts w:ascii="仿宋_GB2312" w:hAnsi="仿宋_GB2312" w:eastAsia="仿宋_GB2312" w:cs="仿宋_GB2312"/>
          <w:b/>
          <w:sz w:val="24"/>
        </w:rPr>
        <w:t>2.5.1磋商开启程序</w:t>
      </w:r>
    </w:p>
    <w:p w14:paraId="63D3E288">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7E4450A9">
      <w:pPr>
        <w:pStyle w:val="4"/>
        <w:ind w:firstLine="480"/>
      </w:pPr>
      <w:r>
        <w:rPr>
          <w:rFonts w:ascii="仿宋_GB2312" w:hAnsi="仿宋_GB2312" w:eastAsia="仿宋_GB2312" w:cs="仿宋_GB2312"/>
        </w:rPr>
        <w:t>二、磋商开启准备工作</w:t>
      </w:r>
    </w:p>
    <w:p w14:paraId="3FCD65F6">
      <w:pPr>
        <w:pStyle w:val="4"/>
        <w:ind w:firstLine="480"/>
      </w:pPr>
      <w:r>
        <w:rPr>
          <w:rFonts w:ascii="仿宋_GB2312" w:hAnsi="仿宋_GB2312" w:eastAsia="仿宋_GB2312" w:cs="仿宋_GB2312"/>
        </w:rPr>
        <w:t xml:space="preserve"> 响应文件开启时间前，供应商登录项目电子化交易系统-“开标/开启大厅”，等待代理机构开启磋商。</w:t>
      </w:r>
    </w:p>
    <w:p w14:paraId="35C94CFB">
      <w:pPr>
        <w:pStyle w:val="4"/>
        <w:ind w:firstLine="480"/>
      </w:pPr>
      <w:r>
        <w:rPr>
          <w:rFonts w:ascii="仿宋_GB2312" w:hAnsi="仿宋_GB2312" w:eastAsia="仿宋_GB2312" w:cs="仿宋_GB2312"/>
        </w:rPr>
        <w:t>三、解密响应文件（实质性要求）</w:t>
      </w:r>
    </w:p>
    <w:p w14:paraId="58583B26">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5FA4BACD">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1135B72D">
      <w:pPr>
        <w:pStyle w:val="4"/>
        <w:outlineLvl w:val="3"/>
      </w:pPr>
      <w:r>
        <w:rPr>
          <w:rFonts w:ascii="仿宋_GB2312" w:hAnsi="仿宋_GB2312" w:eastAsia="仿宋_GB2312" w:cs="仿宋_GB2312"/>
          <w:b/>
          <w:sz w:val="24"/>
        </w:rPr>
        <w:t>2.5.2查询及使用信用记录</w:t>
      </w:r>
    </w:p>
    <w:p w14:paraId="1CE76772">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14:paraId="0788752B">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52DD46D8">
      <w:pPr>
        <w:pStyle w:val="4"/>
        <w:outlineLvl w:val="3"/>
      </w:pPr>
      <w:r>
        <w:rPr>
          <w:rFonts w:ascii="仿宋_GB2312" w:hAnsi="仿宋_GB2312" w:eastAsia="仿宋_GB2312" w:cs="仿宋_GB2312"/>
          <w:b/>
          <w:sz w:val="24"/>
        </w:rPr>
        <w:t>2.5.3资格审查</w:t>
      </w:r>
    </w:p>
    <w:p w14:paraId="1EB895FB">
      <w:pPr>
        <w:pStyle w:val="4"/>
        <w:ind w:firstLine="480"/>
      </w:pPr>
      <w:r>
        <w:rPr>
          <w:rFonts w:ascii="仿宋_GB2312" w:hAnsi="仿宋_GB2312" w:eastAsia="仿宋_GB2312" w:cs="仿宋_GB2312"/>
        </w:rPr>
        <w:t>详见磋商文件第四章。</w:t>
      </w:r>
    </w:p>
    <w:p w14:paraId="4859CDD8">
      <w:pPr>
        <w:pStyle w:val="4"/>
        <w:outlineLvl w:val="3"/>
      </w:pPr>
      <w:r>
        <w:rPr>
          <w:rFonts w:ascii="仿宋_GB2312" w:hAnsi="仿宋_GB2312" w:eastAsia="仿宋_GB2312" w:cs="仿宋_GB2312"/>
          <w:b/>
          <w:sz w:val="24"/>
        </w:rPr>
        <w:t>2.5.4磋商</w:t>
      </w:r>
    </w:p>
    <w:p w14:paraId="58ACC067">
      <w:pPr>
        <w:pStyle w:val="4"/>
        <w:ind w:firstLine="480"/>
      </w:pPr>
      <w:r>
        <w:rPr>
          <w:rFonts w:ascii="仿宋_GB2312" w:hAnsi="仿宋_GB2312" w:eastAsia="仿宋_GB2312" w:cs="仿宋_GB2312"/>
        </w:rPr>
        <w:t>详见磋商文件第六章</w:t>
      </w:r>
    </w:p>
    <w:p w14:paraId="5A11B1A4">
      <w:pPr>
        <w:pStyle w:val="4"/>
        <w:outlineLvl w:val="3"/>
      </w:pPr>
      <w:r>
        <w:rPr>
          <w:rFonts w:ascii="仿宋_GB2312" w:hAnsi="仿宋_GB2312" w:eastAsia="仿宋_GB2312" w:cs="仿宋_GB2312"/>
          <w:b/>
          <w:sz w:val="24"/>
        </w:rPr>
        <w:t>2.5.5成交通知书</w:t>
      </w:r>
    </w:p>
    <w:p w14:paraId="2BFF2764">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75A947FA">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57170DE9">
      <w:pPr>
        <w:pStyle w:val="4"/>
        <w:ind w:firstLine="480"/>
      </w:pPr>
      <w:r>
        <w:rPr>
          <w:rFonts w:ascii="仿宋_GB2312" w:hAnsi="仿宋_GB2312" w:eastAsia="仿宋_GB2312" w:cs="仿宋_GB2312"/>
        </w:rPr>
        <w:t>三、成交通知书对采购人和成交供应商均具有法律效力。</w:t>
      </w:r>
    </w:p>
    <w:p w14:paraId="4F52CDF4">
      <w:pPr>
        <w:pStyle w:val="4"/>
        <w:outlineLvl w:val="2"/>
      </w:pPr>
      <w:r>
        <w:rPr>
          <w:rFonts w:ascii="仿宋_GB2312" w:hAnsi="仿宋_GB2312" w:eastAsia="仿宋_GB2312" w:cs="仿宋_GB2312"/>
          <w:b/>
          <w:sz w:val="28"/>
        </w:rPr>
        <w:t>2.6签订及履行合同和验收</w:t>
      </w:r>
    </w:p>
    <w:p w14:paraId="6A915C8E">
      <w:pPr>
        <w:pStyle w:val="4"/>
        <w:outlineLvl w:val="3"/>
      </w:pPr>
      <w:r>
        <w:rPr>
          <w:rFonts w:ascii="仿宋_GB2312" w:hAnsi="仿宋_GB2312" w:eastAsia="仿宋_GB2312" w:cs="仿宋_GB2312"/>
          <w:b/>
          <w:sz w:val="24"/>
        </w:rPr>
        <w:t>2.6.1签订合同</w:t>
      </w:r>
    </w:p>
    <w:p w14:paraId="3AF75535">
      <w:pPr>
        <w:pStyle w:val="4"/>
        <w:ind w:firstLine="480"/>
      </w:pPr>
      <w:r>
        <w:rPr>
          <w:rFonts w:ascii="仿宋_GB2312" w:hAnsi="仿宋_GB2312" w:eastAsia="仿宋_GB2312" w:cs="仿宋_GB2312"/>
        </w:rPr>
        <w:t xml:space="preserve"> 一、采购人应在成交通知书发出之日起三十日内与成交供应商签订采购合同。</w:t>
      </w:r>
    </w:p>
    <w:p w14:paraId="2BF00964">
      <w:pPr>
        <w:pStyle w:val="4"/>
        <w:ind w:firstLine="480"/>
      </w:pPr>
      <w:r>
        <w:rPr>
          <w:rFonts w:ascii="仿宋_GB2312" w:hAnsi="仿宋_GB2312" w:eastAsia="仿宋_GB2312" w:cs="仿宋_GB2312"/>
        </w:rPr>
        <w:t xml:space="preserve"> 二、采购人和成交供应商签订的采购合同不得对磋商文件确定的事项以及成交供应商的响应文件作实质性修改。</w:t>
      </w:r>
    </w:p>
    <w:p w14:paraId="1BE35DDD">
      <w:pPr>
        <w:pStyle w:val="4"/>
        <w:outlineLvl w:val="3"/>
      </w:pPr>
      <w:r>
        <w:rPr>
          <w:rFonts w:ascii="仿宋_GB2312" w:hAnsi="仿宋_GB2312" w:eastAsia="仿宋_GB2312" w:cs="仿宋_GB2312"/>
          <w:b/>
          <w:sz w:val="24"/>
        </w:rPr>
        <w:t>2.6.2合同分包和转包（实质性要求）</w:t>
      </w:r>
    </w:p>
    <w:p w14:paraId="66149617">
      <w:pPr>
        <w:pStyle w:val="4"/>
        <w:outlineLvl w:val="3"/>
      </w:pPr>
      <w:r>
        <w:rPr>
          <w:rFonts w:ascii="仿宋_GB2312" w:hAnsi="仿宋_GB2312" w:eastAsia="仿宋_GB2312" w:cs="仿宋_GB2312"/>
          <w:b/>
          <w:sz w:val="24"/>
        </w:rPr>
        <w:t>2.6.2.1合同分包</w:t>
      </w:r>
    </w:p>
    <w:p w14:paraId="0992112A">
      <w:pPr>
        <w:pStyle w:val="4"/>
        <w:ind w:firstLine="480"/>
      </w:pPr>
      <w:r>
        <w:rPr>
          <w:rFonts w:ascii="仿宋_GB2312" w:hAnsi="仿宋_GB2312" w:eastAsia="仿宋_GB2312" w:cs="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4701ABF8">
      <w:pPr>
        <w:pStyle w:val="4"/>
        <w:ind w:firstLine="480"/>
      </w:pPr>
      <w:r>
        <w:rPr>
          <w:rFonts w:ascii="仿宋_GB2312" w:hAnsi="仿宋_GB2312" w:eastAsia="仿宋_GB2312" w:cs="仿宋_GB2312"/>
        </w:rPr>
        <w:t xml:space="preserve"> 二、分包履行合同的部分应当为采购项目的非主体、非关键性工作，不属于成交供应商的主要合同义务。</w:t>
      </w:r>
    </w:p>
    <w:p w14:paraId="3EE55D65">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3BBB338F">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2C7A924B">
      <w:pPr>
        <w:pStyle w:val="4"/>
      </w:pPr>
      <w:r>
        <w:rPr>
          <w:rFonts w:ascii="仿宋_GB2312" w:hAnsi="仿宋_GB2312" w:eastAsia="仿宋_GB2312" w:cs="仿宋_GB2312"/>
        </w:rPr>
        <w:t>采购包1：不允许合同分包。</w:t>
      </w:r>
    </w:p>
    <w:p w14:paraId="604975C9">
      <w:pPr>
        <w:pStyle w:val="4"/>
        <w:outlineLvl w:val="3"/>
      </w:pPr>
      <w:r>
        <w:rPr>
          <w:rFonts w:ascii="仿宋_GB2312" w:hAnsi="仿宋_GB2312" w:eastAsia="仿宋_GB2312" w:cs="仿宋_GB2312"/>
          <w:b/>
          <w:sz w:val="24"/>
        </w:rPr>
        <w:t>2.6.2.2合同转包</w:t>
      </w:r>
    </w:p>
    <w:p w14:paraId="1FF892B7">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14:paraId="4FF718FB">
      <w:pPr>
        <w:pStyle w:val="4"/>
        <w:ind w:firstLine="480"/>
      </w:pPr>
      <w:r>
        <w:rPr>
          <w:rFonts w:ascii="仿宋_GB2312" w:hAnsi="仿宋_GB2312" w:eastAsia="仿宋_GB2312" w:cs="仿宋_GB2312"/>
        </w:rPr>
        <w:t xml:space="preserve"> 二、成交供应商转包的，视同拒绝履行政府采购合同，将依法追究法律责任。</w:t>
      </w:r>
    </w:p>
    <w:p w14:paraId="5EF5215A">
      <w:pPr>
        <w:pStyle w:val="4"/>
        <w:outlineLvl w:val="3"/>
      </w:pPr>
      <w:r>
        <w:rPr>
          <w:rFonts w:ascii="仿宋_GB2312" w:hAnsi="仿宋_GB2312" w:eastAsia="仿宋_GB2312" w:cs="仿宋_GB2312"/>
          <w:b/>
          <w:sz w:val="24"/>
        </w:rPr>
        <w:t xml:space="preserve"> 2.6.3合同公告</w:t>
      </w:r>
    </w:p>
    <w:p w14:paraId="18893CFB">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43CA1B26">
      <w:pPr>
        <w:pStyle w:val="4"/>
        <w:outlineLvl w:val="3"/>
      </w:pPr>
      <w:r>
        <w:rPr>
          <w:rFonts w:ascii="仿宋_GB2312" w:hAnsi="仿宋_GB2312" w:eastAsia="仿宋_GB2312" w:cs="仿宋_GB2312"/>
          <w:b/>
          <w:sz w:val="24"/>
        </w:rPr>
        <w:t xml:space="preserve"> 2.6.4合同备案</w:t>
      </w:r>
    </w:p>
    <w:p w14:paraId="47DC0F49">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1D39DF78">
      <w:pPr>
        <w:pStyle w:val="4"/>
        <w:outlineLvl w:val="3"/>
      </w:pPr>
      <w:r>
        <w:rPr>
          <w:rFonts w:ascii="仿宋_GB2312" w:hAnsi="仿宋_GB2312" w:eastAsia="仿宋_GB2312" w:cs="仿宋_GB2312"/>
          <w:b/>
          <w:sz w:val="24"/>
        </w:rPr>
        <w:t>2.6.5采购人增加合同标的的权利</w:t>
      </w:r>
    </w:p>
    <w:p w14:paraId="07985470">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082CFE72">
      <w:pPr>
        <w:pStyle w:val="4"/>
        <w:outlineLvl w:val="3"/>
      </w:pPr>
      <w:r>
        <w:rPr>
          <w:rFonts w:ascii="仿宋_GB2312" w:hAnsi="仿宋_GB2312" w:eastAsia="仿宋_GB2312" w:cs="仿宋_GB2312"/>
          <w:b/>
          <w:sz w:val="24"/>
        </w:rPr>
        <w:t>2.6.6履行合同</w:t>
      </w:r>
    </w:p>
    <w:p w14:paraId="72BDE639">
      <w:pPr>
        <w:pStyle w:val="4"/>
        <w:ind w:firstLine="480"/>
      </w:pPr>
      <w:r>
        <w:rPr>
          <w:rFonts w:ascii="仿宋_GB2312" w:hAnsi="仿宋_GB2312" w:eastAsia="仿宋_GB2312" w:cs="仿宋_GB2312"/>
        </w:rPr>
        <w:t>一、成交供应商与采购人签订合同后，合同双方应严格执行合同条款，履行合同规定的义务，保证合同的顺利完成。</w:t>
      </w:r>
    </w:p>
    <w:p w14:paraId="6406D638">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34ED36DF">
      <w:pPr>
        <w:pStyle w:val="4"/>
        <w:outlineLvl w:val="3"/>
      </w:pPr>
      <w:r>
        <w:rPr>
          <w:rFonts w:ascii="仿宋_GB2312" w:hAnsi="仿宋_GB2312" w:eastAsia="仿宋_GB2312" w:cs="仿宋_GB2312"/>
          <w:b/>
          <w:sz w:val="24"/>
        </w:rPr>
        <w:t>2.6.7履约验收方案</w:t>
      </w:r>
    </w:p>
    <w:p w14:paraId="79192CCE">
      <w:pPr>
        <w:pStyle w:val="4"/>
      </w:pPr>
      <w:r>
        <w:rPr>
          <w:rFonts w:ascii="仿宋_GB2312" w:hAnsi="仿宋_GB2312" w:eastAsia="仿宋_GB2312" w:cs="仿宋_GB2312"/>
        </w:rPr>
        <w:t>采购包1：</w:t>
      </w:r>
    </w:p>
    <w:p w14:paraId="50C3FA96">
      <w:pPr>
        <w:pStyle w:val="4"/>
      </w:pPr>
      <w:r>
        <w:rPr>
          <w:rFonts w:ascii="仿宋_GB2312" w:hAnsi="仿宋_GB2312" w:eastAsia="仿宋_GB2312" w:cs="仿宋_GB2312"/>
        </w:rPr>
        <w:t>详见拟签订合同文本。</w:t>
      </w:r>
    </w:p>
    <w:p w14:paraId="71CEB6D0">
      <w:pPr>
        <w:pStyle w:val="4"/>
        <w:outlineLvl w:val="3"/>
      </w:pPr>
      <w:r>
        <w:rPr>
          <w:rFonts w:ascii="仿宋_GB2312" w:hAnsi="仿宋_GB2312" w:eastAsia="仿宋_GB2312" w:cs="仿宋_GB2312"/>
          <w:b/>
          <w:sz w:val="24"/>
        </w:rPr>
        <w:t>2.6.8资金支付</w:t>
      </w:r>
    </w:p>
    <w:p w14:paraId="4E0E935C">
      <w:pPr>
        <w:pStyle w:val="4"/>
        <w:ind w:firstLine="480"/>
      </w:pPr>
      <w:r>
        <w:rPr>
          <w:rFonts w:ascii="仿宋_GB2312" w:hAnsi="仿宋_GB2312" w:eastAsia="仿宋_GB2312" w:cs="仿宋_GB2312"/>
        </w:rPr>
        <w:t>采购人按财政部门的相关规定及采购合同的约定进行支付。</w:t>
      </w:r>
    </w:p>
    <w:p w14:paraId="6FFB1027">
      <w:pPr>
        <w:pStyle w:val="4"/>
        <w:outlineLvl w:val="2"/>
      </w:pPr>
      <w:r>
        <w:rPr>
          <w:rFonts w:ascii="仿宋_GB2312" w:hAnsi="仿宋_GB2312" w:eastAsia="仿宋_GB2312" w:cs="仿宋_GB2312"/>
          <w:b/>
          <w:sz w:val="28"/>
        </w:rPr>
        <w:t>2.7纪律要求</w:t>
      </w:r>
    </w:p>
    <w:p w14:paraId="764B5B19">
      <w:pPr>
        <w:pStyle w:val="4"/>
        <w:outlineLvl w:val="3"/>
      </w:pPr>
      <w:r>
        <w:rPr>
          <w:rFonts w:ascii="仿宋_GB2312" w:hAnsi="仿宋_GB2312" w:eastAsia="仿宋_GB2312" w:cs="仿宋_GB2312"/>
          <w:b/>
          <w:sz w:val="24"/>
        </w:rPr>
        <w:t>2.7.1磋商活动纪律要求</w:t>
      </w:r>
    </w:p>
    <w:p w14:paraId="27D7D1F7">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399E11A6">
      <w:pPr>
        <w:pStyle w:val="4"/>
        <w:ind w:firstLine="480"/>
      </w:pPr>
      <w:r>
        <w:rPr>
          <w:rFonts w:ascii="仿宋_GB2312" w:hAnsi="仿宋_GB2312" w:eastAsia="仿宋_GB2312" w:cs="仿宋_GB2312"/>
        </w:rPr>
        <w:t xml:space="preserve"> 对各供应商的商业秘密，磋商小组成员应予以保密，不得泄露给其他供应商。</w:t>
      </w:r>
    </w:p>
    <w:p w14:paraId="2644DE25">
      <w:pPr>
        <w:pStyle w:val="4"/>
        <w:outlineLvl w:val="3"/>
      </w:pPr>
      <w:r>
        <w:rPr>
          <w:rFonts w:ascii="仿宋_GB2312" w:hAnsi="仿宋_GB2312" w:eastAsia="仿宋_GB2312" w:cs="仿宋_GB2312"/>
          <w:b/>
          <w:sz w:val="24"/>
        </w:rPr>
        <w:t>2.7.2供应商不得具有的情形（实质性要求）</w:t>
      </w:r>
    </w:p>
    <w:p w14:paraId="555236D1">
      <w:pPr>
        <w:pStyle w:val="4"/>
        <w:ind w:firstLine="480"/>
      </w:pPr>
      <w:r>
        <w:rPr>
          <w:rFonts w:ascii="仿宋_GB2312" w:hAnsi="仿宋_GB2312" w:eastAsia="仿宋_GB2312" w:cs="仿宋_GB2312"/>
        </w:rPr>
        <w:t>供应商参加响应不得有下列情形：</w:t>
      </w:r>
    </w:p>
    <w:p w14:paraId="5345913A">
      <w:pPr>
        <w:pStyle w:val="4"/>
        <w:ind w:firstLine="480"/>
      </w:pPr>
      <w:r>
        <w:rPr>
          <w:rFonts w:ascii="仿宋_GB2312" w:hAnsi="仿宋_GB2312" w:eastAsia="仿宋_GB2312" w:cs="仿宋_GB2312"/>
        </w:rPr>
        <w:t>一、有下列情形之一的，视为供应商串通响应：</w:t>
      </w:r>
    </w:p>
    <w:p w14:paraId="43574ED6">
      <w:pPr>
        <w:pStyle w:val="4"/>
        <w:ind w:firstLine="480"/>
      </w:pPr>
      <w:r>
        <w:rPr>
          <w:rFonts w:ascii="仿宋_GB2312" w:hAnsi="仿宋_GB2312" w:eastAsia="仿宋_GB2312" w:cs="仿宋_GB2312"/>
        </w:rPr>
        <w:t>（一）不同供应商的响应文件由同一单位或者个人编制；</w:t>
      </w:r>
    </w:p>
    <w:p w14:paraId="235129E7">
      <w:pPr>
        <w:pStyle w:val="4"/>
        <w:ind w:firstLine="480"/>
      </w:pPr>
      <w:r>
        <w:rPr>
          <w:rFonts w:ascii="仿宋_GB2312" w:hAnsi="仿宋_GB2312" w:eastAsia="仿宋_GB2312" w:cs="仿宋_GB2312"/>
        </w:rPr>
        <w:t>（二）不同供应商委托同一单位或者个人办理磋商事宜；</w:t>
      </w:r>
    </w:p>
    <w:p w14:paraId="3A2C249C">
      <w:pPr>
        <w:pStyle w:val="4"/>
        <w:ind w:firstLine="480"/>
      </w:pPr>
      <w:r>
        <w:rPr>
          <w:rFonts w:ascii="仿宋_GB2312" w:hAnsi="仿宋_GB2312" w:eastAsia="仿宋_GB2312" w:cs="仿宋_GB2312"/>
        </w:rPr>
        <w:t xml:space="preserve"> （三）不同供应商的响应文件载明的项目管理成员或者联系人员为同一人；</w:t>
      </w:r>
    </w:p>
    <w:p w14:paraId="21AE2CE2">
      <w:pPr>
        <w:pStyle w:val="4"/>
        <w:ind w:firstLine="480"/>
      </w:pPr>
      <w:r>
        <w:rPr>
          <w:rFonts w:ascii="仿宋_GB2312" w:hAnsi="仿宋_GB2312" w:eastAsia="仿宋_GB2312" w:cs="仿宋_GB2312"/>
        </w:rPr>
        <w:t>（四）不同供应商的响应文件异常一致或者响应报价呈规律性差异；</w:t>
      </w:r>
    </w:p>
    <w:p w14:paraId="7043B84A">
      <w:pPr>
        <w:pStyle w:val="4"/>
        <w:ind w:firstLine="480"/>
      </w:pPr>
      <w:r>
        <w:rPr>
          <w:rFonts w:ascii="仿宋_GB2312" w:hAnsi="仿宋_GB2312" w:eastAsia="仿宋_GB2312" w:cs="仿宋_GB2312"/>
        </w:rPr>
        <w:t>（五）不同供应商的响应文件相互混装。</w:t>
      </w:r>
    </w:p>
    <w:p w14:paraId="26A8E5ED">
      <w:pPr>
        <w:pStyle w:val="4"/>
        <w:ind w:firstLine="480"/>
      </w:pPr>
      <w:r>
        <w:rPr>
          <w:rFonts w:ascii="仿宋_GB2312" w:hAnsi="仿宋_GB2312" w:eastAsia="仿宋_GB2312" w:cs="仿宋_GB2312"/>
        </w:rPr>
        <w:t>二、提供虚假材料谋取成交；</w:t>
      </w:r>
    </w:p>
    <w:p w14:paraId="4A37B266">
      <w:pPr>
        <w:pStyle w:val="4"/>
        <w:ind w:firstLine="480"/>
      </w:pPr>
      <w:r>
        <w:rPr>
          <w:rFonts w:ascii="仿宋_GB2312" w:hAnsi="仿宋_GB2312" w:eastAsia="仿宋_GB2312" w:cs="仿宋_GB2312"/>
        </w:rPr>
        <w:t>三、采取不正当手段诋毁、排挤其他供应商；</w:t>
      </w:r>
    </w:p>
    <w:p w14:paraId="5B0F1FB8">
      <w:pPr>
        <w:pStyle w:val="4"/>
        <w:ind w:firstLine="480"/>
      </w:pPr>
      <w:r>
        <w:rPr>
          <w:rFonts w:ascii="仿宋_GB2312" w:hAnsi="仿宋_GB2312" w:eastAsia="仿宋_GB2312" w:cs="仿宋_GB2312"/>
        </w:rPr>
        <w:t>四、与采购人或代理机构、其他供应商恶意串通；</w:t>
      </w:r>
    </w:p>
    <w:p w14:paraId="6B250F52">
      <w:pPr>
        <w:pStyle w:val="4"/>
        <w:ind w:firstLine="480"/>
      </w:pPr>
      <w:r>
        <w:rPr>
          <w:rFonts w:ascii="仿宋_GB2312" w:hAnsi="仿宋_GB2312" w:eastAsia="仿宋_GB2312" w:cs="仿宋_GB2312"/>
        </w:rPr>
        <w:t>五、向采购人或代理机构、磋商小组成员行贿或者提供其他不正当利益；</w:t>
      </w:r>
    </w:p>
    <w:p w14:paraId="2B74FECC">
      <w:pPr>
        <w:pStyle w:val="4"/>
        <w:ind w:firstLine="480"/>
      </w:pPr>
      <w:r>
        <w:rPr>
          <w:rFonts w:ascii="仿宋_GB2312" w:hAnsi="仿宋_GB2312" w:eastAsia="仿宋_GB2312" w:cs="仿宋_GB2312"/>
        </w:rPr>
        <w:t>六、在磋商过程中与采购人或代理机构进行协商磋商；</w:t>
      </w:r>
    </w:p>
    <w:p w14:paraId="14FE2175">
      <w:pPr>
        <w:pStyle w:val="4"/>
        <w:ind w:firstLine="480"/>
      </w:pPr>
      <w:r>
        <w:rPr>
          <w:rFonts w:ascii="仿宋_GB2312" w:hAnsi="仿宋_GB2312" w:eastAsia="仿宋_GB2312" w:cs="仿宋_GB2312"/>
        </w:rPr>
        <w:t>七、成交后无正当理由拒不与采购人签订政府采购合同；</w:t>
      </w:r>
    </w:p>
    <w:p w14:paraId="211E71C5">
      <w:pPr>
        <w:pStyle w:val="4"/>
        <w:ind w:firstLine="480"/>
      </w:pPr>
      <w:r>
        <w:rPr>
          <w:rFonts w:ascii="仿宋_GB2312" w:hAnsi="仿宋_GB2312" w:eastAsia="仿宋_GB2312" w:cs="仿宋_GB2312"/>
        </w:rPr>
        <w:t>八、未按照磋商文件确定的事项签订政府采购合同；</w:t>
      </w:r>
    </w:p>
    <w:p w14:paraId="6D6B52F9">
      <w:pPr>
        <w:pStyle w:val="4"/>
        <w:ind w:firstLine="480"/>
      </w:pPr>
      <w:r>
        <w:rPr>
          <w:rFonts w:ascii="仿宋_GB2312" w:hAnsi="仿宋_GB2312" w:eastAsia="仿宋_GB2312" w:cs="仿宋_GB2312"/>
        </w:rPr>
        <w:t>九、将政府采购合同转包或者违规分包；</w:t>
      </w:r>
    </w:p>
    <w:p w14:paraId="7F513AEB">
      <w:pPr>
        <w:pStyle w:val="4"/>
        <w:ind w:firstLine="480"/>
      </w:pPr>
      <w:r>
        <w:rPr>
          <w:rFonts w:ascii="仿宋_GB2312" w:hAnsi="仿宋_GB2312" w:eastAsia="仿宋_GB2312" w:cs="仿宋_GB2312"/>
        </w:rPr>
        <w:t>十、提供假冒伪劣产品；</w:t>
      </w:r>
    </w:p>
    <w:p w14:paraId="6B26F760">
      <w:pPr>
        <w:pStyle w:val="4"/>
        <w:ind w:firstLine="480"/>
      </w:pPr>
      <w:r>
        <w:rPr>
          <w:rFonts w:ascii="仿宋_GB2312" w:hAnsi="仿宋_GB2312" w:eastAsia="仿宋_GB2312" w:cs="仿宋_GB2312"/>
        </w:rPr>
        <w:t>十一、擅自变更、中止或者终止政府采购合同；</w:t>
      </w:r>
    </w:p>
    <w:p w14:paraId="77B82302">
      <w:pPr>
        <w:pStyle w:val="4"/>
        <w:ind w:firstLine="480"/>
      </w:pPr>
      <w:r>
        <w:rPr>
          <w:rFonts w:ascii="仿宋_GB2312" w:hAnsi="仿宋_GB2312" w:eastAsia="仿宋_GB2312" w:cs="仿宋_GB2312"/>
        </w:rPr>
        <w:t>十二、拒绝有关部门的监督检查或者向监督检查部门提供虚假情况；</w:t>
      </w:r>
    </w:p>
    <w:p w14:paraId="3347B2EA">
      <w:pPr>
        <w:pStyle w:val="4"/>
        <w:ind w:firstLine="480"/>
      </w:pPr>
      <w:r>
        <w:rPr>
          <w:rFonts w:ascii="仿宋_GB2312" w:hAnsi="仿宋_GB2312" w:eastAsia="仿宋_GB2312" w:cs="仿宋_GB2312"/>
        </w:rPr>
        <w:t>十三、法律法规规定的其他禁止情形。</w:t>
      </w:r>
    </w:p>
    <w:p w14:paraId="11084F8D">
      <w:pPr>
        <w:pStyle w:val="4"/>
        <w:ind w:firstLine="480"/>
      </w:pPr>
      <w:r>
        <w:rPr>
          <w:rFonts w:ascii="仿宋_GB2312" w:hAnsi="仿宋_GB2312" w:eastAsia="仿宋_GB2312" w:cs="仿宋_GB2312"/>
        </w:rPr>
        <w:t xml:space="preserve"> 供应商有上述情形的，按照规定追究法律责任，具有前述一至十三条情形之一的，其响应文件无效，或取消被确认为成交供应商的资格或认定成交无效。</w:t>
      </w:r>
    </w:p>
    <w:p w14:paraId="129B193C">
      <w:pPr>
        <w:pStyle w:val="4"/>
        <w:outlineLvl w:val="3"/>
      </w:pPr>
      <w:r>
        <w:rPr>
          <w:rFonts w:ascii="仿宋_GB2312" w:hAnsi="仿宋_GB2312" w:eastAsia="仿宋_GB2312" w:cs="仿宋_GB2312"/>
          <w:b/>
          <w:sz w:val="24"/>
        </w:rPr>
        <w:t>2.7.3采购人员及相关人员回避要求</w:t>
      </w:r>
    </w:p>
    <w:p w14:paraId="27EABB1B">
      <w:pPr>
        <w:pStyle w:val="4"/>
        <w:ind w:firstLine="480"/>
      </w:pPr>
      <w:r>
        <w:rPr>
          <w:rFonts w:ascii="仿宋_GB2312" w:hAnsi="仿宋_GB2312" w:eastAsia="仿宋_GB2312" w:cs="仿宋_GB2312"/>
        </w:rPr>
        <w:t xml:space="preserve"> 政府采购活动中，采购人员及相关人员与供应商有下列利害关系之一的，应当回避：</w:t>
      </w:r>
    </w:p>
    <w:p w14:paraId="77609009">
      <w:pPr>
        <w:pStyle w:val="4"/>
        <w:ind w:firstLine="480"/>
      </w:pPr>
      <w:r>
        <w:rPr>
          <w:rFonts w:ascii="仿宋_GB2312" w:hAnsi="仿宋_GB2312" w:eastAsia="仿宋_GB2312" w:cs="仿宋_GB2312"/>
        </w:rPr>
        <w:t>（一）参加采购活动前3年内与供应商存在劳动关系；</w:t>
      </w:r>
    </w:p>
    <w:p w14:paraId="452BF6D7">
      <w:pPr>
        <w:pStyle w:val="4"/>
        <w:ind w:firstLine="480"/>
      </w:pPr>
      <w:r>
        <w:rPr>
          <w:rFonts w:ascii="仿宋_GB2312" w:hAnsi="仿宋_GB2312" w:eastAsia="仿宋_GB2312" w:cs="仿宋_GB2312"/>
        </w:rPr>
        <w:t>（二）参加采购活动前3年内担任供应商的董事、监事；</w:t>
      </w:r>
    </w:p>
    <w:p w14:paraId="4C8664F5">
      <w:pPr>
        <w:pStyle w:val="4"/>
        <w:ind w:firstLine="480"/>
      </w:pPr>
      <w:r>
        <w:rPr>
          <w:rFonts w:ascii="仿宋_GB2312" w:hAnsi="仿宋_GB2312" w:eastAsia="仿宋_GB2312" w:cs="仿宋_GB2312"/>
        </w:rPr>
        <w:t>（三）参加采购活动前3年内是供应商的控股股东或者实际控制人；</w:t>
      </w:r>
    </w:p>
    <w:p w14:paraId="02CFBADF">
      <w:pPr>
        <w:pStyle w:val="4"/>
        <w:ind w:firstLine="480"/>
      </w:pPr>
      <w:r>
        <w:rPr>
          <w:rFonts w:ascii="仿宋_GB2312" w:hAnsi="仿宋_GB2312" w:eastAsia="仿宋_GB2312" w:cs="仿宋_GB2312"/>
        </w:rPr>
        <w:t xml:space="preserve"> （四）与供应商的法定代表人或者负责人有夫妻、直系血亲、三代以内旁系血亲或者近姻亲关系；</w:t>
      </w:r>
    </w:p>
    <w:p w14:paraId="74767CEB">
      <w:pPr>
        <w:pStyle w:val="4"/>
        <w:ind w:firstLine="480"/>
      </w:pPr>
      <w:r>
        <w:rPr>
          <w:rFonts w:ascii="仿宋_GB2312" w:hAnsi="仿宋_GB2312" w:eastAsia="仿宋_GB2312" w:cs="仿宋_GB2312"/>
        </w:rPr>
        <w:t>（五）与供应商有其他可能影响政府采购活动公平、公正进行的关系。</w:t>
      </w:r>
    </w:p>
    <w:p w14:paraId="468E5F49">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41CA6EB6">
      <w:pPr>
        <w:pStyle w:val="4"/>
        <w:outlineLvl w:val="2"/>
      </w:pPr>
      <w:r>
        <w:rPr>
          <w:rFonts w:ascii="仿宋_GB2312" w:hAnsi="仿宋_GB2312" w:eastAsia="仿宋_GB2312" w:cs="仿宋_GB2312"/>
          <w:b/>
          <w:sz w:val="28"/>
        </w:rPr>
        <w:t>2.8询问、质疑和投诉</w:t>
      </w:r>
    </w:p>
    <w:p w14:paraId="20F54EA2">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702D04F9">
      <w:pPr>
        <w:pStyle w:val="4"/>
        <w:ind w:firstLine="480"/>
      </w:pPr>
      <w:r>
        <w:rPr>
          <w:rFonts w:ascii="仿宋_GB2312" w:hAnsi="仿宋_GB2312" w:eastAsia="仿宋_GB2312" w:cs="仿宋_GB2312"/>
        </w:rPr>
        <w:t>二、供应商询问、质疑的答复主体：</w:t>
      </w:r>
    </w:p>
    <w:p w14:paraId="39AB70E6">
      <w:pPr>
        <w:pStyle w:val="4"/>
        <w:ind w:firstLine="480"/>
      </w:pPr>
      <w:r>
        <w:rPr>
          <w:rFonts w:ascii="仿宋_GB2312" w:hAnsi="仿宋_GB2312" w:eastAsia="仿宋_GB2312" w:cs="仿宋_GB2312"/>
        </w:rPr>
        <w:t xml:space="preserve"> 根据委托代理协议约定，供应商对采购文件的询问、质疑由 陕西省采购招标有限责任公司 负责答复；供应商对采购过程的询问、质疑由陕西省采购招标有限责任公司 负责答复；供应商对采购结果的询问、质疑由 陕西省采购招标有限责任公司 负责答复。</w:t>
      </w:r>
    </w:p>
    <w:p w14:paraId="548DECBF">
      <w:pPr>
        <w:pStyle w:val="4"/>
        <w:ind w:firstLine="480"/>
      </w:pPr>
      <w:r>
        <w:rPr>
          <w:rFonts w:ascii="仿宋_GB2312" w:hAnsi="仿宋_GB2312" w:eastAsia="仿宋_GB2312" w:cs="仿宋_GB2312"/>
        </w:rPr>
        <w:t xml:space="preserve"> 三、供应商提出的询问，应当明确询问事项，如以书面形式提出的，应由供应商签字并加盖公章。</w:t>
      </w:r>
    </w:p>
    <w:p w14:paraId="6ACCD73F">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2CF286A3">
      <w:pPr>
        <w:pStyle w:val="4"/>
        <w:ind w:firstLine="480"/>
      </w:pPr>
      <w:r>
        <w:rPr>
          <w:rFonts w:ascii="仿宋_GB2312" w:hAnsi="仿宋_GB2312" w:eastAsia="仿宋_GB2312" w:cs="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2464F6E1">
      <w:pPr>
        <w:pStyle w:val="4"/>
        <w:ind w:firstLine="480"/>
      </w:pPr>
      <w:r>
        <w:rPr>
          <w:rFonts w:ascii="仿宋_GB2312" w:hAnsi="仿宋_GB2312" w:eastAsia="仿宋_GB2312" w:cs="仿宋_GB2312"/>
        </w:rPr>
        <w:t xml:space="preserve"> （一）对可以质疑的采购文件提出质疑的，为收到采购文件之日或者采购文件公告期限届满之日；</w:t>
      </w:r>
    </w:p>
    <w:p w14:paraId="05E80EBF">
      <w:pPr>
        <w:pStyle w:val="4"/>
        <w:ind w:firstLine="480"/>
      </w:pPr>
      <w:r>
        <w:rPr>
          <w:rFonts w:ascii="仿宋_GB2312" w:hAnsi="仿宋_GB2312" w:eastAsia="仿宋_GB2312" w:cs="仿宋_GB2312"/>
        </w:rPr>
        <w:t>（二）对采购过程提出质疑的，为各采购程序环节结束之日；</w:t>
      </w:r>
    </w:p>
    <w:p w14:paraId="1CBADDDF">
      <w:pPr>
        <w:pStyle w:val="4"/>
        <w:ind w:firstLine="480"/>
      </w:pPr>
      <w:r>
        <w:rPr>
          <w:rFonts w:ascii="仿宋_GB2312" w:hAnsi="仿宋_GB2312" w:eastAsia="仿宋_GB2312" w:cs="仿宋_GB2312"/>
        </w:rPr>
        <w:t xml:space="preserve"> （三）对中标或者成交结果提出质疑的，为中标或者成交结果公告期限届满之日。</w:t>
      </w:r>
    </w:p>
    <w:p w14:paraId="2638B51F">
      <w:pPr>
        <w:pStyle w:val="4"/>
        <w:ind w:firstLine="480"/>
      </w:pPr>
      <w:r>
        <w:rPr>
          <w:rFonts w:ascii="仿宋_GB2312" w:hAnsi="仿宋_GB2312" w:eastAsia="仿宋_GB2312" w:cs="仿宋_GB2312"/>
        </w:rPr>
        <w:t xml:space="preserve"> 五、本项目不接受在线提交质疑，供应商通过书面形式线下向采购人或代理机构提交质疑资料。</w:t>
      </w:r>
    </w:p>
    <w:p w14:paraId="4AA3FDC6">
      <w:pPr>
        <w:pStyle w:val="4"/>
        <w:ind w:firstLine="480"/>
      </w:pPr>
      <w:r>
        <w:rPr>
          <w:rFonts w:ascii="仿宋_GB2312" w:hAnsi="仿宋_GB2312" w:eastAsia="仿宋_GB2312" w:cs="仿宋_GB2312"/>
        </w:rPr>
        <w:t>六、供应商提出质疑时应当准备的资料：</w:t>
      </w:r>
    </w:p>
    <w:p w14:paraId="44D1377C">
      <w:pPr>
        <w:pStyle w:val="4"/>
        <w:ind w:firstLine="480"/>
      </w:pPr>
      <w:r>
        <w:rPr>
          <w:rFonts w:ascii="仿宋_GB2312" w:hAnsi="仿宋_GB2312" w:eastAsia="仿宋_GB2312" w:cs="仿宋_GB2312"/>
        </w:rPr>
        <w:t>（一）质疑函正本1份；（政府采购供应商质疑函范本详见附件一）</w:t>
      </w:r>
    </w:p>
    <w:p w14:paraId="3D51DBD8">
      <w:pPr>
        <w:pStyle w:val="4"/>
        <w:ind w:firstLine="480"/>
      </w:pPr>
      <w:r>
        <w:rPr>
          <w:rFonts w:ascii="仿宋_GB2312" w:hAnsi="仿宋_GB2312" w:eastAsia="仿宋_GB2312" w:cs="仿宋_GB2312"/>
        </w:rPr>
        <w:t xml:space="preserve"> （二）法定代表人或主要负责人授权委托书1份（委托代理人办理质疑事宜的需提供）；</w:t>
      </w:r>
    </w:p>
    <w:p w14:paraId="245EBBD8">
      <w:pPr>
        <w:pStyle w:val="4"/>
        <w:ind w:firstLine="480"/>
      </w:pPr>
      <w:r>
        <w:rPr>
          <w:rFonts w:ascii="仿宋_GB2312" w:hAnsi="仿宋_GB2312" w:eastAsia="仿宋_GB2312" w:cs="仿宋_GB2312"/>
        </w:rPr>
        <w:t>（三）法定代表人或主要负责人身份证复印件1份；</w:t>
      </w:r>
    </w:p>
    <w:p w14:paraId="2C17EC0A">
      <w:pPr>
        <w:pStyle w:val="4"/>
        <w:ind w:firstLine="480"/>
      </w:pPr>
      <w:r>
        <w:rPr>
          <w:rFonts w:ascii="仿宋_GB2312" w:hAnsi="仿宋_GB2312" w:eastAsia="仿宋_GB2312" w:cs="仿宋_GB2312"/>
        </w:rPr>
        <w:t xml:space="preserve"> （四）委托代理人身份证复印件1份（委托代理人办理质疑事宜的需提供）；</w:t>
      </w:r>
    </w:p>
    <w:p w14:paraId="76E9F4F2">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27A9D5C6">
      <w:pPr>
        <w:pStyle w:val="4"/>
      </w:pPr>
      <w:r>
        <w:rPr>
          <w:rFonts w:ascii="仿宋_GB2312" w:hAnsi="仿宋_GB2312" w:eastAsia="仿宋_GB2312" w:cs="仿宋_GB2312"/>
        </w:rPr>
        <w:t>答复主体：代理机构</w:t>
      </w:r>
    </w:p>
    <w:p w14:paraId="2D43DE8D">
      <w:pPr>
        <w:pStyle w:val="4"/>
      </w:pPr>
      <w:r>
        <w:rPr>
          <w:rFonts w:ascii="仿宋_GB2312" w:hAnsi="仿宋_GB2312" w:eastAsia="仿宋_GB2312" w:cs="仿宋_GB2312"/>
        </w:rPr>
        <w:t>联系人：综合办公室</w:t>
      </w:r>
    </w:p>
    <w:p w14:paraId="44B6D31D">
      <w:pPr>
        <w:pStyle w:val="4"/>
      </w:pPr>
      <w:r>
        <w:rPr>
          <w:rFonts w:ascii="仿宋_GB2312" w:hAnsi="仿宋_GB2312" w:eastAsia="仿宋_GB2312" w:cs="仿宋_GB2312"/>
        </w:rPr>
        <w:t>联系电话：029-85235014</w:t>
      </w:r>
    </w:p>
    <w:p w14:paraId="25D25A5B">
      <w:pPr>
        <w:pStyle w:val="4"/>
      </w:pPr>
      <w:r>
        <w:rPr>
          <w:rFonts w:ascii="仿宋_GB2312" w:hAnsi="仿宋_GB2312" w:eastAsia="仿宋_GB2312" w:cs="仿宋_GB2312"/>
        </w:rPr>
        <w:t>地址：西安市高新区锦业路1号都市之门C座9层</w:t>
      </w:r>
    </w:p>
    <w:p w14:paraId="07457D16">
      <w:pPr>
        <w:pStyle w:val="4"/>
      </w:pPr>
      <w:r>
        <w:rPr>
          <w:rFonts w:ascii="仿宋_GB2312" w:hAnsi="仿宋_GB2312" w:eastAsia="仿宋_GB2312" w:cs="仿宋_GB2312"/>
        </w:rPr>
        <w:t>邮编：710000</w:t>
      </w:r>
    </w:p>
    <w:p w14:paraId="0C0109D7">
      <w:pPr>
        <w:pStyle w:val="4"/>
        <w:ind w:firstLine="480"/>
      </w:pPr>
      <w:r>
        <w:rPr>
          <w:rFonts w:ascii="仿宋_GB2312" w:hAnsi="仿宋_GB2312" w:eastAsia="仿宋_GB2312" w:cs="仿宋_GB2312"/>
        </w:rPr>
        <w:t xml:space="preserve"> 注：根据《中华人民共和国政府采购法》的规定，供应商质疑不得超出磋商文件、采购过程、采购结果的范围。</w:t>
      </w:r>
    </w:p>
    <w:p w14:paraId="3147427B">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613DBCDB">
      <w:pPr>
        <w:pStyle w:val="4"/>
        <w:ind w:firstLine="480"/>
      </w:pPr>
      <w:r>
        <w:rPr>
          <w:rFonts w:ascii="仿宋_GB2312" w:hAnsi="仿宋_GB2312" w:eastAsia="仿宋_GB2312" w:cs="仿宋_GB2312"/>
        </w:rPr>
        <w:t xml:space="preserve"> 投诉受理单位：本采购项目同级财政部门。（政府采购供应商投诉书范本详见附件二）</w:t>
      </w:r>
    </w:p>
    <w:p w14:paraId="2C0C2E7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12C39C4">
      <w:pPr>
        <w:pStyle w:val="4"/>
        <w:jc w:val="center"/>
        <w:outlineLvl w:val="1"/>
      </w:pPr>
      <w:r>
        <w:rPr>
          <w:rFonts w:ascii="仿宋_GB2312" w:hAnsi="仿宋_GB2312" w:eastAsia="仿宋_GB2312" w:cs="仿宋_GB2312"/>
          <w:b/>
          <w:sz w:val="36"/>
        </w:rPr>
        <w:t>第三章 磋商项目技术、服务、商务及其他要求</w:t>
      </w:r>
    </w:p>
    <w:p w14:paraId="1ADA48DF">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1EC27163">
      <w:pPr>
        <w:pStyle w:val="4"/>
        <w:outlineLvl w:val="2"/>
      </w:pPr>
      <w:r>
        <w:rPr>
          <w:rFonts w:ascii="仿宋_GB2312" w:hAnsi="仿宋_GB2312" w:eastAsia="仿宋_GB2312" w:cs="仿宋_GB2312"/>
          <w:b/>
          <w:sz w:val="28"/>
        </w:rPr>
        <w:t>3.1采购项目概况</w:t>
      </w:r>
    </w:p>
    <w:p w14:paraId="43C7787D">
      <w:pPr>
        <w:pStyle w:val="4"/>
        <w:ind w:firstLine="480"/>
      </w:pPr>
      <w:r>
        <w:rPr>
          <w:rFonts w:hint="eastAsia" w:ascii="仿宋_GB2312" w:hAnsi="仿宋_GB2312" w:eastAsia="仿宋_GB2312" w:cs="仿宋_GB2312"/>
        </w:rPr>
        <w:t>2025年医用设备采购项目，便携式彩色多普勒超声诊断仪为核心产品</w:t>
      </w:r>
      <w:bookmarkStart w:id="0" w:name="_GoBack"/>
      <w:bookmarkEnd w:id="0"/>
    </w:p>
    <w:p w14:paraId="497E3B08">
      <w:pPr>
        <w:pStyle w:val="4"/>
        <w:outlineLvl w:val="2"/>
      </w:pPr>
      <w:r>
        <w:rPr>
          <w:rFonts w:ascii="仿宋_GB2312" w:hAnsi="仿宋_GB2312" w:eastAsia="仿宋_GB2312" w:cs="仿宋_GB2312"/>
          <w:b/>
          <w:sz w:val="28"/>
        </w:rPr>
        <w:t>3.2采购内容</w:t>
      </w:r>
    </w:p>
    <w:p w14:paraId="179755FD">
      <w:pPr>
        <w:pStyle w:val="4"/>
      </w:pPr>
      <w:r>
        <w:rPr>
          <w:rFonts w:ascii="仿宋_GB2312" w:hAnsi="仿宋_GB2312" w:eastAsia="仿宋_GB2312" w:cs="仿宋_GB2312"/>
        </w:rPr>
        <w:t>采购包1：</w:t>
      </w:r>
    </w:p>
    <w:p w14:paraId="5B7D3E50">
      <w:pPr>
        <w:pStyle w:val="4"/>
      </w:pPr>
      <w:r>
        <w:rPr>
          <w:rFonts w:ascii="仿宋_GB2312" w:hAnsi="仿宋_GB2312" w:eastAsia="仿宋_GB2312" w:cs="仿宋_GB2312"/>
        </w:rPr>
        <w:t>采购包预算金额（元）: 612,500.00</w:t>
      </w:r>
    </w:p>
    <w:p w14:paraId="6FF9196A">
      <w:pPr>
        <w:pStyle w:val="4"/>
      </w:pPr>
      <w:r>
        <w:rPr>
          <w:rFonts w:ascii="仿宋_GB2312" w:hAnsi="仿宋_GB2312" w:eastAsia="仿宋_GB2312" w:cs="仿宋_GB2312"/>
        </w:rPr>
        <w:t>采购包最高限价（元）: 612,360.00</w:t>
      </w:r>
    </w:p>
    <w:p w14:paraId="2F92A60C">
      <w:pPr>
        <w:pStyle w:val="4"/>
      </w:pPr>
      <w:r>
        <w:rPr>
          <w:rFonts w:ascii="仿宋_GB2312" w:hAnsi="仿宋_GB2312" w:eastAsia="仿宋_GB2312" w:cs="仿宋_GB2312"/>
        </w:rPr>
        <w:t>供应商报价不允许超过标的金额</w:t>
      </w:r>
    </w:p>
    <w:p w14:paraId="635294A3">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9"/>
        <w:gridCol w:w="820"/>
        <w:gridCol w:w="820"/>
        <w:gridCol w:w="1216"/>
        <w:gridCol w:w="809"/>
        <w:gridCol w:w="809"/>
        <w:gridCol w:w="809"/>
        <w:gridCol w:w="810"/>
        <w:gridCol w:w="810"/>
        <w:gridCol w:w="810"/>
      </w:tblGrid>
      <w:tr w14:paraId="2B9EBE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D63711F">
            <w:pPr>
              <w:pStyle w:val="4"/>
            </w:pPr>
            <w:r>
              <w:rPr>
                <w:rFonts w:ascii="仿宋_GB2312" w:hAnsi="仿宋_GB2312" w:eastAsia="仿宋_GB2312" w:cs="仿宋_GB2312"/>
              </w:rPr>
              <w:t>序号</w:t>
            </w:r>
          </w:p>
        </w:tc>
        <w:tc>
          <w:tcPr>
            <w:tcW w:w="831" w:type="dxa"/>
          </w:tcPr>
          <w:p w14:paraId="034B541E">
            <w:pPr>
              <w:pStyle w:val="4"/>
            </w:pPr>
            <w:r>
              <w:rPr>
                <w:rFonts w:ascii="仿宋_GB2312" w:hAnsi="仿宋_GB2312" w:eastAsia="仿宋_GB2312" w:cs="仿宋_GB2312"/>
              </w:rPr>
              <w:t>标的名称</w:t>
            </w:r>
          </w:p>
        </w:tc>
        <w:tc>
          <w:tcPr>
            <w:tcW w:w="831" w:type="dxa"/>
          </w:tcPr>
          <w:p w14:paraId="58B02D5D">
            <w:pPr>
              <w:pStyle w:val="4"/>
            </w:pPr>
            <w:r>
              <w:rPr>
                <w:rFonts w:ascii="仿宋_GB2312" w:hAnsi="仿宋_GB2312" w:eastAsia="仿宋_GB2312" w:cs="仿宋_GB2312"/>
              </w:rPr>
              <w:t>数量</w:t>
            </w:r>
          </w:p>
        </w:tc>
        <w:tc>
          <w:tcPr>
            <w:tcW w:w="831" w:type="dxa"/>
          </w:tcPr>
          <w:p w14:paraId="2F81EF27">
            <w:pPr>
              <w:pStyle w:val="4"/>
            </w:pPr>
            <w:r>
              <w:rPr>
                <w:rFonts w:ascii="仿宋_GB2312" w:hAnsi="仿宋_GB2312" w:eastAsia="仿宋_GB2312" w:cs="仿宋_GB2312"/>
              </w:rPr>
              <w:t>标的金额 （元）</w:t>
            </w:r>
          </w:p>
        </w:tc>
        <w:tc>
          <w:tcPr>
            <w:tcW w:w="831" w:type="dxa"/>
          </w:tcPr>
          <w:p w14:paraId="290041D3">
            <w:pPr>
              <w:pStyle w:val="4"/>
            </w:pPr>
            <w:r>
              <w:rPr>
                <w:rFonts w:ascii="仿宋_GB2312" w:hAnsi="仿宋_GB2312" w:eastAsia="仿宋_GB2312" w:cs="仿宋_GB2312"/>
              </w:rPr>
              <w:t>计量单位</w:t>
            </w:r>
          </w:p>
        </w:tc>
        <w:tc>
          <w:tcPr>
            <w:tcW w:w="831" w:type="dxa"/>
          </w:tcPr>
          <w:p w14:paraId="7CC14B8B">
            <w:pPr>
              <w:pStyle w:val="4"/>
            </w:pPr>
            <w:r>
              <w:rPr>
                <w:rFonts w:ascii="仿宋_GB2312" w:hAnsi="仿宋_GB2312" w:eastAsia="仿宋_GB2312" w:cs="仿宋_GB2312"/>
              </w:rPr>
              <w:t>所属行业</w:t>
            </w:r>
          </w:p>
        </w:tc>
        <w:tc>
          <w:tcPr>
            <w:tcW w:w="831" w:type="dxa"/>
          </w:tcPr>
          <w:p w14:paraId="40A213B6">
            <w:pPr>
              <w:pStyle w:val="4"/>
            </w:pPr>
            <w:r>
              <w:rPr>
                <w:rFonts w:ascii="仿宋_GB2312" w:hAnsi="仿宋_GB2312" w:eastAsia="仿宋_GB2312" w:cs="仿宋_GB2312"/>
              </w:rPr>
              <w:t>是否核心产品</w:t>
            </w:r>
          </w:p>
        </w:tc>
        <w:tc>
          <w:tcPr>
            <w:tcW w:w="831" w:type="dxa"/>
          </w:tcPr>
          <w:p w14:paraId="7017C07A">
            <w:pPr>
              <w:pStyle w:val="4"/>
            </w:pPr>
            <w:r>
              <w:rPr>
                <w:rFonts w:ascii="仿宋_GB2312" w:hAnsi="仿宋_GB2312" w:eastAsia="仿宋_GB2312" w:cs="仿宋_GB2312"/>
              </w:rPr>
              <w:t>是否允许进口产品</w:t>
            </w:r>
          </w:p>
        </w:tc>
        <w:tc>
          <w:tcPr>
            <w:tcW w:w="831" w:type="dxa"/>
          </w:tcPr>
          <w:p w14:paraId="39BA1174">
            <w:pPr>
              <w:pStyle w:val="4"/>
            </w:pPr>
            <w:r>
              <w:rPr>
                <w:rFonts w:ascii="仿宋_GB2312" w:hAnsi="仿宋_GB2312" w:eastAsia="仿宋_GB2312" w:cs="仿宋_GB2312"/>
              </w:rPr>
              <w:t>是否属于节能产品</w:t>
            </w:r>
          </w:p>
        </w:tc>
        <w:tc>
          <w:tcPr>
            <w:tcW w:w="831" w:type="dxa"/>
          </w:tcPr>
          <w:p w14:paraId="6DD15930">
            <w:pPr>
              <w:pStyle w:val="4"/>
            </w:pPr>
            <w:r>
              <w:rPr>
                <w:rFonts w:ascii="仿宋_GB2312" w:hAnsi="仿宋_GB2312" w:eastAsia="仿宋_GB2312" w:cs="仿宋_GB2312"/>
              </w:rPr>
              <w:t>是否属于环境标志产品</w:t>
            </w:r>
          </w:p>
        </w:tc>
      </w:tr>
      <w:tr w14:paraId="345B2F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08D07A0">
            <w:pPr>
              <w:pStyle w:val="4"/>
            </w:pPr>
            <w:r>
              <w:rPr>
                <w:rFonts w:ascii="仿宋_GB2312" w:hAnsi="仿宋_GB2312" w:eastAsia="仿宋_GB2312" w:cs="仿宋_GB2312"/>
              </w:rPr>
              <w:t>1</w:t>
            </w:r>
          </w:p>
        </w:tc>
        <w:tc>
          <w:tcPr>
            <w:tcW w:w="831" w:type="dxa"/>
          </w:tcPr>
          <w:p w14:paraId="74A49CEE">
            <w:pPr>
              <w:pStyle w:val="4"/>
            </w:pPr>
            <w:r>
              <w:rPr>
                <w:rFonts w:ascii="仿宋_GB2312" w:hAnsi="仿宋_GB2312" w:eastAsia="仿宋_GB2312" w:cs="仿宋_GB2312"/>
              </w:rPr>
              <w:t>2025年医疗设备</w:t>
            </w:r>
          </w:p>
        </w:tc>
        <w:tc>
          <w:tcPr>
            <w:tcW w:w="831" w:type="dxa"/>
          </w:tcPr>
          <w:p w14:paraId="7CC2B48F">
            <w:pPr>
              <w:pStyle w:val="4"/>
              <w:jc w:val="right"/>
            </w:pPr>
            <w:r>
              <w:rPr>
                <w:rFonts w:ascii="仿宋_GB2312" w:hAnsi="仿宋_GB2312" w:eastAsia="仿宋_GB2312" w:cs="仿宋_GB2312"/>
              </w:rPr>
              <w:t>1.00</w:t>
            </w:r>
          </w:p>
        </w:tc>
        <w:tc>
          <w:tcPr>
            <w:tcW w:w="831" w:type="dxa"/>
          </w:tcPr>
          <w:p w14:paraId="77D2490A">
            <w:pPr>
              <w:pStyle w:val="4"/>
              <w:jc w:val="right"/>
            </w:pPr>
            <w:r>
              <w:rPr>
                <w:rFonts w:ascii="仿宋_GB2312" w:hAnsi="仿宋_GB2312" w:eastAsia="仿宋_GB2312" w:cs="仿宋_GB2312"/>
              </w:rPr>
              <w:t>612,500.00</w:t>
            </w:r>
          </w:p>
        </w:tc>
        <w:tc>
          <w:tcPr>
            <w:tcW w:w="831" w:type="dxa"/>
          </w:tcPr>
          <w:p w14:paraId="1DB2CF62">
            <w:pPr>
              <w:pStyle w:val="4"/>
            </w:pPr>
            <w:r>
              <w:rPr>
                <w:rFonts w:ascii="仿宋_GB2312" w:hAnsi="仿宋_GB2312" w:eastAsia="仿宋_GB2312" w:cs="仿宋_GB2312"/>
              </w:rPr>
              <w:t>批</w:t>
            </w:r>
          </w:p>
        </w:tc>
        <w:tc>
          <w:tcPr>
            <w:tcW w:w="831" w:type="dxa"/>
          </w:tcPr>
          <w:p w14:paraId="6FF2D3D1">
            <w:pPr>
              <w:pStyle w:val="4"/>
            </w:pPr>
            <w:r>
              <w:rPr>
                <w:rFonts w:ascii="仿宋_GB2312" w:hAnsi="仿宋_GB2312" w:eastAsia="仿宋_GB2312" w:cs="仿宋_GB2312"/>
              </w:rPr>
              <w:t>工业</w:t>
            </w:r>
          </w:p>
        </w:tc>
        <w:tc>
          <w:tcPr>
            <w:tcW w:w="831" w:type="dxa"/>
          </w:tcPr>
          <w:p w14:paraId="7CC1B0DC">
            <w:pPr>
              <w:pStyle w:val="4"/>
            </w:pPr>
            <w:r>
              <w:rPr>
                <w:rFonts w:ascii="仿宋_GB2312" w:hAnsi="仿宋_GB2312" w:eastAsia="仿宋_GB2312" w:cs="仿宋_GB2312"/>
              </w:rPr>
              <w:t>是</w:t>
            </w:r>
          </w:p>
        </w:tc>
        <w:tc>
          <w:tcPr>
            <w:tcW w:w="831" w:type="dxa"/>
          </w:tcPr>
          <w:p w14:paraId="3D34D00A">
            <w:pPr>
              <w:pStyle w:val="4"/>
            </w:pPr>
            <w:r>
              <w:rPr>
                <w:rFonts w:ascii="仿宋_GB2312" w:hAnsi="仿宋_GB2312" w:eastAsia="仿宋_GB2312" w:cs="仿宋_GB2312"/>
              </w:rPr>
              <w:t>否</w:t>
            </w:r>
          </w:p>
        </w:tc>
        <w:tc>
          <w:tcPr>
            <w:tcW w:w="831" w:type="dxa"/>
          </w:tcPr>
          <w:p w14:paraId="302C051C">
            <w:pPr>
              <w:pStyle w:val="4"/>
            </w:pPr>
            <w:r>
              <w:rPr>
                <w:rFonts w:ascii="仿宋_GB2312" w:hAnsi="仿宋_GB2312" w:eastAsia="仿宋_GB2312" w:cs="仿宋_GB2312"/>
              </w:rPr>
              <w:t>否</w:t>
            </w:r>
          </w:p>
        </w:tc>
        <w:tc>
          <w:tcPr>
            <w:tcW w:w="831" w:type="dxa"/>
          </w:tcPr>
          <w:p w14:paraId="372ACFC4">
            <w:pPr>
              <w:pStyle w:val="4"/>
            </w:pPr>
            <w:r>
              <w:rPr>
                <w:rFonts w:ascii="仿宋_GB2312" w:hAnsi="仿宋_GB2312" w:eastAsia="仿宋_GB2312" w:cs="仿宋_GB2312"/>
              </w:rPr>
              <w:t>否</w:t>
            </w:r>
          </w:p>
        </w:tc>
      </w:tr>
    </w:tbl>
    <w:p w14:paraId="586B212C">
      <w:pPr>
        <w:pStyle w:val="4"/>
        <w:outlineLvl w:val="2"/>
      </w:pPr>
      <w:r>
        <w:rPr>
          <w:rFonts w:ascii="仿宋_GB2312" w:hAnsi="仿宋_GB2312" w:eastAsia="仿宋_GB2312" w:cs="仿宋_GB2312"/>
          <w:b/>
          <w:sz w:val="28"/>
        </w:rPr>
        <w:t>3.3技术要求</w:t>
      </w:r>
    </w:p>
    <w:p w14:paraId="1ACAA529">
      <w:pPr>
        <w:pStyle w:val="4"/>
      </w:pPr>
      <w:r>
        <w:rPr>
          <w:rFonts w:ascii="仿宋_GB2312" w:hAnsi="仿宋_GB2312" w:eastAsia="仿宋_GB2312" w:cs="仿宋_GB2312"/>
        </w:rPr>
        <w:t>采购包1：</w:t>
      </w:r>
    </w:p>
    <w:p w14:paraId="1F3A585A">
      <w:pPr>
        <w:pStyle w:val="4"/>
      </w:pPr>
      <w:r>
        <w:rPr>
          <w:rFonts w:ascii="仿宋_GB2312" w:hAnsi="仿宋_GB2312" w:eastAsia="仿宋_GB2312" w:cs="仿宋_GB2312"/>
        </w:rPr>
        <w:t>标的名称：2025年医疗设备</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3"/>
        <w:gridCol w:w="1054"/>
        <w:gridCol w:w="6415"/>
      </w:tblGrid>
      <w:tr w14:paraId="1DA282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E37A032">
            <w:pPr>
              <w:pStyle w:val="4"/>
            </w:pPr>
            <w:r>
              <w:rPr>
                <w:rFonts w:ascii="仿宋_GB2312" w:hAnsi="仿宋_GB2312" w:eastAsia="仿宋_GB2312" w:cs="仿宋_GB2312"/>
              </w:rPr>
              <w:t xml:space="preserve"> 序号</w:t>
            </w:r>
          </w:p>
        </w:tc>
        <w:tc>
          <w:tcPr>
            <w:tcW w:w="2769" w:type="dxa"/>
          </w:tcPr>
          <w:p w14:paraId="04817B89">
            <w:pPr>
              <w:pStyle w:val="4"/>
            </w:pPr>
            <w:r>
              <w:rPr>
                <w:rFonts w:ascii="仿宋_GB2312" w:hAnsi="仿宋_GB2312" w:eastAsia="仿宋_GB2312" w:cs="仿宋_GB2312"/>
              </w:rPr>
              <w:t xml:space="preserve"> 参数性质</w:t>
            </w:r>
          </w:p>
        </w:tc>
        <w:tc>
          <w:tcPr>
            <w:tcW w:w="2769" w:type="dxa"/>
          </w:tcPr>
          <w:p w14:paraId="3F683961">
            <w:pPr>
              <w:pStyle w:val="4"/>
            </w:pPr>
            <w:r>
              <w:rPr>
                <w:rFonts w:ascii="仿宋_GB2312" w:hAnsi="仿宋_GB2312" w:eastAsia="仿宋_GB2312" w:cs="仿宋_GB2312"/>
              </w:rPr>
              <w:t xml:space="preserve"> 技术参数与性能指标</w:t>
            </w:r>
          </w:p>
        </w:tc>
      </w:tr>
      <w:tr w14:paraId="172119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2BBB31E">
            <w:pPr>
              <w:pStyle w:val="4"/>
            </w:pPr>
            <w:r>
              <w:rPr>
                <w:rFonts w:ascii="仿宋_GB2312" w:hAnsi="仿宋_GB2312" w:eastAsia="仿宋_GB2312" w:cs="仿宋_GB2312"/>
              </w:rPr>
              <w:t>1</w:t>
            </w:r>
          </w:p>
        </w:tc>
        <w:tc>
          <w:tcPr>
            <w:tcW w:w="2769" w:type="dxa"/>
          </w:tcPr>
          <w:p w14:paraId="1BE24E9D"/>
        </w:tc>
        <w:tc>
          <w:tcPr>
            <w:tcW w:w="2769" w:type="dxa"/>
          </w:tcPr>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22"/>
              <w:gridCol w:w="510"/>
              <w:gridCol w:w="2910"/>
              <w:gridCol w:w="270"/>
              <w:gridCol w:w="750"/>
              <w:gridCol w:w="270"/>
              <w:gridCol w:w="750"/>
              <w:gridCol w:w="510"/>
            </w:tblGrid>
            <w:tr w14:paraId="117A76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96FFE7">
                  <w:pPr>
                    <w:pStyle w:val="4"/>
                    <w:jc w:val="center"/>
                  </w:pPr>
                  <w:r>
                    <w:rPr>
                      <w:rFonts w:ascii="仿宋_GB2312" w:hAnsi="仿宋_GB2312" w:eastAsia="仿宋_GB2312" w:cs="仿宋_GB2312"/>
                      <w:color w:val="000000"/>
                      <w:sz w:val="19"/>
                    </w:rPr>
                    <w:t>科组</w:t>
                  </w:r>
                </w:p>
              </w:tc>
              <w:tc>
                <w:tcPr>
                  <w:tcW w:w="2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73CABE">
                  <w:pPr>
                    <w:pStyle w:val="4"/>
                    <w:jc w:val="center"/>
                  </w:pPr>
                  <w:r>
                    <w:rPr>
                      <w:rFonts w:ascii="仿宋_GB2312" w:hAnsi="仿宋_GB2312" w:eastAsia="仿宋_GB2312" w:cs="仿宋_GB2312"/>
                      <w:color w:val="000000"/>
                      <w:sz w:val="19"/>
                    </w:rPr>
                    <w:t>品名</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90A7F3">
                  <w:pPr>
                    <w:pStyle w:val="4"/>
                    <w:jc w:val="center"/>
                  </w:pPr>
                  <w:r>
                    <w:rPr>
                      <w:rFonts w:ascii="仿宋_GB2312" w:hAnsi="仿宋_GB2312" w:eastAsia="仿宋_GB2312" w:cs="仿宋_GB2312"/>
                      <w:color w:val="000000"/>
                      <w:sz w:val="19"/>
                    </w:rPr>
                    <w:t>参数</w:t>
                  </w:r>
                </w:p>
              </w:tc>
              <w:tc>
                <w:tcPr>
                  <w:tcW w:w="2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41777B">
                  <w:pPr>
                    <w:pStyle w:val="4"/>
                    <w:jc w:val="center"/>
                  </w:pPr>
                  <w:r>
                    <w:rPr>
                      <w:rFonts w:ascii="仿宋_GB2312" w:hAnsi="仿宋_GB2312" w:eastAsia="仿宋_GB2312" w:cs="仿宋_GB2312"/>
                      <w:color w:val="000000"/>
                      <w:sz w:val="19"/>
                    </w:rPr>
                    <w:t>单位</w:t>
                  </w:r>
                </w:p>
              </w:tc>
              <w:tc>
                <w:tcPr>
                  <w:tcW w:w="2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370939">
                  <w:pPr>
                    <w:pStyle w:val="4"/>
                    <w:jc w:val="center"/>
                  </w:pPr>
                  <w:r>
                    <w:rPr>
                      <w:rFonts w:ascii="仿宋_GB2312" w:hAnsi="仿宋_GB2312" w:eastAsia="仿宋_GB2312" w:cs="仿宋_GB2312"/>
                      <w:color w:val="000000"/>
                      <w:sz w:val="19"/>
                    </w:rPr>
                    <w:t>单价限价（元）</w:t>
                  </w:r>
                </w:p>
              </w:tc>
              <w:tc>
                <w:tcPr>
                  <w:tcW w:w="2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A5F36B">
                  <w:pPr>
                    <w:pStyle w:val="4"/>
                    <w:jc w:val="center"/>
                  </w:pPr>
                  <w:r>
                    <w:rPr>
                      <w:rFonts w:ascii="仿宋_GB2312" w:hAnsi="仿宋_GB2312" w:eastAsia="仿宋_GB2312" w:cs="仿宋_GB2312"/>
                      <w:color w:val="000000"/>
                      <w:sz w:val="19"/>
                    </w:rPr>
                    <w:t>数量</w:t>
                  </w:r>
                </w:p>
              </w:tc>
              <w:tc>
                <w:tcPr>
                  <w:tcW w:w="2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4F4AA7">
                  <w:pPr>
                    <w:pStyle w:val="4"/>
                    <w:jc w:val="center"/>
                  </w:pPr>
                  <w:r>
                    <w:rPr>
                      <w:rFonts w:ascii="仿宋_GB2312" w:hAnsi="仿宋_GB2312" w:eastAsia="仿宋_GB2312" w:cs="仿宋_GB2312"/>
                      <w:color w:val="000000"/>
                      <w:sz w:val="19"/>
                    </w:rPr>
                    <w:t>合计限价（元）</w:t>
                  </w:r>
                </w:p>
              </w:tc>
              <w:tc>
                <w:tcPr>
                  <w:tcW w:w="2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2AB633">
                  <w:pPr>
                    <w:pStyle w:val="4"/>
                    <w:jc w:val="center"/>
                  </w:pPr>
                  <w:r>
                    <w:rPr>
                      <w:rFonts w:ascii="仿宋_GB2312" w:hAnsi="仿宋_GB2312" w:eastAsia="仿宋_GB2312" w:cs="仿宋_GB2312"/>
                      <w:color w:val="000000"/>
                      <w:sz w:val="19"/>
                    </w:rPr>
                    <w:t>备注</w:t>
                  </w:r>
                </w:p>
              </w:tc>
            </w:tr>
            <w:tr w14:paraId="05E50F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546214">
                  <w:pPr>
                    <w:pStyle w:val="4"/>
                    <w:jc w:val="center"/>
                  </w:pPr>
                  <w:r>
                    <w:rPr>
                      <w:rFonts w:ascii="仿宋_GB2312" w:hAnsi="仿宋_GB2312" w:eastAsia="仿宋_GB2312" w:cs="仿宋_GB2312"/>
                      <w:color w:val="000000"/>
                      <w:sz w:val="19"/>
                    </w:rPr>
                    <w:t>医疗门诊</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50882E">
                  <w:pPr>
                    <w:pStyle w:val="4"/>
                    <w:jc w:val="center"/>
                  </w:pPr>
                  <w:r>
                    <w:rPr>
                      <w:rFonts w:ascii="仿宋_GB2312" w:hAnsi="仿宋_GB2312" w:eastAsia="仿宋_GB2312" w:cs="仿宋_GB2312"/>
                      <w:color w:val="000000"/>
                      <w:sz w:val="24"/>
                    </w:rPr>
                    <w:t>诊查床</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77B82F">
                  <w:pPr>
                    <w:pStyle w:val="4"/>
                    <w:jc w:val="left"/>
                  </w:pPr>
                  <w:r>
                    <w:rPr>
                      <w:rFonts w:ascii="仿宋_GB2312" w:hAnsi="仿宋_GB2312" w:eastAsia="仿宋_GB2312" w:cs="仿宋_GB2312"/>
                      <w:color w:val="000000"/>
                      <w:sz w:val="24"/>
                    </w:rPr>
                    <w:t>1. 规格：1900×620×650mm±50mm；</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306EBA">
                  <w:pPr>
                    <w:pStyle w:val="4"/>
                    <w:jc w:val="center"/>
                  </w:pPr>
                  <w:r>
                    <w:rPr>
                      <w:rFonts w:ascii="仿宋_GB2312" w:hAnsi="仿宋_GB2312" w:eastAsia="仿宋_GB2312" w:cs="仿宋_GB2312"/>
                      <w:color w:val="000000"/>
                      <w:sz w:val="24"/>
                    </w:rPr>
                    <w:t>张</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A1CA6C">
                  <w:pPr>
                    <w:pStyle w:val="4"/>
                    <w:jc w:val="center"/>
                  </w:pPr>
                  <w:r>
                    <w:rPr>
                      <w:rFonts w:ascii="仿宋_GB2312" w:hAnsi="仿宋_GB2312" w:eastAsia="仿宋_GB2312" w:cs="仿宋_GB2312"/>
                      <w:color w:val="000000"/>
                      <w:sz w:val="24"/>
                    </w:rPr>
                    <w:t>600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321E84">
                  <w:pPr>
                    <w:pStyle w:val="4"/>
                    <w:jc w:val="center"/>
                  </w:pPr>
                  <w:r>
                    <w:rPr>
                      <w:rFonts w:ascii="仿宋_GB2312" w:hAnsi="仿宋_GB2312" w:eastAsia="仿宋_GB2312" w:cs="仿宋_GB2312"/>
                      <w:color w:val="000000"/>
                      <w:sz w:val="24"/>
                    </w:rPr>
                    <w:t>2</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7FD59D">
                  <w:pPr>
                    <w:pStyle w:val="4"/>
                    <w:jc w:val="center"/>
                  </w:pPr>
                  <w:r>
                    <w:rPr>
                      <w:rFonts w:ascii="仿宋_GB2312" w:hAnsi="仿宋_GB2312" w:eastAsia="仿宋_GB2312" w:cs="仿宋_GB2312"/>
                      <w:color w:val="000000"/>
                      <w:sz w:val="24"/>
                    </w:rPr>
                    <w:t>1200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B38EB0">
                  <w:pPr>
                    <w:pStyle w:val="4"/>
                    <w:jc w:val="left"/>
                  </w:pPr>
                  <w:r>
                    <w:rPr>
                      <w:rFonts w:ascii="仿宋_GB2312" w:hAnsi="仿宋_GB2312" w:eastAsia="仿宋_GB2312" w:cs="仿宋_GB2312"/>
                      <w:color w:val="000000"/>
                      <w:sz w:val="24"/>
                    </w:rPr>
                    <w:t>眼科1、中医诊室1</w:t>
                  </w:r>
                </w:p>
              </w:tc>
            </w:tr>
            <w:tr w14:paraId="49E2D2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16A5796"/>
              </w:tc>
              <w:tc>
                <w:tcPr>
                  <w:tcW w:w="242" w:type="dxa"/>
                  <w:vMerge w:val="continue"/>
                  <w:tcBorders>
                    <w:top w:val="single" w:color="000000" w:sz="4" w:space="0"/>
                    <w:left w:val="single" w:color="000000" w:sz="4" w:space="0"/>
                    <w:bottom w:val="single" w:color="000000" w:sz="4" w:space="0"/>
                    <w:right w:val="single" w:color="000000" w:sz="4" w:space="0"/>
                  </w:tcBorders>
                </w:tcPr>
                <w:p w14:paraId="24F8BCBD"/>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F53F43">
                  <w:pPr>
                    <w:pStyle w:val="4"/>
                    <w:jc w:val="left"/>
                  </w:pPr>
                  <w:r>
                    <w:rPr>
                      <w:rFonts w:ascii="仿宋_GB2312" w:hAnsi="仿宋_GB2312" w:eastAsia="仿宋_GB2312" w:cs="仿宋_GB2312"/>
                      <w:color w:val="000000"/>
                      <w:sz w:val="24"/>
                    </w:rPr>
                    <w:t>2. 床面材料为优质皮革，内衬为高密度海绵及防火板，床面与床架连接采用自攻螺钉连接，床面损坏时可单独更换床面；</w:t>
                  </w:r>
                </w:p>
              </w:tc>
              <w:tc>
                <w:tcPr>
                  <w:tcW w:w="242" w:type="dxa"/>
                  <w:vMerge w:val="continue"/>
                  <w:tcBorders>
                    <w:top w:val="single" w:color="000000" w:sz="4" w:space="0"/>
                    <w:left w:val="single" w:color="000000" w:sz="4" w:space="0"/>
                    <w:bottom w:val="single" w:color="000000" w:sz="4" w:space="0"/>
                    <w:right w:val="single" w:color="000000" w:sz="4" w:space="0"/>
                  </w:tcBorders>
                </w:tcPr>
                <w:p w14:paraId="6A9E9B09"/>
              </w:tc>
              <w:tc>
                <w:tcPr>
                  <w:tcW w:w="242" w:type="dxa"/>
                  <w:vMerge w:val="continue"/>
                  <w:tcBorders>
                    <w:top w:val="single" w:color="000000" w:sz="4" w:space="0"/>
                    <w:left w:val="single" w:color="000000" w:sz="4" w:space="0"/>
                    <w:bottom w:val="single" w:color="000000" w:sz="4" w:space="0"/>
                    <w:right w:val="single" w:color="000000" w:sz="4" w:space="0"/>
                  </w:tcBorders>
                </w:tcPr>
                <w:p w14:paraId="6DDDDB73"/>
              </w:tc>
              <w:tc>
                <w:tcPr>
                  <w:tcW w:w="242" w:type="dxa"/>
                  <w:vMerge w:val="continue"/>
                  <w:tcBorders>
                    <w:top w:val="single" w:color="000000" w:sz="4" w:space="0"/>
                    <w:left w:val="single" w:color="000000" w:sz="4" w:space="0"/>
                    <w:bottom w:val="single" w:color="000000" w:sz="4" w:space="0"/>
                    <w:right w:val="single" w:color="000000" w:sz="4" w:space="0"/>
                  </w:tcBorders>
                </w:tcPr>
                <w:p w14:paraId="48D8798B"/>
              </w:tc>
              <w:tc>
                <w:tcPr>
                  <w:tcW w:w="242" w:type="dxa"/>
                  <w:vMerge w:val="continue"/>
                  <w:tcBorders>
                    <w:top w:val="single" w:color="000000" w:sz="4" w:space="0"/>
                    <w:left w:val="single" w:color="000000" w:sz="4" w:space="0"/>
                    <w:bottom w:val="single" w:color="000000" w:sz="4" w:space="0"/>
                    <w:right w:val="single" w:color="000000" w:sz="4" w:space="0"/>
                  </w:tcBorders>
                </w:tcPr>
                <w:p w14:paraId="7B7EDF01"/>
              </w:tc>
              <w:tc>
                <w:tcPr>
                  <w:tcW w:w="242" w:type="dxa"/>
                  <w:vMerge w:val="continue"/>
                  <w:tcBorders>
                    <w:top w:val="single" w:color="000000" w:sz="4" w:space="0"/>
                    <w:left w:val="single" w:color="000000" w:sz="4" w:space="0"/>
                    <w:bottom w:val="single" w:color="000000" w:sz="4" w:space="0"/>
                    <w:right w:val="single" w:color="000000" w:sz="4" w:space="0"/>
                  </w:tcBorders>
                </w:tcPr>
                <w:p w14:paraId="2CC0A0F6"/>
              </w:tc>
            </w:tr>
            <w:tr w14:paraId="0F5E82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F4D8F26"/>
              </w:tc>
              <w:tc>
                <w:tcPr>
                  <w:tcW w:w="242" w:type="dxa"/>
                  <w:vMerge w:val="continue"/>
                  <w:tcBorders>
                    <w:top w:val="single" w:color="000000" w:sz="4" w:space="0"/>
                    <w:left w:val="single" w:color="000000" w:sz="4" w:space="0"/>
                    <w:bottom w:val="single" w:color="000000" w:sz="4" w:space="0"/>
                    <w:right w:val="single" w:color="000000" w:sz="4" w:space="0"/>
                  </w:tcBorders>
                </w:tcPr>
                <w:p w14:paraId="64C1864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49A937">
                  <w:pPr>
                    <w:pStyle w:val="4"/>
                    <w:jc w:val="left"/>
                  </w:pPr>
                  <w:r>
                    <w:rPr>
                      <w:rFonts w:ascii="仿宋_GB2312" w:hAnsi="仿宋_GB2312" w:eastAsia="仿宋_GB2312" w:cs="仿宋_GB2312"/>
                      <w:color w:val="000000"/>
                      <w:sz w:val="24"/>
                    </w:rPr>
                    <w:t>3. 分离式床脚，装卸和搬运方便，床脚带脚垫保证平稳放置且不损坏地面。</w:t>
                  </w:r>
                </w:p>
              </w:tc>
              <w:tc>
                <w:tcPr>
                  <w:tcW w:w="242" w:type="dxa"/>
                  <w:vMerge w:val="continue"/>
                  <w:tcBorders>
                    <w:top w:val="single" w:color="000000" w:sz="4" w:space="0"/>
                    <w:left w:val="single" w:color="000000" w:sz="4" w:space="0"/>
                    <w:bottom w:val="single" w:color="000000" w:sz="4" w:space="0"/>
                    <w:right w:val="single" w:color="000000" w:sz="4" w:space="0"/>
                  </w:tcBorders>
                </w:tcPr>
                <w:p w14:paraId="177CCA1D"/>
              </w:tc>
              <w:tc>
                <w:tcPr>
                  <w:tcW w:w="242" w:type="dxa"/>
                  <w:vMerge w:val="continue"/>
                  <w:tcBorders>
                    <w:top w:val="single" w:color="000000" w:sz="4" w:space="0"/>
                    <w:left w:val="single" w:color="000000" w:sz="4" w:space="0"/>
                    <w:bottom w:val="single" w:color="000000" w:sz="4" w:space="0"/>
                    <w:right w:val="single" w:color="000000" w:sz="4" w:space="0"/>
                  </w:tcBorders>
                </w:tcPr>
                <w:p w14:paraId="1DDC7C65"/>
              </w:tc>
              <w:tc>
                <w:tcPr>
                  <w:tcW w:w="242" w:type="dxa"/>
                  <w:vMerge w:val="continue"/>
                  <w:tcBorders>
                    <w:top w:val="single" w:color="000000" w:sz="4" w:space="0"/>
                    <w:left w:val="single" w:color="000000" w:sz="4" w:space="0"/>
                    <w:bottom w:val="single" w:color="000000" w:sz="4" w:space="0"/>
                    <w:right w:val="single" w:color="000000" w:sz="4" w:space="0"/>
                  </w:tcBorders>
                </w:tcPr>
                <w:p w14:paraId="072449BF"/>
              </w:tc>
              <w:tc>
                <w:tcPr>
                  <w:tcW w:w="242" w:type="dxa"/>
                  <w:vMerge w:val="continue"/>
                  <w:tcBorders>
                    <w:top w:val="single" w:color="000000" w:sz="4" w:space="0"/>
                    <w:left w:val="single" w:color="000000" w:sz="4" w:space="0"/>
                    <w:bottom w:val="single" w:color="000000" w:sz="4" w:space="0"/>
                    <w:right w:val="single" w:color="000000" w:sz="4" w:space="0"/>
                  </w:tcBorders>
                </w:tcPr>
                <w:p w14:paraId="72E2E2D9"/>
              </w:tc>
              <w:tc>
                <w:tcPr>
                  <w:tcW w:w="242" w:type="dxa"/>
                  <w:vMerge w:val="continue"/>
                  <w:tcBorders>
                    <w:top w:val="single" w:color="000000" w:sz="4" w:space="0"/>
                    <w:left w:val="single" w:color="000000" w:sz="4" w:space="0"/>
                    <w:bottom w:val="single" w:color="000000" w:sz="4" w:space="0"/>
                    <w:right w:val="single" w:color="000000" w:sz="4" w:space="0"/>
                  </w:tcBorders>
                </w:tcPr>
                <w:p w14:paraId="3598ECB2"/>
              </w:tc>
            </w:tr>
            <w:tr w14:paraId="5A9EEF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527F894"/>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EC16CB">
                  <w:pPr>
                    <w:pStyle w:val="4"/>
                    <w:jc w:val="center"/>
                  </w:pPr>
                  <w:r>
                    <w:rPr>
                      <w:rFonts w:ascii="仿宋_GB2312" w:hAnsi="仿宋_GB2312" w:eastAsia="仿宋_GB2312" w:cs="仿宋_GB2312"/>
                      <w:color w:val="000000"/>
                      <w:sz w:val="24"/>
                    </w:rPr>
                    <w:t>X光片观片灯</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EF10ED">
                  <w:pPr>
                    <w:pStyle w:val="4"/>
                    <w:jc w:val="left"/>
                  </w:pPr>
                  <w:r>
                    <w:rPr>
                      <w:rFonts w:ascii="仿宋_GB2312" w:hAnsi="仿宋_GB2312" w:eastAsia="仿宋_GB2312" w:cs="仿宋_GB2312"/>
                      <w:color w:val="000000"/>
                      <w:sz w:val="24"/>
                    </w:rPr>
                    <w:t>1.1采用高强度铝合型材整体成型技术制作箱体框架</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B7D5FF">
                  <w:pPr>
                    <w:pStyle w:val="4"/>
                    <w:jc w:val="center"/>
                  </w:pPr>
                  <w:r>
                    <w:rPr>
                      <w:rFonts w:ascii="仿宋_GB2312" w:hAnsi="仿宋_GB2312" w:eastAsia="仿宋_GB2312" w:cs="仿宋_GB2312"/>
                      <w:color w:val="000000"/>
                      <w:sz w:val="24"/>
                    </w:rPr>
                    <w:t>台</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051D01">
                  <w:pPr>
                    <w:pStyle w:val="4"/>
                    <w:jc w:val="center"/>
                  </w:pPr>
                  <w:r>
                    <w:rPr>
                      <w:rFonts w:ascii="仿宋_GB2312" w:hAnsi="仿宋_GB2312" w:eastAsia="仿宋_GB2312" w:cs="仿宋_GB2312"/>
                      <w:color w:val="000000"/>
                      <w:sz w:val="24"/>
                    </w:rPr>
                    <w:t>300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7B47E4">
                  <w:pPr>
                    <w:pStyle w:val="4"/>
                    <w:jc w:val="center"/>
                  </w:pPr>
                  <w:r>
                    <w:rPr>
                      <w:rFonts w:ascii="仿宋_GB2312" w:hAnsi="仿宋_GB2312" w:eastAsia="仿宋_GB2312" w:cs="仿宋_GB2312"/>
                      <w:color w:val="000000"/>
                      <w:sz w:val="24"/>
                    </w:rPr>
                    <w:t>8</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6FBC79">
                  <w:pPr>
                    <w:pStyle w:val="4"/>
                    <w:jc w:val="center"/>
                  </w:pPr>
                  <w:r>
                    <w:rPr>
                      <w:rFonts w:ascii="仿宋_GB2312" w:hAnsi="仿宋_GB2312" w:eastAsia="仿宋_GB2312" w:cs="仿宋_GB2312"/>
                      <w:color w:val="000000"/>
                      <w:sz w:val="24"/>
                    </w:rPr>
                    <w:t>2400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970775">
                  <w:pPr>
                    <w:pStyle w:val="4"/>
                    <w:jc w:val="left"/>
                  </w:pPr>
                  <w:r>
                    <w:rPr>
                      <w:rFonts w:ascii="仿宋_GB2312" w:hAnsi="仿宋_GB2312" w:eastAsia="仿宋_GB2312" w:cs="仿宋_GB2312"/>
                      <w:color w:val="000000"/>
                      <w:sz w:val="24"/>
                    </w:rPr>
                    <w:t>全科1、2、3室，儿科2、外科1、中医1、住院部1</w:t>
                  </w:r>
                </w:p>
              </w:tc>
            </w:tr>
            <w:tr w14:paraId="0F1BBB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3132D2F"/>
              </w:tc>
              <w:tc>
                <w:tcPr>
                  <w:tcW w:w="242" w:type="dxa"/>
                  <w:vMerge w:val="continue"/>
                  <w:tcBorders>
                    <w:top w:val="single" w:color="000000" w:sz="4" w:space="0"/>
                    <w:left w:val="single" w:color="000000" w:sz="4" w:space="0"/>
                    <w:bottom w:val="single" w:color="000000" w:sz="4" w:space="0"/>
                    <w:right w:val="single" w:color="000000" w:sz="4" w:space="0"/>
                  </w:tcBorders>
                </w:tcPr>
                <w:p w14:paraId="546A82A3"/>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2129AA">
                  <w:pPr>
                    <w:pStyle w:val="4"/>
                    <w:jc w:val="left"/>
                  </w:pPr>
                  <w:r>
                    <w:rPr>
                      <w:rFonts w:ascii="仿宋_GB2312" w:hAnsi="仿宋_GB2312" w:eastAsia="仿宋_GB2312" w:cs="仿宋_GB2312"/>
                      <w:color w:val="000000"/>
                      <w:sz w:val="24"/>
                    </w:rPr>
                    <w:t>1.2采用先进的不锈钢圆柱斜滚压紧式夹片装置，插片轻松、夹片牢固、取片容易。</w:t>
                  </w:r>
                </w:p>
              </w:tc>
              <w:tc>
                <w:tcPr>
                  <w:tcW w:w="242" w:type="dxa"/>
                  <w:vMerge w:val="continue"/>
                  <w:tcBorders>
                    <w:top w:val="single" w:color="000000" w:sz="4" w:space="0"/>
                    <w:left w:val="single" w:color="000000" w:sz="4" w:space="0"/>
                    <w:bottom w:val="single" w:color="000000" w:sz="4" w:space="0"/>
                    <w:right w:val="single" w:color="000000" w:sz="4" w:space="0"/>
                  </w:tcBorders>
                </w:tcPr>
                <w:p w14:paraId="22CEF7E9"/>
              </w:tc>
              <w:tc>
                <w:tcPr>
                  <w:tcW w:w="242" w:type="dxa"/>
                  <w:vMerge w:val="continue"/>
                  <w:tcBorders>
                    <w:top w:val="single" w:color="000000" w:sz="4" w:space="0"/>
                    <w:left w:val="single" w:color="000000" w:sz="4" w:space="0"/>
                    <w:bottom w:val="single" w:color="000000" w:sz="4" w:space="0"/>
                    <w:right w:val="single" w:color="000000" w:sz="4" w:space="0"/>
                  </w:tcBorders>
                </w:tcPr>
                <w:p w14:paraId="149243E3"/>
              </w:tc>
              <w:tc>
                <w:tcPr>
                  <w:tcW w:w="242" w:type="dxa"/>
                  <w:vMerge w:val="continue"/>
                  <w:tcBorders>
                    <w:top w:val="single" w:color="000000" w:sz="4" w:space="0"/>
                    <w:left w:val="single" w:color="000000" w:sz="4" w:space="0"/>
                    <w:bottom w:val="single" w:color="000000" w:sz="4" w:space="0"/>
                    <w:right w:val="single" w:color="000000" w:sz="4" w:space="0"/>
                  </w:tcBorders>
                </w:tcPr>
                <w:p w14:paraId="4D616E74"/>
              </w:tc>
              <w:tc>
                <w:tcPr>
                  <w:tcW w:w="242" w:type="dxa"/>
                  <w:vMerge w:val="continue"/>
                  <w:tcBorders>
                    <w:top w:val="single" w:color="000000" w:sz="4" w:space="0"/>
                    <w:left w:val="single" w:color="000000" w:sz="4" w:space="0"/>
                    <w:bottom w:val="single" w:color="000000" w:sz="4" w:space="0"/>
                    <w:right w:val="single" w:color="000000" w:sz="4" w:space="0"/>
                  </w:tcBorders>
                </w:tcPr>
                <w:p w14:paraId="140CD387"/>
              </w:tc>
              <w:tc>
                <w:tcPr>
                  <w:tcW w:w="242" w:type="dxa"/>
                  <w:vMerge w:val="continue"/>
                  <w:tcBorders>
                    <w:top w:val="single" w:color="000000" w:sz="4" w:space="0"/>
                    <w:left w:val="single" w:color="000000" w:sz="4" w:space="0"/>
                    <w:bottom w:val="single" w:color="000000" w:sz="4" w:space="0"/>
                    <w:right w:val="single" w:color="000000" w:sz="4" w:space="0"/>
                  </w:tcBorders>
                </w:tcPr>
                <w:p w14:paraId="07D12ACA"/>
              </w:tc>
            </w:tr>
            <w:tr w14:paraId="3AF709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A9BF63A"/>
              </w:tc>
              <w:tc>
                <w:tcPr>
                  <w:tcW w:w="242" w:type="dxa"/>
                  <w:vMerge w:val="continue"/>
                  <w:tcBorders>
                    <w:top w:val="single" w:color="000000" w:sz="4" w:space="0"/>
                    <w:left w:val="single" w:color="000000" w:sz="4" w:space="0"/>
                    <w:bottom w:val="single" w:color="000000" w:sz="4" w:space="0"/>
                    <w:right w:val="single" w:color="000000" w:sz="4" w:space="0"/>
                  </w:tcBorders>
                </w:tcPr>
                <w:p w14:paraId="78BF5F5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9DD860">
                  <w:pPr>
                    <w:pStyle w:val="4"/>
                    <w:jc w:val="left"/>
                  </w:pPr>
                  <w:r>
                    <w:rPr>
                      <w:rFonts w:ascii="仿宋_GB2312" w:hAnsi="仿宋_GB2312" w:eastAsia="仿宋_GB2312" w:cs="仿宋_GB2312"/>
                      <w:color w:val="000000"/>
                      <w:sz w:val="24"/>
                    </w:rPr>
                    <w:t>1.3符合国家X线胶片观察灯YY/T0610-2007强制性亮度、均匀性、稳定性、色温和电器安全等标准</w:t>
                  </w:r>
                </w:p>
              </w:tc>
              <w:tc>
                <w:tcPr>
                  <w:tcW w:w="242" w:type="dxa"/>
                  <w:vMerge w:val="continue"/>
                  <w:tcBorders>
                    <w:top w:val="single" w:color="000000" w:sz="4" w:space="0"/>
                    <w:left w:val="single" w:color="000000" w:sz="4" w:space="0"/>
                    <w:bottom w:val="single" w:color="000000" w:sz="4" w:space="0"/>
                    <w:right w:val="single" w:color="000000" w:sz="4" w:space="0"/>
                  </w:tcBorders>
                </w:tcPr>
                <w:p w14:paraId="05EDE699"/>
              </w:tc>
              <w:tc>
                <w:tcPr>
                  <w:tcW w:w="242" w:type="dxa"/>
                  <w:vMerge w:val="continue"/>
                  <w:tcBorders>
                    <w:top w:val="single" w:color="000000" w:sz="4" w:space="0"/>
                    <w:left w:val="single" w:color="000000" w:sz="4" w:space="0"/>
                    <w:bottom w:val="single" w:color="000000" w:sz="4" w:space="0"/>
                    <w:right w:val="single" w:color="000000" w:sz="4" w:space="0"/>
                  </w:tcBorders>
                </w:tcPr>
                <w:p w14:paraId="1BCE14BD"/>
              </w:tc>
              <w:tc>
                <w:tcPr>
                  <w:tcW w:w="242" w:type="dxa"/>
                  <w:vMerge w:val="continue"/>
                  <w:tcBorders>
                    <w:top w:val="single" w:color="000000" w:sz="4" w:space="0"/>
                    <w:left w:val="single" w:color="000000" w:sz="4" w:space="0"/>
                    <w:bottom w:val="single" w:color="000000" w:sz="4" w:space="0"/>
                    <w:right w:val="single" w:color="000000" w:sz="4" w:space="0"/>
                  </w:tcBorders>
                </w:tcPr>
                <w:p w14:paraId="5038CBDC"/>
              </w:tc>
              <w:tc>
                <w:tcPr>
                  <w:tcW w:w="242" w:type="dxa"/>
                  <w:vMerge w:val="continue"/>
                  <w:tcBorders>
                    <w:top w:val="single" w:color="000000" w:sz="4" w:space="0"/>
                    <w:left w:val="single" w:color="000000" w:sz="4" w:space="0"/>
                    <w:bottom w:val="single" w:color="000000" w:sz="4" w:space="0"/>
                    <w:right w:val="single" w:color="000000" w:sz="4" w:space="0"/>
                  </w:tcBorders>
                </w:tcPr>
                <w:p w14:paraId="187C082A"/>
              </w:tc>
              <w:tc>
                <w:tcPr>
                  <w:tcW w:w="242" w:type="dxa"/>
                  <w:vMerge w:val="continue"/>
                  <w:tcBorders>
                    <w:top w:val="single" w:color="000000" w:sz="4" w:space="0"/>
                    <w:left w:val="single" w:color="000000" w:sz="4" w:space="0"/>
                    <w:bottom w:val="single" w:color="000000" w:sz="4" w:space="0"/>
                    <w:right w:val="single" w:color="000000" w:sz="4" w:space="0"/>
                  </w:tcBorders>
                </w:tcPr>
                <w:p w14:paraId="5367C305"/>
              </w:tc>
            </w:tr>
            <w:tr w14:paraId="2ED4DD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68889F6"/>
              </w:tc>
              <w:tc>
                <w:tcPr>
                  <w:tcW w:w="242" w:type="dxa"/>
                  <w:vMerge w:val="continue"/>
                  <w:tcBorders>
                    <w:top w:val="single" w:color="000000" w:sz="4" w:space="0"/>
                    <w:left w:val="single" w:color="000000" w:sz="4" w:space="0"/>
                    <w:bottom w:val="single" w:color="000000" w:sz="4" w:space="0"/>
                    <w:right w:val="single" w:color="000000" w:sz="4" w:space="0"/>
                  </w:tcBorders>
                </w:tcPr>
                <w:p w14:paraId="72FBA25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B36699">
                  <w:pPr>
                    <w:pStyle w:val="4"/>
                    <w:jc w:val="left"/>
                  </w:pPr>
                  <w:r>
                    <w:rPr>
                      <w:rFonts w:ascii="仿宋_GB2312" w:hAnsi="仿宋_GB2312" w:eastAsia="仿宋_GB2312" w:cs="仿宋_GB2312"/>
                      <w:color w:val="000000"/>
                      <w:sz w:val="24"/>
                    </w:rPr>
                    <w:t>1.4高贵大方的外观设计，面框采用特制电泳铝型材材料制造</w:t>
                  </w:r>
                </w:p>
              </w:tc>
              <w:tc>
                <w:tcPr>
                  <w:tcW w:w="242" w:type="dxa"/>
                  <w:vMerge w:val="continue"/>
                  <w:tcBorders>
                    <w:top w:val="single" w:color="000000" w:sz="4" w:space="0"/>
                    <w:left w:val="single" w:color="000000" w:sz="4" w:space="0"/>
                    <w:bottom w:val="single" w:color="000000" w:sz="4" w:space="0"/>
                    <w:right w:val="single" w:color="000000" w:sz="4" w:space="0"/>
                  </w:tcBorders>
                </w:tcPr>
                <w:p w14:paraId="20497616"/>
              </w:tc>
              <w:tc>
                <w:tcPr>
                  <w:tcW w:w="242" w:type="dxa"/>
                  <w:vMerge w:val="continue"/>
                  <w:tcBorders>
                    <w:top w:val="single" w:color="000000" w:sz="4" w:space="0"/>
                    <w:left w:val="single" w:color="000000" w:sz="4" w:space="0"/>
                    <w:bottom w:val="single" w:color="000000" w:sz="4" w:space="0"/>
                    <w:right w:val="single" w:color="000000" w:sz="4" w:space="0"/>
                  </w:tcBorders>
                </w:tcPr>
                <w:p w14:paraId="224B9A9D"/>
              </w:tc>
              <w:tc>
                <w:tcPr>
                  <w:tcW w:w="242" w:type="dxa"/>
                  <w:vMerge w:val="continue"/>
                  <w:tcBorders>
                    <w:top w:val="single" w:color="000000" w:sz="4" w:space="0"/>
                    <w:left w:val="single" w:color="000000" w:sz="4" w:space="0"/>
                    <w:bottom w:val="single" w:color="000000" w:sz="4" w:space="0"/>
                    <w:right w:val="single" w:color="000000" w:sz="4" w:space="0"/>
                  </w:tcBorders>
                </w:tcPr>
                <w:p w14:paraId="070A2A1A"/>
              </w:tc>
              <w:tc>
                <w:tcPr>
                  <w:tcW w:w="242" w:type="dxa"/>
                  <w:vMerge w:val="continue"/>
                  <w:tcBorders>
                    <w:top w:val="single" w:color="000000" w:sz="4" w:space="0"/>
                    <w:left w:val="single" w:color="000000" w:sz="4" w:space="0"/>
                    <w:bottom w:val="single" w:color="000000" w:sz="4" w:space="0"/>
                    <w:right w:val="single" w:color="000000" w:sz="4" w:space="0"/>
                  </w:tcBorders>
                </w:tcPr>
                <w:p w14:paraId="26657492"/>
              </w:tc>
              <w:tc>
                <w:tcPr>
                  <w:tcW w:w="242" w:type="dxa"/>
                  <w:vMerge w:val="continue"/>
                  <w:tcBorders>
                    <w:top w:val="single" w:color="000000" w:sz="4" w:space="0"/>
                    <w:left w:val="single" w:color="000000" w:sz="4" w:space="0"/>
                    <w:bottom w:val="single" w:color="000000" w:sz="4" w:space="0"/>
                    <w:right w:val="single" w:color="000000" w:sz="4" w:space="0"/>
                  </w:tcBorders>
                </w:tcPr>
                <w:p w14:paraId="0034A7A7"/>
              </w:tc>
            </w:tr>
            <w:tr w14:paraId="3DE137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84288CE"/>
              </w:tc>
              <w:tc>
                <w:tcPr>
                  <w:tcW w:w="242" w:type="dxa"/>
                  <w:vMerge w:val="continue"/>
                  <w:tcBorders>
                    <w:top w:val="single" w:color="000000" w:sz="4" w:space="0"/>
                    <w:left w:val="single" w:color="000000" w:sz="4" w:space="0"/>
                    <w:bottom w:val="single" w:color="000000" w:sz="4" w:space="0"/>
                    <w:right w:val="single" w:color="000000" w:sz="4" w:space="0"/>
                  </w:tcBorders>
                </w:tcPr>
                <w:p w14:paraId="544AC64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D60B66">
                  <w:pPr>
                    <w:pStyle w:val="4"/>
                    <w:jc w:val="left"/>
                  </w:pPr>
                  <w:r>
                    <w:rPr>
                      <w:rFonts w:ascii="仿宋_GB2312" w:hAnsi="仿宋_GB2312" w:eastAsia="仿宋_GB2312" w:cs="仿宋_GB2312"/>
                      <w:color w:val="000000"/>
                      <w:sz w:val="24"/>
                    </w:rPr>
                    <w:t>1.5观片灯有效屏幕尺寸：单联≥360*435mm,</w:t>
                  </w:r>
                </w:p>
              </w:tc>
              <w:tc>
                <w:tcPr>
                  <w:tcW w:w="242" w:type="dxa"/>
                  <w:vMerge w:val="continue"/>
                  <w:tcBorders>
                    <w:top w:val="single" w:color="000000" w:sz="4" w:space="0"/>
                    <w:left w:val="single" w:color="000000" w:sz="4" w:space="0"/>
                    <w:bottom w:val="single" w:color="000000" w:sz="4" w:space="0"/>
                    <w:right w:val="single" w:color="000000" w:sz="4" w:space="0"/>
                  </w:tcBorders>
                </w:tcPr>
                <w:p w14:paraId="521062C9"/>
              </w:tc>
              <w:tc>
                <w:tcPr>
                  <w:tcW w:w="242" w:type="dxa"/>
                  <w:vMerge w:val="continue"/>
                  <w:tcBorders>
                    <w:top w:val="single" w:color="000000" w:sz="4" w:space="0"/>
                    <w:left w:val="single" w:color="000000" w:sz="4" w:space="0"/>
                    <w:bottom w:val="single" w:color="000000" w:sz="4" w:space="0"/>
                    <w:right w:val="single" w:color="000000" w:sz="4" w:space="0"/>
                  </w:tcBorders>
                </w:tcPr>
                <w:p w14:paraId="13E33D5A"/>
              </w:tc>
              <w:tc>
                <w:tcPr>
                  <w:tcW w:w="242" w:type="dxa"/>
                  <w:vMerge w:val="continue"/>
                  <w:tcBorders>
                    <w:top w:val="single" w:color="000000" w:sz="4" w:space="0"/>
                    <w:left w:val="single" w:color="000000" w:sz="4" w:space="0"/>
                    <w:bottom w:val="single" w:color="000000" w:sz="4" w:space="0"/>
                    <w:right w:val="single" w:color="000000" w:sz="4" w:space="0"/>
                  </w:tcBorders>
                </w:tcPr>
                <w:p w14:paraId="1E371F1A"/>
              </w:tc>
              <w:tc>
                <w:tcPr>
                  <w:tcW w:w="242" w:type="dxa"/>
                  <w:vMerge w:val="continue"/>
                  <w:tcBorders>
                    <w:top w:val="single" w:color="000000" w:sz="4" w:space="0"/>
                    <w:left w:val="single" w:color="000000" w:sz="4" w:space="0"/>
                    <w:bottom w:val="single" w:color="000000" w:sz="4" w:space="0"/>
                    <w:right w:val="single" w:color="000000" w:sz="4" w:space="0"/>
                  </w:tcBorders>
                </w:tcPr>
                <w:p w14:paraId="00E66C33"/>
              </w:tc>
              <w:tc>
                <w:tcPr>
                  <w:tcW w:w="242" w:type="dxa"/>
                  <w:vMerge w:val="continue"/>
                  <w:tcBorders>
                    <w:top w:val="single" w:color="000000" w:sz="4" w:space="0"/>
                    <w:left w:val="single" w:color="000000" w:sz="4" w:space="0"/>
                    <w:bottom w:val="single" w:color="000000" w:sz="4" w:space="0"/>
                    <w:right w:val="single" w:color="000000" w:sz="4" w:space="0"/>
                  </w:tcBorders>
                </w:tcPr>
                <w:p w14:paraId="15EC6A73"/>
              </w:tc>
            </w:tr>
            <w:tr w14:paraId="246006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293D13A"/>
              </w:tc>
              <w:tc>
                <w:tcPr>
                  <w:tcW w:w="242" w:type="dxa"/>
                  <w:vMerge w:val="continue"/>
                  <w:tcBorders>
                    <w:top w:val="single" w:color="000000" w:sz="4" w:space="0"/>
                    <w:left w:val="single" w:color="000000" w:sz="4" w:space="0"/>
                    <w:bottom w:val="single" w:color="000000" w:sz="4" w:space="0"/>
                    <w:right w:val="single" w:color="000000" w:sz="4" w:space="0"/>
                  </w:tcBorders>
                </w:tcPr>
                <w:p w14:paraId="250C5BD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48EBE4">
                  <w:pPr>
                    <w:pStyle w:val="4"/>
                    <w:jc w:val="left"/>
                  </w:pPr>
                  <w:r>
                    <w:rPr>
                      <w:rFonts w:ascii="仿宋_GB2312" w:hAnsi="仿宋_GB2312" w:eastAsia="仿宋_GB2312" w:cs="仿宋_GB2312"/>
                      <w:color w:val="000000"/>
                      <w:sz w:val="24"/>
                    </w:rPr>
                    <w:t>1.6观片灯外型尺寸：单联44*58*2cm(长宽±2cm)</w:t>
                  </w:r>
                </w:p>
              </w:tc>
              <w:tc>
                <w:tcPr>
                  <w:tcW w:w="242" w:type="dxa"/>
                  <w:vMerge w:val="continue"/>
                  <w:tcBorders>
                    <w:top w:val="single" w:color="000000" w:sz="4" w:space="0"/>
                    <w:left w:val="single" w:color="000000" w:sz="4" w:space="0"/>
                    <w:bottom w:val="single" w:color="000000" w:sz="4" w:space="0"/>
                    <w:right w:val="single" w:color="000000" w:sz="4" w:space="0"/>
                  </w:tcBorders>
                </w:tcPr>
                <w:p w14:paraId="5C7B5038"/>
              </w:tc>
              <w:tc>
                <w:tcPr>
                  <w:tcW w:w="242" w:type="dxa"/>
                  <w:vMerge w:val="continue"/>
                  <w:tcBorders>
                    <w:top w:val="single" w:color="000000" w:sz="4" w:space="0"/>
                    <w:left w:val="single" w:color="000000" w:sz="4" w:space="0"/>
                    <w:bottom w:val="single" w:color="000000" w:sz="4" w:space="0"/>
                    <w:right w:val="single" w:color="000000" w:sz="4" w:space="0"/>
                  </w:tcBorders>
                </w:tcPr>
                <w:p w14:paraId="4F9076DE"/>
              </w:tc>
              <w:tc>
                <w:tcPr>
                  <w:tcW w:w="242" w:type="dxa"/>
                  <w:vMerge w:val="continue"/>
                  <w:tcBorders>
                    <w:top w:val="single" w:color="000000" w:sz="4" w:space="0"/>
                    <w:left w:val="single" w:color="000000" w:sz="4" w:space="0"/>
                    <w:bottom w:val="single" w:color="000000" w:sz="4" w:space="0"/>
                    <w:right w:val="single" w:color="000000" w:sz="4" w:space="0"/>
                  </w:tcBorders>
                </w:tcPr>
                <w:p w14:paraId="4E3245E4"/>
              </w:tc>
              <w:tc>
                <w:tcPr>
                  <w:tcW w:w="242" w:type="dxa"/>
                  <w:vMerge w:val="continue"/>
                  <w:tcBorders>
                    <w:top w:val="single" w:color="000000" w:sz="4" w:space="0"/>
                    <w:left w:val="single" w:color="000000" w:sz="4" w:space="0"/>
                    <w:bottom w:val="single" w:color="000000" w:sz="4" w:space="0"/>
                    <w:right w:val="single" w:color="000000" w:sz="4" w:space="0"/>
                  </w:tcBorders>
                </w:tcPr>
                <w:p w14:paraId="6FBA7C5A"/>
              </w:tc>
              <w:tc>
                <w:tcPr>
                  <w:tcW w:w="242" w:type="dxa"/>
                  <w:vMerge w:val="continue"/>
                  <w:tcBorders>
                    <w:top w:val="single" w:color="000000" w:sz="4" w:space="0"/>
                    <w:left w:val="single" w:color="000000" w:sz="4" w:space="0"/>
                    <w:bottom w:val="single" w:color="000000" w:sz="4" w:space="0"/>
                    <w:right w:val="single" w:color="000000" w:sz="4" w:space="0"/>
                  </w:tcBorders>
                </w:tcPr>
                <w:p w14:paraId="54429314"/>
              </w:tc>
            </w:tr>
            <w:tr w14:paraId="1B7EE5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11DB1BB"/>
              </w:tc>
              <w:tc>
                <w:tcPr>
                  <w:tcW w:w="242" w:type="dxa"/>
                  <w:vMerge w:val="continue"/>
                  <w:tcBorders>
                    <w:top w:val="single" w:color="000000" w:sz="4" w:space="0"/>
                    <w:left w:val="single" w:color="000000" w:sz="4" w:space="0"/>
                    <w:bottom w:val="single" w:color="000000" w:sz="4" w:space="0"/>
                    <w:right w:val="single" w:color="000000" w:sz="4" w:space="0"/>
                  </w:tcBorders>
                </w:tcPr>
                <w:p w14:paraId="30C89D6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C07B37">
                  <w:pPr>
                    <w:pStyle w:val="4"/>
                    <w:jc w:val="left"/>
                  </w:pPr>
                  <w:r>
                    <w:rPr>
                      <w:rFonts w:ascii="仿宋_GB2312" w:hAnsi="仿宋_GB2312" w:eastAsia="仿宋_GB2312" w:cs="仿宋_GB2312"/>
                      <w:color w:val="000000"/>
                      <w:sz w:val="24"/>
                    </w:rPr>
                    <w:t>1.7观片灯内LED灯条≥6条</w:t>
                  </w:r>
                </w:p>
              </w:tc>
              <w:tc>
                <w:tcPr>
                  <w:tcW w:w="242" w:type="dxa"/>
                  <w:vMerge w:val="continue"/>
                  <w:tcBorders>
                    <w:top w:val="single" w:color="000000" w:sz="4" w:space="0"/>
                    <w:left w:val="single" w:color="000000" w:sz="4" w:space="0"/>
                    <w:bottom w:val="single" w:color="000000" w:sz="4" w:space="0"/>
                    <w:right w:val="single" w:color="000000" w:sz="4" w:space="0"/>
                  </w:tcBorders>
                </w:tcPr>
                <w:p w14:paraId="01581CE7"/>
              </w:tc>
              <w:tc>
                <w:tcPr>
                  <w:tcW w:w="242" w:type="dxa"/>
                  <w:vMerge w:val="continue"/>
                  <w:tcBorders>
                    <w:top w:val="single" w:color="000000" w:sz="4" w:space="0"/>
                    <w:left w:val="single" w:color="000000" w:sz="4" w:space="0"/>
                    <w:bottom w:val="single" w:color="000000" w:sz="4" w:space="0"/>
                    <w:right w:val="single" w:color="000000" w:sz="4" w:space="0"/>
                  </w:tcBorders>
                </w:tcPr>
                <w:p w14:paraId="73C8A1AD"/>
              </w:tc>
              <w:tc>
                <w:tcPr>
                  <w:tcW w:w="242" w:type="dxa"/>
                  <w:vMerge w:val="continue"/>
                  <w:tcBorders>
                    <w:top w:val="single" w:color="000000" w:sz="4" w:space="0"/>
                    <w:left w:val="single" w:color="000000" w:sz="4" w:space="0"/>
                    <w:bottom w:val="single" w:color="000000" w:sz="4" w:space="0"/>
                    <w:right w:val="single" w:color="000000" w:sz="4" w:space="0"/>
                  </w:tcBorders>
                </w:tcPr>
                <w:p w14:paraId="3130ED33"/>
              </w:tc>
              <w:tc>
                <w:tcPr>
                  <w:tcW w:w="242" w:type="dxa"/>
                  <w:vMerge w:val="continue"/>
                  <w:tcBorders>
                    <w:top w:val="single" w:color="000000" w:sz="4" w:space="0"/>
                    <w:left w:val="single" w:color="000000" w:sz="4" w:space="0"/>
                    <w:bottom w:val="single" w:color="000000" w:sz="4" w:space="0"/>
                    <w:right w:val="single" w:color="000000" w:sz="4" w:space="0"/>
                  </w:tcBorders>
                </w:tcPr>
                <w:p w14:paraId="3E3BA7E8"/>
              </w:tc>
              <w:tc>
                <w:tcPr>
                  <w:tcW w:w="242" w:type="dxa"/>
                  <w:vMerge w:val="continue"/>
                  <w:tcBorders>
                    <w:top w:val="single" w:color="000000" w:sz="4" w:space="0"/>
                    <w:left w:val="single" w:color="000000" w:sz="4" w:space="0"/>
                    <w:bottom w:val="single" w:color="000000" w:sz="4" w:space="0"/>
                    <w:right w:val="single" w:color="000000" w:sz="4" w:space="0"/>
                  </w:tcBorders>
                </w:tcPr>
                <w:p w14:paraId="76365AAC"/>
              </w:tc>
            </w:tr>
            <w:tr w14:paraId="44C4F0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12F60AD"/>
              </w:tc>
              <w:tc>
                <w:tcPr>
                  <w:tcW w:w="242" w:type="dxa"/>
                  <w:vMerge w:val="continue"/>
                  <w:tcBorders>
                    <w:top w:val="single" w:color="000000" w:sz="4" w:space="0"/>
                    <w:left w:val="single" w:color="000000" w:sz="4" w:space="0"/>
                    <w:bottom w:val="single" w:color="000000" w:sz="4" w:space="0"/>
                    <w:right w:val="single" w:color="000000" w:sz="4" w:space="0"/>
                  </w:tcBorders>
                </w:tcPr>
                <w:p w14:paraId="21708B5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AD0B64">
                  <w:pPr>
                    <w:pStyle w:val="4"/>
                    <w:jc w:val="left"/>
                  </w:pPr>
                  <w:r>
                    <w:rPr>
                      <w:rFonts w:ascii="仿宋_GB2312" w:hAnsi="仿宋_GB2312" w:eastAsia="仿宋_GB2312" w:cs="仿宋_GB2312"/>
                      <w:color w:val="000000"/>
                      <w:sz w:val="24"/>
                    </w:rPr>
                    <w:t>1.8观片灯屏幕亮度≥4000 cd/㎡</w:t>
                  </w:r>
                </w:p>
              </w:tc>
              <w:tc>
                <w:tcPr>
                  <w:tcW w:w="242" w:type="dxa"/>
                  <w:vMerge w:val="continue"/>
                  <w:tcBorders>
                    <w:top w:val="single" w:color="000000" w:sz="4" w:space="0"/>
                    <w:left w:val="single" w:color="000000" w:sz="4" w:space="0"/>
                    <w:bottom w:val="single" w:color="000000" w:sz="4" w:space="0"/>
                    <w:right w:val="single" w:color="000000" w:sz="4" w:space="0"/>
                  </w:tcBorders>
                </w:tcPr>
                <w:p w14:paraId="65D87566"/>
              </w:tc>
              <w:tc>
                <w:tcPr>
                  <w:tcW w:w="242" w:type="dxa"/>
                  <w:vMerge w:val="continue"/>
                  <w:tcBorders>
                    <w:top w:val="single" w:color="000000" w:sz="4" w:space="0"/>
                    <w:left w:val="single" w:color="000000" w:sz="4" w:space="0"/>
                    <w:bottom w:val="single" w:color="000000" w:sz="4" w:space="0"/>
                    <w:right w:val="single" w:color="000000" w:sz="4" w:space="0"/>
                  </w:tcBorders>
                </w:tcPr>
                <w:p w14:paraId="7254EF93"/>
              </w:tc>
              <w:tc>
                <w:tcPr>
                  <w:tcW w:w="242" w:type="dxa"/>
                  <w:vMerge w:val="continue"/>
                  <w:tcBorders>
                    <w:top w:val="single" w:color="000000" w:sz="4" w:space="0"/>
                    <w:left w:val="single" w:color="000000" w:sz="4" w:space="0"/>
                    <w:bottom w:val="single" w:color="000000" w:sz="4" w:space="0"/>
                    <w:right w:val="single" w:color="000000" w:sz="4" w:space="0"/>
                  </w:tcBorders>
                </w:tcPr>
                <w:p w14:paraId="1543F6F1"/>
              </w:tc>
              <w:tc>
                <w:tcPr>
                  <w:tcW w:w="242" w:type="dxa"/>
                  <w:vMerge w:val="continue"/>
                  <w:tcBorders>
                    <w:top w:val="single" w:color="000000" w:sz="4" w:space="0"/>
                    <w:left w:val="single" w:color="000000" w:sz="4" w:space="0"/>
                    <w:bottom w:val="single" w:color="000000" w:sz="4" w:space="0"/>
                    <w:right w:val="single" w:color="000000" w:sz="4" w:space="0"/>
                  </w:tcBorders>
                </w:tcPr>
                <w:p w14:paraId="660E5CE6"/>
              </w:tc>
              <w:tc>
                <w:tcPr>
                  <w:tcW w:w="242" w:type="dxa"/>
                  <w:vMerge w:val="continue"/>
                  <w:tcBorders>
                    <w:top w:val="single" w:color="000000" w:sz="4" w:space="0"/>
                    <w:left w:val="single" w:color="000000" w:sz="4" w:space="0"/>
                    <w:bottom w:val="single" w:color="000000" w:sz="4" w:space="0"/>
                    <w:right w:val="single" w:color="000000" w:sz="4" w:space="0"/>
                  </w:tcBorders>
                </w:tcPr>
                <w:p w14:paraId="5B6037DD"/>
              </w:tc>
            </w:tr>
            <w:tr w14:paraId="789485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946B8AA"/>
              </w:tc>
              <w:tc>
                <w:tcPr>
                  <w:tcW w:w="242" w:type="dxa"/>
                  <w:vMerge w:val="continue"/>
                  <w:tcBorders>
                    <w:top w:val="single" w:color="000000" w:sz="4" w:space="0"/>
                    <w:left w:val="single" w:color="000000" w:sz="4" w:space="0"/>
                    <w:bottom w:val="single" w:color="000000" w:sz="4" w:space="0"/>
                    <w:right w:val="single" w:color="000000" w:sz="4" w:space="0"/>
                  </w:tcBorders>
                </w:tcPr>
                <w:p w14:paraId="17BF533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45CBC2">
                  <w:pPr>
                    <w:pStyle w:val="4"/>
                    <w:jc w:val="left"/>
                  </w:pPr>
                  <w:r>
                    <w:rPr>
                      <w:rFonts w:ascii="仿宋_GB2312" w:hAnsi="仿宋_GB2312" w:eastAsia="仿宋_GB2312" w:cs="仿宋_GB2312"/>
                      <w:color w:val="000000"/>
                      <w:sz w:val="24"/>
                    </w:rPr>
                    <w:t>1.9调光方式旋钮调光</w:t>
                  </w:r>
                </w:p>
              </w:tc>
              <w:tc>
                <w:tcPr>
                  <w:tcW w:w="242" w:type="dxa"/>
                  <w:vMerge w:val="continue"/>
                  <w:tcBorders>
                    <w:top w:val="single" w:color="000000" w:sz="4" w:space="0"/>
                    <w:left w:val="single" w:color="000000" w:sz="4" w:space="0"/>
                    <w:bottom w:val="single" w:color="000000" w:sz="4" w:space="0"/>
                    <w:right w:val="single" w:color="000000" w:sz="4" w:space="0"/>
                  </w:tcBorders>
                </w:tcPr>
                <w:p w14:paraId="7D580FDC"/>
              </w:tc>
              <w:tc>
                <w:tcPr>
                  <w:tcW w:w="242" w:type="dxa"/>
                  <w:vMerge w:val="continue"/>
                  <w:tcBorders>
                    <w:top w:val="single" w:color="000000" w:sz="4" w:space="0"/>
                    <w:left w:val="single" w:color="000000" w:sz="4" w:space="0"/>
                    <w:bottom w:val="single" w:color="000000" w:sz="4" w:space="0"/>
                    <w:right w:val="single" w:color="000000" w:sz="4" w:space="0"/>
                  </w:tcBorders>
                </w:tcPr>
                <w:p w14:paraId="68B59A98"/>
              </w:tc>
              <w:tc>
                <w:tcPr>
                  <w:tcW w:w="242" w:type="dxa"/>
                  <w:vMerge w:val="continue"/>
                  <w:tcBorders>
                    <w:top w:val="single" w:color="000000" w:sz="4" w:space="0"/>
                    <w:left w:val="single" w:color="000000" w:sz="4" w:space="0"/>
                    <w:bottom w:val="single" w:color="000000" w:sz="4" w:space="0"/>
                    <w:right w:val="single" w:color="000000" w:sz="4" w:space="0"/>
                  </w:tcBorders>
                </w:tcPr>
                <w:p w14:paraId="3E3376C8"/>
              </w:tc>
              <w:tc>
                <w:tcPr>
                  <w:tcW w:w="242" w:type="dxa"/>
                  <w:vMerge w:val="continue"/>
                  <w:tcBorders>
                    <w:top w:val="single" w:color="000000" w:sz="4" w:space="0"/>
                    <w:left w:val="single" w:color="000000" w:sz="4" w:space="0"/>
                    <w:bottom w:val="single" w:color="000000" w:sz="4" w:space="0"/>
                    <w:right w:val="single" w:color="000000" w:sz="4" w:space="0"/>
                  </w:tcBorders>
                </w:tcPr>
                <w:p w14:paraId="67578746"/>
              </w:tc>
              <w:tc>
                <w:tcPr>
                  <w:tcW w:w="242" w:type="dxa"/>
                  <w:vMerge w:val="continue"/>
                  <w:tcBorders>
                    <w:top w:val="single" w:color="000000" w:sz="4" w:space="0"/>
                    <w:left w:val="single" w:color="000000" w:sz="4" w:space="0"/>
                    <w:bottom w:val="single" w:color="000000" w:sz="4" w:space="0"/>
                    <w:right w:val="single" w:color="000000" w:sz="4" w:space="0"/>
                  </w:tcBorders>
                </w:tcPr>
                <w:p w14:paraId="0B394120"/>
              </w:tc>
            </w:tr>
            <w:tr w14:paraId="7D311E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FEB7149"/>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87EEC4">
                  <w:pPr>
                    <w:pStyle w:val="4"/>
                    <w:jc w:val="center"/>
                  </w:pPr>
                  <w:r>
                    <w:rPr>
                      <w:rFonts w:ascii="仿宋_GB2312" w:hAnsi="仿宋_GB2312" w:eastAsia="仿宋_GB2312" w:cs="仿宋_GB2312"/>
                      <w:color w:val="000000"/>
                      <w:sz w:val="24"/>
                    </w:rPr>
                    <w:t>眼科干眼治疗仪（加热式超声雾化器）</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D8A6C9">
                  <w:pPr>
                    <w:pStyle w:val="4"/>
                    <w:jc w:val="left"/>
                  </w:pPr>
                  <w:r>
                    <w:rPr>
                      <w:rFonts w:ascii="仿宋_GB2312" w:hAnsi="仿宋_GB2312" w:eastAsia="仿宋_GB2312" w:cs="仿宋_GB2312"/>
                      <w:color w:val="000000"/>
                      <w:sz w:val="24"/>
                    </w:rPr>
                    <w:t>1.频率：2.4MHz，</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DFFE17">
                  <w:pPr>
                    <w:pStyle w:val="4"/>
                    <w:jc w:val="center"/>
                  </w:pPr>
                  <w:r>
                    <w:rPr>
                      <w:rFonts w:ascii="仿宋_GB2312" w:hAnsi="仿宋_GB2312" w:eastAsia="仿宋_GB2312" w:cs="仿宋_GB2312"/>
                      <w:color w:val="000000"/>
                      <w:sz w:val="24"/>
                    </w:rPr>
                    <w:t>台</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A4EA45">
                  <w:pPr>
                    <w:pStyle w:val="4"/>
                    <w:jc w:val="center"/>
                  </w:pPr>
                  <w:r>
                    <w:rPr>
                      <w:rFonts w:ascii="仿宋_GB2312" w:hAnsi="仿宋_GB2312" w:eastAsia="仿宋_GB2312" w:cs="仿宋_GB2312"/>
                      <w:color w:val="000000"/>
                      <w:sz w:val="24"/>
                    </w:rPr>
                    <w:t>17000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9406E1">
                  <w:pPr>
                    <w:pStyle w:val="4"/>
                    <w:jc w:val="center"/>
                  </w:pPr>
                  <w:r>
                    <w:rPr>
                      <w:rFonts w:ascii="仿宋_GB2312" w:hAnsi="仿宋_GB2312" w:eastAsia="仿宋_GB2312" w:cs="仿宋_GB2312"/>
                      <w:color w:val="000000"/>
                      <w:sz w:val="24"/>
                    </w:rPr>
                    <w:t>1</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D8F7EC">
                  <w:pPr>
                    <w:pStyle w:val="4"/>
                    <w:jc w:val="center"/>
                  </w:pPr>
                  <w:r>
                    <w:rPr>
                      <w:rFonts w:ascii="仿宋_GB2312" w:hAnsi="仿宋_GB2312" w:eastAsia="仿宋_GB2312" w:cs="仿宋_GB2312"/>
                      <w:color w:val="000000"/>
                      <w:sz w:val="24"/>
                    </w:rPr>
                    <w:t>17000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6EBFF3">
                  <w:pPr>
                    <w:pStyle w:val="4"/>
                    <w:jc w:val="left"/>
                  </w:pPr>
                  <w:r>
                    <w:rPr>
                      <w:rFonts w:ascii="仿宋_GB2312" w:hAnsi="仿宋_GB2312" w:eastAsia="仿宋_GB2312" w:cs="仿宋_GB2312"/>
                      <w:color w:val="000000"/>
                      <w:sz w:val="24"/>
                    </w:rPr>
                    <w:t>眼科</w:t>
                  </w:r>
                </w:p>
              </w:tc>
            </w:tr>
            <w:tr w14:paraId="49B50C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DF4CA59"/>
              </w:tc>
              <w:tc>
                <w:tcPr>
                  <w:tcW w:w="242" w:type="dxa"/>
                  <w:vMerge w:val="continue"/>
                  <w:tcBorders>
                    <w:top w:val="single" w:color="000000" w:sz="4" w:space="0"/>
                    <w:left w:val="single" w:color="000000" w:sz="4" w:space="0"/>
                    <w:bottom w:val="single" w:color="000000" w:sz="4" w:space="0"/>
                    <w:right w:val="single" w:color="000000" w:sz="4" w:space="0"/>
                  </w:tcBorders>
                </w:tcPr>
                <w:p w14:paraId="3E1E80C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9A5EA2">
                  <w:pPr>
                    <w:pStyle w:val="4"/>
                    <w:jc w:val="left"/>
                  </w:pPr>
                  <w:r>
                    <w:rPr>
                      <w:rFonts w:ascii="仿宋_GB2312" w:hAnsi="仿宋_GB2312" w:eastAsia="仿宋_GB2312" w:cs="仿宋_GB2312"/>
                      <w:color w:val="000000"/>
                      <w:sz w:val="24"/>
                    </w:rPr>
                    <w:t>2.最大雾化率：≥2mL/min；</w:t>
                  </w:r>
                </w:p>
              </w:tc>
              <w:tc>
                <w:tcPr>
                  <w:tcW w:w="242" w:type="dxa"/>
                  <w:vMerge w:val="continue"/>
                  <w:tcBorders>
                    <w:top w:val="single" w:color="000000" w:sz="4" w:space="0"/>
                    <w:left w:val="single" w:color="000000" w:sz="4" w:space="0"/>
                    <w:bottom w:val="single" w:color="000000" w:sz="4" w:space="0"/>
                    <w:right w:val="single" w:color="000000" w:sz="4" w:space="0"/>
                  </w:tcBorders>
                </w:tcPr>
                <w:p w14:paraId="08AA7AEA"/>
              </w:tc>
              <w:tc>
                <w:tcPr>
                  <w:tcW w:w="242" w:type="dxa"/>
                  <w:vMerge w:val="continue"/>
                  <w:tcBorders>
                    <w:top w:val="single" w:color="000000" w:sz="4" w:space="0"/>
                    <w:left w:val="single" w:color="000000" w:sz="4" w:space="0"/>
                    <w:bottom w:val="single" w:color="000000" w:sz="4" w:space="0"/>
                    <w:right w:val="single" w:color="000000" w:sz="4" w:space="0"/>
                  </w:tcBorders>
                </w:tcPr>
                <w:p w14:paraId="263C498B"/>
              </w:tc>
              <w:tc>
                <w:tcPr>
                  <w:tcW w:w="242" w:type="dxa"/>
                  <w:vMerge w:val="continue"/>
                  <w:tcBorders>
                    <w:top w:val="single" w:color="000000" w:sz="4" w:space="0"/>
                    <w:left w:val="single" w:color="000000" w:sz="4" w:space="0"/>
                    <w:bottom w:val="single" w:color="000000" w:sz="4" w:space="0"/>
                    <w:right w:val="single" w:color="000000" w:sz="4" w:space="0"/>
                  </w:tcBorders>
                </w:tcPr>
                <w:p w14:paraId="21738BCE"/>
              </w:tc>
              <w:tc>
                <w:tcPr>
                  <w:tcW w:w="242" w:type="dxa"/>
                  <w:vMerge w:val="continue"/>
                  <w:tcBorders>
                    <w:top w:val="single" w:color="000000" w:sz="4" w:space="0"/>
                    <w:left w:val="single" w:color="000000" w:sz="4" w:space="0"/>
                    <w:bottom w:val="single" w:color="000000" w:sz="4" w:space="0"/>
                    <w:right w:val="single" w:color="000000" w:sz="4" w:space="0"/>
                  </w:tcBorders>
                </w:tcPr>
                <w:p w14:paraId="5AF7561B"/>
              </w:tc>
              <w:tc>
                <w:tcPr>
                  <w:tcW w:w="242" w:type="dxa"/>
                  <w:vMerge w:val="continue"/>
                  <w:tcBorders>
                    <w:top w:val="single" w:color="000000" w:sz="4" w:space="0"/>
                    <w:left w:val="single" w:color="000000" w:sz="4" w:space="0"/>
                    <w:bottom w:val="single" w:color="000000" w:sz="4" w:space="0"/>
                    <w:right w:val="single" w:color="000000" w:sz="4" w:space="0"/>
                  </w:tcBorders>
                </w:tcPr>
                <w:p w14:paraId="16559EB9"/>
              </w:tc>
            </w:tr>
            <w:tr w14:paraId="66BD8E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AF1DDE9"/>
              </w:tc>
              <w:tc>
                <w:tcPr>
                  <w:tcW w:w="242" w:type="dxa"/>
                  <w:vMerge w:val="continue"/>
                  <w:tcBorders>
                    <w:top w:val="single" w:color="000000" w:sz="4" w:space="0"/>
                    <w:left w:val="single" w:color="000000" w:sz="4" w:space="0"/>
                    <w:bottom w:val="single" w:color="000000" w:sz="4" w:space="0"/>
                    <w:right w:val="single" w:color="000000" w:sz="4" w:space="0"/>
                  </w:tcBorders>
                </w:tcPr>
                <w:p w14:paraId="0ADAAB4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713286">
                  <w:pPr>
                    <w:pStyle w:val="4"/>
                    <w:jc w:val="left"/>
                  </w:pPr>
                  <w:r>
                    <w:rPr>
                      <w:rFonts w:ascii="仿宋_GB2312" w:hAnsi="仿宋_GB2312" w:eastAsia="仿宋_GB2312" w:cs="仿宋_GB2312"/>
                      <w:color w:val="000000"/>
                      <w:sz w:val="24"/>
                    </w:rPr>
                    <w:t>3.雾化水槽内水温：≤60℃；</w:t>
                  </w:r>
                </w:p>
              </w:tc>
              <w:tc>
                <w:tcPr>
                  <w:tcW w:w="242" w:type="dxa"/>
                  <w:vMerge w:val="continue"/>
                  <w:tcBorders>
                    <w:top w:val="single" w:color="000000" w:sz="4" w:space="0"/>
                    <w:left w:val="single" w:color="000000" w:sz="4" w:space="0"/>
                    <w:bottom w:val="single" w:color="000000" w:sz="4" w:space="0"/>
                    <w:right w:val="single" w:color="000000" w:sz="4" w:space="0"/>
                  </w:tcBorders>
                </w:tcPr>
                <w:p w14:paraId="133F9B91"/>
              </w:tc>
              <w:tc>
                <w:tcPr>
                  <w:tcW w:w="242" w:type="dxa"/>
                  <w:vMerge w:val="continue"/>
                  <w:tcBorders>
                    <w:top w:val="single" w:color="000000" w:sz="4" w:space="0"/>
                    <w:left w:val="single" w:color="000000" w:sz="4" w:space="0"/>
                    <w:bottom w:val="single" w:color="000000" w:sz="4" w:space="0"/>
                    <w:right w:val="single" w:color="000000" w:sz="4" w:space="0"/>
                  </w:tcBorders>
                </w:tcPr>
                <w:p w14:paraId="601F4015"/>
              </w:tc>
              <w:tc>
                <w:tcPr>
                  <w:tcW w:w="242" w:type="dxa"/>
                  <w:vMerge w:val="continue"/>
                  <w:tcBorders>
                    <w:top w:val="single" w:color="000000" w:sz="4" w:space="0"/>
                    <w:left w:val="single" w:color="000000" w:sz="4" w:space="0"/>
                    <w:bottom w:val="single" w:color="000000" w:sz="4" w:space="0"/>
                    <w:right w:val="single" w:color="000000" w:sz="4" w:space="0"/>
                  </w:tcBorders>
                </w:tcPr>
                <w:p w14:paraId="378075B1"/>
              </w:tc>
              <w:tc>
                <w:tcPr>
                  <w:tcW w:w="242" w:type="dxa"/>
                  <w:vMerge w:val="continue"/>
                  <w:tcBorders>
                    <w:top w:val="single" w:color="000000" w:sz="4" w:space="0"/>
                    <w:left w:val="single" w:color="000000" w:sz="4" w:space="0"/>
                    <w:bottom w:val="single" w:color="000000" w:sz="4" w:space="0"/>
                    <w:right w:val="single" w:color="000000" w:sz="4" w:space="0"/>
                  </w:tcBorders>
                </w:tcPr>
                <w:p w14:paraId="1DA0FA22"/>
              </w:tc>
              <w:tc>
                <w:tcPr>
                  <w:tcW w:w="242" w:type="dxa"/>
                  <w:vMerge w:val="continue"/>
                  <w:tcBorders>
                    <w:top w:val="single" w:color="000000" w:sz="4" w:space="0"/>
                    <w:left w:val="single" w:color="000000" w:sz="4" w:space="0"/>
                    <w:bottom w:val="single" w:color="000000" w:sz="4" w:space="0"/>
                    <w:right w:val="single" w:color="000000" w:sz="4" w:space="0"/>
                  </w:tcBorders>
                </w:tcPr>
                <w:p w14:paraId="711B5743"/>
              </w:tc>
            </w:tr>
            <w:tr w14:paraId="083CB0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C4978C6"/>
              </w:tc>
              <w:tc>
                <w:tcPr>
                  <w:tcW w:w="242" w:type="dxa"/>
                  <w:vMerge w:val="continue"/>
                  <w:tcBorders>
                    <w:top w:val="single" w:color="000000" w:sz="4" w:space="0"/>
                    <w:left w:val="single" w:color="000000" w:sz="4" w:space="0"/>
                    <w:bottom w:val="single" w:color="000000" w:sz="4" w:space="0"/>
                    <w:right w:val="single" w:color="000000" w:sz="4" w:space="0"/>
                  </w:tcBorders>
                </w:tcPr>
                <w:p w14:paraId="1BB5391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C484F1">
                  <w:pPr>
                    <w:pStyle w:val="4"/>
                    <w:jc w:val="left"/>
                  </w:pPr>
                  <w:r>
                    <w:rPr>
                      <w:rFonts w:ascii="仿宋_GB2312" w:hAnsi="仿宋_GB2312" w:eastAsia="仿宋_GB2312" w:cs="仿宋_GB2312"/>
                      <w:color w:val="000000"/>
                      <w:sz w:val="24"/>
                    </w:rPr>
                    <w:t>4.正常工作时的整机噪声：≤50dB</w:t>
                  </w:r>
                </w:p>
              </w:tc>
              <w:tc>
                <w:tcPr>
                  <w:tcW w:w="242" w:type="dxa"/>
                  <w:vMerge w:val="continue"/>
                  <w:tcBorders>
                    <w:top w:val="single" w:color="000000" w:sz="4" w:space="0"/>
                    <w:left w:val="single" w:color="000000" w:sz="4" w:space="0"/>
                    <w:bottom w:val="single" w:color="000000" w:sz="4" w:space="0"/>
                    <w:right w:val="single" w:color="000000" w:sz="4" w:space="0"/>
                  </w:tcBorders>
                </w:tcPr>
                <w:p w14:paraId="0230D78A"/>
              </w:tc>
              <w:tc>
                <w:tcPr>
                  <w:tcW w:w="242" w:type="dxa"/>
                  <w:vMerge w:val="continue"/>
                  <w:tcBorders>
                    <w:top w:val="single" w:color="000000" w:sz="4" w:space="0"/>
                    <w:left w:val="single" w:color="000000" w:sz="4" w:space="0"/>
                    <w:bottom w:val="single" w:color="000000" w:sz="4" w:space="0"/>
                    <w:right w:val="single" w:color="000000" w:sz="4" w:space="0"/>
                  </w:tcBorders>
                </w:tcPr>
                <w:p w14:paraId="7D534898"/>
              </w:tc>
              <w:tc>
                <w:tcPr>
                  <w:tcW w:w="242" w:type="dxa"/>
                  <w:vMerge w:val="continue"/>
                  <w:tcBorders>
                    <w:top w:val="single" w:color="000000" w:sz="4" w:space="0"/>
                    <w:left w:val="single" w:color="000000" w:sz="4" w:space="0"/>
                    <w:bottom w:val="single" w:color="000000" w:sz="4" w:space="0"/>
                    <w:right w:val="single" w:color="000000" w:sz="4" w:space="0"/>
                  </w:tcBorders>
                </w:tcPr>
                <w:p w14:paraId="05832F2A"/>
              </w:tc>
              <w:tc>
                <w:tcPr>
                  <w:tcW w:w="242" w:type="dxa"/>
                  <w:vMerge w:val="continue"/>
                  <w:tcBorders>
                    <w:top w:val="single" w:color="000000" w:sz="4" w:space="0"/>
                    <w:left w:val="single" w:color="000000" w:sz="4" w:space="0"/>
                    <w:bottom w:val="single" w:color="000000" w:sz="4" w:space="0"/>
                    <w:right w:val="single" w:color="000000" w:sz="4" w:space="0"/>
                  </w:tcBorders>
                </w:tcPr>
                <w:p w14:paraId="56166FC5"/>
              </w:tc>
              <w:tc>
                <w:tcPr>
                  <w:tcW w:w="242" w:type="dxa"/>
                  <w:vMerge w:val="continue"/>
                  <w:tcBorders>
                    <w:top w:val="single" w:color="000000" w:sz="4" w:space="0"/>
                    <w:left w:val="single" w:color="000000" w:sz="4" w:space="0"/>
                    <w:bottom w:val="single" w:color="000000" w:sz="4" w:space="0"/>
                    <w:right w:val="single" w:color="000000" w:sz="4" w:space="0"/>
                  </w:tcBorders>
                </w:tcPr>
                <w:p w14:paraId="77019366"/>
              </w:tc>
            </w:tr>
            <w:tr w14:paraId="7748BE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6290B7E"/>
              </w:tc>
              <w:tc>
                <w:tcPr>
                  <w:tcW w:w="242" w:type="dxa"/>
                  <w:vMerge w:val="continue"/>
                  <w:tcBorders>
                    <w:top w:val="single" w:color="000000" w:sz="4" w:space="0"/>
                    <w:left w:val="single" w:color="000000" w:sz="4" w:space="0"/>
                    <w:bottom w:val="single" w:color="000000" w:sz="4" w:space="0"/>
                    <w:right w:val="single" w:color="000000" w:sz="4" w:space="0"/>
                  </w:tcBorders>
                </w:tcPr>
                <w:p w14:paraId="363E46F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F90300">
                  <w:pPr>
                    <w:pStyle w:val="4"/>
                    <w:jc w:val="left"/>
                  </w:pPr>
                  <w:r>
                    <w:rPr>
                      <w:rFonts w:ascii="仿宋_GB2312" w:hAnsi="仿宋_GB2312" w:eastAsia="仿宋_GB2312" w:cs="仿宋_GB2312"/>
                      <w:color w:val="000000"/>
                      <w:sz w:val="24"/>
                    </w:rPr>
                    <w:t>5.雾化颗粒中位粒径：雾化器的雾粒等效粒径中位值为5μm。</w:t>
                  </w:r>
                </w:p>
              </w:tc>
              <w:tc>
                <w:tcPr>
                  <w:tcW w:w="242" w:type="dxa"/>
                  <w:vMerge w:val="continue"/>
                  <w:tcBorders>
                    <w:top w:val="single" w:color="000000" w:sz="4" w:space="0"/>
                    <w:left w:val="single" w:color="000000" w:sz="4" w:space="0"/>
                    <w:bottom w:val="single" w:color="000000" w:sz="4" w:space="0"/>
                    <w:right w:val="single" w:color="000000" w:sz="4" w:space="0"/>
                  </w:tcBorders>
                </w:tcPr>
                <w:p w14:paraId="64C67770"/>
              </w:tc>
              <w:tc>
                <w:tcPr>
                  <w:tcW w:w="242" w:type="dxa"/>
                  <w:vMerge w:val="continue"/>
                  <w:tcBorders>
                    <w:top w:val="single" w:color="000000" w:sz="4" w:space="0"/>
                    <w:left w:val="single" w:color="000000" w:sz="4" w:space="0"/>
                    <w:bottom w:val="single" w:color="000000" w:sz="4" w:space="0"/>
                    <w:right w:val="single" w:color="000000" w:sz="4" w:space="0"/>
                  </w:tcBorders>
                </w:tcPr>
                <w:p w14:paraId="35EFD726"/>
              </w:tc>
              <w:tc>
                <w:tcPr>
                  <w:tcW w:w="242" w:type="dxa"/>
                  <w:vMerge w:val="continue"/>
                  <w:tcBorders>
                    <w:top w:val="single" w:color="000000" w:sz="4" w:space="0"/>
                    <w:left w:val="single" w:color="000000" w:sz="4" w:space="0"/>
                    <w:bottom w:val="single" w:color="000000" w:sz="4" w:space="0"/>
                    <w:right w:val="single" w:color="000000" w:sz="4" w:space="0"/>
                  </w:tcBorders>
                </w:tcPr>
                <w:p w14:paraId="57625A7C"/>
              </w:tc>
              <w:tc>
                <w:tcPr>
                  <w:tcW w:w="242" w:type="dxa"/>
                  <w:vMerge w:val="continue"/>
                  <w:tcBorders>
                    <w:top w:val="single" w:color="000000" w:sz="4" w:space="0"/>
                    <w:left w:val="single" w:color="000000" w:sz="4" w:space="0"/>
                    <w:bottom w:val="single" w:color="000000" w:sz="4" w:space="0"/>
                    <w:right w:val="single" w:color="000000" w:sz="4" w:space="0"/>
                  </w:tcBorders>
                </w:tcPr>
                <w:p w14:paraId="2E852588"/>
              </w:tc>
              <w:tc>
                <w:tcPr>
                  <w:tcW w:w="242" w:type="dxa"/>
                  <w:vMerge w:val="continue"/>
                  <w:tcBorders>
                    <w:top w:val="single" w:color="000000" w:sz="4" w:space="0"/>
                    <w:left w:val="single" w:color="000000" w:sz="4" w:space="0"/>
                    <w:bottom w:val="single" w:color="000000" w:sz="4" w:space="0"/>
                    <w:right w:val="single" w:color="000000" w:sz="4" w:space="0"/>
                  </w:tcBorders>
                </w:tcPr>
                <w:p w14:paraId="3EDB1D42"/>
              </w:tc>
            </w:tr>
            <w:tr w14:paraId="45E943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6C717CE"/>
              </w:tc>
              <w:tc>
                <w:tcPr>
                  <w:tcW w:w="242" w:type="dxa"/>
                  <w:vMerge w:val="continue"/>
                  <w:tcBorders>
                    <w:top w:val="single" w:color="000000" w:sz="4" w:space="0"/>
                    <w:left w:val="single" w:color="000000" w:sz="4" w:space="0"/>
                    <w:bottom w:val="single" w:color="000000" w:sz="4" w:space="0"/>
                    <w:right w:val="single" w:color="000000" w:sz="4" w:space="0"/>
                  </w:tcBorders>
                </w:tcPr>
                <w:p w14:paraId="3951C54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CBC7B3">
                  <w:pPr>
                    <w:pStyle w:val="4"/>
                    <w:jc w:val="left"/>
                  </w:pPr>
                  <w:r>
                    <w:rPr>
                      <w:rFonts w:ascii="仿宋_GB2312" w:hAnsi="仿宋_GB2312" w:eastAsia="仿宋_GB2312" w:cs="仿宋_GB2312"/>
                      <w:color w:val="000000"/>
                      <w:sz w:val="24"/>
                    </w:rPr>
                    <w:t>6.温度范围为6℃至45℃。</w:t>
                  </w:r>
                </w:p>
              </w:tc>
              <w:tc>
                <w:tcPr>
                  <w:tcW w:w="242" w:type="dxa"/>
                  <w:vMerge w:val="continue"/>
                  <w:tcBorders>
                    <w:top w:val="single" w:color="000000" w:sz="4" w:space="0"/>
                    <w:left w:val="single" w:color="000000" w:sz="4" w:space="0"/>
                    <w:bottom w:val="single" w:color="000000" w:sz="4" w:space="0"/>
                    <w:right w:val="single" w:color="000000" w:sz="4" w:space="0"/>
                  </w:tcBorders>
                </w:tcPr>
                <w:p w14:paraId="78CC2971"/>
              </w:tc>
              <w:tc>
                <w:tcPr>
                  <w:tcW w:w="242" w:type="dxa"/>
                  <w:vMerge w:val="continue"/>
                  <w:tcBorders>
                    <w:top w:val="single" w:color="000000" w:sz="4" w:space="0"/>
                    <w:left w:val="single" w:color="000000" w:sz="4" w:space="0"/>
                    <w:bottom w:val="single" w:color="000000" w:sz="4" w:space="0"/>
                    <w:right w:val="single" w:color="000000" w:sz="4" w:space="0"/>
                  </w:tcBorders>
                </w:tcPr>
                <w:p w14:paraId="37FD3908"/>
              </w:tc>
              <w:tc>
                <w:tcPr>
                  <w:tcW w:w="242" w:type="dxa"/>
                  <w:vMerge w:val="continue"/>
                  <w:tcBorders>
                    <w:top w:val="single" w:color="000000" w:sz="4" w:space="0"/>
                    <w:left w:val="single" w:color="000000" w:sz="4" w:space="0"/>
                    <w:bottom w:val="single" w:color="000000" w:sz="4" w:space="0"/>
                    <w:right w:val="single" w:color="000000" w:sz="4" w:space="0"/>
                  </w:tcBorders>
                </w:tcPr>
                <w:p w14:paraId="1B166450"/>
              </w:tc>
              <w:tc>
                <w:tcPr>
                  <w:tcW w:w="242" w:type="dxa"/>
                  <w:vMerge w:val="continue"/>
                  <w:tcBorders>
                    <w:top w:val="single" w:color="000000" w:sz="4" w:space="0"/>
                    <w:left w:val="single" w:color="000000" w:sz="4" w:space="0"/>
                    <w:bottom w:val="single" w:color="000000" w:sz="4" w:space="0"/>
                    <w:right w:val="single" w:color="000000" w:sz="4" w:space="0"/>
                  </w:tcBorders>
                </w:tcPr>
                <w:p w14:paraId="11D3133F"/>
              </w:tc>
              <w:tc>
                <w:tcPr>
                  <w:tcW w:w="242" w:type="dxa"/>
                  <w:vMerge w:val="continue"/>
                  <w:tcBorders>
                    <w:top w:val="single" w:color="000000" w:sz="4" w:space="0"/>
                    <w:left w:val="single" w:color="000000" w:sz="4" w:space="0"/>
                    <w:bottom w:val="single" w:color="000000" w:sz="4" w:space="0"/>
                    <w:right w:val="single" w:color="000000" w:sz="4" w:space="0"/>
                  </w:tcBorders>
                </w:tcPr>
                <w:p w14:paraId="42483198"/>
              </w:tc>
            </w:tr>
            <w:tr w14:paraId="0C37BC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DD98B7C"/>
              </w:tc>
              <w:tc>
                <w:tcPr>
                  <w:tcW w:w="242" w:type="dxa"/>
                  <w:vMerge w:val="continue"/>
                  <w:tcBorders>
                    <w:top w:val="single" w:color="000000" w:sz="4" w:space="0"/>
                    <w:left w:val="single" w:color="000000" w:sz="4" w:space="0"/>
                    <w:bottom w:val="single" w:color="000000" w:sz="4" w:space="0"/>
                    <w:right w:val="single" w:color="000000" w:sz="4" w:space="0"/>
                  </w:tcBorders>
                </w:tcPr>
                <w:p w14:paraId="31BC5E9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C69690">
                  <w:pPr>
                    <w:pStyle w:val="4"/>
                    <w:jc w:val="left"/>
                  </w:pPr>
                  <w:r>
                    <w:rPr>
                      <w:rFonts w:ascii="仿宋_GB2312" w:hAnsi="仿宋_GB2312" w:eastAsia="仿宋_GB2312" w:cs="仿宋_GB2312"/>
                      <w:color w:val="000000"/>
                      <w:sz w:val="24"/>
                    </w:rPr>
                    <w:t>7.连续工作时间≥1小时；</w:t>
                  </w:r>
                </w:p>
              </w:tc>
              <w:tc>
                <w:tcPr>
                  <w:tcW w:w="242" w:type="dxa"/>
                  <w:vMerge w:val="continue"/>
                  <w:tcBorders>
                    <w:top w:val="single" w:color="000000" w:sz="4" w:space="0"/>
                    <w:left w:val="single" w:color="000000" w:sz="4" w:space="0"/>
                    <w:bottom w:val="single" w:color="000000" w:sz="4" w:space="0"/>
                    <w:right w:val="single" w:color="000000" w:sz="4" w:space="0"/>
                  </w:tcBorders>
                </w:tcPr>
                <w:p w14:paraId="3E1BB5F2"/>
              </w:tc>
              <w:tc>
                <w:tcPr>
                  <w:tcW w:w="242" w:type="dxa"/>
                  <w:vMerge w:val="continue"/>
                  <w:tcBorders>
                    <w:top w:val="single" w:color="000000" w:sz="4" w:space="0"/>
                    <w:left w:val="single" w:color="000000" w:sz="4" w:space="0"/>
                    <w:bottom w:val="single" w:color="000000" w:sz="4" w:space="0"/>
                    <w:right w:val="single" w:color="000000" w:sz="4" w:space="0"/>
                  </w:tcBorders>
                </w:tcPr>
                <w:p w14:paraId="2A265D07"/>
              </w:tc>
              <w:tc>
                <w:tcPr>
                  <w:tcW w:w="242" w:type="dxa"/>
                  <w:vMerge w:val="continue"/>
                  <w:tcBorders>
                    <w:top w:val="single" w:color="000000" w:sz="4" w:space="0"/>
                    <w:left w:val="single" w:color="000000" w:sz="4" w:space="0"/>
                    <w:bottom w:val="single" w:color="000000" w:sz="4" w:space="0"/>
                    <w:right w:val="single" w:color="000000" w:sz="4" w:space="0"/>
                  </w:tcBorders>
                </w:tcPr>
                <w:p w14:paraId="554BF398"/>
              </w:tc>
              <w:tc>
                <w:tcPr>
                  <w:tcW w:w="242" w:type="dxa"/>
                  <w:vMerge w:val="continue"/>
                  <w:tcBorders>
                    <w:top w:val="single" w:color="000000" w:sz="4" w:space="0"/>
                    <w:left w:val="single" w:color="000000" w:sz="4" w:space="0"/>
                    <w:bottom w:val="single" w:color="000000" w:sz="4" w:space="0"/>
                    <w:right w:val="single" w:color="000000" w:sz="4" w:space="0"/>
                  </w:tcBorders>
                </w:tcPr>
                <w:p w14:paraId="64260EB7"/>
              </w:tc>
              <w:tc>
                <w:tcPr>
                  <w:tcW w:w="242" w:type="dxa"/>
                  <w:vMerge w:val="continue"/>
                  <w:tcBorders>
                    <w:top w:val="single" w:color="000000" w:sz="4" w:space="0"/>
                    <w:left w:val="single" w:color="000000" w:sz="4" w:space="0"/>
                    <w:bottom w:val="single" w:color="000000" w:sz="4" w:space="0"/>
                    <w:right w:val="single" w:color="000000" w:sz="4" w:space="0"/>
                  </w:tcBorders>
                </w:tcPr>
                <w:p w14:paraId="1FC5A6CF"/>
              </w:tc>
            </w:tr>
            <w:tr w14:paraId="5AA532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99A6CF6"/>
              </w:tc>
              <w:tc>
                <w:tcPr>
                  <w:tcW w:w="242" w:type="dxa"/>
                  <w:vMerge w:val="continue"/>
                  <w:tcBorders>
                    <w:top w:val="single" w:color="000000" w:sz="4" w:space="0"/>
                    <w:left w:val="single" w:color="000000" w:sz="4" w:space="0"/>
                    <w:bottom w:val="single" w:color="000000" w:sz="4" w:space="0"/>
                    <w:right w:val="single" w:color="000000" w:sz="4" w:space="0"/>
                  </w:tcBorders>
                </w:tcPr>
                <w:p w14:paraId="2F495DF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27C4E6">
                  <w:pPr>
                    <w:pStyle w:val="4"/>
                    <w:jc w:val="left"/>
                  </w:pPr>
                  <w:r>
                    <w:rPr>
                      <w:rFonts w:ascii="仿宋_GB2312" w:hAnsi="仿宋_GB2312" w:eastAsia="仿宋_GB2312" w:cs="仿宋_GB2312"/>
                      <w:color w:val="000000"/>
                      <w:sz w:val="24"/>
                    </w:rPr>
                    <w:t>8.具有进气出雾双加热系统；</w:t>
                  </w:r>
                </w:p>
              </w:tc>
              <w:tc>
                <w:tcPr>
                  <w:tcW w:w="242" w:type="dxa"/>
                  <w:vMerge w:val="continue"/>
                  <w:tcBorders>
                    <w:top w:val="single" w:color="000000" w:sz="4" w:space="0"/>
                    <w:left w:val="single" w:color="000000" w:sz="4" w:space="0"/>
                    <w:bottom w:val="single" w:color="000000" w:sz="4" w:space="0"/>
                    <w:right w:val="single" w:color="000000" w:sz="4" w:space="0"/>
                  </w:tcBorders>
                </w:tcPr>
                <w:p w14:paraId="12FD3656"/>
              </w:tc>
              <w:tc>
                <w:tcPr>
                  <w:tcW w:w="242" w:type="dxa"/>
                  <w:vMerge w:val="continue"/>
                  <w:tcBorders>
                    <w:top w:val="single" w:color="000000" w:sz="4" w:space="0"/>
                    <w:left w:val="single" w:color="000000" w:sz="4" w:space="0"/>
                    <w:bottom w:val="single" w:color="000000" w:sz="4" w:space="0"/>
                    <w:right w:val="single" w:color="000000" w:sz="4" w:space="0"/>
                  </w:tcBorders>
                </w:tcPr>
                <w:p w14:paraId="2C52E71F"/>
              </w:tc>
              <w:tc>
                <w:tcPr>
                  <w:tcW w:w="242" w:type="dxa"/>
                  <w:vMerge w:val="continue"/>
                  <w:tcBorders>
                    <w:top w:val="single" w:color="000000" w:sz="4" w:space="0"/>
                    <w:left w:val="single" w:color="000000" w:sz="4" w:space="0"/>
                    <w:bottom w:val="single" w:color="000000" w:sz="4" w:space="0"/>
                    <w:right w:val="single" w:color="000000" w:sz="4" w:space="0"/>
                  </w:tcBorders>
                </w:tcPr>
                <w:p w14:paraId="38664DEE"/>
              </w:tc>
              <w:tc>
                <w:tcPr>
                  <w:tcW w:w="242" w:type="dxa"/>
                  <w:vMerge w:val="continue"/>
                  <w:tcBorders>
                    <w:top w:val="single" w:color="000000" w:sz="4" w:space="0"/>
                    <w:left w:val="single" w:color="000000" w:sz="4" w:space="0"/>
                    <w:bottom w:val="single" w:color="000000" w:sz="4" w:space="0"/>
                    <w:right w:val="single" w:color="000000" w:sz="4" w:space="0"/>
                  </w:tcBorders>
                </w:tcPr>
                <w:p w14:paraId="398D78C5"/>
              </w:tc>
              <w:tc>
                <w:tcPr>
                  <w:tcW w:w="242" w:type="dxa"/>
                  <w:vMerge w:val="continue"/>
                  <w:tcBorders>
                    <w:top w:val="single" w:color="000000" w:sz="4" w:space="0"/>
                    <w:left w:val="single" w:color="000000" w:sz="4" w:space="0"/>
                    <w:bottom w:val="single" w:color="000000" w:sz="4" w:space="0"/>
                    <w:right w:val="single" w:color="000000" w:sz="4" w:space="0"/>
                  </w:tcBorders>
                </w:tcPr>
                <w:p w14:paraId="07F1D1E5"/>
              </w:tc>
            </w:tr>
            <w:tr w14:paraId="6BCA70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C4008D9"/>
              </w:tc>
              <w:tc>
                <w:tcPr>
                  <w:tcW w:w="242" w:type="dxa"/>
                  <w:vMerge w:val="continue"/>
                  <w:tcBorders>
                    <w:top w:val="single" w:color="000000" w:sz="4" w:space="0"/>
                    <w:left w:val="single" w:color="000000" w:sz="4" w:space="0"/>
                    <w:bottom w:val="single" w:color="000000" w:sz="4" w:space="0"/>
                    <w:right w:val="single" w:color="000000" w:sz="4" w:space="0"/>
                  </w:tcBorders>
                </w:tcPr>
                <w:p w14:paraId="32FF357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61AD8C">
                  <w:pPr>
                    <w:pStyle w:val="4"/>
                    <w:jc w:val="left"/>
                  </w:pPr>
                  <w:r>
                    <w:rPr>
                      <w:rFonts w:ascii="仿宋_GB2312" w:hAnsi="仿宋_GB2312" w:eastAsia="仿宋_GB2312" w:cs="仿宋_GB2312"/>
                      <w:color w:val="000000"/>
                      <w:sz w:val="24"/>
                    </w:rPr>
                    <w:t>9.配置电容触摸屏尺寸≥3.5寸；</w:t>
                  </w:r>
                </w:p>
              </w:tc>
              <w:tc>
                <w:tcPr>
                  <w:tcW w:w="242" w:type="dxa"/>
                  <w:vMerge w:val="continue"/>
                  <w:tcBorders>
                    <w:top w:val="single" w:color="000000" w:sz="4" w:space="0"/>
                    <w:left w:val="single" w:color="000000" w:sz="4" w:space="0"/>
                    <w:bottom w:val="single" w:color="000000" w:sz="4" w:space="0"/>
                    <w:right w:val="single" w:color="000000" w:sz="4" w:space="0"/>
                  </w:tcBorders>
                </w:tcPr>
                <w:p w14:paraId="3C9F8FD7"/>
              </w:tc>
              <w:tc>
                <w:tcPr>
                  <w:tcW w:w="242" w:type="dxa"/>
                  <w:vMerge w:val="continue"/>
                  <w:tcBorders>
                    <w:top w:val="single" w:color="000000" w:sz="4" w:space="0"/>
                    <w:left w:val="single" w:color="000000" w:sz="4" w:space="0"/>
                    <w:bottom w:val="single" w:color="000000" w:sz="4" w:space="0"/>
                    <w:right w:val="single" w:color="000000" w:sz="4" w:space="0"/>
                  </w:tcBorders>
                </w:tcPr>
                <w:p w14:paraId="151AE735"/>
              </w:tc>
              <w:tc>
                <w:tcPr>
                  <w:tcW w:w="242" w:type="dxa"/>
                  <w:vMerge w:val="continue"/>
                  <w:tcBorders>
                    <w:top w:val="single" w:color="000000" w:sz="4" w:space="0"/>
                    <w:left w:val="single" w:color="000000" w:sz="4" w:space="0"/>
                    <w:bottom w:val="single" w:color="000000" w:sz="4" w:space="0"/>
                    <w:right w:val="single" w:color="000000" w:sz="4" w:space="0"/>
                  </w:tcBorders>
                </w:tcPr>
                <w:p w14:paraId="1A677806"/>
              </w:tc>
              <w:tc>
                <w:tcPr>
                  <w:tcW w:w="242" w:type="dxa"/>
                  <w:vMerge w:val="continue"/>
                  <w:tcBorders>
                    <w:top w:val="single" w:color="000000" w:sz="4" w:space="0"/>
                    <w:left w:val="single" w:color="000000" w:sz="4" w:space="0"/>
                    <w:bottom w:val="single" w:color="000000" w:sz="4" w:space="0"/>
                    <w:right w:val="single" w:color="000000" w:sz="4" w:space="0"/>
                  </w:tcBorders>
                </w:tcPr>
                <w:p w14:paraId="11A90954"/>
              </w:tc>
              <w:tc>
                <w:tcPr>
                  <w:tcW w:w="242" w:type="dxa"/>
                  <w:vMerge w:val="continue"/>
                  <w:tcBorders>
                    <w:top w:val="single" w:color="000000" w:sz="4" w:space="0"/>
                    <w:left w:val="single" w:color="000000" w:sz="4" w:space="0"/>
                    <w:bottom w:val="single" w:color="000000" w:sz="4" w:space="0"/>
                    <w:right w:val="single" w:color="000000" w:sz="4" w:space="0"/>
                  </w:tcBorders>
                </w:tcPr>
                <w:p w14:paraId="6A8158DD"/>
              </w:tc>
            </w:tr>
            <w:tr w14:paraId="748571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EE2D588"/>
              </w:tc>
              <w:tc>
                <w:tcPr>
                  <w:tcW w:w="242" w:type="dxa"/>
                  <w:vMerge w:val="continue"/>
                  <w:tcBorders>
                    <w:top w:val="single" w:color="000000" w:sz="4" w:space="0"/>
                    <w:left w:val="single" w:color="000000" w:sz="4" w:space="0"/>
                    <w:bottom w:val="single" w:color="000000" w:sz="4" w:space="0"/>
                    <w:right w:val="single" w:color="000000" w:sz="4" w:space="0"/>
                  </w:tcBorders>
                </w:tcPr>
                <w:p w14:paraId="2F3AD68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755EB9">
                  <w:pPr>
                    <w:pStyle w:val="4"/>
                    <w:jc w:val="left"/>
                  </w:pPr>
                  <w:r>
                    <w:rPr>
                      <w:rFonts w:ascii="仿宋_GB2312" w:hAnsi="仿宋_GB2312" w:eastAsia="仿宋_GB2312" w:cs="仿宋_GB2312"/>
                      <w:color w:val="000000"/>
                      <w:sz w:val="24"/>
                    </w:rPr>
                    <w:t>10.雾化水槽和主机采用分体设计；</w:t>
                  </w:r>
                </w:p>
              </w:tc>
              <w:tc>
                <w:tcPr>
                  <w:tcW w:w="242" w:type="dxa"/>
                  <w:vMerge w:val="continue"/>
                  <w:tcBorders>
                    <w:top w:val="single" w:color="000000" w:sz="4" w:space="0"/>
                    <w:left w:val="single" w:color="000000" w:sz="4" w:space="0"/>
                    <w:bottom w:val="single" w:color="000000" w:sz="4" w:space="0"/>
                    <w:right w:val="single" w:color="000000" w:sz="4" w:space="0"/>
                  </w:tcBorders>
                </w:tcPr>
                <w:p w14:paraId="07F465C2"/>
              </w:tc>
              <w:tc>
                <w:tcPr>
                  <w:tcW w:w="242" w:type="dxa"/>
                  <w:vMerge w:val="continue"/>
                  <w:tcBorders>
                    <w:top w:val="single" w:color="000000" w:sz="4" w:space="0"/>
                    <w:left w:val="single" w:color="000000" w:sz="4" w:space="0"/>
                    <w:bottom w:val="single" w:color="000000" w:sz="4" w:space="0"/>
                    <w:right w:val="single" w:color="000000" w:sz="4" w:space="0"/>
                  </w:tcBorders>
                </w:tcPr>
                <w:p w14:paraId="3FE0E57C"/>
              </w:tc>
              <w:tc>
                <w:tcPr>
                  <w:tcW w:w="242" w:type="dxa"/>
                  <w:vMerge w:val="continue"/>
                  <w:tcBorders>
                    <w:top w:val="single" w:color="000000" w:sz="4" w:space="0"/>
                    <w:left w:val="single" w:color="000000" w:sz="4" w:space="0"/>
                    <w:bottom w:val="single" w:color="000000" w:sz="4" w:space="0"/>
                    <w:right w:val="single" w:color="000000" w:sz="4" w:space="0"/>
                  </w:tcBorders>
                </w:tcPr>
                <w:p w14:paraId="01A6097F"/>
              </w:tc>
              <w:tc>
                <w:tcPr>
                  <w:tcW w:w="242" w:type="dxa"/>
                  <w:vMerge w:val="continue"/>
                  <w:tcBorders>
                    <w:top w:val="single" w:color="000000" w:sz="4" w:space="0"/>
                    <w:left w:val="single" w:color="000000" w:sz="4" w:space="0"/>
                    <w:bottom w:val="single" w:color="000000" w:sz="4" w:space="0"/>
                    <w:right w:val="single" w:color="000000" w:sz="4" w:space="0"/>
                  </w:tcBorders>
                </w:tcPr>
                <w:p w14:paraId="165E9DF2"/>
              </w:tc>
              <w:tc>
                <w:tcPr>
                  <w:tcW w:w="242" w:type="dxa"/>
                  <w:vMerge w:val="continue"/>
                  <w:tcBorders>
                    <w:top w:val="single" w:color="000000" w:sz="4" w:space="0"/>
                    <w:left w:val="single" w:color="000000" w:sz="4" w:space="0"/>
                    <w:bottom w:val="single" w:color="000000" w:sz="4" w:space="0"/>
                    <w:right w:val="single" w:color="000000" w:sz="4" w:space="0"/>
                  </w:tcBorders>
                </w:tcPr>
                <w:p w14:paraId="4511667E"/>
              </w:tc>
            </w:tr>
            <w:tr w14:paraId="582430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D5B245F"/>
              </w:tc>
              <w:tc>
                <w:tcPr>
                  <w:tcW w:w="242" w:type="dxa"/>
                  <w:vMerge w:val="continue"/>
                  <w:tcBorders>
                    <w:top w:val="single" w:color="000000" w:sz="4" w:space="0"/>
                    <w:left w:val="single" w:color="000000" w:sz="4" w:space="0"/>
                    <w:bottom w:val="single" w:color="000000" w:sz="4" w:space="0"/>
                    <w:right w:val="single" w:color="000000" w:sz="4" w:space="0"/>
                  </w:tcBorders>
                </w:tcPr>
                <w:p w14:paraId="386E988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33B8CE">
                  <w:pPr>
                    <w:pStyle w:val="4"/>
                    <w:jc w:val="left"/>
                  </w:pPr>
                  <w:r>
                    <w:rPr>
                      <w:rFonts w:ascii="仿宋_GB2312" w:hAnsi="仿宋_GB2312" w:eastAsia="仿宋_GB2312" w:cs="仿宋_GB2312"/>
                      <w:color w:val="000000"/>
                      <w:sz w:val="24"/>
                    </w:rPr>
                    <w:t>11.智能报警功能：积液报警、超温报警、送风故障报警、测温故障报警、出雾加热报警、进气加热报警、缺水报警等智能监控报警；</w:t>
                  </w:r>
                </w:p>
              </w:tc>
              <w:tc>
                <w:tcPr>
                  <w:tcW w:w="242" w:type="dxa"/>
                  <w:vMerge w:val="continue"/>
                  <w:tcBorders>
                    <w:top w:val="single" w:color="000000" w:sz="4" w:space="0"/>
                    <w:left w:val="single" w:color="000000" w:sz="4" w:space="0"/>
                    <w:bottom w:val="single" w:color="000000" w:sz="4" w:space="0"/>
                    <w:right w:val="single" w:color="000000" w:sz="4" w:space="0"/>
                  </w:tcBorders>
                </w:tcPr>
                <w:p w14:paraId="08DEBE56"/>
              </w:tc>
              <w:tc>
                <w:tcPr>
                  <w:tcW w:w="242" w:type="dxa"/>
                  <w:vMerge w:val="continue"/>
                  <w:tcBorders>
                    <w:top w:val="single" w:color="000000" w:sz="4" w:space="0"/>
                    <w:left w:val="single" w:color="000000" w:sz="4" w:space="0"/>
                    <w:bottom w:val="single" w:color="000000" w:sz="4" w:space="0"/>
                    <w:right w:val="single" w:color="000000" w:sz="4" w:space="0"/>
                  </w:tcBorders>
                </w:tcPr>
                <w:p w14:paraId="2241E994"/>
              </w:tc>
              <w:tc>
                <w:tcPr>
                  <w:tcW w:w="242" w:type="dxa"/>
                  <w:vMerge w:val="continue"/>
                  <w:tcBorders>
                    <w:top w:val="single" w:color="000000" w:sz="4" w:space="0"/>
                    <w:left w:val="single" w:color="000000" w:sz="4" w:space="0"/>
                    <w:bottom w:val="single" w:color="000000" w:sz="4" w:space="0"/>
                    <w:right w:val="single" w:color="000000" w:sz="4" w:space="0"/>
                  </w:tcBorders>
                </w:tcPr>
                <w:p w14:paraId="0EA71349"/>
              </w:tc>
              <w:tc>
                <w:tcPr>
                  <w:tcW w:w="242" w:type="dxa"/>
                  <w:vMerge w:val="continue"/>
                  <w:tcBorders>
                    <w:top w:val="single" w:color="000000" w:sz="4" w:space="0"/>
                    <w:left w:val="single" w:color="000000" w:sz="4" w:space="0"/>
                    <w:bottom w:val="single" w:color="000000" w:sz="4" w:space="0"/>
                    <w:right w:val="single" w:color="000000" w:sz="4" w:space="0"/>
                  </w:tcBorders>
                </w:tcPr>
                <w:p w14:paraId="1220753F"/>
              </w:tc>
              <w:tc>
                <w:tcPr>
                  <w:tcW w:w="242" w:type="dxa"/>
                  <w:vMerge w:val="continue"/>
                  <w:tcBorders>
                    <w:top w:val="single" w:color="000000" w:sz="4" w:space="0"/>
                    <w:left w:val="single" w:color="000000" w:sz="4" w:space="0"/>
                    <w:bottom w:val="single" w:color="000000" w:sz="4" w:space="0"/>
                    <w:right w:val="single" w:color="000000" w:sz="4" w:space="0"/>
                  </w:tcBorders>
                </w:tcPr>
                <w:p w14:paraId="4B935728"/>
              </w:tc>
            </w:tr>
            <w:tr w14:paraId="390AF8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1FEA2A3"/>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C0DA93">
                  <w:pPr>
                    <w:pStyle w:val="4"/>
                    <w:jc w:val="center"/>
                  </w:pPr>
                  <w:r>
                    <w:rPr>
                      <w:rFonts w:ascii="仿宋_GB2312" w:hAnsi="仿宋_GB2312" w:eastAsia="仿宋_GB2312" w:cs="仿宋_GB2312"/>
                      <w:color w:val="000000"/>
                      <w:sz w:val="24"/>
                    </w:rPr>
                    <w:t>验光机升降台</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CE58CB">
                  <w:pPr>
                    <w:pStyle w:val="4"/>
                    <w:jc w:val="left"/>
                  </w:pPr>
                  <w:r>
                    <w:rPr>
                      <w:rFonts w:ascii="仿宋_GB2312" w:hAnsi="仿宋_GB2312" w:eastAsia="仿宋_GB2312" w:cs="仿宋_GB2312"/>
                      <w:color w:val="000000"/>
                      <w:sz w:val="24"/>
                    </w:rPr>
                    <w:t>1、工作台面尺寸≥480*400mm</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FFD05D">
                  <w:pPr>
                    <w:pStyle w:val="4"/>
                    <w:jc w:val="center"/>
                  </w:pPr>
                  <w:r>
                    <w:rPr>
                      <w:rFonts w:ascii="仿宋_GB2312" w:hAnsi="仿宋_GB2312" w:eastAsia="仿宋_GB2312" w:cs="仿宋_GB2312"/>
                      <w:color w:val="000000"/>
                      <w:sz w:val="24"/>
                    </w:rPr>
                    <w:t>台</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36E4A4">
                  <w:pPr>
                    <w:pStyle w:val="4"/>
                    <w:jc w:val="center"/>
                  </w:pPr>
                  <w:r>
                    <w:rPr>
                      <w:rFonts w:ascii="仿宋_GB2312" w:hAnsi="仿宋_GB2312" w:eastAsia="仿宋_GB2312" w:cs="仿宋_GB2312"/>
                      <w:color w:val="000000"/>
                      <w:sz w:val="24"/>
                    </w:rPr>
                    <w:t>1000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CB6BEE">
                  <w:pPr>
                    <w:pStyle w:val="4"/>
                    <w:jc w:val="center"/>
                  </w:pPr>
                  <w:r>
                    <w:rPr>
                      <w:rFonts w:ascii="仿宋_GB2312" w:hAnsi="仿宋_GB2312" w:eastAsia="仿宋_GB2312" w:cs="仿宋_GB2312"/>
                      <w:color w:val="000000"/>
                      <w:sz w:val="24"/>
                    </w:rPr>
                    <w:t>1</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E2E825">
                  <w:pPr>
                    <w:pStyle w:val="4"/>
                    <w:jc w:val="center"/>
                  </w:pPr>
                  <w:r>
                    <w:rPr>
                      <w:rFonts w:ascii="仿宋_GB2312" w:hAnsi="仿宋_GB2312" w:eastAsia="仿宋_GB2312" w:cs="仿宋_GB2312"/>
                      <w:color w:val="000000"/>
                      <w:sz w:val="24"/>
                    </w:rPr>
                    <w:t>1000</w:t>
                  </w:r>
                </w:p>
              </w:tc>
              <w:tc>
                <w:tcPr>
                  <w:tcW w:w="242" w:type="dxa"/>
                  <w:vMerge w:val="continue"/>
                  <w:tcBorders>
                    <w:top w:val="single" w:color="000000" w:sz="4" w:space="0"/>
                    <w:left w:val="single" w:color="000000" w:sz="4" w:space="0"/>
                    <w:bottom w:val="single" w:color="000000" w:sz="4" w:space="0"/>
                    <w:right w:val="single" w:color="000000" w:sz="4" w:space="0"/>
                  </w:tcBorders>
                </w:tcPr>
                <w:p w14:paraId="52C3CBE4"/>
              </w:tc>
            </w:tr>
            <w:tr w14:paraId="54E33C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3B63116"/>
              </w:tc>
              <w:tc>
                <w:tcPr>
                  <w:tcW w:w="242" w:type="dxa"/>
                  <w:vMerge w:val="continue"/>
                  <w:tcBorders>
                    <w:top w:val="single" w:color="000000" w:sz="4" w:space="0"/>
                    <w:left w:val="single" w:color="000000" w:sz="4" w:space="0"/>
                    <w:bottom w:val="single" w:color="000000" w:sz="4" w:space="0"/>
                    <w:right w:val="single" w:color="000000" w:sz="4" w:space="0"/>
                  </w:tcBorders>
                </w:tcPr>
                <w:p w14:paraId="7F6AC95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3E1BC6">
                  <w:pPr>
                    <w:pStyle w:val="4"/>
                    <w:jc w:val="left"/>
                  </w:pPr>
                  <w:r>
                    <w:rPr>
                      <w:rFonts w:ascii="仿宋_GB2312" w:hAnsi="仿宋_GB2312" w:eastAsia="仿宋_GB2312" w:cs="仿宋_GB2312"/>
                      <w:color w:val="000000"/>
                      <w:sz w:val="24"/>
                    </w:rPr>
                    <w:t>2、工作台面升降行程170mm</w:t>
                  </w:r>
                </w:p>
              </w:tc>
              <w:tc>
                <w:tcPr>
                  <w:tcW w:w="242" w:type="dxa"/>
                  <w:vMerge w:val="continue"/>
                  <w:tcBorders>
                    <w:top w:val="single" w:color="000000" w:sz="4" w:space="0"/>
                    <w:left w:val="single" w:color="000000" w:sz="4" w:space="0"/>
                    <w:bottom w:val="single" w:color="000000" w:sz="4" w:space="0"/>
                    <w:right w:val="single" w:color="000000" w:sz="4" w:space="0"/>
                  </w:tcBorders>
                </w:tcPr>
                <w:p w14:paraId="154E3303"/>
              </w:tc>
              <w:tc>
                <w:tcPr>
                  <w:tcW w:w="242" w:type="dxa"/>
                  <w:vMerge w:val="continue"/>
                  <w:tcBorders>
                    <w:top w:val="single" w:color="000000" w:sz="4" w:space="0"/>
                    <w:left w:val="single" w:color="000000" w:sz="4" w:space="0"/>
                    <w:bottom w:val="single" w:color="000000" w:sz="4" w:space="0"/>
                    <w:right w:val="single" w:color="000000" w:sz="4" w:space="0"/>
                  </w:tcBorders>
                </w:tcPr>
                <w:p w14:paraId="555349BA"/>
              </w:tc>
              <w:tc>
                <w:tcPr>
                  <w:tcW w:w="242" w:type="dxa"/>
                  <w:vMerge w:val="continue"/>
                  <w:tcBorders>
                    <w:top w:val="single" w:color="000000" w:sz="4" w:space="0"/>
                    <w:left w:val="single" w:color="000000" w:sz="4" w:space="0"/>
                    <w:bottom w:val="single" w:color="000000" w:sz="4" w:space="0"/>
                    <w:right w:val="single" w:color="000000" w:sz="4" w:space="0"/>
                  </w:tcBorders>
                </w:tcPr>
                <w:p w14:paraId="43521F7F"/>
              </w:tc>
              <w:tc>
                <w:tcPr>
                  <w:tcW w:w="242" w:type="dxa"/>
                  <w:vMerge w:val="continue"/>
                  <w:tcBorders>
                    <w:top w:val="single" w:color="000000" w:sz="4" w:space="0"/>
                    <w:left w:val="single" w:color="000000" w:sz="4" w:space="0"/>
                    <w:bottom w:val="single" w:color="000000" w:sz="4" w:space="0"/>
                    <w:right w:val="single" w:color="000000" w:sz="4" w:space="0"/>
                  </w:tcBorders>
                </w:tcPr>
                <w:p w14:paraId="00BF4DD4"/>
              </w:tc>
              <w:tc>
                <w:tcPr>
                  <w:tcW w:w="242" w:type="dxa"/>
                  <w:vMerge w:val="continue"/>
                  <w:tcBorders>
                    <w:top w:val="single" w:color="000000" w:sz="4" w:space="0"/>
                    <w:left w:val="single" w:color="000000" w:sz="4" w:space="0"/>
                    <w:bottom w:val="single" w:color="000000" w:sz="4" w:space="0"/>
                    <w:right w:val="single" w:color="000000" w:sz="4" w:space="0"/>
                  </w:tcBorders>
                </w:tcPr>
                <w:p w14:paraId="46F4D822"/>
              </w:tc>
            </w:tr>
            <w:tr w14:paraId="7485CA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BEDE8E8"/>
              </w:tc>
              <w:tc>
                <w:tcPr>
                  <w:tcW w:w="242" w:type="dxa"/>
                  <w:vMerge w:val="continue"/>
                  <w:tcBorders>
                    <w:top w:val="single" w:color="000000" w:sz="4" w:space="0"/>
                    <w:left w:val="single" w:color="000000" w:sz="4" w:space="0"/>
                    <w:bottom w:val="single" w:color="000000" w:sz="4" w:space="0"/>
                    <w:right w:val="single" w:color="000000" w:sz="4" w:space="0"/>
                  </w:tcBorders>
                </w:tcPr>
                <w:p w14:paraId="6518146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31E8E1">
                  <w:pPr>
                    <w:pStyle w:val="4"/>
                    <w:jc w:val="left"/>
                  </w:pPr>
                  <w:r>
                    <w:rPr>
                      <w:rFonts w:ascii="仿宋_GB2312" w:hAnsi="仿宋_GB2312" w:eastAsia="仿宋_GB2312" w:cs="仿宋_GB2312"/>
                      <w:color w:val="000000"/>
                      <w:sz w:val="24"/>
                    </w:rPr>
                    <w:t>3、输入电压：AC110/220(60/50HZ)</w:t>
                  </w:r>
                </w:p>
              </w:tc>
              <w:tc>
                <w:tcPr>
                  <w:tcW w:w="242" w:type="dxa"/>
                  <w:vMerge w:val="continue"/>
                  <w:tcBorders>
                    <w:top w:val="single" w:color="000000" w:sz="4" w:space="0"/>
                    <w:left w:val="single" w:color="000000" w:sz="4" w:space="0"/>
                    <w:bottom w:val="single" w:color="000000" w:sz="4" w:space="0"/>
                    <w:right w:val="single" w:color="000000" w:sz="4" w:space="0"/>
                  </w:tcBorders>
                </w:tcPr>
                <w:p w14:paraId="59928004"/>
              </w:tc>
              <w:tc>
                <w:tcPr>
                  <w:tcW w:w="242" w:type="dxa"/>
                  <w:vMerge w:val="continue"/>
                  <w:tcBorders>
                    <w:top w:val="single" w:color="000000" w:sz="4" w:space="0"/>
                    <w:left w:val="single" w:color="000000" w:sz="4" w:space="0"/>
                    <w:bottom w:val="single" w:color="000000" w:sz="4" w:space="0"/>
                    <w:right w:val="single" w:color="000000" w:sz="4" w:space="0"/>
                  </w:tcBorders>
                </w:tcPr>
                <w:p w14:paraId="1D30B351"/>
              </w:tc>
              <w:tc>
                <w:tcPr>
                  <w:tcW w:w="242" w:type="dxa"/>
                  <w:vMerge w:val="continue"/>
                  <w:tcBorders>
                    <w:top w:val="single" w:color="000000" w:sz="4" w:space="0"/>
                    <w:left w:val="single" w:color="000000" w:sz="4" w:space="0"/>
                    <w:bottom w:val="single" w:color="000000" w:sz="4" w:space="0"/>
                    <w:right w:val="single" w:color="000000" w:sz="4" w:space="0"/>
                  </w:tcBorders>
                </w:tcPr>
                <w:p w14:paraId="0DD913C2"/>
              </w:tc>
              <w:tc>
                <w:tcPr>
                  <w:tcW w:w="242" w:type="dxa"/>
                  <w:vMerge w:val="continue"/>
                  <w:tcBorders>
                    <w:top w:val="single" w:color="000000" w:sz="4" w:space="0"/>
                    <w:left w:val="single" w:color="000000" w:sz="4" w:space="0"/>
                    <w:bottom w:val="single" w:color="000000" w:sz="4" w:space="0"/>
                    <w:right w:val="single" w:color="000000" w:sz="4" w:space="0"/>
                  </w:tcBorders>
                </w:tcPr>
                <w:p w14:paraId="30951B19"/>
              </w:tc>
              <w:tc>
                <w:tcPr>
                  <w:tcW w:w="242" w:type="dxa"/>
                  <w:vMerge w:val="continue"/>
                  <w:tcBorders>
                    <w:top w:val="single" w:color="000000" w:sz="4" w:space="0"/>
                    <w:left w:val="single" w:color="000000" w:sz="4" w:space="0"/>
                    <w:bottom w:val="single" w:color="000000" w:sz="4" w:space="0"/>
                    <w:right w:val="single" w:color="000000" w:sz="4" w:space="0"/>
                  </w:tcBorders>
                </w:tcPr>
                <w:p w14:paraId="5E024BD3"/>
              </w:tc>
            </w:tr>
            <w:tr w14:paraId="50FBDA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CFB5C12"/>
              </w:tc>
              <w:tc>
                <w:tcPr>
                  <w:tcW w:w="242" w:type="dxa"/>
                  <w:vMerge w:val="continue"/>
                  <w:tcBorders>
                    <w:top w:val="single" w:color="000000" w:sz="4" w:space="0"/>
                    <w:left w:val="single" w:color="000000" w:sz="4" w:space="0"/>
                    <w:bottom w:val="single" w:color="000000" w:sz="4" w:space="0"/>
                    <w:right w:val="single" w:color="000000" w:sz="4" w:space="0"/>
                  </w:tcBorders>
                </w:tcPr>
                <w:p w14:paraId="2D38E04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66E73B">
                  <w:pPr>
                    <w:pStyle w:val="4"/>
                    <w:jc w:val="left"/>
                  </w:pPr>
                  <w:r>
                    <w:rPr>
                      <w:rFonts w:ascii="仿宋_GB2312" w:hAnsi="仿宋_GB2312" w:eastAsia="仿宋_GB2312" w:cs="仿宋_GB2312"/>
                      <w:color w:val="000000"/>
                      <w:sz w:val="24"/>
                    </w:rPr>
                    <w:t>4、最大载重≥55kg</w:t>
                  </w:r>
                </w:p>
              </w:tc>
              <w:tc>
                <w:tcPr>
                  <w:tcW w:w="242" w:type="dxa"/>
                  <w:vMerge w:val="continue"/>
                  <w:tcBorders>
                    <w:top w:val="single" w:color="000000" w:sz="4" w:space="0"/>
                    <w:left w:val="single" w:color="000000" w:sz="4" w:space="0"/>
                    <w:bottom w:val="single" w:color="000000" w:sz="4" w:space="0"/>
                    <w:right w:val="single" w:color="000000" w:sz="4" w:space="0"/>
                  </w:tcBorders>
                </w:tcPr>
                <w:p w14:paraId="451EF6EB"/>
              </w:tc>
              <w:tc>
                <w:tcPr>
                  <w:tcW w:w="242" w:type="dxa"/>
                  <w:vMerge w:val="continue"/>
                  <w:tcBorders>
                    <w:top w:val="single" w:color="000000" w:sz="4" w:space="0"/>
                    <w:left w:val="single" w:color="000000" w:sz="4" w:space="0"/>
                    <w:bottom w:val="single" w:color="000000" w:sz="4" w:space="0"/>
                    <w:right w:val="single" w:color="000000" w:sz="4" w:space="0"/>
                  </w:tcBorders>
                </w:tcPr>
                <w:p w14:paraId="7CB9417C"/>
              </w:tc>
              <w:tc>
                <w:tcPr>
                  <w:tcW w:w="242" w:type="dxa"/>
                  <w:vMerge w:val="continue"/>
                  <w:tcBorders>
                    <w:top w:val="single" w:color="000000" w:sz="4" w:space="0"/>
                    <w:left w:val="single" w:color="000000" w:sz="4" w:space="0"/>
                    <w:bottom w:val="single" w:color="000000" w:sz="4" w:space="0"/>
                    <w:right w:val="single" w:color="000000" w:sz="4" w:space="0"/>
                  </w:tcBorders>
                </w:tcPr>
                <w:p w14:paraId="7FB32883"/>
              </w:tc>
              <w:tc>
                <w:tcPr>
                  <w:tcW w:w="242" w:type="dxa"/>
                  <w:vMerge w:val="continue"/>
                  <w:tcBorders>
                    <w:top w:val="single" w:color="000000" w:sz="4" w:space="0"/>
                    <w:left w:val="single" w:color="000000" w:sz="4" w:space="0"/>
                    <w:bottom w:val="single" w:color="000000" w:sz="4" w:space="0"/>
                    <w:right w:val="single" w:color="000000" w:sz="4" w:space="0"/>
                  </w:tcBorders>
                </w:tcPr>
                <w:p w14:paraId="3EAACA44"/>
              </w:tc>
              <w:tc>
                <w:tcPr>
                  <w:tcW w:w="242" w:type="dxa"/>
                  <w:vMerge w:val="continue"/>
                  <w:tcBorders>
                    <w:top w:val="single" w:color="000000" w:sz="4" w:space="0"/>
                    <w:left w:val="single" w:color="000000" w:sz="4" w:space="0"/>
                    <w:bottom w:val="single" w:color="000000" w:sz="4" w:space="0"/>
                    <w:right w:val="single" w:color="000000" w:sz="4" w:space="0"/>
                  </w:tcBorders>
                </w:tcPr>
                <w:p w14:paraId="327E835F"/>
              </w:tc>
            </w:tr>
            <w:tr w14:paraId="000A1F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8CAF2F1"/>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212235">
                  <w:pPr>
                    <w:pStyle w:val="4"/>
                    <w:jc w:val="center"/>
                  </w:pPr>
                  <w:r>
                    <w:rPr>
                      <w:rFonts w:ascii="仿宋_GB2312" w:hAnsi="仿宋_GB2312" w:eastAsia="仿宋_GB2312" w:cs="仿宋_GB2312"/>
                      <w:color w:val="000000"/>
                      <w:sz w:val="24"/>
                    </w:rPr>
                    <w:t>多功能电动手术台</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08E175">
                  <w:pPr>
                    <w:pStyle w:val="4"/>
                    <w:jc w:val="left"/>
                  </w:pPr>
                  <w:r>
                    <w:rPr>
                      <w:rFonts w:ascii="仿宋_GB2312" w:hAnsi="仿宋_GB2312" w:eastAsia="仿宋_GB2312" w:cs="仿宋_GB2312"/>
                      <w:color w:val="000000"/>
                      <w:sz w:val="24"/>
                    </w:rPr>
                    <w:t>1、台面全长：2100㎜±50mm；台面宽度：550㎜±50mm；2、台面升降调节范围：700-950mm；</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08CD0A">
                  <w:pPr>
                    <w:pStyle w:val="4"/>
                    <w:jc w:val="center"/>
                  </w:pPr>
                  <w:r>
                    <w:rPr>
                      <w:rFonts w:ascii="仿宋_GB2312" w:hAnsi="仿宋_GB2312" w:eastAsia="仿宋_GB2312" w:cs="仿宋_GB2312"/>
                      <w:color w:val="000000"/>
                      <w:sz w:val="24"/>
                    </w:rPr>
                    <w:t>台</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614B52">
                  <w:pPr>
                    <w:pStyle w:val="4"/>
                    <w:jc w:val="center"/>
                  </w:pPr>
                  <w:r>
                    <w:rPr>
                      <w:rFonts w:ascii="仿宋_GB2312" w:hAnsi="仿宋_GB2312" w:eastAsia="仿宋_GB2312" w:cs="仿宋_GB2312"/>
                      <w:color w:val="000000"/>
                      <w:sz w:val="24"/>
                    </w:rPr>
                    <w:t>58000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00C6AB">
                  <w:pPr>
                    <w:pStyle w:val="4"/>
                    <w:jc w:val="center"/>
                  </w:pPr>
                  <w:r>
                    <w:rPr>
                      <w:rFonts w:ascii="仿宋_GB2312" w:hAnsi="仿宋_GB2312" w:eastAsia="仿宋_GB2312" w:cs="仿宋_GB2312"/>
                      <w:color w:val="000000"/>
                      <w:sz w:val="24"/>
                    </w:rPr>
                    <w:t>1</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5CF7FB">
                  <w:pPr>
                    <w:pStyle w:val="4"/>
                    <w:jc w:val="center"/>
                  </w:pPr>
                  <w:r>
                    <w:rPr>
                      <w:rFonts w:ascii="仿宋_GB2312" w:hAnsi="仿宋_GB2312" w:eastAsia="仿宋_GB2312" w:cs="仿宋_GB2312"/>
                      <w:color w:val="000000"/>
                      <w:sz w:val="24"/>
                    </w:rPr>
                    <w:t>58000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302688"/>
              </w:tc>
            </w:tr>
            <w:tr w14:paraId="647D70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B45BE48"/>
              </w:tc>
              <w:tc>
                <w:tcPr>
                  <w:tcW w:w="242" w:type="dxa"/>
                  <w:vMerge w:val="continue"/>
                  <w:tcBorders>
                    <w:top w:val="single" w:color="000000" w:sz="4" w:space="0"/>
                    <w:left w:val="single" w:color="000000" w:sz="4" w:space="0"/>
                    <w:bottom w:val="single" w:color="000000" w:sz="4" w:space="0"/>
                    <w:right w:val="single" w:color="000000" w:sz="4" w:space="0"/>
                  </w:tcBorders>
                </w:tcPr>
                <w:p w14:paraId="4AC5D32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EF583B">
                  <w:pPr>
                    <w:pStyle w:val="4"/>
                    <w:jc w:val="left"/>
                  </w:pPr>
                  <w:r>
                    <w:rPr>
                      <w:rFonts w:ascii="仿宋_GB2312" w:hAnsi="仿宋_GB2312" w:eastAsia="仿宋_GB2312" w:cs="仿宋_GB2312"/>
                      <w:color w:val="000000"/>
                      <w:sz w:val="24"/>
                    </w:rPr>
                    <w:t>前倾：≥30°；后倾：≥25°；左右倾：≥20°；纵向平移：≥350㎜；</w:t>
                  </w:r>
                </w:p>
              </w:tc>
              <w:tc>
                <w:tcPr>
                  <w:tcW w:w="242" w:type="dxa"/>
                  <w:vMerge w:val="continue"/>
                  <w:tcBorders>
                    <w:top w:val="single" w:color="000000" w:sz="4" w:space="0"/>
                    <w:left w:val="single" w:color="000000" w:sz="4" w:space="0"/>
                    <w:bottom w:val="single" w:color="000000" w:sz="4" w:space="0"/>
                    <w:right w:val="single" w:color="000000" w:sz="4" w:space="0"/>
                  </w:tcBorders>
                </w:tcPr>
                <w:p w14:paraId="56B143AC"/>
              </w:tc>
              <w:tc>
                <w:tcPr>
                  <w:tcW w:w="242" w:type="dxa"/>
                  <w:vMerge w:val="continue"/>
                  <w:tcBorders>
                    <w:top w:val="single" w:color="000000" w:sz="4" w:space="0"/>
                    <w:left w:val="single" w:color="000000" w:sz="4" w:space="0"/>
                    <w:bottom w:val="single" w:color="000000" w:sz="4" w:space="0"/>
                    <w:right w:val="single" w:color="000000" w:sz="4" w:space="0"/>
                  </w:tcBorders>
                </w:tcPr>
                <w:p w14:paraId="0B8DA27D"/>
              </w:tc>
              <w:tc>
                <w:tcPr>
                  <w:tcW w:w="242" w:type="dxa"/>
                  <w:vMerge w:val="continue"/>
                  <w:tcBorders>
                    <w:top w:val="single" w:color="000000" w:sz="4" w:space="0"/>
                    <w:left w:val="single" w:color="000000" w:sz="4" w:space="0"/>
                    <w:bottom w:val="single" w:color="000000" w:sz="4" w:space="0"/>
                    <w:right w:val="single" w:color="000000" w:sz="4" w:space="0"/>
                  </w:tcBorders>
                </w:tcPr>
                <w:p w14:paraId="4DD8F2BC"/>
              </w:tc>
              <w:tc>
                <w:tcPr>
                  <w:tcW w:w="242" w:type="dxa"/>
                  <w:vMerge w:val="continue"/>
                  <w:tcBorders>
                    <w:top w:val="single" w:color="000000" w:sz="4" w:space="0"/>
                    <w:left w:val="single" w:color="000000" w:sz="4" w:space="0"/>
                    <w:bottom w:val="single" w:color="000000" w:sz="4" w:space="0"/>
                    <w:right w:val="single" w:color="000000" w:sz="4" w:space="0"/>
                  </w:tcBorders>
                </w:tcPr>
                <w:p w14:paraId="37F5FD4D"/>
              </w:tc>
              <w:tc>
                <w:tcPr>
                  <w:tcW w:w="242" w:type="dxa"/>
                  <w:vMerge w:val="continue"/>
                  <w:tcBorders>
                    <w:top w:val="single" w:color="000000" w:sz="4" w:space="0"/>
                    <w:left w:val="single" w:color="000000" w:sz="4" w:space="0"/>
                    <w:bottom w:val="single" w:color="000000" w:sz="4" w:space="0"/>
                    <w:right w:val="single" w:color="000000" w:sz="4" w:space="0"/>
                  </w:tcBorders>
                </w:tcPr>
                <w:p w14:paraId="67C01CF2"/>
              </w:tc>
            </w:tr>
            <w:tr w14:paraId="036803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E6C206F"/>
              </w:tc>
              <w:tc>
                <w:tcPr>
                  <w:tcW w:w="242" w:type="dxa"/>
                  <w:vMerge w:val="continue"/>
                  <w:tcBorders>
                    <w:top w:val="single" w:color="000000" w:sz="4" w:space="0"/>
                    <w:left w:val="single" w:color="000000" w:sz="4" w:space="0"/>
                    <w:bottom w:val="single" w:color="000000" w:sz="4" w:space="0"/>
                    <w:right w:val="single" w:color="000000" w:sz="4" w:space="0"/>
                  </w:tcBorders>
                </w:tcPr>
                <w:p w14:paraId="3CEFB58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9274C2">
                  <w:pPr>
                    <w:pStyle w:val="4"/>
                    <w:jc w:val="left"/>
                  </w:pPr>
                  <w:r>
                    <w:rPr>
                      <w:rFonts w:ascii="仿宋_GB2312" w:hAnsi="仿宋_GB2312" w:eastAsia="仿宋_GB2312" w:cs="仿宋_GB2312"/>
                      <w:color w:val="000000"/>
                      <w:sz w:val="24"/>
                    </w:rPr>
                    <w:t>背板上折：≥65°；背板下折：≥30°；头板上折：≥55°；头板下折：≥90°；</w:t>
                  </w:r>
                </w:p>
              </w:tc>
              <w:tc>
                <w:tcPr>
                  <w:tcW w:w="242" w:type="dxa"/>
                  <w:vMerge w:val="continue"/>
                  <w:tcBorders>
                    <w:top w:val="single" w:color="000000" w:sz="4" w:space="0"/>
                    <w:left w:val="single" w:color="000000" w:sz="4" w:space="0"/>
                    <w:bottom w:val="single" w:color="000000" w:sz="4" w:space="0"/>
                    <w:right w:val="single" w:color="000000" w:sz="4" w:space="0"/>
                  </w:tcBorders>
                </w:tcPr>
                <w:p w14:paraId="3D4A73B9"/>
              </w:tc>
              <w:tc>
                <w:tcPr>
                  <w:tcW w:w="242" w:type="dxa"/>
                  <w:vMerge w:val="continue"/>
                  <w:tcBorders>
                    <w:top w:val="single" w:color="000000" w:sz="4" w:space="0"/>
                    <w:left w:val="single" w:color="000000" w:sz="4" w:space="0"/>
                    <w:bottom w:val="single" w:color="000000" w:sz="4" w:space="0"/>
                    <w:right w:val="single" w:color="000000" w:sz="4" w:space="0"/>
                  </w:tcBorders>
                </w:tcPr>
                <w:p w14:paraId="53FBA970"/>
              </w:tc>
              <w:tc>
                <w:tcPr>
                  <w:tcW w:w="242" w:type="dxa"/>
                  <w:vMerge w:val="continue"/>
                  <w:tcBorders>
                    <w:top w:val="single" w:color="000000" w:sz="4" w:space="0"/>
                    <w:left w:val="single" w:color="000000" w:sz="4" w:space="0"/>
                    <w:bottom w:val="single" w:color="000000" w:sz="4" w:space="0"/>
                    <w:right w:val="single" w:color="000000" w:sz="4" w:space="0"/>
                  </w:tcBorders>
                </w:tcPr>
                <w:p w14:paraId="1096BE5D"/>
              </w:tc>
              <w:tc>
                <w:tcPr>
                  <w:tcW w:w="242" w:type="dxa"/>
                  <w:vMerge w:val="continue"/>
                  <w:tcBorders>
                    <w:top w:val="single" w:color="000000" w:sz="4" w:space="0"/>
                    <w:left w:val="single" w:color="000000" w:sz="4" w:space="0"/>
                    <w:bottom w:val="single" w:color="000000" w:sz="4" w:space="0"/>
                    <w:right w:val="single" w:color="000000" w:sz="4" w:space="0"/>
                  </w:tcBorders>
                </w:tcPr>
                <w:p w14:paraId="6AA40B81"/>
              </w:tc>
              <w:tc>
                <w:tcPr>
                  <w:tcW w:w="242" w:type="dxa"/>
                  <w:vMerge w:val="continue"/>
                  <w:tcBorders>
                    <w:top w:val="single" w:color="000000" w:sz="4" w:space="0"/>
                    <w:left w:val="single" w:color="000000" w:sz="4" w:space="0"/>
                    <w:bottom w:val="single" w:color="000000" w:sz="4" w:space="0"/>
                    <w:right w:val="single" w:color="000000" w:sz="4" w:space="0"/>
                  </w:tcBorders>
                </w:tcPr>
                <w:p w14:paraId="0248ACED"/>
              </w:tc>
            </w:tr>
            <w:tr w14:paraId="443B86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9ECFFD4"/>
              </w:tc>
              <w:tc>
                <w:tcPr>
                  <w:tcW w:w="242" w:type="dxa"/>
                  <w:vMerge w:val="continue"/>
                  <w:tcBorders>
                    <w:top w:val="single" w:color="000000" w:sz="4" w:space="0"/>
                    <w:left w:val="single" w:color="000000" w:sz="4" w:space="0"/>
                    <w:bottom w:val="single" w:color="000000" w:sz="4" w:space="0"/>
                    <w:right w:val="single" w:color="000000" w:sz="4" w:space="0"/>
                  </w:tcBorders>
                </w:tcPr>
                <w:p w14:paraId="617EFB4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9D8791">
                  <w:pPr>
                    <w:pStyle w:val="4"/>
                    <w:jc w:val="left"/>
                  </w:pPr>
                  <w:r>
                    <w:rPr>
                      <w:rFonts w:ascii="仿宋_GB2312" w:hAnsi="仿宋_GB2312" w:eastAsia="仿宋_GB2312" w:cs="仿宋_GB2312"/>
                      <w:color w:val="000000"/>
                      <w:sz w:val="24"/>
                    </w:rPr>
                    <w:t>3、腰板升降调节范围：≥120㎜；腿板下折：≥90°；腿板外展：≥90°。4配手术台麻醉防护屏1个；支肩架1付；搁臂架1付；足板1付；支身架1付；托腿架1付；床垫1套；手持操作器1个。</w:t>
                  </w:r>
                </w:p>
              </w:tc>
              <w:tc>
                <w:tcPr>
                  <w:tcW w:w="242" w:type="dxa"/>
                  <w:vMerge w:val="continue"/>
                  <w:tcBorders>
                    <w:top w:val="single" w:color="000000" w:sz="4" w:space="0"/>
                    <w:left w:val="single" w:color="000000" w:sz="4" w:space="0"/>
                    <w:bottom w:val="single" w:color="000000" w:sz="4" w:space="0"/>
                    <w:right w:val="single" w:color="000000" w:sz="4" w:space="0"/>
                  </w:tcBorders>
                </w:tcPr>
                <w:p w14:paraId="73AA91C3"/>
              </w:tc>
              <w:tc>
                <w:tcPr>
                  <w:tcW w:w="242" w:type="dxa"/>
                  <w:vMerge w:val="continue"/>
                  <w:tcBorders>
                    <w:top w:val="single" w:color="000000" w:sz="4" w:space="0"/>
                    <w:left w:val="single" w:color="000000" w:sz="4" w:space="0"/>
                    <w:bottom w:val="single" w:color="000000" w:sz="4" w:space="0"/>
                    <w:right w:val="single" w:color="000000" w:sz="4" w:space="0"/>
                  </w:tcBorders>
                </w:tcPr>
                <w:p w14:paraId="20B929BF"/>
              </w:tc>
              <w:tc>
                <w:tcPr>
                  <w:tcW w:w="242" w:type="dxa"/>
                  <w:vMerge w:val="continue"/>
                  <w:tcBorders>
                    <w:top w:val="single" w:color="000000" w:sz="4" w:space="0"/>
                    <w:left w:val="single" w:color="000000" w:sz="4" w:space="0"/>
                    <w:bottom w:val="single" w:color="000000" w:sz="4" w:space="0"/>
                    <w:right w:val="single" w:color="000000" w:sz="4" w:space="0"/>
                  </w:tcBorders>
                </w:tcPr>
                <w:p w14:paraId="5F57C1C9"/>
              </w:tc>
              <w:tc>
                <w:tcPr>
                  <w:tcW w:w="242" w:type="dxa"/>
                  <w:vMerge w:val="continue"/>
                  <w:tcBorders>
                    <w:top w:val="single" w:color="000000" w:sz="4" w:space="0"/>
                    <w:left w:val="single" w:color="000000" w:sz="4" w:space="0"/>
                    <w:bottom w:val="single" w:color="000000" w:sz="4" w:space="0"/>
                    <w:right w:val="single" w:color="000000" w:sz="4" w:space="0"/>
                  </w:tcBorders>
                </w:tcPr>
                <w:p w14:paraId="34EF644F"/>
              </w:tc>
              <w:tc>
                <w:tcPr>
                  <w:tcW w:w="242" w:type="dxa"/>
                  <w:vMerge w:val="continue"/>
                  <w:tcBorders>
                    <w:top w:val="single" w:color="000000" w:sz="4" w:space="0"/>
                    <w:left w:val="single" w:color="000000" w:sz="4" w:space="0"/>
                    <w:bottom w:val="single" w:color="000000" w:sz="4" w:space="0"/>
                    <w:right w:val="single" w:color="000000" w:sz="4" w:space="0"/>
                  </w:tcBorders>
                </w:tcPr>
                <w:p w14:paraId="4918C6A1"/>
              </w:tc>
            </w:tr>
            <w:tr w14:paraId="4F8DA7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0B1D145"/>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C880CF">
                  <w:pPr>
                    <w:pStyle w:val="4"/>
                    <w:jc w:val="center"/>
                  </w:pPr>
                  <w:r>
                    <w:rPr>
                      <w:rFonts w:ascii="仿宋_GB2312" w:hAnsi="仿宋_GB2312" w:eastAsia="仿宋_GB2312" w:cs="仿宋_GB2312"/>
                      <w:color w:val="000000"/>
                      <w:sz w:val="24"/>
                    </w:rPr>
                    <w:t>十二导联心电图机</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9FFE4F">
                  <w:pPr>
                    <w:pStyle w:val="4"/>
                    <w:jc w:val="left"/>
                  </w:pPr>
                  <w:r>
                    <w:rPr>
                      <w:rFonts w:ascii="仿宋_GB2312" w:hAnsi="仿宋_GB2312" w:eastAsia="仿宋_GB2312" w:cs="仿宋_GB2312"/>
                      <w:color w:val="000000"/>
                      <w:sz w:val="24"/>
                    </w:rPr>
                    <w:t>1.1 须同时具备心电信号采集与热敏打印功能，不接受心电采集盒类产品。</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BB9599"/>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92942B">
                  <w:pPr>
                    <w:pStyle w:val="4"/>
                    <w:jc w:val="center"/>
                  </w:pPr>
                  <w:r>
                    <w:rPr>
                      <w:rFonts w:ascii="仿宋_GB2312" w:hAnsi="仿宋_GB2312" w:eastAsia="仿宋_GB2312" w:cs="仿宋_GB2312"/>
                      <w:color w:val="000000"/>
                      <w:sz w:val="24"/>
                    </w:rPr>
                    <w:t>19000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20BE1F">
                  <w:pPr>
                    <w:pStyle w:val="4"/>
                    <w:jc w:val="center"/>
                  </w:pPr>
                  <w:r>
                    <w:rPr>
                      <w:rFonts w:ascii="仿宋_GB2312" w:hAnsi="仿宋_GB2312" w:eastAsia="仿宋_GB2312" w:cs="仿宋_GB2312"/>
                      <w:color w:val="000000"/>
                      <w:sz w:val="24"/>
                    </w:rPr>
                    <w:t>1</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046187">
                  <w:pPr>
                    <w:pStyle w:val="4"/>
                    <w:jc w:val="center"/>
                  </w:pPr>
                  <w:r>
                    <w:rPr>
                      <w:rFonts w:ascii="仿宋_GB2312" w:hAnsi="仿宋_GB2312" w:eastAsia="仿宋_GB2312" w:cs="仿宋_GB2312"/>
                      <w:color w:val="000000"/>
                      <w:sz w:val="24"/>
                    </w:rPr>
                    <w:t>19000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4F7798"/>
              </w:tc>
            </w:tr>
            <w:tr w14:paraId="7E4926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7CAF04F"/>
              </w:tc>
              <w:tc>
                <w:tcPr>
                  <w:tcW w:w="242" w:type="dxa"/>
                  <w:vMerge w:val="continue"/>
                  <w:tcBorders>
                    <w:top w:val="single" w:color="000000" w:sz="4" w:space="0"/>
                    <w:left w:val="single" w:color="000000" w:sz="4" w:space="0"/>
                    <w:bottom w:val="single" w:color="000000" w:sz="4" w:space="0"/>
                    <w:right w:val="single" w:color="000000" w:sz="4" w:space="0"/>
                  </w:tcBorders>
                </w:tcPr>
                <w:p w14:paraId="51090AD5"/>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A73EF3">
                  <w:pPr>
                    <w:pStyle w:val="4"/>
                    <w:jc w:val="left"/>
                  </w:pPr>
                  <w:r>
                    <w:rPr>
                      <w:rFonts w:ascii="仿宋_GB2312" w:hAnsi="仿宋_GB2312" w:eastAsia="仿宋_GB2312" w:cs="仿宋_GB2312"/>
                      <w:color w:val="000000"/>
                      <w:sz w:val="24"/>
                    </w:rPr>
                    <w:t>1.2 同屏显示，同步采集，同步热敏记录12道心电波形。</w:t>
                  </w:r>
                </w:p>
              </w:tc>
              <w:tc>
                <w:tcPr>
                  <w:tcW w:w="242" w:type="dxa"/>
                  <w:vMerge w:val="continue"/>
                  <w:tcBorders>
                    <w:top w:val="single" w:color="000000" w:sz="4" w:space="0"/>
                    <w:left w:val="single" w:color="000000" w:sz="4" w:space="0"/>
                    <w:bottom w:val="single" w:color="000000" w:sz="4" w:space="0"/>
                    <w:right w:val="single" w:color="000000" w:sz="4" w:space="0"/>
                  </w:tcBorders>
                </w:tcPr>
                <w:p w14:paraId="65B323B3"/>
              </w:tc>
              <w:tc>
                <w:tcPr>
                  <w:tcW w:w="242" w:type="dxa"/>
                  <w:vMerge w:val="continue"/>
                  <w:tcBorders>
                    <w:top w:val="single" w:color="000000" w:sz="4" w:space="0"/>
                    <w:left w:val="single" w:color="000000" w:sz="4" w:space="0"/>
                    <w:bottom w:val="single" w:color="000000" w:sz="4" w:space="0"/>
                    <w:right w:val="single" w:color="000000" w:sz="4" w:space="0"/>
                  </w:tcBorders>
                </w:tcPr>
                <w:p w14:paraId="20F0EAB0"/>
              </w:tc>
              <w:tc>
                <w:tcPr>
                  <w:tcW w:w="242" w:type="dxa"/>
                  <w:vMerge w:val="continue"/>
                  <w:tcBorders>
                    <w:top w:val="single" w:color="000000" w:sz="4" w:space="0"/>
                    <w:left w:val="single" w:color="000000" w:sz="4" w:space="0"/>
                    <w:bottom w:val="single" w:color="000000" w:sz="4" w:space="0"/>
                    <w:right w:val="single" w:color="000000" w:sz="4" w:space="0"/>
                  </w:tcBorders>
                </w:tcPr>
                <w:p w14:paraId="71546C26"/>
              </w:tc>
              <w:tc>
                <w:tcPr>
                  <w:tcW w:w="242" w:type="dxa"/>
                  <w:vMerge w:val="continue"/>
                  <w:tcBorders>
                    <w:top w:val="single" w:color="000000" w:sz="4" w:space="0"/>
                    <w:left w:val="single" w:color="000000" w:sz="4" w:space="0"/>
                    <w:bottom w:val="single" w:color="000000" w:sz="4" w:space="0"/>
                    <w:right w:val="single" w:color="000000" w:sz="4" w:space="0"/>
                  </w:tcBorders>
                </w:tcPr>
                <w:p w14:paraId="178AC2E8"/>
              </w:tc>
              <w:tc>
                <w:tcPr>
                  <w:tcW w:w="242" w:type="dxa"/>
                  <w:vMerge w:val="continue"/>
                  <w:tcBorders>
                    <w:top w:val="single" w:color="000000" w:sz="4" w:space="0"/>
                    <w:left w:val="single" w:color="000000" w:sz="4" w:space="0"/>
                    <w:bottom w:val="single" w:color="000000" w:sz="4" w:space="0"/>
                    <w:right w:val="single" w:color="000000" w:sz="4" w:space="0"/>
                  </w:tcBorders>
                </w:tcPr>
                <w:p w14:paraId="286A1A8C"/>
              </w:tc>
            </w:tr>
            <w:tr w14:paraId="3FFC12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DB77735"/>
              </w:tc>
              <w:tc>
                <w:tcPr>
                  <w:tcW w:w="242" w:type="dxa"/>
                  <w:vMerge w:val="continue"/>
                  <w:tcBorders>
                    <w:top w:val="single" w:color="000000" w:sz="4" w:space="0"/>
                    <w:left w:val="single" w:color="000000" w:sz="4" w:space="0"/>
                    <w:bottom w:val="single" w:color="000000" w:sz="4" w:space="0"/>
                    <w:right w:val="single" w:color="000000" w:sz="4" w:space="0"/>
                  </w:tcBorders>
                </w:tcPr>
                <w:p w14:paraId="0079E6D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5643D7">
                  <w:pPr>
                    <w:pStyle w:val="4"/>
                    <w:jc w:val="left"/>
                  </w:pPr>
                  <w:r>
                    <w:rPr>
                      <w:rFonts w:ascii="仿宋_GB2312" w:hAnsi="仿宋_GB2312" w:eastAsia="仿宋_GB2312" w:cs="仿宋_GB2312"/>
                      <w:color w:val="000000"/>
                      <w:sz w:val="24"/>
                    </w:rPr>
                    <w:t>1.3 显示屏≥9.0英寸，屏幕亮度可调，支持背景网格显示，支持全屏触控操作。</w:t>
                  </w:r>
                </w:p>
              </w:tc>
              <w:tc>
                <w:tcPr>
                  <w:tcW w:w="242" w:type="dxa"/>
                  <w:vMerge w:val="continue"/>
                  <w:tcBorders>
                    <w:top w:val="single" w:color="000000" w:sz="4" w:space="0"/>
                    <w:left w:val="single" w:color="000000" w:sz="4" w:space="0"/>
                    <w:bottom w:val="single" w:color="000000" w:sz="4" w:space="0"/>
                    <w:right w:val="single" w:color="000000" w:sz="4" w:space="0"/>
                  </w:tcBorders>
                </w:tcPr>
                <w:p w14:paraId="536CF443"/>
              </w:tc>
              <w:tc>
                <w:tcPr>
                  <w:tcW w:w="242" w:type="dxa"/>
                  <w:vMerge w:val="continue"/>
                  <w:tcBorders>
                    <w:top w:val="single" w:color="000000" w:sz="4" w:space="0"/>
                    <w:left w:val="single" w:color="000000" w:sz="4" w:space="0"/>
                    <w:bottom w:val="single" w:color="000000" w:sz="4" w:space="0"/>
                    <w:right w:val="single" w:color="000000" w:sz="4" w:space="0"/>
                  </w:tcBorders>
                </w:tcPr>
                <w:p w14:paraId="54E832A2"/>
              </w:tc>
              <w:tc>
                <w:tcPr>
                  <w:tcW w:w="242" w:type="dxa"/>
                  <w:vMerge w:val="continue"/>
                  <w:tcBorders>
                    <w:top w:val="single" w:color="000000" w:sz="4" w:space="0"/>
                    <w:left w:val="single" w:color="000000" w:sz="4" w:space="0"/>
                    <w:bottom w:val="single" w:color="000000" w:sz="4" w:space="0"/>
                    <w:right w:val="single" w:color="000000" w:sz="4" w:space="0"/>
                  </w:tcBorders>
                </w:tcPr>
                <w:p w14:paraId="68D04FFC"/>
              </w:tc>
              <w:tc>
                <w:tcPr>
                  <w:tcW w:w="242" w:type="dxa"/>
                  <w:vMerge w:val="continue"/>
                  <w:tcBorders>
                    <w:top w:val="single" w:color="000000" w:sz="4" w:space="0"/>
                    <w:left w:val="single" w:color="000000" w:sz="4" w:space="0"/>
                    <w:bottom w:val="single" w:color="000000" w:sz="4" w:space="0"/>
                    <w:right w:val="single" w:color="000000" w:sz="4" w:space="0"/>
                  </w:tcBorders>
                </w:tcPr>
                <w:p w14:paraId="4FE292B5"/>
              </w:tc>
              <w:tc>
                <w:tcPr>
                  <w:tcW w:w="242" w:type="dxa"/>
                  <w:vMerge w:val="continue"/>
                  <w:tcBorders>
                    <w:top w:val="single" w:color="000000" w:sz="4" w:space="0"/>
                    <w:left w:val="single" w:color="000000" w:sz="4" w:space="0"/>
                    <w:bottom w:val="single" w:color="000000" w:sz="4" w:space="0"/>
                    <w:right w:val="single" w:color="000000" w:sz="4" w:space="0"/>
                  </w:tcBorders>
                </w:tcPr>
                <w:p w14:paraId="3914484F"/>
              </w:tc>
            </w:tr>
            <w:tr w14:paraId="01AC2A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7507705"/>
              </w:tc>
              <w:tc>
                <w:tcPr>
                  <w:tcW w:w="242" w:type="dxa"/>
                  <w:vMerge w:val="continue"/>
                  <w:tcBorders>
                    <w:top w:val="single" w:color="000000" w:sz="4" w:space="0"/>
                    <w:left w:val="single" w:color="000000" w:sz="4" w:space="0"/>
                    <w:bottom w:val="single" w:color="000000" w:sz="4" w:space="0"/>
                    <w:right w:val="single" w:color="000000" w:sz="4" w:space="0"/>
                  </w:tcBorders>
                </w:tcPr>
                <w:p w14:paraId="62FD96A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3EC119">
                  <w:pPr>
                    <w:pStyle w:val="4"/>
                    <w:jc w:val="left"/>
                  </w:pPr>
                  <w:r>
                    <w:rPr>
                      <w:rFonts w:ascii="仿宋_GB2312" w:hAnsi="仿宋_GB2312" w:eastAsia="仿宋_GB2312" w:cs="仿宋_GB2312"/>
                      <w:color w:val="000000"/>
                      <w:sz w:val="24"/>
                    </w:rPr>
                    <w:t>1.4 具有一体化标准物理全键盘设计，支持拼音、五笔等输入法。</w:t>
                  </w:r>
                </w:p>
              </w:tc>
              <w:tc>
                <w:tcPr>
                  <w:tcW w:w="242" w:type="dxa"/>
                  <w:vMerge w:val="continue"/>
                  <w:tcBorders>
                    <w:top w:val="single" w:color="000000" w:sz="4" w:space="0"/>
                    <w:left w:val="single" w:color="000000" w:sz="4" w:space="0"/>
                    <w:bottom w:val="single" w:color="000000" w:sz="4" w:space="0"/>
                    <w:right w:val="single" w:color="000000" w:sz="4" w:space="0"/>
                  </w:tcBorders>
                </w:tcPr>
                <w:p w14:paraId="55546325"/>
              </w:tc>
              <w:tc>
                <w:tcPr>
                  <w:tcW w:w="242" w:type="dxa"/>
                  <w:vMerge w:val="continue"/>
                  <w:tcBorders>
                    <w:top w:val="single" w:color="000000" w:sz="4" w:space="0"/>
                    <w:left w:val="single" w:color="000000" w:sz="4" w:space="0"/>
                    <w:bottom w:val="single" w:color="000000" w:sz="4" w:space="0"/>
                    <w:right w:val="single" w:color="000000" w:sz="4" w:space="0"/>
                  </w:tcBorders>
                </w:tcPr>
                <w:p w14:paraId="18D1F489"/>
              </w:tc>
              <w:tc>
                <w:tcPr>
                  <w:tcW w:w="242" w:type="dxa"/>
                  <w:vMerge w:val="continue"/>
                  <w:tcBorders>
                    <w:top w:val="single" w:color="000000" w:sz="4" w:space="0"/>
                    <w:left w:val="single" w:color="000000" w:sz="4" w:space="0"/>
                    <w:bottom w:val="single" w:color="000000" w:sz="4" w:space="0"/>
                    <w:right w:val="single" w:color="000000" w:sz="4" w:space="0"/>
                  </w:tcBorders>
                </w:tcPr>
                <w:p w14:paraId="3BE048A3"/>
              </w:tc>
              <w:tc>
                <w:tcPr>
                  <w:tcW w:w="242" w:type="dxa"/>
                  <w:vMerge w:val="continue"/>
                  <w:tcBorders>
                    <w:top w:val="single" w:color="000000" w:sz="4" w:space="0"/>
                    <w:left w:val="single" w:color="000000" w:sz="4" w:space="0"/>
                    <w:bottom w:val="single" w:color="000000" w:sz="4" w:space="0"/>
                    <w:right w:val="single" w:color="000000" w:sz="4" w:space="0"/>
                  </w:tcBorders>
                </w:tcPr>
                <w:p w14:paraId="1341E979"/>
              </w:tc>
              <w:tc>
                <w:tcPr>
                  <w:tcW w:w="242" w:type="dxa"/>
                  <w:vMerge w:val="continue"/>
                  <w:tcBorders>
                    <w:top w:val="single" w:color="000000" w:sz="4" w:space="0"/>
                    <w:left w:val="single" w:color="000000" w:sz="4" w:space="0"/>
                    <w:bottom w:val="single" w:color="000000" w:sz="4" w:space="0"/>
                    <w:right w:val="single" w:color="000000" w:sz="4" w:space="0"/>
                  </w:tcBorders>
                </w:tcPr>
                <w:p w14:paraId="27019260"/>
              </w:tc>
            </w:tr>
            <w:tr w14:paraId="7A4DC4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B156587"/>
              </w:tc>
              <w:tc>
                <w:tcPr>
                  <w:tcW w:w="242" w:type="dxa"/>
                  <w:vMerge w:val="continue"/>
                  <w:tcBorders>
                    <w:top w:val="single" w:color="000000" w:sz="4" w:space="0"/>
                    <w:left w:val="single" w:color="000000" w:sz="4" w:space="0"/>
                    <w:bottom w:val="single" w:color="000000" w:sz="4" w:space="0"/>
                    <w:right w:val="single" w:color="000000" w:sz="4" w:space="0"/>
                  </w:tcBorders>
                </w:tcPr>
                <w:p w14:paraId="12C4191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AA0EF1">
                  <w:pPr>
                    <w:pStyle w:val="4"/>
                    <w:jc w:val="left"/>
                  </w:pPr>
                  <w:r>
                    <w:rPr>
                      <w:rFonts w:ascii="仿宋_GB2312" w:hAnsi="仿宋_GB2312" w:eastAsia="仿宋_GB2312" w:cs="仿宋_GB2312"/>
                      <w:color w:val="000000"/>
                      <w:sz w:val="24"/>
                    </w:rPr>
                    <w:t>1.5 患者信息录入：支持手动输入，条码枪、磁卡读卡器读取，WORKLIST快速下载排队预约的患者信息3种方式。</w:t>
                  </w:r>
                </w:p>
              </w:tc>
              <w:tc>
                <w:tcPr>
                  <w:tcW w:w="242" w:type="dxa"/>
                  <w:vMerge w:val="continue"/>
                  <w:tcBorders>
                    <w:top w:val="single" w:color="000000" w:sz="4" w:space="0"/>
                    <w:left w:val="single" w:color="000000" w:sz="4" w:space="0"/>
                    <w:bottom w:val="single" w:color="000000" w:sz="4" w:space="0"/>
                    <w:right w:val="single" w:color="000000" w:sz="4" w:space="0"/>
                  </w:tcBorders>
                </w:tcPr>
                <w:p w14:paraId="0AB7B905"/>
              </w:tc>
              <w:tc>
                <w:tcPr>
                  <w:tcW w:w="242" w:type="dxa"/>
                  <w:vMerge w:val="continue"/>
                  <w:tcBorders>
                    <w:top w:val="single" w:color="000000" w:sz="4" w:space="0"/>
                    <w:left w:val="single" w:color="000000" w:sz="4" w:space="0"/>
                    <w:bottom w:val="single" w:color="000000" w:sz="4" w:space="0"/>
                    <w:right w:val="single" w:color="000000" w:sz="4" w:space="0"/>
                  </w:tcBorders>
                </w:tcPr>
                <w:p w14:paraId="6906E581"/>
              </w:tc>
              <w:tc>
                <w:tcPr>
                  <w:tcW w:w="242" w:type="dxa"/>
                  <w:vMerge w:val="continue"/>
                  <w:tcBorders>
                    <w:top w:val="single" w:color="000000" w:sz="4" w:space="0"/>
                    <w:left w:val="single" w:color="000000" w:sz="4" w:space="0"/>
                    <w:bottom w:val="single" w:color="000000" w:sz="4" w:space="0"/>
                    <w:right w:val="single" w:color="000000" w:sz="4" w:space="0"/>
                  </w:tcBorders>
                </w:tcPr>
                <w:p w14:paraId="533E65A5"/>
              </w:tc>
              <w:tc>
                <w:tcPr>
                  <w:tcW w:w="242" w:type="dxa"/>
                  <w:vMerge w:val="continue"/>
                  <w:tcBorders>
                    <w:top w:val="single" w:color="000000" w:sz="4" w:space="0"/>
                    <w:left w:val="single" w:color="000000" w:sz="4" w:space="0"/>
                    <w:bottom w:val="single" w:color="000000" w:sz="4" w:space="0"/>
                    <w:right w:val="single" w:color="000000" w:sz="4" w:space="0"/>
                  </w:tcBorders>
                </w:tcPr>
                <w:p w14:paraId="748C2FF9"/>
              </w:tc>
              <w:tc>
                <w:tcPr>
                  <w:tcW w:w="242" w:type="dxa"/>
                  <w:vMerge w:val="continue"/>
                  <w:tcBorders>
                    <w:top w:val="single" w:color="000000" w:sz="4" w:space="0"/>
                    <w:left w:val="single" w:color="000000" w:sz="4" w:space="0"/>
                    <w:bottom w:val="single" w:color="000000" w:sz="4" w:space="0"/>
                    <w:right w:val="single" w:color="000000" w:sz="4" w:space="0"/>
                  </w:tcBorders>
                </w:tcPr>
                <w:p w14:paraId="060C8084"/>
              </w:tc>
            </w:tr>
            <w:tr w14:paraId="6529AB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8ED8D9F"/>
              </w:tc>
              <w:tc>
                <w:tcPr>
                  <w:tcW w:w="242" w:type="dxa"/>
                  <w:vMerge w:val="continue"/>
                  <w:tcBorders>
                    <w:top w:val="single" w:color="000000" w:sz="4" w:space="0"/>
                    <w:left w:val="single" w:color="000000" w:sz="4" w:space="0"/>
                    <w:bottom w:val="single" w:color="000000" w:sz="4" w:space="0"/>
                    <w:right w:val="single" w:color="000000" w:sz="4" w:space="0"/>
                  </w:tcBorders>
                </w:tcPr>
                <w:p w14:paraId="4109C78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BC1C9C">
                  <w:pPr>
                    <w:pStyle w:val="4"/>
                    <w:jc w:val="left"/>
                  </w:pPr>
                  <w:r>
                    <w:rPr>
                      <w:rFonts w:ascii="仿宋_GB2312" w:hAnsi="仿宋_GB2312" w:eastAsia="仿宋_GB2312" w:cs="仿宋_GB2312"/>
                      <w:color w:val="000000"/>
                      <w:sz w:val="24"/>
                    </w:rPr>
                    <w:t>1.6 支持有线和无线联网。</w:t>
                  </w:r>
                </w:p>
              </w:tc>
              <w:tc>
                <w:tcPr>
                  <w:tcW w:w="242" w:type="dxa"/>
                  <w:vMerge w:val="continue"/>
                  <w:tcBorders>
                    <w:top w:val="single" w:color="000000" w:sz="4" w:space="0"/>
                    <w:left w:val="single" w:color="000000" w:sz="4" w:space="0"/>
                    <w:bottom w:val="single" w:color="000000" w:sz="4" w:space="0"/>
                    <w:right w:val="single" w:color="000000" w:sz="4" w:space="0"/>
                  </w:tcBorders>
                </w:tcPr>
                <w:p w14:paraId="38A2FAA8"/>
              </w:tc>
              <w:tc>
                <w:tcPr>
                  <w:tcW w:w="242" w:type="dxa"/>
                  <w:vMerge w:val="continue"/>
                  <w:tcBorders>
                    <w:top w:val="single" w:color="000000" w:sz="4" w:space="0"/>
                    <w:left w:val="single" w:color="000000" w:sz="4" w:space="0"/>
                    <w:bottom w:val="single" w:color="000000" w:sz="4" w:space="0"/>
                    <w:right w:val="single" w:color="000000" w:sz="4" w:space="0"/>
                  </w:tcBorders>
                </w:tcPr>
                <w:p w14:paraId="57210CF3"/>
              </w:tc>
              <w:tc>
                <w:tcPr>
                  <w:tcW w:w="242" w:type="dxa"/>
                  <w:vMerge w:val="continue"/>
                  <w:tcBorders>
                    <w:top w:val="single" w:color="000000" w:sz="4" w:space="0"/>
                    <w:left w:val="single" w:color="000000" w:sz="4" w:space="0"/>
                    <w:bottom w:val="single" w:color="000000" w:sz="4" w:space="0"/>
                    <w:right w:val="single" w:color="000000" w:sz="4" w:space="0"/>
                  </w:tcBorders>
                </w:tcPr>
                <w:p w14:paraId="7B84F05F"/>
              </w:tc>
              <w:tc>
                <w:tcPr>
                  <w:tcW w:w="242" w:type="dxa"/>
                  <w:vMerge w:val="continue"/>
                  <w:tcBorders>
                    <w:top w:val="single" w:color="000000" w:sz="4" w:space="0"/>
                    <w:left w:val="single" w:color="000000" w:sz="4" w:space="0"/>
                    <w:bottom w:val="single" w:color="000000" w:sz="4" w:space="0"/>
                    <w:right w:val="single" w:color="000000" w:sz="4" w:space="0"/>
                  </w:tcBorders>
                </w:tcPr>
                <w:p w14:paraId="749A0003"/>
              </w:tc>
              <w:tc>
                <w:tcPr>
                  <w:tcW w:w="242" w:type="dxa"/>
                  <w:vMerge w:val="continue"/>
                  <w:tcBorders>
                    <w:top w:val="single" w:color="000000" w:sz="4" w:space="0"/>
                    <w:left w:val="single" w:color="000000" w:sz="4" w:space="0"/>
                    <w:bottom w:val="single" w:color="000000" w:sz="4" w:space="0"/>
                    <w:right w:val="single" w:color="000000" w:sz="4" w:space="0"/>
                  </w:tcBorders>
                </w:tcPr>
                <w:p w14:paraId="5EB073F2"/>
              </w:tc>
            </w:tr>
            <w:tr w14:paraId="78FBCA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DB8A6B0"/>
              </w:tc>
              <w:tc>
                <w:tcPr>
                  <w:tcW w:w="242" w:type="dxa"/>
                  <w:vMerge w:val="continue"/>
                  <w:tcBorders>
                    <w:top w:val="single" w:color="000000" w:sz="4" w:space="0"/>
                    <w:left w:val="single" w:color="000000" w:sz="4" w:space="0"/>
                    <w:bottom w:val="single" w:color="000000" w:sz="4" w:space="0"/>
                    <w:right w:val="single" w:color="000000" w:sz="4" w:space="0"/>
                  </w:tcBorders>
                </w:tcPr>
                <w:p w14:paraId="20E15DF5"/>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F24B25">
                  <w:pPr>
                    <w:pStyle w:val="4"/>
                    <w:jc w:val="left"/>
                  </w:pPr>
                  <w:r>
                    <w:rPr>
                      <w:rFonts w:ascii="仿宋_GB2312" w:hAnsi="仿宋_GB2312" w:eastAsia="仿宋_GB2312" w:cs="仿宋_GB2312"/>
                      <w:color w:val="000000"/>
                      <w:sz w:val="24"/>
                    </w:rPr>
                    <w:t>1.7 支持心电数据传输，可实现将本机采集的心电数据直接上传至心电网络平台。</w:t>
                  </w:r>
                </w:p>
              </w:tc>
              <w:tc>
                <w:tcPr>
                  <w:tcW w:w="242" w:type="dxa"/>
                  <w:vMerge w:val="continue"/>
                  <w:tcBorders>
                    <w:top w:val="single" w:color="000000" w:sz="4" w:space="0"/>
                    <w:left w:val="single" w:color="000000" w:sz="4" w:space="0"/>
                    <w:bottom w:val="single" w:color="000000" w:sz="4" w:space="0"/>
                    <w:right w:val="single" w:color="000000" w:sz="4" w:space="0"/>
                  </w:tcBorders>
                </w:tcPr>
                <w:p w14:paraId="414A1142"/>
              </w:tc>
              <w:tc>
                <w:tcPr>
                  <w:tcW w:w="242" w:type="dxa"/>
                  <w:vMerge w:val="continue"/>
                  <w:tcBorders>
                    <w:top w:val="single" w:color="000000" w:sz="4" w:space="0"/>
                    <w:left w:val="single" w:color="000000" w:sz="4" w:space="0"/>
                    <w:bottom w:val="single" w:color="000000" w:sz="4" w:space="0"/>
                    <w:right w:val="single" w:color="000000" w:sz="4" w:space="0"/>
                  </w:tcBorders>
                </w:tcPr>
                <w:p w14:paraId="1E0699EF"/>
              </w:tc>
              <w:tc>
                <w:tcPr>
                  <w:tcW w:w="242" w:type="dxa"/>
                  <w:vMerge w:val="continue"/>
                  <w:tcBorders>
                    <w:top w:val="single" w:color="000000" w:sz="4" w:space="0"/>
                    <w:left w:val="single" w:color="000000" w:sz="4" w:space="0"/>
                    <w:bottom w:val="single" w:color="000000" w:sz="4" w:space="0"/>
                    <w:right w:val="single" w:color="000000" w:sz="4" w:space="0"/>
                  </w:tcBorders>
                </w:tcPr>
                <w:p w14:paraId="3EDAC490"/>
              </w:tc>
              <w:tc>
                <w:tcPr>
                  <w:tcW w:w="242" w:type="dxa"/>
                  <w:vMerge w:val="continue"/>
                  <w:tcBorders>
                    <w:top w:val="single" w:color="000000" w:sz="4" w:space="0"/>
                    <w:left w:val="single" w:color="000000" w:sz="4" w:space="0"/>
                    <w:bottom w:val="single" w:color="000000" w:sz="4" w:space="0"/>
                    <w:right w:val="single" w:color="000000" w:sz="4" w:space="0"/>
                  </w:tcBorders>
                </w:tcPr>
                <w:p w14:paraId="76E998C4"/>
              </w:tc>
              <w:tc>
                <w:tcPr>
                  <w:tcW w:w="242" w:type="dxa"/>
                  <w:vMerge w:val="continue"/>
                  <w:tcBorders>
                    <w:top w:val="single" w:color="000000" w:sz="4" w:space="0"/>
                    <w:left w:val="single" w:color="000000" w:sz="4" w:space="0"/>
                    <w:bottom w:val="single" w:color="000000" w:sz="4" w:space="0"/>
                    <w:right w:val="single" w:color="000000" w:sz="4" w:space="0"/>
                  </w:tcBorders>
                </w:tcPr>
                <w:p w14:paraId="5C571092"/>
              </w:tc>
            </w:tr>
            <w:tr w14:paraId="40A1DB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AD9716F"/>
              </w:tc>
              <w:tc>
                <w:tcPr>
                  <w:tcW w:w="242" w:type="dxa"/>
                  <w:vMerge w:val="continue"/>
                  <w:tcBorders>
                    <w:top w:val="single" w:color="000000" w:sz="4" w:space="0"/>
                    <w:left w:val="single" w:color="000000" w:sz="4" w:space="0"/>
                    <w:bottom w:val="single" w:color="000000" w:sz="4" w:space="0"/>
                    <w:right w:val="single" w:color="000000" w:sz="4" w:space="0"/>
                  </w:tcBorders>
                </w:tcPr>
                <w:p w14:paraId="5CE0F2A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B2315A">
                  <w:pPr>
                    <w:pStyle w:val="4"/>
                    <w:jc w:val="left"/>
                  </w:pPr>
                  <w:r>
                    <w:rPr>
                      <w:rFonts w:ascii="仿宋_GB2312" w:hAnsi="仿宋_GB2312" w:eastAsia="仿宋_GB2312" w:cs="仿宋_GB2312"/>
                      <w:color w:val="000000"/>
                      <w:sz w:val="24"/>
                    </w:rPr>
                    <w:t>1.8 支持PDF、PNG、HL7、XML、DICOM数据格式。</w:t>
                  </w:r>
                </w:p>
              </w:tc>
              <w:tc>
                <w:tcPr>
                  <w:tcW w:w="242" w:type="dxa"/>
                  <w:vMerge w:val="continue"/>
                  <w:tcBorders>
                    <w:top w:val="single" w:color="000000" w:sz="4" w:space="0"/>
                    <w:left w:val="single" w:color="000000" w:sz="4" w:space="0"/>
                    <w:bottom w:val="single" w:color="000000" w:sz="4" w:space="0"/>
                    <w:right w:val="single" w:color="000000" w:sz="4" w:space="0"/>
                  </w:tcBorders>
                </w:tcPr>
                <w:p w14:paraId="66EADF37"/>
              </w:tc>
              <w:tc>
                <w:tcPr>
                  <w:tcW w:w="242" w:type="dxa"/>
                  <w:vMerge w:val="continue"/>
                  <w:tcBorders>
                    <w:top w:val="single" w:color="000000" w:sz="4" w:space="0"/>
                    <w:left w:val="single" w:color="000000" w:sz="4" w:space="0"/>
                    <w:bottom w:val="single" w:color="000000" w:sz="4" w:space="0"/>
                    <w:right w:val="single" w:color="000000" w:sz="4" w:space="0"/>
                  </w:tcBorders>
                </w:tcPr>
                <w:p w14:paraId="6F9FE98B"/>
              </w:tc>
              <w:tc>
                <w:tcPr>
                  <w:tcW w:w="242" w:type="dxa"/>
                  <w:vMerge w:val="continue"/>
                  <w:tcBorders>
                    <w:top w:val="single" w:color="000000" w:sz="4" w:space="0"/>
                    <w:left w:val="single" w:color="000000" w:sz="4" w:space="0"/>
                    <w:bottom w:val="single" w:color="000000" w:sz="4" w:space="0"/>
                    <w:right w:val="single" w:color="000000" w:sz="4" w:space="0"/>
                  </w:tcBorders>
                </w:tcPr>
                <w:p w14:paraId="2453C60C"/>
              </w:tc>
              <w:tc>
                <w:tcPr>
                  <w:tcW w:w="242" w:type="dxa"/>
                  <w:vMerge w:val="continue"/>
                  <w:tcBorders>
                    <w:top w:val="single" w:color="000000" w:sz="4" w:space="0"/>
                    <w:left w:val="single" w:color="000000" w:sz="4" w:space="0"/>
                    <w:bottom w:val="single" w:color="000000" w:sz="4" w:space="0"/>
                    <w:right w:val="single" w:color="000000" w:sz="4" w:space="0"/>
                  </w:tcBorders>
                </w:tcPr>
                <w:p w14:paraId="589FB2E7"/>
              </w:tc>
              <w:tc>
                <w:tcPr>
                  <w:tcW w:w="242" w:type="dxa"/>
                  <w:vMerge w:val="continue"/>
                  <w:tcBorders>
                    <w:top w:val="single" w:color="000000" w:sz="4" w:space="0"/>
                    <w:left w:val="single" w:color="000000" w:sz="4" w:space="0"/>
                    <w:bottom w:val="single" w:color="000000" w:sz="4" w:space="0"/>
                    <w:right w:val="single" w:color="000000" w:sz="4" w:space="0"/>
                  </w:tcBorders>
                </w:tcPr>
                <w:p w14:paraId="0E725BDE"/>
              </w:tc>
            </w:tr>
            <w:tr w14:paraId="459092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740F3B9"/>
              </w:tc>
              <w:tc>
                <w:tcPr>
                  <w:tcW w:w="242" w:type="dxa"/>
                  <w:vMerge w:val="continue"/>
                  <w:tcBorders>
                    <w:top w:val="single" w:color="000000" w:sz="4" w:space="0"/>
                    <w:left w:val="single" w:color="000000" w:sz="4" w:space="0"/>
                    <w:bottom w:val="single" w:color="000000" w:sz="4" w:space="0"/>
                    <w:right w:val="single" w:color="000000" w:sz="4" w:space="0"/>
                  </w:tcBorders>
                </w:tcPr>
                <w:p w14:paraId="51536015"/>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87A16F">
                  <w:pPr>
                    <w:pStyle w:val="4"/>
                    <w:jc w:val="left"/>
                  </w:pPr>
                  <w:r>
                    <w:rPr>
                      <w:rFonts w:ascii="仿宋_GB2312" w:hAnsi="仿宋_GB2312" w:eastAsia="仿宋_GB2312" w:cs="仿宋_GB2312"/>
                      <w:color w:val="000000"/>
                      <w:sz w:val="24"/>
                    </w:rPr>
                    <w:t>1.9 支持FTP、HTTP、SAMBA传输协议。</w:t>
                  </w:r>
                </w:p>
              </w:tc>
              <w:tc>
                <w:tcPr>
                  <w:tcW w:w="242" w:type="dxa"/>
                  <w:vMerge w:val="continue"/>
                  <w:tcBorders>
                    <w:top w:val="single" w:color="000000" w:sz="4" w:space="0"/>
                    <w:left w:val="single" w:color="000000" w:sz="4" w:space="0"/>
                    <w:bottom w:val="single" w:color="000000" w:sz="4" w:space="0"/>
                    <w:right w:val="single" w:color="000000" w:sz="4" w:space="0"/>
                  </w:tcBorders>
                </w:tcPr>
                <w:p w14:paraId="4A9FA5A6"/>
              </w:tc>
              <w:tc>
                <w:tcPr>
                  <w:tcW w:w="242" w:type="dxa"/>
                  <w:vMerge w:val="continue"/>
                  <w:tcBorders>
                    <w:top w:val="single" w:color="000000" w:sz="4" w:space="0"/>
                    <w:left w:val="single" w:color="000000" w:sz="4" w:space="0"/>
                    <w:bottom w:val="single" w:color="000000" w:sz="4" w:space="0"/>
                    <w:right w:val="single" w:color="000000" w:sz="4" w:space="0"/>
                  </w:tcBorders>
                </w:tcPr>
                <w:p w14:paraId="3E4CA7F4"/>
              </w:tc>
              <w:tc>
                <w:tcPr>
                  <w:tcW w:w="242" w:type="dxa"/>
                  <w:vMerge w:val="continue"/>
                  <w:tcBorders>
                    <w:top w:val="single" w:color="000000" w:sz="4" w:space="0"/>
                    <w:left w:val="single" w:color="000000" w:sz="4" w:space="0"/>
                    <w:bottom w:val="single" w:color="000000" w:sz="4" w:space="0"/>
                    <w:right w:val="single" w:color="000000" w:sz="4" w:space="0"/>
                  </w:tcBorders>
                </w:tcPr>
                <w:p w14:paraId="374F753C"/>
              </w:tc>
              <w:tc>
                <w:tcPr>
                  <w:tcW w:w="242" w:type="dxa"/>
                  <w:vMerge w:val="continue"/>
                  <w:tcBorders>
                    <w:top w:val="single" w:color="000000" w:sz="4" w:space="0"/>
                    <w:left w:val="single" w:color="000000" w:sz="4" w:space="0"/>
                    <w:bottom w:val="single" w:color="000000" w:sz="4" w:space="0"/>
                    <w:right w:val="single" w:color="000000" w:sz="4" w:space="0"/>
                  </w:tcBorders>
                </w:tcPr>
                <w:p w14:paraId="36B4F5C9"/>
              </w:tc>
              <w:tc>
                <w:tcPr>
                  <w:tcW w:w="242" w:type="dxa"/>
                  <w:vMerge w:val="continue"/>
                  <w:tcBorders>
                    <w:top w:val="single" w:color="000000" w:sz="4" w:space="0"/>
                    <w:left w:val="single" w:color="000000" w:sz="4" w:space="0"/>
                    <w:bottom w:val="single" w:color="000000" w:sz="4" w:space="0"/>
                    <w:right w:val="single" w:color="000000" w:sz="4" w:space="0"/>
                  </w:tcBorders>
                </w:tcPr>
                <w:p w14:paraId="424D5DA4"/>
              </w:tc>
            </w:tr>
            <w:tr w14:paraId="191407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9B3DC29"/>
              </w:tc>
              <w:tc>
                <w:tcPr>
                  <w:tcW w:w="242" w:type="dxa"/>
                  <w:vMerge w:val="continue"/>
                  <w:tcBorders>
                    <w:top w:val="single" w:color="000000" w:sz="4" w:space="0"/>
                    <w:left w:val="single" w:color="000000" w:sz="4" w:space="0"/>
                    <w:bottom w:val="single" w:color="000000" w:sz="4" w:space="0"/>
                    <w:right w:val="single" w:color="000000" w:sz="4" w:space="0"/>
                  </w:tcBorders>
                </w:tcPr>
                <w:p w14:paraId="340F9992"/>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472CF7">
                  <w:pPr>
                    <w:pStyle w:val="4"/>
                    <w:jc w:val="left"/>
                  </w:pPr>
                  <w:r>
                    <w:rPr>
                      <w:rFonts w:ascii="仿宋_GB2312" w:hAnsi="仿宋_GB2312" w:eastAsia="仿宋_GB2312" w:cs="仿宋_GB2312"/>
                      <w:color w:val="000000"/>
                      <w:sz w:val="24"/>
                    </w:rPr>
                    <w:t>二、性能要求</w:t>
                  </w:r>
                </w:p>
              </w:tc>
              <w:tc>
                <w:tcPr>
                  <w:tcW w:w="242" w:type="dxa"/>
                  <w:vMerge w:val="continue"/>
                  <w:tcBorders>
                    <w:top w:val="single" w:color="000000" w:sz="4" w:space="0"/>
                    <w:left w:val="single" w:color="000000" w:sz="4" w:space="0"/>
                    <w:bottom w:val="single" w:color="000000" w:sz="4" w:space="0"/>
                    <w:right w:val="single" w:color="000000" w:sz="4" w:space="0"/>
                  </w:tcBorders>
                </w:tcPr>
                <w:p w14:paraId="37B218B5"/>
              </w:tc>
              <w:tc>
                <w:tcPr>
                  <w:tcW w:w="242" w:type="dxa"/>
                  <w:vMerge w:val="continue"/>
                  <w:tcBorders>
                    <w:top w:val="single" w:color="000000" w:sz="4" w:space="0"/>
                    <w:left w:val="single" w:color="000000" w:sz="4" w:space="0"/>
                    <w:bottom w:val="single" w:color="000000" w:sz="4" w:space="0"/>
                    <w:right w:val="single" w:color="000000" w:sz="4" w:space="0"/>
                  </w:tcBorders>
                </w:tcPr>
                <w:p w14:paraId="3EBD7334"/>
              </w:tc>
              <w:tc>
                <w:tcPr>
                  <w:tcW w:w="242" w:type="dxa"/>
                  <w:vMerge w:val="continue"/>
                  <w:tcBorders>
                    <w:top w:val="single" w:color="000000" w:sz="4" w:space="0"/>
                    <w:left w:val="single" w:color="000000" w:sz="4" w:space="0"/>
                    <w:bottom w:val="single" w:color="000000" w:sz="4" w:space="0"/>
                    <w:right w:val="single" w:color="000000" w:sz="4" w:space="0"/>
                  </w:tcBorders>
                </w:tcPr>
                <w:p w14:paraId="217C7D9E"/>
              </w:tc>
              <w:tc>
                <w:tcPr>
                  <w:tcW w:w="242" w:type="dxa"/>
                  <w:vMerge w:val="continue"/>
                  <w:tcBorders>
                    <w:top w:val="single" w:color="000000" w:sz="4" w:space="0"/>
                    <w:left w:val="single" w:color="000000" w:sz="4" w:space="0"/>
                    <w:bottom w:val="single" w:color="000000" w:sz="4" w:space="0"/>
                    <w:right w:val="single" w:color="000000" w:sz="4" w:space="0"/>
                  </w:tcBorders>
                </w:tcPr>
                <w:p w14:paraId="4D532B1D"/>
              </w:tc>
              <w:tc>
                <w:tcPr>
                  <w:tcW w:w="242" w:type="dxa"/>
                  <w:vMerge w:val="continue"/>
                  <w:tcBorders>
                    <w:top w:val="single" w:color="000000" w:sz="4" w:space="0"/>
                    <w:left w:val="single" w:color="000000" w:sz="4" w:space="0"/>
                    <w:bottom w:val="single" w:color="000000" w:sz="4" w:space="0"/>
                    <w:right w:val="single" w:color="000000" w:sz="4" w:space="0"/>
                  </w:tcBorders>
                </w:tcPr>
                <w:p w14:paraId="2E00917F"/>
              </w:tc>
            </w:tr>
            <w:tr w14:paraId="33594B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01524E0"/>
              </w:tc>
              <w:tc>
                <w:tcPr>
                  <w:tcW w:w="242" w:type="dxa"/>
                  <w:vMerge w:val="continue"/>
                  <w:tcBorders>
                    <w:top w:val="single" w:color="000000" w:sz="4" w:space="0"/>
                    <w:left w:val="single" w:color="000000" w:sz="4" w:space="0"/>
                    <w:bottom w:val="single" w:color="000000" w:sz="4" w:space="0"/>
                    <w:right w:val="single" w:color="000000" w:sz="4" w:space="0"/>
                  </w:tcBorders>
                </w:tcPr>
                <w:p w14:paraId="13EEF66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D209F3">
                  <w:pPr>
                    <w:pStyle w:val="4"/>
                    <w:jc w:val="left"/>
                  </w:pPr>
                  <w:r>
                    <w:rPr>
                      <w:rFonts w:ascii="仿宋_GB2312" w:hAnsi="仿宋_GB2312" w:eastAsia="仿宋_GB2312" w:cs="仿宋_GB2312"/>
                      <w:color w:val="000000"/>
                      <w:sz w:val="24"/>
                    </w:rPr>
                    <w:t>2.1 A/D转换：24bit。</w:t>
                  </w:r>
                </w:p>
              </w:tc>
              <w:tc>
                <w:tcPr>
                  <w:tcW w:w="242" w:type="dxa"/>
                  <w:vMerge w:val="continue"/>
                  <w:tcBorders>
                    <w:top w:val="single" w:color="000000" w:sz="4" w:space="0"/>
                    <w:left w:val="single" w:color="000000" w:sz="4" w:space="0"/>
                    <w:bottom w:val="single" w:color="000000" w:sz="4" w:space="0"/>
                    <w:right w:val="single" w:color="000000" w:sz="4" w:space="0"/>
                  </w:tcBorders>
                </w:tcPr>
                <w:p w14:paraId="0DA9AAC4"/>
              </w:tc>
              <w:tc>
                <w:tcPr>
                  <w:tcW w:w="242" w:type="dxa"/>
                  <w:vMerge w:val="continue"/>
                  <w:tcBorders>
                    <w:top w:val="single" w:color="000000" w:sz="4" w:space="0"/>
                    <w:left w:val="single" w:color="000000" w:sz="4" w:space="0"/>
                    <w:bottom w:val="single" w:color="000000" w:sz="4" w:space="0"/>
                    <w:right w:val="single" w:color="000000" w:sz="4" w:space="0"/>
                  </w:tcBorders>
                </w:tcPr>
                <w:p w14:paraId="78CF3FC8"/>
              </w:tc>
              <w:tc>
                <w:tcPr>
                  <w:tcW w:w="242" w:type="dxa"/>
                  <w:vMerge w:val="continue"/>
                  <w:tcBorders>
                    <w:top w:val="single" w:color="000000" w:sz="4" w:space="0"/>
                    <w:left w:val="single" w:color="000000" w:sz="4" w:space="0"/>
                    <w:bottom w:val="single" w:color="000000" w:sz="4" w:space="0"/>
                    <w:right w:val="single" w:color="000000" w:sz="4" w:space="0"/>
                  </w:tcBorders>
                </w:tcPr>
                <w:p w14:paraId="1DCA03D7"/>
              </w:tc>
              <w:tc>
                <w:tcPr>
                  <w:tcW w:w="242" w:type="dxa"/>
                  <w:vMerge w:val="continue"/>
                  <w:tcBorders>
                    <w:top w:val="single" w:color="000000" w:sz="4" w:space="0"/>
                    <w:left w:val="single" w:color="000000" w:sz="4" w:space="0"/>
                    <w:bottom w:val="single" w:color="000000" w:sz="4" w:space="0"/>
                    <w:right w:val="single" w:color="000000" w:sz="4" w:space="0"/>
                  </w:tcBorders>
                </w:tcPr>
                <w:p w14:paraId="5DCB311E"/>
              </w:tc>
              <w:tc>
                <w:tcPr>
                  <w:tcW w:w="242" w:type="dxa"/>
                  <w:vMerge w:val="continue"/>
                  <w:tcBorders>
                    <w:top w:val="single" w:color="000000" w:sz="4" w:space="0"/>
                    <w:left w:val="single" w:color="000000" w:sz="4" w:space="0"/>
                    <w:bottom w:val="single" w:color="000000" w:sz="4" w:space="0"/>
                    <w:right w:val="single" w:color="000000" w:sz="4" w:space="0"/>
                  </w:tcBorders>
                </w:tcPr>
                <w:p w14:paraId="1592D636"/>
              </w:tc>
            </w:tr>
            <w:tr w14:paraId="0B1962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7BFD979"/>
              </w:tc>
              <w:tc>
                <w:tcPr>
                  <w:tcW w:w="242" w:type="dxa"/>
                  <w:vMerge w:val="continue"/>
                  <w:tcBorders>
                    <w:top w:val="single" w:color="000000" w:sz="4" w:space="0"/>
                    <w:left w:val="single" w:color="000000" w:sz="4" w:space="0"/>
                    <w:bottom w:val="single" w:color="000000" w:sz="4" w:space="0"/>
                    <w:right w:val="single" w:color="000000" w:sz="4" w:space="0"/>
                  </w:tcBorders>
                </w:tcPr>
                <w:p w14:paraId="751BC6C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8A218E">
                  <w:pPr>
                    <w:pStyle w:val="4"/>
                    <w:jc w:val="left"/>
                  </w:pPr>
                  <w:r>
                    <w:rPr>
                      <w:rFonts w:ascii="仿宋_GB2312" w:hAnsi="仿宋_GB2312" w:eastAsia="仿宋_GB2312" w:cs="仿宋_GB2312"/>
                      <w:color w:val="000000"/>
                      <w:sz w:val="24"/>
                    </w:rPr>
                    <w:t>2.2  采样率：≥60000Hz。</w:t>
                  </w:r>
                </w:p>
              </w:tc>
              <w:tc>
                <w:tcPr>
                  <w:tcW w:w="242" w:type="dxa"/>
                  <w:vMerge w:val="continue"/>
                  <w:tcBorders>
                    <w:top w:val="single" w:color="000000" w:sz="4" w:space="0"/>
                    <w:left w:val="single" w:color="000000" w:sz="4" w:space="0"/>
                    <w:bottom w:val="single" w:color="000000" w:sz="4" w:space="0"/>
                    <w:right w:val="single" w:color="000000" w:sz="4" w:space="0"/>
                  </w:tcBorders>
                </w:tcPr>
                <w:p w14:paraId="5F8577F9"/>
              </w:tc>
              <w:tc>
                <w:tcPr>
                  <w:tcW w:w="242" w:type="dxa"/>
                  <w:vMerge w:val="continue"/>
                  <w:tcBorders>
                    <w:top w:val="single" w:color="000000" w:sz="4" w:space="0"/>
                    <w:left w:val="single" w:color="000000" w:sz="4" w:space="0"/>
                    <w:bottom w:val="single" w:color="000000" w:sz="4" w:space="0"/>
                    <w:right w:val="single" w:color="000000" w:sz="4" w:space="0"/>
                  </w:tcBorders>
                </w:tcPr>
                <w:p w14:paraId="12BBD222"/>
              </w:tc>
              <w:tc>
                <w:tcPr>
                  <w:tcW w:w="242" w:type="dxa"/>
                  <w:vMerge w:val="continue"/>
                  <w:tcBorders>
                    <w:top w:val="single" w:color="000000" w:sz="4" w:space="0"/>
                    <w:left w:val="single" w:color="000000" w:sz="4" w:space="0"/>
                    <w:bottom w:val="single" w:color="000000" w:sz="4" w:space="0"/>
                    <w:right w:val="single" w:color="000000" w:sz="4" w:space="0"/>
                  </w:tcBorders>
                </w:tcPr>
                <w:p w14:paraId="22D3EC19"/>
              </w:tc>
              <w:tc>
                <w:tcPr>
                  <w:tcW w:w="242" w:type="dxa"/>
                  <w:vMerge w:val="continue"/>
                  <w:tcBorders>
                    <w:top w:val="single" w:color="000000" w:sz="4" w:space="0"/>
                    <w:left w:val="single" w:color="000000" w:sz="4" w:space="0"/>
                    <w:bottom w:val="single" w:color="000000" w:sz="4" w:space="0"/>
                    <w:right w:val="single" w:color="000000" w:sz="4" w:space="0"/>
                  </w:tcBorders>
                </w:tcPr>
                <w:p w14:paraId="70D1294D"/>
              </w:tc>
              <w:tc>
                <w:tcPr>
                  <w:tcW w:w="242" w:type="dxa"/>
                  <w:vMerge w:val="continue"/>
                  <w:tcBorders>
                    <w:top w:val="single" w:color="000000" w:sz="4" w:space="0"/>
                    <w:left w:val="single" w:color="000000" w:sz="4" w:space="0"/>
                    <w:bottom w:val="single" w:color="000000" w:sz="4" w:space="0"/>
                    <w:right w:val="single" w:color="000000" w:sz="4" w:space="0"/>
                  </w:tcBorders>
                </w:tcPr>
                <w:p w14:paraId="525947F3"/>
              </w:tc>
            </w:tr>
            <w:tr w14:paraId="05707D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20FDC38"/>
              </w:tc>
              <w:tc>
                <w:tcPr>
                  <w:tcW w:w="242" w:type="dxa"/>
                  <w:vMerge w:val="continue"/>
                  <w:tcBorders>
                    <w:top w:val="single" w:color="000000" w:sz="4" w:space="0"/>
                    <w:left w:val="single" w:color="000000" w:sz="4" w:space="0"/>
                    <w:bottom w:val="single" w:color="000000" w:sz="4" w:space="0"/>
                    <w:right w:val="single" w:color="000000" w:sz="4" w:space="0"/>
                  </w:tcBorders>
                </w:tcPr>
                <w:p w14:paraId="67EEB1D3"/>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3D483D">
                  <w:pPr>
                    <w:pStyle w:val="4"/>
                    <w:jc w:val="left"/>
                  </w:pPr>
                  <w:r>
                    <w:rPr>
                      <w:rFonts w:ascii="仿宋_GB2312" w:hAnsi="仿宋_GB2312" w:eastAsia="仿宋_GB2312" w:cs="仿宋_GB2312"/>
                      <w:color w:val="000000"/>
                      <w:sz w:val="24"/>
                    </w:rPr>
                    <w:t>2.3  频率响应：0.01Hz ~ 310Hz。</w:t>
                  </w:r>
                </w:p>
              </w:tc>
              <w:tc>
                <w:tcPr>
                  <w:tcW w:w="242" w:type="dxa"/>
                  <w:vMerge w:val="continue"/>
                  <w:tcBorders>
                    <w:top w:val="single" w:color="000000" w:sz="4" w:space="0"/>
                    <w:left w:val="single" w:color="000000" w:sz="4" w:space="0"/>
                    <w:bottom w:val="single" w:color="000000" w:sz="4" w:space="0"/>
                    <w:right w:val="single" w:color="000000" w:sz="4" w:space="0"/>
                  </w:tcBorders>
                </w:tcPr>
                <w:p w14:paraId="09927200"/>
              </w:tc>
              <w:tc>
                <w:tcPr>
                  <w:tcW w:w="242" w:type="dxa"/>
                  <w:vMerge w:val="continue"/>
                  <w:tcBorders>
                    <w:top w:val="single" w:color="000000" w:sz="4" w:space="0"/>
                    <w:left w:val="single" w:color="000000" w:sz="4" w:space="0"/>
                    <w:bottom w:val="single" w:color="000000" w:sz="4" w:space="0"/>
                    <w:right w:val="single" w:color="000000" w:sz="4" w:space="0"/>
                  </w:tcBorders>
                </w:tcPr>
                <w:p w14:paraId="5750CED8"/>
              </w:tc>
              <w:tc>
                <w:tcPr>
                  <w:tcW w:w="242" w:type="dxa"/>
                  <w:vMerge w:val="continue"/>
                  <w:tcBorders>
                    <w:top w:val="single" w:color="000000" w:sz="4" w:space="0"/>
                    <w:left w:val="single" w:color="000000" w:sz="4" w:space="0"/>
                    <w:bottom w:val="single" w:color="000000" w:sz="4" w:space="0"/>
                    <w:right w:val="single" w:color="000000" w:sz="4" w:space="0"/>
                  </w:tcBorders>
                </w:tcPr>
                <w:p w14:paraId="65578B14"/>
              </w:tc>
              <w:tc>
                <w:tcPr>
                  <w:tcW w:w="242" w:type="dxa"/>
                  <w:vMerge w:val="continue"/>
                  <w:tcBorders>
                    <w:top w:val="single" w:color="000000" w:sz="4" w:space="0"/>
                    <w:left w:val="single" w:color="000000" w:sz="4" w:space="0"/>
                    <w:bottom w:val="single" w:color="000000" w:sz="4" w:space="0"/>
                    <w:right w:val="single" w:color="000000" w:sz="4" w:space="0"/>
                  </w:tcBorders>
                </w:tcPr>
                <w:p w14:paraId="547370B8"/>
              </w:tc>
              <w:tc>
                <w:tcPr>
                  <w:tcW w:w="242" w:type="dxa"/>
                  <w:vMerge w:val="continue"/>
                  <w:tcBorders>
                    <w:top w:val="single" w:color="000000" w:sz="4" w:space="0"/>
                    <w:left w:val="single" w:color="000000" w:sz="4" w:space="0"/>
                    <w:bottom w:val="single" w:color="000000" w:sz="4" w:space="0"/>
                    <w:right w:val="single" w:color="000000" w:sz="4" w:space="0"/>
                  </w:tcBorders>
                </w:tcPr>
                <w:p w14:paraId="38387F68"/>
              </w:tc>
            </w:tr>
            <w:tr w14:paraId="201C44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76984F2"/>
              </w:tc>
              <w:tc>
                <w:tcPr>
                  <w:tcW w:w="242" w:type="dxa"/>
                  <w:vMerge w:val="continue"/>
                  <w:tcBorders>
                    <w:top w:val="single" w:color="000000" w:sz="4" w:space="0"/>
                    <w:left w:val="single" w:color="000000" w:sz="4" w:space="0"/>
                    <w:bottom w:val="single" w:color="000000" w:sz="4" w:space="0"/>
                    <w:right w:val="single" w:color="000000" w:sz="4" w:space="0"/>
                  </w:tcBorders>
                </w:tcPr>
                <w:p w14:paraId="3BEEC6B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FE8E53">
                  <w:pPr>
                    <w:pStyle w:val="4"/>
                    <w:jc w:val="left"/>
                  </w:pPr>
                  <w:r>
                    <w:rPr>
                      <w:rFonts w:ascii="仿宋_GB2312" w:hAnsi="仿宋_GB2312" w:eastAsia="仿宋_GB2312" w:cs="仿宋_GB2312"/>
                      <w:color w:val="000000"/>
                      <w:sz w:val="24"/>
                    </w:rPr>
                    <w:t>2.4  内部噪声：≤15µVp-p。</w:t>
                  </w:r>
                </w:p>
              </w:tc>
              <w:tc>
                <w:tcPr>
                  <w:tcW w:w="242" w:type="dxa"/>
                  <w:vMerge w:val="continue"/>
                  <w:tcBorders>
                    <w:top w:val="single" w:color="000000" w:sz="4" w:space="0"/>
                    <w:left w:val="single" w:color="000000" w:sz="4" w:space="0"/>
                    <w:bottom w:val="single" w:color="000000" w:sz="4" w:space="0"/>
                    <w:right w:val="single" w:color="000000" w:sz="4" w:space="0"/>
                  </w:tcBorders>
                </w:tcPr>
                <w:p w14:paraId="62A34405"/>
              </w:tc>
              <w:tc>
                <w:tcPr>
                  <w:tcW w:w="242" w:type="dxa"/>
                  <w:vMerge w:val="continue"/>
                  <w:tcBorders>
                    <w:top w:val="single" w:color="000000" w:sz="4" w:space="0"/>
                    <w:left w:val="single" w:color="000000" w:sz="4" w:space="0"/>
                    <w:bottom w:val="single" w:color="000000" w:sz="4" w:space="0"/>
                    <w:right w:val="single" w:color="000000" w:sz="4" w:space="0"/>
                  </w:tcBorders>
                </w:tcPr>
                <w:p w14:paraId="16475820"/>
              </w:tc>
              <w:tc>
                <w:tcPr>
                  <w:tcW w:w="242" w:type="dxa"/>
                  <w:vMerge w:val="continue"/>
                  <w:tcBorders>
                    <w:top w:val="single" w:color="000000" w:sz="4" w:space="0"/>
                    <w:left w:val="single" w:color="000000" w:sz="4" w:space="0"/>
                    <w:bottom w:val="single" w:color="000000" w:sz="4" w:space="0"/>
                    <w:right w:val="single" w:color="000000" w:sz="4" w:space="0"/>
                  </w:tcBorders>
                </w:tcPr>
                <w:p w14:paraId="15D2DE61"/>
              </w:tc>
              <w:tc>
                <w:tcPr>
                  <w:tcW w:w="242" w:type="dxa"/>
                  <w:vMerge w:val="continue"/>
                  <w:tcBorders>
                    <w:top w:val="single" w:color="000000" w:sz="4" w:space="0"/>
                    <w:left w:val="single" w:color="000000" w:sz="4" w:space="0"/>
                    <w:bottom w:val="single" w:color="000000" w:sz="4" w:space="0"/>
                    <w:right w:val="single" w:color="000000" w:sz="4" w:space="0"/>
                  </w:tcBorders>
                </w:tcPr>
                <w:p w14:paraId="2E09F9AB"/>
              </w:tc>
              <w:tc>
                <w:tcPr>
                  <w:tcW w:w="242" w:type="dxa"/>
                  <w:vMerge w:val="continue"/>
                  <w:tcBorders>
                    <w:top w:val="single" w:color="000000" w:sz="4" w:space="0"/>
                    <w:left w:val="single" w:color="000000" w:sz="4" w:space="0"/>
                    <w:bottom w:val="single" w:color="000000" w:sz="4" w:space="0"/>
                    <w:right w:val="single" w:color="000000" w:sz="4" w:space="0"/>
                  </w:tcBorders>
                </w:tcPr>
                <w:p w14:paraId="752A342C"/>
              </w:tc>
            </w:tr>
            <w:tr w14:paraId="62FF6F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94A0A76"/>
              </w:tc>
              <w:tc>
                <w:tcPr>
                  <w:tcW w:w="242" w:type="dxa"/>
                  <w:vMerge w:val="continue"/>
                  <w:tcBorders>
                    <w:top w:val="single" w:color="000000" w:sz="4" w:space="0"/>
                    <w:left w:val="single" w:color="000000" w:sz="4" w:space="0"/>
                    <w:bottom w:val="single" w:color="000000" w:sz="4" w:space="0"/>
                    <w:right w:val="single" w:color="000000" w:sz="4" w:space="0"/>
                  </w:tcBorders>
                </w:tcPr>
                <w:p w14:paraId="03CA3BD0"/>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85B26A">
                  <w:pPr>
                    <w:pStyle w:val="4"/>
                    <w:jc w:val="left"/>
                  </w:pPr>
                  <w:r>
                    <w:rPr>
                      <w:rFonts w:ascii="仿宋_GB2312" w:hAnsi="仿宋_GB2312" w:eastAsia="仿宋_GB2312" w:cs="仿宋_GB2312"/>
                      <w:color w:val="000000"/>
                      <w:sz w:val="24"/>
                    </w:rPr>
                    <w:t>2.5  时间常数：≥5 s。</w:t>
                  </w:r>
                </w:p>
              </w:tc>
              <w:tc>
                <w:tcPr>
                  <w:tcW w:w="242" w:type="dxa"/>
                  <w:vMerge w:val="continue"/>
                  <w:tcBorders>
                    <w:top w:val="single" w:color="000000" w:sz="4" w:space="0"/>
                    <w:left w:val="single" w:color="000000" w:sz="4" w:space="0"/>
                    <w:bottom w:val="single" w:color="000000" w:sz="4" w:space="0"/>
                    <w:right w:val="single" w:color="000000" w:sz="4" w:space="0"/>
                  </w:tcBorders>
                </w:tcPr>
                <w:p w14:paraId="3128EE81"/>
              </w:tc>
              <w:tc>
                <w:tcPr>
                  <w:tcW w:w="242" w:type="dxa"/>
                  <w:vMerge w:val="continue"/>
                  <w:tcBorders>
                    <w:top w:val="single" w:color="000000" w:sz="4" w:space="0"/>
                    <w:left w:val="single" w:color="000000" w:sz="4" w:space="0"/>
                    <w:bottom w:val="single" w:color="000000" w:sz="4" w:space="0"/>
                    <w:right w:val="single" w:color="000000" w:sz="4" w:space="0"/>
                  </w:tcBorders>
                </w:tcPr>
                <w:p w14:paraId="410E3CFC"/>
              </w:tc>
              <w:tc>
                <w:tcPr>
                  <w:tcW w:w="242" w:type="dxa"/>
                  <w:vMerge w:val="continue"/>
                  <w:tcBorders>
                    <w:top w:val="single" w:color="000000" w:sz="4" w:space="0"/>
                    <w:left w:val="single" w:color="000000" w:sz="4" w:space="0"/>
                    <w:bottom w:val="single" w:color="000000" w:sz="4" w:space="0"/>
                    <w:right w:val="single" w:color="000000" w:sz="4" w:space="0"/>
                  </w:tcBorders>
                </w:tcPr>
                <w:p w14:paraId="2E6D85F1"/>
              </w:tc>
              <w:tc>
                <w:tcPr>
                  <w:tcW w:w="242" w:type="dxa"/>
                  <w:vMerge w:val="continue"/>
                  <w:tcBorders>
                    <w:top w:val="single" w:color="000000" w:sz="4" w:space="0"/>
                    <w:left w:val="single" w:color="000000" w:sz="4" w:space="0"/>
                    <w:bottom w:val="single" w:color="000000" w:sz="4" w:space="0"/>
                    <w:right w:val="single" w:color="000000" w:sz="4" w:space="0"/>
                  </w:tcBorders>
                </w:tcPr>
                <w:p w14:paraId="5951CFBB"/>
              </w:tc>
              <w:tc>
                <w:tcPr>
                  <w:tcW w:w="242" w:type="dxa"/>
                  <w:vMerge w:val="continue"/>
                  <w:tcBorders>
                    <w:top w:val="single" w:color="000000" w:sz="4" w:space="0"/>
                    <w:left w:val="single" w:color="000000" w:sz="4" w:space="0"/>
                    <w:bottom w:val="single" w:color="000000" w:sz="4" w:space="0"/>
                    <w:right w:val="single" w:color="000000" w:sz="4" w:space="0"/>
                  </w:tcBorders>
                </w:tcPr>
                <w:p w14:paraId="6A23291B"/>
              </w:tc>
            </w:tr>
            <w:tr w14:paraId="60276B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3E91467"/>
              </w:tc>
              <w:tc>
                <w:tcPr>
                  <w:tcW w:w="242" w:type="dxa"/>
                  <w:vMerge w:val="continue"/>
                  <w:tcBorders>
                    <w:top w:val="single" w:color="000000" w:sz="4" w:space="0"/>
                    <w:left w:val="single" w:color="000000" w:sz="4" w:space="0"/>
                    <w:bottom w:val="single" w:color="000000" w:sz="4" w:space="0"/>
                    <w:right w:val="single" w:color="000000" w:sz="4" w:space="0"/>
                  </w:tcBorders>
                </w:tcPr>
                <w:p w14:paraId="3B1BFD2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4915CB">
                  <w:pPr>
                    <w:pStyle w:val="4"/>
                    <w:jc w:val="left"/>
                  </w:pPr>
                  <w:r>
                    <w:rPr>
                      <w:rFonts w:ascii="仿宋_GB2312" w:hAnsi="仿宋_GB2312" w:eastAsia="仿宋_GB2312" w:cs="仿宋_GB2312"/>
                      <w:color w:val="000000"/>
                      <w:sz w:val="24"/>
                    </w:rPr>
                    <w:t>2.6  耐极化电压：±1000mV。</w:t>
                  </w:r>
                </w:p>
              </w:tc>
              <w:tc>
                <w:tcPr>
                  <w:tcW w:w="242" w:type="dxa"/>
                  <w:vMerge w:val="continue"/>
                  <w:tcBorders>
                    <w:top w:val="single" w:color="000000" w:sz="4" w:space="0"/>
                    <w:left w:val="single" w:color="000000" w:sz="4" w:space="0"/>
                    <w:bottom w:val="single" w:color="000000" w:sz="4" w:space="0"/>
                    <w:right w:val="single" w:color="000000" w:sz="4" w:space="0"/>
                  </w:tcBorders>
                </w:tcPr>
                <w:p w14:paraId="50169510"/>
              </w:tc>
              <w:tc>
                <w:tcPr>
                  <w:tcW w:w="242" w:type="dxa"/>
                  <w:vMerge w:val="continue"/>
                  <w:tcBorders>
                    <w:top w:val="single" w:color="000000" w:sz="4" w:space="0"/>
                    <w:left w:val="single" w:color="000000" w:sz="4" w:space="0"/>
                    <w:bottom w:val="single" w:color="000000" w:sz="4" w:space="0"/>
                    <w:right w:val="single" w:color="000000" w:sz="4" w:space="0"/>
                  </w:tcBorders>
                </w:tcPr>
                <w:p w14:paraId="20A6760D"/>
              </w:tc>
              <w:tc>
                <w:tcPr>
                  <w:tcW w:w="242" w:type="dxa"/>
                  <w:vMerge w:val="continue"/>
                  <w:tcBorders>
                    <w:top w:val="single" w:color="000000" w:sz="4" w:space="0"/>
                    <w:left w:val="single" w:color="000000" w:sz="4" w:space="0"/>
                    <w:bottom w:val="single" w:color="000000" w:sz="4" w:space="0"/>
                    <w:right w:val="single" w:color="000000" w:sz="4" w:space="0"/>
                  </w:tcBorders>
                </w:tcPr>
                <w:p w14:paraId="397B5DA5"/>
              </w:tc>
              <w:tc>
                <w:tcPr>
                  <w:tcW w:w="242" w:type="dxa"/>
                  <w:vMerge w:val="continue"/>
                  <w:tcBorders>
                    <w:top w:val="single" w:color="000000" w:sz="4" w:space="0"/>
                    <w:left w:val="single" w:color="000000" w:sz="4" w:space="0"/>
                    <w:bottom w:val="single" w:color="000000" w:sz="4" w:space="0"/>
                    <w:right w:val="single" w:color="000000" w:sz="4" w:space="0"/>
                  </w:tcBorders>
                </w:tcPr>
                <w:p w14:paraId="6B93D7A4"/>
              </w:tc>
              <w:tc>
                <w:tcPr>
                  <w:tcW w:w="242" w:type="dxa"/>
                  <w:vMerge w:val="continue"/>
                  <w:tcBorders>
                    <w:top w:val="single" w:color="000000" w:sz="4" w:space="0"/>
                    <w:left w:val="single" w:color="000000" w:sz="4" w:space="0"/>
                    <w:bottom w:val="single" w:color="000000" w:sz="4" w:space="0"/>
                    <w:right w:val="single" w:color="000000" w:sz="4" w:space="0"/>
                  </w:tcBorders>
                </w:tcPr>
                <w:p w14:paraId="6189459E"/>
              </w:tc>
            </w:tr>
            <w:tr w14:paraId="576BFD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AEF97A8"/>
              </w:tc>
              <w:tc>
                <w:tcPr>
                  <w:tcW w:w="242" w:type="dxa"/>
                  <w:vMerge w:val="continue"/>
                  <w:tcBorders>
                    <w:top w:val="single" w:color="000000" w:sz="4" w:space="0"/>
                    <w:left w:val="single" w:color="000000" w:sz="4" w:space="0"/>
                    <w:bottom w:val="single" w:color="000000" w:sz="4" w:space="0"/>
                    <w:right w:val="single" w:color="000000" w:sz="4" w:space="0"/>
                  </w:tcBorders>
                </w:tcPr>
                <w:p w14:paraId="7F8CA0F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04324B">
                  <w:pPr>
                    <w:pStyle w:val="4"/>
                    <w:jc w:val="left"/>
                  </w:pPr>
                  <w:r>
                    <w:rPr>
                      <w:rFonts w:ascii="仿宋_GB2312" w:hAnsi="仿宋_GB2312" w:eastAsia="仿宋_GB2312" w:cs="仿宋_GB2312"/>
                      <w:color w:val="000000"/>
                      <w:sz w:val="24"/>
                    </w:rPr>
                    <w:t>2.7  抗干扰滤波：具有交流、肌电、漂移和高频截止滤波器。</w:t>
                  </w:r>
                </w:p>
              </w:tc>
              <w:tc>
                <w:tcPr>
                  <w:tcW w:w="242" w:type="dxa"/>
                  <w:vMerge w:val="continue"/>
                  <w:tcBorders>
                    <w:top w:val="single" w:color="000000" w:sz="4" w:space="0"/>
                    <w:left w:val="single" w:color="000000" w:sz="4" w:space="0"/>
                    <w:bottom w:val="single" w:color="000000" w:sz="4" w:space="0"/>
                    <w:right w:val="single" w:color="000000" w:sz="4" w:space="0"/>
                  </w:tcBorders>
                </w:tcPr>
                <w:p w14:paraId="66796420"/>
              </w:tc>
              <w:tc>
                <w:tcPr>
                  <w:tcW w:w="242" w:type="dxa"/>
                  <w:vMerge w:val="continue"/>
                  <w:tcBorders>
                    <w:top w:val="single" w:color="000000" w:sz="4" w:space="0"/>
                    <w:left w:val="single" w:color="000000" w:sz="4" w:space="0"/>
                    <w:bottom w:val="single" w:color="000000" w:sz="4" w:space="0"/>
                    <w:right w:val="single" w:color="000000" w:sz="4" w:space="0"/>
                  </w:tcBorders>
                </w:tcPr>
                <w:p w14:paraId="4AE91968"/>
              </w:tc>
              <w:tc>
                <w:tcPr>
                  <w:tcW w:w="242" w:type="dxa"/>
                  <w:vMerge w:val="continue"/>
                  <w:tcBorders>
                    <w:top w:val="single" w:color="000000" w:sz="4" w:space="0"/>
                    <w:left w:val="single" w:color="000000" w:sz="4" w:space="0"/>
                    <w:bottom w:val="single" w:color="000000" w:sz="4" w:space="0"/>
                    <w:right w:val="single" w:color="000000" w:sz="4" w:space="0"/>
                  </w:tcBorders>
                </w:tcPr>
                <w:p w14:paraId="3DF691BA"/>
              </w:tc>
              <w:tc>
                <w:tcPr>
                  <w:tcW w:w="242" w:type="dxa"/>
                  <w:vMerge w:val="continue"/>
                  <w:tcBorders>
                    <w:top w:val="single" w:color="000000" w:sz="4" w:space="0"/>
                    <w:left w:val="single" w:color="000000" w:sz="4" w:space="0"/>
                    <w:bottom w:val="single" w:color="000000" w:sz="4" w:space="0"/>
                    <w:right w:val="single" w:color="000000" w:sz="4" w:space="0"/>
                  </w:tcBorders>
                </w:tcPr>
                <w:p w14:paraId="6FC7EEB2"/>
              </w:tc>
              <w:tc>
                <w:tcPr>
                  <w:tcW w:w="242" w:type="dxa"/>
                  <w:vMerge w:val="continue"/>
                  <w:tcBorders>
                    <w:top w:val="single" w:color="000000" w:sz="4" w:space="0"/>
                    <w:left w:val="single" w:color="000000" w:sz="4" w:space="0"/>
                    <w:bottom w:val="single" w:color="000000" w:sz="4" w:space="0"/>
                    <w:right w:val="single" w:color="000000" w:sz="4" w:space="0"/>
                  </w:tcBorders>
                </w:tcPr>
                <w:p w14:paraId="26FD6C06"/>
              </w:tc>
            </w:tr>
            <w:tr w14:paraId="310F77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45C763D"/>
              </w:tc>
              <w:tc>
                <w:tcPr>
                  <w:tcW w:w="242" w:type="dxa"/>
                  <w:vMerge w:val="continue"/>
                  <w:tcBorders>
                    <w:top w:val="single" w:color="000000" w:sz="4" w:space="0"/>
                    <w:left w:val="single" w:color="000000" w:sz="4" w:space="0"/>
                    <w:bottom w:val="single" w:color="000000" w:sz="4" w:space="0"/>
                    <w:right w:val="single" w:color="000000" w:sz="4" w:space="0"/>
                  </w:tcBorders>
                </w:tcPr>
                <w:p w14:paraId="2748DEC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666F16">
                  <w:pPr>
                    <w:pStyle w:val="4"/>
                    <w:jc w:val="left"/>
                  </w:pPr>
                  <w:r>
                    <w:rPr>
                      <w:rFonts w:ascii="仿宋_GB2312" w:hAnsi="仿宋_GB2312" w:eastAsia="仿宋_GB2312" w:cs="仿宋_GB2312"/>
                      <w:color w:val="000000"/>
                      <w:sz w:val="24"/>
                    </w:rPr>
                    <w:t>2.8  具备自适应工频滤波技术。</w:t>
                  </w:r>
                </w:p>
              </w:tc>
              <w:tc>
                <w:tcPr>
                  <w:tcW w:w="242" w:type="dxa"/>
                  <w:vMerge w:val="continue"/>
                  <w:tcBorders>
                    <w:top w:val="single" w:color="000000" w:sz="4" w:space="0"/>
                    <w:left w:val="single" w:color="000000" w:sz="4" w:space="0"/>
                    <w:bottom w:val="single" w:color="000000" w:sz="4" w:space="0"/>
                    <w:right w:val="single" w:color="000000" w:sz="4" w:space="0"/>
                  </w:tcBorders>
                </w:tcPr>
                <w:p w14:paraId="6C99C99D"/>
              </w:tc>
              <w:tc>
                <w:tcPr>
                  <w:tcW w:w="242" w:type="dxa"/>
                  <w:vMerge w:val="continue"/>
                  <w:tcBorders>
                    <w:top w:val="single" w:color="000000" w:sz="4" w:space="0"/>
                    <w:left w:val="single" w:color="000000" w:sz="4" w:space="0"/>
                    <w:bottom w:val="single" w:color="000000" w:sz="4" w:space="0"/>
                    <w:right w:val="single" w:color="000000" w:sz="4" w:space="0"/>
                  </w:tcBorders>
                </w:tcPr>
                <w:p w14:paraId="569EBF1F"/>
              </w:tc>
              <w:tc>
                <w:tcPr>
                  <w:tcW w:w="242" w:type="dxa"/>
                  <w:vMerge w:val="continue"/>
                  <w:tcBorders>
                    <w:top w:val="single" w:color="000000" w:sz="4" w:space="0"/>
                    <w:left w:val="single" w:color="000000" w:sz="4" w:space="0"/>
                    <w:bottom w:val="single" w:color="000000" w:sz="4" w:space="0"/>
                    <w:right w:val="single" w:color="000000" w:sz="4" w:space="0"/>
                  </w:tcBorders>
                </w:tcPr>
                <w:p w14:paraId="063823D7"/>
              </w:tc>
              <w:tc>
                <w:tcPr>
                  <w:tcW w:w="242" w:type="dxa"/>
                  <w:vMerge w:val="continue"/>
                  <w:tcBorders>
                    <w:top w:val="single" w:color="000000" w:sz="4" w:space="0"/>
                    <w:left w:val="single" w:color="000000" w:sz="4" w:space="0"/>
                    <w:bottom w:val="single" w:color="000000" w:sz="4" w:space="0"/>
                    <w:right w:val="single" w:color="000000" w:sz="4" w:space="0"/>
                  </w:tcBorders>
                </w:tcPr>
                <w:p w14:paraId="4B2C18E6"/>
              </w:tc>
              <w:tc>
                <w:tcPr>
                  <w:tcW w:w="242" w:type="dxa"/>
                  <w:vMerge w:val="continue"/>
                  <w:tcBorders>
                    <w:top w:val="single" w:color="000000" w:sz="4" w:space="0"/>
                    <w:left w:val="single" w:color="000000" w:sz="4" w:space="0"/>
                    <w:bottom w:val="single" w:color="000000" w:sz="4" w:space="0"/>
                    <w:right w:val="single" w:color="000000" w:sz="4" w:space="0"/>
                  </w:tcBorders>
                </w:tcPr>
                <w:p w14:paraId="534ABA21"/>
              </w:tc>
            </w:tr>
            <w:tr w14:paraId="7A790F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8948DB4"/>
              </w:tc>
              <w:tc>
                <w:tcPr>
                  <w:tcW w:w="242" w:type="dxa"/>
                  <w:vMerge w:val="continue"/>
                  <w:tcBorders>
                    <w:top w:val="single" w:color="000000" w:sz="4" w:space="0"/>
                    <w:left w:val="single" w:color="000000" w:sz="4" w:space="0"/>
                    <w:bottom w:val="single" w:color="000000" w:sz="4" w:space="0"/>
                    <w:right w:val="single" w:color="000000" w:sz="4" w:space="0"/>
                  </w:tcBorders>
                </w:tcPr>
                <w:p w14:paraId="5F6A5265"/>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D94E20">
                  <w:pPr>
                    <w:pStyle w:val="4"/>
                    <w:jc w:val="left"/>
                  </w:pPr>
                  <w:r>
                    <w:rPr>
                      <w:rFonts w:ascii="仿宋_GB2312" w:hAnsi="仿宋_GB2312" w:eastAsia="仿宋_GB2312" w:cs="仿宋_GB2312"/>
                      <w:color w:val="000000"/>
                      <w:sz w:val="24"/>
                    </w:rPr>
                    <w:t>2.9  除颤保护：机器和导联线具有抗除颤电击保护功能。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3DD81B6B"/>
              </w:tc>
              <w:tc>
                <w:tcPr>
                  <w:tcW w:w="242" w:type="dxa"/>
                  <w:vMerge w:val="continue"/>
                  <w:tcBorders>
                    <w:top w:val="single" w:color="000000" w:sz="4" w:space="0"/>
                    <w:left w:val="single" w:color="000000" w:sz="4" w:space="0"/>
                    <w:bottom w:val="single" w:color="000000" w:sz="4" w:space="0"/>
                    <w:right w:val="single" w:color="000000" w:sz="4" w:space="0"/>
                  </w:tcBorders>
                </w:tcPr>
                <w:p w14:paraId="2B305C58"/>
              </w:tc>
              <w:tc>
                <w:tcPr>
                  <w:tcW w:w="242" w:type="dxa"/>
                  <w:vMerge w:val="continue"/>
                  <w:tcBorders>
                    <w:top w:val="single" w:color="000000" w:sz="4" w:space="0"/>
                    <w:left w:val="single" w:color="000000" w:sz="4" w:space="0"/>
                    <w:bottom w:val="single" w:color="000000" w:sz="4" w:space="0"/>
                    <w:right w:val="single" w:color="000000" w:sz="4" w:space="0"/>
                  </w:tcBorders>
                </w:tcPr>
                <w:p w14:paraId="1C28858B"/>
              </w:tc>
              <w:tc>
                <w:tcPr>
                  <w:tcW w:w="242" w:type="dxa"/>
                  <w:vMerge w:val="continue"/>
                  <w:tcBorders>
                    <w:top w:val="single" w:color="000000" w:sz="4" w:space="0"/>
                    <w:left w:val="single" w:color="000000" w:sz="4" w:space="0"/>
                    <w:bottom w:val="single" w:color="000000" w:sz="4" w:space="0"/>
                    <w:right w:val="single" w:color="000000" w:sz="4" w:space="0"/>
                  </w:tcBorders>
                </w:tcPr>
                <w:p w14:paraId="14C5F24E"/>
              </w:tc>
              <w:tc>
                <w:tcPr>
                  <w:tcW w:w="242" w:type="dxa"/>
                  <w:vMerge w:val="continue"/>
                  <w:tcBorders>
                    <w:top w:val="single" w:color="000000" w:sz="4" w:space="0"/>
                    <w:left w:val="single" w:color="000000" w:sz="4" w:space="0"/>
                    <w:bottom w:val="single" w:color="000000" w:sz="4" w:space="0"/>
                    <w:right w:val="single" w:color="000000" w:sz="4" w:space="0"/>
                  </w:tcBorders>
                </w:tcPr>
                <w:p w14:paraId="0207F01A"/>
              </w:tc>
            </w:tr>
            <w:tr w14:paraId="167CF3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24F8AB3"/>
              </w:tc>
              <w:tc>
                <w:tcPr>
                  <w:tcW w:w="242" w:type="dxa"/>
                  <w:vMerge w:val="continue"/>
                  <w:tcBorders>
                    <w:top w:val="single" w:color="000000" w:sz="4" w:space="0"/>
                    <w:left w:val="single" w:color="000000" w:sz="4" w:space="0"/>
                    <w:bottom w:val="single" w:color="000000" w:sz="4" w:space="0"/>
                    <w:right w:val="single" w:color="000000" w:sz="4" w:space="0"/>
                  </w:tcBorders>
                </w:tcPr>
                <w:p w14:paraId="0F940ED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C84EE0">
                  <w:pPr>
                    <w:pStyle w:val="4"/>
                    <w:jc w:val="left"/>
                  </w:pPr>
                  <w:r>
                    <w:rPr>
                      <w:rFonts w:ascii="仿宋_GB2312" w:hAnsi="仿宋_GB2312" w:eastAsia="仿宋_GB2312" w:cs="仿宋_GB2312"/>
                      <w:color w:val="000000"/>
                      <w:sz w:val="24"/>
                    </w:rPr>
                    <w:t>三、功能要求</w:t>
                  </w:r>
                </w:p>
              </w:tc>
              <w:tc>
                <w:tcPr>
                  <w:tcW w:w="242" w:type="dxa"/>
                  <w:vMerge w:val="continue"/>
                  <w:tcBorders>
                    <w:top w:val="single" w:color="000000" w:sz="4" w:space="0"/>
                    <w:left w:val="single" w:color="000000" w:sz="4" w:space="0"/>
                    <w:bottom w:val="single" w:color="000000" w:sz="4" w:space="0"/>
                    <w:right w:val="single" w:color="000000" w:sz="4" w:space="0"/>
                  </w:tcBorders>
                </w:tcPr>
                <w:p w14:paraId="2028BD32"/>
              </w:tc>
              <w:tc>
                <w:tcPr>
                  <w:tcW w:w="242" w:type="dxa"/>
                  <w:vMerge w:val="continue"/>
                  <w:tcBorders>
                    <w:top w:val="single" w:color="000000" w:sz="4" w:space="0"/>
                    <w:left w:val="single" w:color="000000" w:sz="4" w:space="0"/>
                    <w:bottom w:val="single" w:color="000000" w:sz="4" w:space="0"/>
                    <w:right w:val="single" w:color="000000" w:sz="4" w:space="0"/>
                  </w:tcBorders>
                </w:tcPr>
                <w:p w14:paraId="72E4794C"/>
              </w:tc>
              <w:tc>
                <w:tcPr>
                  <w:tcW w:w="242" w:type="dxa"/>
                  <w:vMerge w:val="continue"/>
                  <w:tcBorders>
                    <w:top w:val="single" w:color="000000" w:sz="4" w:space="0"/>
                    <w:left w:val="single" w:color="000000" w:sz="4" w:space="0"/>
                    <w:bottom w:val="single" w:color="000000" w:sz="4" w:space="0"/>
                    <w:right w:val="single" w:color="000000" w:sz="4" w:space="0"/>
                  </w:tcBorders>
                </w:tcPr>
                <w:p w14:paraId="30F7A03F"/>
              </w:tc>
              <w:tc>
                <w:tcPr>
                  <w:tcW w:w="242" w:type="dxa"/>
                  <w:vMerge w:val="continue"/>
                  <w:tcBorders>
                    <w:top w:val="single" w:color="000000" w:sz="4" w:space="0"/>
                    <w:left w:val="single" w:color="000000" w:sz="4" w:space="0"/>
                    <w:bottom w:val="single" w:color="000000" w:sz="4" w:space="0"/>
                    <w:right w:val="single" w:color="000000" w:sz="4" w:space="0"/>
                  </w:tcBorders>
                </w:tcPr>
                <w:p w14:paraId="53AB36FC"/>
              </w:tc>
              <w:tc>
                <w:tcPr>
                  <w:tcW w:w="242" w:type="dxa"/>
                  <w:vMerge w:val="continue"/>
                  <w:tcBorders>
                    <w:top w:val="single" w:color="000000" w:sz="4" w:space="0"/>
                    <w:left w:val="single" w:color="000000" w:sz="4" w:space="0"/>
                    <w:bottom w:val="single" w:color="000000" w:sz="4" w:space="0"/>
                    <w:right w:val="single" w:color="000000" w:sz="4" w:space="0"/>
                  </w:tcBorders>
                </w:tcPr>
                <w:p w14:paraId="1033E046"/>
              </w:tc>
            </w:tr>
            <w:tr w14:paraId="06AFA7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6673E16"/>
              </w:tc>
              <w:tc>
                <w:tcPr>
                  <w:tcW w:w="242" w:type="dxa"/>
                  <w:vMerge w:val="continue"/>
                  <w:tcBorders>
                    <w:top w:val="single" w:color="000000" w:sz="4" w:space="0"/>
                    <w:left w:val="single" w:color="000000" w:sz="4" w:space="0"/>
                    <w:bottom w:val="single" w:color="000000" w:sz="4" w:space="0"/>
                    <w:right w:val="single" w:color="000000" w:sz="4" w:space="0"/>
                  </w:tcBorders>
                </w:tcPr>
                <w:p w14:paraId="2BE6D26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596D44">
                  <w:pPr>
                    <w:pStyle w:val="4"/>
                    <w:jc w:val="left"/>
                  </w:pPr>
                  <w:r>
                    <w:rPr>
                      <w:rFonts w:ascii="仿宋_GB2312" w:hAnsi="仿宋_GB2312" w:eastAsia="仿宋_GB2312" w:cs="仿宋_GB2312"/>
                      <w:color w:val="000000"/>
                      <w:sz w:val="24"/>
                    </w:rPr>
                    <w:t>3.1  ECG输入通道：标准12导联心电信号同步采集。</w:t>
                  </w:r>
                </w:p>
              </w:tc>
              <w:tc>
                <w:tcPr>
                  <w:tcW w:w="242" w:type="dxa"/>
                  <w:vMerge w:val="continue"/>
                  <w:tcBorders>
                    <w:top w:val="single" w:color="000000" w:sz="4" w:space="0"/>
                    <w:left w:val="single" w:color="000000" w:sz="4" w:space="0"/>
                    <w:bottom w:val="single" w:color="000000" w:sz="4" w:space="0"/>
                    <w:right w:val="single" w:color="000000" w:sz="4" w:space="0"/>
                  </w:tcBorders>
                </w:tcPr>
                <w:p w14:paraId="48195CF5"/>
              </w:tc>
              <w:tc>
                <w:tcPr>
                  <w:tcW w:w="242" w:type="dxa"/>
                  <w:vMerge w:val="continue"/>
                  <w:tcBorders>
                    <w:top w:val="single" w:color="000000" w:sz="4" w:space="0"/>
                    <w:left w:val="single" w:color="000000" w:sz="4" w:space="0"/>
                    <w:bottom w:val="single" w:color="000000" w:sz="4" w:space="0"/>
                    <w:right w:val="single" w:color="000000" w:sz="4" w:space="0"/>
                  </w:tcBorders>
                </w:tcPr>
                <w:p w14:paraId="2EAE26E1"/>
              </w:tc>
              <w:tc>
                <w:tcPr>
                  <w:tcW w:w="242" w:type="dxa"/>
                  <w:vMerge w:val="continue"/>
                  <w:tcBorders>
                    <w:top w:val="single" w:color="000000" w:sz="4" w:space="0"/>
                    <w:left w:val="single" w:color="000000" w:sz="4" w:space="0"/>
                    <w:bottom w:val="single" w:color="000000" w:sz="4" w:space="0"/>
                    <w:right w:val="single" w:color="000000" w:sz="4" w:space="0"/>
                  </w:tcBorders>
                </w:tcPr>
                <w:p w14:paraId="3710C989"/>
              </w:tc>
              <w:tc>
                <w:tcPr>
                  <w:tcW w:w="242" w:type="dxa"/>
                  <w:vMerge w:val="continue"/>
                  <w:tcBorders>
                    <w:top w:val="single" w:color="000000" w:sz="4" w:space="0"/>
                    <w:left w:val="single" w:color="000000" w:sz="4" w:space="0"/>
                    <w:bottom w:val="single" w:color="000000" w:sz="4" w:space="0"/>
                    <w:right w:val="single" w:color="000000" w:sz="4" w:space="0"/>
                  </w:tcBorders>
                </w:tcPr>
                <w:p w14:paraId="250F4A26"/>
              </w:tc>
              <w:tc>
                <w:tcPr>
                  <w:tcW w:w="242" w:type="dxa"/>
                  <w:vMerge w:val="continue"/>
                  <w:tcBorders>
                    <w:top w:val="single" w:color="000000" w:sz="4" w:space="0"/>
                    <w:left w:val="single" w:color="000000" w:sz="4" w:space="0"/>
                    <w:bottom w:val="single" w:color="000000" w:sz="4" w:space="0"/>
                    <w:right w:val="single" w:color="000000" w:sz="4" w:space="0"/>
                  </w:tcBorders>
                </w:tcPr>
                <w:p w14:paraId="64703D5C"/>
              </w:tc>
            </w:tr>
            <w:tr w14:paraId="0F1E1F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20FEDE4"/>
              </w:tc>
              <w:tc>
                <w:tcPr>
                  <w:tcW w:w="242" w:type="dxa"/>
                  <w:vMerge w:val="continue"/>
                  <w:tcBorders>
                    <w:top w:val="single" w:color="000000" w:sz="4" w:space="0"/>
                    <w:left w:val="single" w:color="000000" w:sz="4" w:space="0"/>
                    <w:bottom w:val="single" w:color="000000" w:sz="4" w:space="0"/>
                    <w:right w:val="single" w:color="000000" w:sz="4" w:space="0"/>
                  </w:tcBorders>
                </w:tcPr>
                <w:p w14:paraId="7E41772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034AE9">
                  <w:pPr>
                    <w:pStyle w:val="4"/>
                    <w:jc w:val="left"/>
                  </w:pPr>
                  <w:r>
                    <w:rPr>
                      <w:rFonts w:ascii="仿宋_GB2312" w:hAnsi="仿宋_GB2312" w:eastAsia="仿宋_GB2312" w:cs="仿宋_GB2312"/>
                      <w:color w:val="000000"/>
                      <w:sz w:val="24"/>
                    </w:rPr>
                    <w:t>3.2  导联选择：手动/自动可选，支持标准威尔逊、Cabrera导联体系，同时具备导联标识自定义功能。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47F28F89"/>
              </w:tc>
              <w:tc>
                <w:tcPr>
                  <w:tcW w:w="242" w:type="dxa"/>
                  <w:vMerge w:val="continue"/>
                  <w:tcBorders>
                    <w:top w:val="single" w:color="000000" w:sz="4" w:space="0"/>
                    <w:left w:val="single" w:color="000000" w:sz="4" w:space="0"/>
                    <w:bottom w:val="single" w:color="000000" w:sz="4" w:space="0"/>
                    <w:right w:val="single" w:color="000000" w:sz="4" w:space="0"/>
                  </w:tcBorders>
                </w:tcPr>
                <w:p w14:paraId="7ABE3C5F"/>
              </w:tc>
              <w:tc>
                <w:tcPr>
                  <w:tcW w:w="242" w:type="dxa"/>
                  <w:vMerge w:val="continue"/>
                  <w:tcBorders>
                    <w:top w:val="single" w:color="000000" w:sz="4" w:space="0"/>
                    <w:left w:val="single" w:color="000000" w:sz="4" w:space="0"/>
                    <w:bottom w:val="single" w:color="000000" w:sz="4" w:space="0"/>
                    <w:right w:val="single" w:color="000000" w:sz="4" w:space="0"/>
                  </w:tcBorders>
                </w:tcPr>
                <w:p w14:paraId="5AD5FC38"/>
              </w:tc>
              <w:tc>
                <w:tcPr>
                  <w:tcW w:w="242" w:type="dxa"/>
                  <w:vMerge w:val="continue"/>
                  <w:tcBorders>
                    <w:top w:val="single" w:color="000000" w:sz="4" w:space="0"/>
                    <w:left w:val="single" w:color="000000" w:sz="4" w:space="0"/>
                    <w:bottom w:val="single" w:color="000000" w:sz="4" w:space="0"/>
                    <w:right w:val="single" w:color="000000" w:sz="4" w:space="0"/>
                  </w:tcBorders>
                </w:tcPr>
                <w:p w14:paraId="68F007FE"/>
              </w:tc>
              <w:tc>
                <w:tcPr>
                  <w:tcW w:w="242" w:type="dxa"/>
                  <w:vMerge w:val="continue"/>
                  <w:tcBorders>
                    <w:top w:val="single" w:color="000000" w:sz="4" w:space="0"/>
                    <w:left w:val="single" w:color="000000" w:sz="4" w:space="0"/>
                    <w:bottom w:val="single" w:color="000000" w:sz="4" w:space="0"/>
                    <w:right w:val="single" w:color="000000" w:sz="4" w:space="0"/>
                  </w:tcBorders>
                </w:tcPr>
                <w:p w14:paraId="2FFB6237"/>
              </w:tc>
            </w:tr>
            <w:tr w14:paraId="45039F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8D33DC3"/>
              </w:tc>
              <w:tc>
                <w:tcPr>
                  <w:tcW w:w="242" w:type="dxa"/>
                  <w:vMerge w:val="continue"/>
                  <w:tcBorders>
                    <w:top w:val="single" w:color="000000" w:sz="4" w:space="0"/>
                    <w:left w:val="single" w:color="000000" w:sz="4" w:space="0"/>
                    <w:bottom w:val="single" w:color="000000" w:sz="4" w:space="0"/>
                    <w:right w:val="single" w:color="000000" w:sz="4" w:space="0"/>
                  </w:tcBorders>
                </w:tcPr>
                <w:p w14:paraId="6DD2C72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6A6872">
                  <w:pPr>
                    <w:pStyle w:val="4"/>
                    <w:jc w:val="left"/>
                  </w:pPr>
                  <w:r>
                    <w:rPr>
                      <w:rFonts w:ascii="仿宋_GB2312" w:hAnsi="仿宋_GB2312" w:eastAsia="仿宋_GB2312" w:cs="仿宋_GB2312"/>
                      <w:color w:val="000000"/>
                      <w:sz w:val="24"/>
                    </w:rPr>
                    <w:t>3.3  采集时间设置：波形实时采集和冻结时长均可达60s，同时可进行两页、三页、四页紧凑版热敏打印格式。</w:t>
                  </w:r>
                </w:p>
              </w:tc>
              <w:tc>
                <w:tcPr>
                  <w:tcW w:w="242" w:type="dxa"/>
                  <w:vMerge w:val="continue"/>
                  <w:tcBorders>
                    <w:top w:val="single" w:color="000000" w:sz="4" w:space="0"/>
                    <w:left w:val="single" w:color="000000" w:sz="4" w:space="0"/>
                    <w:bottom w:val="single" w:color="000000" w:sz="4" w:space="0"/>
                    <w:right w:val="single" w:color="000000" w:sz="4" w:space="0"/>
                  </w:tcBorders>
                </w:tcPr>
                <w:p w14:paraId="0677CEB7"/>
              </w:tc>
              <w:tc>
                <w:tcPr>
                  <w:tcW w:w="242" w:type="dxa"/>
                  <w:vMerge w:val="continue"/>
                  <w:tcBorders>
                    <w:top w:val="single" w:color="000000" w:sz="4" w:space="0"/>
                    <w:left w:val="single" w:color="000000" w:sz="4" w:space="0"/>
                    <w:bottom w:val="single" w:color="000000" w:sz="4" w:space="0"/>
                    <w:right w:val="single" w:color="000000" w:sz="4" w:space="0"/>
                  </w:tcBorders>
                </w:tcPr>
                <w:p w14:paraId="0400A1D8"/>
              </w:tc>
              <w:tc>
                <w:tcPr>
                  <w:tcW w:w="242" w:type="dxa"/>
                  <w:vMerge w:val="continue"/>
                  <w:tcBorders>
                    <w:top w:val="single" w:color="000000" w:sz="4" w:space="0"/>
                    <w:left w:val="single" w:color="000000" w:sz="4" w:space="0"/>
                    <w:bottom w:val="single" w:color="000000" w:sz="4" w:space="0"/>
                    <w:right w:val="single" w:color="000000" w:sz="4" w:space="0"/>
                  </w:tcBorders>
                </w:tcPr>
                <w:p w14:paraId="117C9422"/>
              </w:tc>
              <w:tc>
                <w:tcPr>
                  <w:tcW w:w="242" w:type="dxa"/>
                  <w:vMerge w:val="continue"/>
                  <w:tcBorders>
                    <w:top w:val="single" w:color="000000" w:sz="4" w:space="0"/>
                    <w:left w:val="single" w:color="000000" w:sz="4" w:space="0"/>
                    <w:bottom w:val="single" w:color="000000" w:sz="4" w:space="0"/>
                    <w:right w:val="single" w:color="000000" w:sz="4" w:space="0"/>
                  </w:tcBorders>
                </w:tcPr>
                <w:p w14:paraId="4B21A8B0"/>
              </w:tc>
              <w:tc>
                <w:tcPr>
                  <w:tcW w:w="242" w:type="dxa"/>
                  <w:vMerge w:val="continue"/>
                  <w:tcBorders>
                    <w:top w:val="single" w:color="000000" w:sz="4" w:space="0"/>
                    <w:left w:val="single" w:color="000000" w:sz="4" w:space="0"/>
                    <w:bottom w:val="single" w:color="000000" w:sz="4" w:space="0"/>
                    <w:right w:val="single" w:color="000000" w:sz="4" w:space="0"/>
                  </w:tcBorders>
                </w:tcPr>
                <w:p w14:paraId="30B34D29"/>
              </w:tc>
            </w:tr>
            <w:tr w14:paraId="4DC1DB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8482DBA"/>
              </w:tc>
              <w:tc>
                <w:tcPr>
                  <w:tcW w:w="242" w:type="dxa"/>
                  <w:vMerge w:val="continue"/>
                  <w:tcBorders>
                    <w:top w:val="single" w:color="000000" w:sz="4" w:space="0"/>
                    <w:left w:val="single" w:color="000000" w:sz="4" w:space="0"/>
                    <w:bottom w:val="single" w:color="000000" w:sz="4" w:space="0"/>
                    <w:right w:val="single" w:color="000000" w:sz="4" w:space="0"/>
                  </w:tcBorders>
                </w:tcPr>
                <w:p w14:paraId="6522386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0981AA">
                  <w:pPr>
                    <w:pStyle w:val="4"/>
                    <w:jc w:val="left"/>
                  </w:pPr>
                  <w:r>
                    <w:rPr>
                      <w:rFonts w:ascii="仿宋_GB2312" w:hAnsi="仿宋_GB2312" w:eastAsia="仿宋_GB2312" w:cs="仿宋_GB2312"/>
                      <w:color w:val="000000"/>
                      <w:sz w:val="24"/>
                    </w:rPr>
                    <w:t>3.4  支持实时采样、预采样、触发采样模式，支持节律分析。</w:t>
                  </w:r>
                </w:p>
              </w:tc>
              <w:tc>
                <w:tcPr>
                  <w:tcW w:w="242" w:type="dxa"/>
                  <w:vMerge w:val="continue"/>
                  <w:tcBorders>
                    <w:top w:val="single" w:color="000000" w:sz="4" w:space="0"/>
                    <w:left w:val="single" w:color="000000" w:sz="4" w:space="0"/>
                    <w:bottom w:val="single" w:color="000000" w:sz="4" w:space="0"/>
                    <w:right w:val="single" w:color="000000" w:sz="4" w:space="0"/>
                  </w:tcBorders>
                </w:tcPr>
                <w:p w14:paraId="4E14A424"/>
              </w:tc>
              <w:tc>
                <w:tcPr>
                  <w:tcW w:w="242" w:type="dxa"/>
                  <w:vMerge w:val="continue"/>
                  <w:tcBorders>
                    <w:top w:val="single" w:color="000000" w:sz="4" w:space="0"/>
                    <w:left w:val="single" w:color="000000" w:sz="4" w:space="0"/>
                    <w:bottom w:val="single" w:color="000000" w:sz="4" w:space="0"/>
                    <w:right w:val="single" w:color="000000" w:sz="4" w:space="0"/>
                  </w:tcBorders>
                </w:tcPr>
                <w:p w14:paraId="67F264FA"/>
              </w:tc>
              <w:tc>
                <w:tcPr>
                  <w:tcW w:w="242" w:type="dxa"/>
                  <w:vMerge w:val="continue"/>
                  <w:tcBorders>
                    <w:top w:val="single" w:color="000000" w:sz="4" w:space="0"/>
                    <w:left w:val="single" w:color="000000" w:sz="4" w:space="0"/>
                    <w:bottom w:val="single" w:color="000000" w:sz="4" w:space="0"/>
                    <w:right w:val="single" w:color="000000" w:sz="4" w:space="0"/>
                  </w:tcBorders>
                </w:tcPr>
                <w:p w14:paraId="54E65EB4"/>
              </w:tc>
              <w:tc>
                <w:tcPr>
                  <w:tcW w:w="242" w:type="dxa"/>
                  <w:vMerge w:val="continue"/>
                  <w:tcBorders>
                    <w:top w:val="single" w:color="000000" w:sz="4" w:space="0"/>
                    <w:left w:val="single" w:color="000000" w:sz="4" w:space="0"/>
                    <w:bottom w:val="single" w:color="000000" w:sz="4" w:space="0"/>
                    <w:right w:val="single" w:color="000000" w:sz="4" w:space="0"/>
                  </w:tcBorders>
                </w:tcPr>
                <w:p w14:paraId="70C78FB0"/>
              </w:tc>
              <w:tc>
                <w:tcPr>
                  <w:tcW w:w="242" w:type="dxa"/>
                  <w:vMerge w:val="continue"/>
                  <w:tcBorders>
                    <w:top w:val="single" w:color="000000" w:sz="4" w:space="0"/>
                    <w:left w:val="single" w:color="000000" w:sz="4" w:space="0"/>
                    <w:bottom w:val="single" w:color="000000" w:sz="4" w:space="0"/>
                    <w:right w:val="single" w:color="000000" w:sz="4" w:space="0"/>
                  </w:tcBorders>
                </w:tcPr>
                <w:p w14:paraId="113E2B4D"/>
              </w:tc>
            </w:tr>
            <w:tr w14:paraId="0E31B1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D9FF822"/>
              </w:tc>
              <w:tc>
                <w:tcPr>
                  <w:tcW w:w="242" w:type="dxa"/>
                  <w:vMerge w:val="continue"/>
                  <w:tcBorders>
                    <w:top w:val="single" w:color="000000" w:sz="4" w:space="0"/>
                    <w:left w:val="single" w:color="000000" w:sz="4" w:space="0"/>
                    <w:bottom w:val="single" w:color="000000" w:sz="4" w:space="0"/>
                    <w:right w:val="single" w:color="000000" w:sz="4" w:space="0"/>
                  </w:tcBorders>
                </w:tcPr>
                <w:p w14:paraId="4823FF8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23830B">
                  <w:pPr>
                    <w:pStyle w:val="4"/>
                    <w:jc w:val="left"/>
                  </w:pPr>
                  <w:r>
                    <w:rPr>
                      <w:rFonts w:ascii="仿宋_GB2312" w:hAnsi="仿宋_GB2312" w:eastAsia="仿宋_GB2312" w:cs="仿宋_GB2312"/>
                      <w:color w:val="000000"/>
                      <w:sz w:val="24"/>
                    </w:rPr>
                    <w:t>3.5  可同屏显示12导同步心电波形，同时支持3*4、3*4+1R、3*4+3R、6*2、6*2+1R、6*2+3R、12*1等多种显示布局。</w:t>
                  </w:r>
                </w:p>
              </w:tc>
              <w:tc>
                <w:tcPr>
                  <w:tcW w:w="242" w:type="dxa"/>
                  <w:vMerge w:val="continue"/>
                  <w:tcBorders>
                    <w:top w:val="single" w:color="000000" w:sz="4" w:space="0"/>
                    <w:left w:val="single" w:color="000000" w:sz="4" w:space="0"/>
                    <w:bottom w:val="single" w:color="000000" w:sz="4" w:space="0"/>
                    <w:right w:val="single" w:color="000000" w:sz="4" w:space="0"/>
                  </w:tcBorders>
                </w:tcPr>
                <w:p w14:paraId="1F3B4728"/>
              </w:tc>
              <w:tc>
                <w:tcPr>
                  <w:tcW w:w="242" w:type="dxa"/>
                  <w:vMerge w:val="continue"/>
                  <w:tcBorders>
                    <w:top w:val="single" w:color="000000" w:sz="4" w:space="0"/>
                    <w:left w:val="single" w:color="000000" w:sz="4" w:space="0"/>
                    <w:bottom w:val="single" w:color="000000" w:sz="4" w:space="0"/>
                    <w:right w:val="single" w:color="000000" w:sz="4" w:space="0"/>
                  </w:tcBorders>
                </w:tcPr>
                <w:p w14:paraId="35228CB9"/>
              </w:tc>
              <w:tc>
                <w:tcPr>
                  <w:tcW w:w="242" w:type="dxa"/>
                  <w:vMerge w:val="continue"/>
                  <w:tcBorders>
                    <w:top w:val="single" w:color="000000" w:sz="4" w:space="0"/>
                    <w:left w:val="single" w:color="000000" w:sz="4" w:space="0"/>
                    <w:bottom w:val="single" w:color="000000" w:sz="4" w:space="0"/>
                    <w:right w:val="single" w:color="000000" w:sz="4" w:space="0"/>
                  </w:tcBorders>
                </w:tcPr>
                <w:p w14:paraId="20EC38E2"/>
              </w:tc>
              <w:tc>
                <w:tcPr>
                  <w:tcW w:w="242" w:type="dxa"/>
                  <w:vMerge w:val="continue"/>
                  <w:tcBorders>
                    <w:top w:val="single" w:color="000000" w:sz="4" w:space="0"/>
                    <w:left w:val="single" w:color="000000" w:sz="4" w:space="0"/>
                    <w:bottom w:val="single" w:color="000000" w:sz="4" w:space="0"/>
                    <w:right w:val="single" w:color="000000" w:sz="4" w:space="0"/>
                  </w:tcBorders>
                </w:tcPr>
                <w:p w14:paraId="28023BCF"/>
              </w:tc>
              <w:tc>
                <w:tcPr>
                  <w:tcW w:w="242" w:type="dxa"/>
                  <w:vMerge w:val="continue"/>
                  <w:tcBorders>
                    <w:top w:val="single" w:color="000000" w:sz="4" w:space="0"/>
                    <w:left w:val="single" w:color="000000" w:sz="4" w:space="0"/>
                    <w:bottom w:val="single" w:color="000000" w:sz="4" w:space="0"/>
                    <w:right w:val="single" w:color="000000" w:sz="4" w:space="0"/>
                  </w:tcBorders>
                </w:tcPr>
                <w:p w14:paraId="41A5E5C0"/>
              </w:tc>
            </w:tr>
            <w:tr w14:paraId="5F1C90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AF8A3C9"/>
              </w:tc>
              <w:tc>
                <w:tcPr>
                  <w:tcW w:w="242" w:type="dxa"/>
                  <w:vMerge w:val="continue"/>
                  <w:tcBorders>
                    <w:top w:val="single" w:color="000000" w:sz="4" w:space="0"/>
                    <w:left w:val="single" w:color="000000" w:sz="4" w:space="0"/>
                    <w:bottom w:val="single" w:color="000000" w:sz="4" w:space="0"/>
                    <w:right w:val="single" w:color="000000" w:sz="4" w:space="0"/>
                  </w:tcBorders>
                </w:tcPr>
                <w:p w14:paraId="719EC923"/>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01F868">
                  <w:pPr>
                    <w:pStyle w:val="4"/>
                    <w:jc w:val="left"/>
                  </w:pPr>
                  <w:r>
                    <w:rPr>
                      <w:rFonts w:ascii="仿宋_GB2312" w:hAnsi="仿宋_GB2312" w:eastAsia="仿宋_GB2312" w:cs="仿宋_GB2312"/>
                      <w:color w:val="000000"/>
                      <w:sz w:val="24"/>
                    </w:rPr>
                    <w:t>3.6  屏幕显示信息：心电波形、时间、心率、ID、工作状态、导联脱落信息、联网状态信息、外接设备状态信息等。</w:t>
                  </w:r>
                </w:p>
              </w:tc>
              <w:tc>
                <w:tcPr>
                  <w:tcW w:w="242" w:type="dxa"/>
                  <w:vMerge w:val="continue"/>
                  <w:tcBorders>
                    <w:top w:val="single" w:color="000000" w:sz="4" w:space="0"/>
                    <w:left w:val="single" w:color="000000" w:sz="4" w:space="0"/>
                    <w:bottom w:val="single" w:color="000000" w:sz="4" w:space="0"/>
                    <w:right w:val="single" w:color="000000" w:sz="4" w:space="0"/>
                  </w:tcBorders>
                </w:tcPr>
                <w:p w14:paraId="066BCF1D"/>
              </w:tc>
              <w:tc>
                <w:tcPr>
                  <w:tcW w:w="242" w:type="dxa"/>
                  <w:vMerge w:val="continue"/>
                  <w:tcBorders>
                    <w:top w:val="single" w:color="000000" w:sz="4" w:space="0"/>
                    <w:left w:val="single" w:color="000000" w:sz="4" w:space="0"/>
                    <w:bottom w:val="single" w:color="000000" w:sz="4" w:space="0"/>
                    <w:right w:val="single" w:color="000000" w:sz="4" w:space="0"/>
                  </w:tcBorders>
                </w:tcPr>
                <w:p w14:paraId="3A643BBF"/>
              </w:tc>
              <w:tc>
                <w:tcPr>
                  <w:tcW w:w="242" w:type="dxa"/>
                  <w:vMerge w:val="continue"/>
                  <w:tcBorders>
                    <w:top w:val="single" w:color="000000" w:sz="4" w:space="0"/>
                    <w:left w:val="single" w:color="000000" w:sz="4" w:space="0"/>
                    <w:bottom w:val="single" w:color="000000" w:sz="4" w:space="0"/>
                    <w:right w:val="single" w:color="000000" w:sz="4" w:space="0"/>
                  </w:tcBorders>
                </w:tcPr>
                <w:p w14:paraId="75F66AC1"/>
              </w:tc>
              <w:tc>
                <w:tcPr>
                  <w:tcW w:w="242" w:type="dxa"/>
                  <w:vMerge w:val="continue"/>
                  <w:tcBorders>
                    <w:top w:val="single" w:color="000000" w:sz="4" w:space="0"/>
                    <w:left w:val="single" w:color="000000" w:sz="4" w:space="0"/>
                    <w:bottom w:val="single" w:color="000000" w:sz="4" w:space="0"/>
                    <w:right w:val="single" w:color="000000" w:sz="4" w:space="0"/>
                  </w:tcBorders>
                </w:tcPr>
                <w:p w14:paraId="13C81E3C"/>
              </w:tc>
              <w:tc>
                <w:tcPr>
                  <w:tcW w:w="242" w:type="dxa"/>
                  <w:vMerge w:val="continue"/>
                  <w:tcBorders>
                    <w:top w:val="single" w:color="000000" w:sz="4" w:space="0"/>
                    <w:left w:val="single" w:color="000000" w:sz="4" w:space="0"/>
                    <w:bottom w:val="single" w:color="000000" w:sz="4" w:space="0"/>
                    <w:right w:val="single" w:color="000000" w:sz="4" w:space="0"/>
                  </w:tcBorders>
                </w:tcPr>
                <w:p w14:paraId="198BFAB9"/>
              </w:tc>
            </w:tr>
            <w:tr w14:paraId="737596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CAEA4B3"/>
              </w:tc>
              <w:tc>
                <w:tcPr>
                  <w:tcW w:w="242" w:type="dxa"/>
                  <w:vMerge w:val="continue"/>
                  <w:tcBorders>
                    <w:top w:val="single" w:color="000000" w:sz="4" w:space="0"/>
                    <w:left w:val="single" w:color="000000" w:sz="4" w:space="0"/>
                    <w:bottom w:val="single" w:color="000000" w:sz="4" w:space="0"/>
                    <w:right w:val="single" w:color="000000" w:sz="4" w:space="0"/>
                  </w:tcBorders>
                </w:tcPr>
                <w:p w14:paraId="143494C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B08867">
                  <w:pPr>
                    <w:pStyle w:val="4"/>
                    <w:jc w:val="left"/>
                  </w:pPr>
                  <w:r>
                    <w:rPr>
                      <w:rFonts w:ascii="仿宋_GB2312" w:hAnsi="仿宋_GB2312" w:eastAsia="仿宋_GB2312" w:cs="仿宋_GB2312"/>
                      <w:color w:val="000000"/>
                      <w:sz w:val="24"/>
                    </w:rPr>
                    <w:t>3.7 自动异常报警功能：可自动对异常心率、导联脱落、外设连接、高频信号干扰情况进行实时监测报警。</w:t>
                  </w:r>
                </w:p>
              </w:tc>
              <w:tc>
                <w:tcPr>
                  <w:tcW w:w="242" w:type="dxa"/>
                  <w:vMerge w:val="continue"/>
                  <w:tcBorders>
                    <w:top w:val="single" w:color="000000" w:sz="4" w:space="0"/>
                    <w:left w:val="single" w:color="000000" w:sz="4" w:space="0"/>
                    <w:bottom w:val="single" w:color="000000" w:sz="4" w:space="0"/>
                    <w:right w:val="single" w:color="000000" w:sz="4" w:space="0"/>
                  </w:tcBorders>
                </w:tcPr>
                <w:p w14:paraId="34944273"/>
              </w:tc>
              <w:tc>
                <w:tcPr>
                  <w:tcW w:w="242" w:type="dxa"/>
                  <w:vMerge w:val="continue"/>
                  <w:tcBorders>
                    <w:top w:val="single" w:color="000000" w:sz="4" w:space="0"/>
                    <w:left w:val="single" w:color="000000" w:sz="4" w:space="0"/>
                    <w:bottom w:val="single" w:color="000000" w:sz="4" w:space="0"/>
                    <w:right w:val="single" w:color="000000" w:sz="4" w:space="0"/>
                  </w:tcBorders>
                </w:tcPr>
                <w:p w14:paraId="363C0EC2"/>
              </w:tc>
              <w:tc>
                <w:tcPr>
                  <w:tcW w:w="242" w:type="dxa"/>
                  <w:vMerge w:val="continue"/>
                  <w:tcBorders>
                    <w:top w:val="single" w:color="000000" w:sz="4" w:space="0"/>
                    <w:left w:val="single" w:color="000000" w:sz="4" w:space="0"/>
                    <w:bottom w:val="single" w:color="000000" w:sz="4" w:space="0"/>
                    <w:right w:val="single" w:color="000000" w:sz="4" w:space="0"/>
                  </w:tcBorders>
                </w:tcPr>
                <w:p w14:paraId="55CF22FE"/>
              </w:tc>
              <w:tc>
                <w:tcPr>
                  <w:tcW w:w="242" w:type="dxa"/>
                  <w:vMerge w:val="continue"/>
                  <w:tcBorders>
                    <w:top w:val="single" w:color="000000" w:sz="4" w:space="0"/>
                    <w:left w:val="single" w:color="000000" w:sz="4" w:space="0"/>
                    <w:bottom w:val="single" w:color="000000" w:sz="4" w:space="0"/>
                    <w:right w:val="single" w:color="000000" w:sz="4" w:space="0"/>
                  </w:tcBorders>
                </w:tcPr>
                <w:p w14:paraId="6973123D"/>
              </w:tc>
              <w:tc>
                <w:tcPr>
                  <w:tcW w:w="242" w:type="dxa"/>
                  <w:vMerge w:val="continue"/>
                  <w:tcBorders>
                    <w:top w:val="single" w:color="000000" w:sz="4" w:space="0"/>
                    <w:left w:val="single" w:color="000000" w:sz="4" w:space="0"/>
                    <w:bottom w:val="single" w:color="000000" w:sz="4" w:space="0"/>
                    <w:right w:val="single" w:color="000000" w:sz="4" w:space="0"/>
                  </w:tcBorders>
                </w:tcPr>
                <w:p w14:paraId="74D8CEF1"/>
              </w:tc>
            </w:tr>
            <w:tr w14:paraId="643B86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2C14DEF"/>
              </w:tc>
              <w:tc>
                <w:tcPr>
                  <w:tcW w:w="242" w:type="dxa"/>
                  <w:vMerge w:val="continue"/>
                  <w:tcBorders>
                    <w:top w:val="single" w:color="000000" w:sz="4" w:space="0"/>
                    <w:left w:val="single" w:color="000000" w:sz="4" w:space="0"/>
                    <w:bottom w:val="single" w:color="000000" w:sz="4" w:space="0"/>
                    <w:right w:val="single" w:color="000000" w:sz="4" w:space="0"/>
                  </w:tcBorders>
                </w:tcPr>
                <w:p w14:paraId="7F1DC30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F359D2">
                  <w:pPr>
                    <w:pStyle w:val="4"/>
                    <w:jc w:val="left"/>
                  </w:pPr>
                  <w:r>
                    <w:rPr>
                      <w:rFonts w:ascii="仿宋_GB2312" w:hAnsi="仿宋_GB2312" w:eastAsia="仿宋_GB2312" w:cs="仿宋_GB2312"/>
                      <w:color w:val="000000"/>
                      <w:sz w:val="24"/>
                    </w:rPr>
                    <w:t>3.8 支持起搏检测功能。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09F48C10"/>
              </w:tc>
              <w:tc>
                <w:tcPr>
                  <w:tcW w:w="242" w:type="dxa"/>
                  <w:vMerge w:val="continue"/>
                  <w:tcBorders>
                    <w:top w:val="single" w:color="000000" w:sz="4" w:space="0"/>
                    <w:left w:val="single" w:color="000000" w:sz="4" w:space="0"/>
                    <w:bottom w:val="single" w:color="000000" w:sz="4" w:space="0"/>
                    <w:right w:val="single" w:color="000000" w:sz="4" w:space="0"/>
                  </w:tcBorders>
                </w:tcPr>
                <w:p w14:paraId="6DF9A76C"/>
              </w:tc>
              <w:tc>
                <w:tcPr>
                  <w:tcW w:w="242" w:type="dxa"/>
                  <w:vMerge w:val="continue"/>
                  <w:tcBorders>
                    <w:top w:val="single" w:color="000000" w:sz="4" w:space="0"/>
                    <w:left w:val="single" w:color="000000" w:sz="4" w:space="0"/>
                    <w:bottom w:val="single" w:color="000000" w:sz="4" w:space="0"/>
                    <w:right w:val="single" w:color="000000" w:sz="4" w:space="0"/>
                  </w:tcBorders>
                </w:tcPr>
                <w:p w14:paraId="437FA8F5"/>
              </w:tc>
              <w:tc>
                <w:tcPr>
                  <w:tcW w:w="242" w:type="dxa"/>
                  <w:vMerge w:val="continue"/>
                  <w:tcBorders>
                    <w:top w:val="single" w:color="000000" w:sz="4" w:space="0"/>
                    <w:left w:val="single" w:color="000000" w:sz="4" w:space="0"/>
                    <w:bottom w:val="single" w:color="000000" w:sz="4" w:space="0"/>
                    <w:right w:val="single" w:color="000000" w:sz="4" w:space="0"/>
                  </w:tcBorders>
                </w:tcPr>
                <w:p w14:paraId="42E5B5CB"/>
              </w:tc>
              <w:tc>
                <w:tcPr>
                  <w:tcW w:w="242" w:type="dxa"/>
                  <w:vMerge w:val="continue"/>
                  <w:tcBorders>
                    <w:top w:val="single" w:color="000000" w:sz="4" w:space="0"/>
                    <w:left w:val="single" w:color="000000" w:sz="4" w:space="0"/>
                    <w:bottom w:val="single" w:color="000000" w:sz="4" w:space="0"/>
                    <w:right w:val="single" w:color="000000" w:sz="4" w:space="0"/>
                  </w:tcBorders>
                </w:tcPr>
                <w:p w14:paraId="18ED5DE9"/>
              </w:tc>
            </w:tr>
            <w:tr w14:paraId="31458E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6586E64"/>
              </w:tc>
              <w:tc>
                <w:tcPr>
                  <w:tcW w:w="242" w:type="dxa"/>
                  <w:vMerge w:val="continue"/>
                  <w:tcBorders>
                    <w:top w:val="single" w:color="000000" w:sz="4" w:space="0"/>
                    <w:left w:val="single" w:color="000000" w:sz="4" w:space="0"/>
                    <w:bottom w:val="single" w:color="000000" w:sz="4" w:space="0"/>
                    <w:right w:val="single" w:color="000000" w:sz="4" w:space="0"/>
                  </w:tcBorders>
                </w:tcPr>
                <w:p w14:paraId="5342DE8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8354A1">
                  <w:pPr>
                    <w:pStyle w:val="4"/>
                    <w:jc w:val="left"/>
                  </w:pPr>
                  <w:r>
                    <w:rPr>
                      <w:rFonts w:ascii="仿宋_GB2312" w:hAnsi="仿宋_GB2312" w:eastAsia="仿宋_GB2312" w:cs="仿宋_GB2312"/>
                      <w:color w:val="000000"/>
                      <w:sz w:val="24"/>
                    </w:rPr>
                    <w:t>3.9 热敏打印布局：3*4、3*4+1R、3*4+3R、6*2、6*2+1R、6*2+3R、12*1。</w:t>
                  </w:r>
                </w:p>
              </w:tc>
              <w:tc>
                <w:tcPr>
                  <w:tcW w:w="242" w:type="dxa"/>
                  <w:vMerge w:val="continue"/>
                  <w:tcBorders>
                    <w:top w:val="single" w:color="000000" w:sz="4" w:space="0"/>
                    <w:left w:val="single" w:color="000000" w:sz="4" w:space="0"/>
                    <w:bottom w:val="single" w:color="000000" w:sz="4" w:space="0"/>
                    <w:right w:val="single" w:color="000000" w:sz="4" w:space="0"/>
                  </w:tcBorders>
                </w:tcPr>
                <w:p w14:paraId="74EB0F24"/>
              </w:tc>
              <w:tc>
                <w:tcPr>
                  <w:tcW w:w="242" w:type="dxa"/>
                  <w:vMerge w:val="continue"/>
                  <w:tcBorders>
                    <w:top w:val="single" w:color="000000" w:sz="4" w:space="0"/>
                    <w:left w:val="single" w:color="000000" w:sz="4" w:space="0"/>
                    <w:bottom w:val="single" w:color="000000" w:sz="4" w:space="0"/>
                    <w:right w:val="single" w:color="000000" w:sz="4" w:space="0"/>
                  </w:tcBorders>
                </w:tcPr>
                <w:p w14:paraId="365FDAA3"/>
              </w:tc>
              <w:tc>
                <w:tcPr>
                  <w:tcW w:w="242" w:type="dxa"/>
                  <w:vMerge w:val="continue"/>
                  <w:tcBorders>
                    <w:top w:val="single" w:color="000000" w:sz="4" w:space="0"/>
                    <w:left w:val="single" w:color="000000" w:sz="4" w:space="0"/>
                    <w:bottom w:val="single" w:color="000000" w:sz="4" w:space="0"/>
                    <w:right w:val="single" w:color="000000" w:sz="4" w:space="0"/>
                  </w:tcBorders>
                </w:tcPr>
                <w:p w14:paraId="29B82014"/>
              </w:tc>
              <w:tc>
                <w:tcPr>
                  <w:tcW w:w="242" w:type="dxa"/>
                  <w:vMerge w:val="continue"/>
                  <w:tcBorders>
                    <w:top w:val="single" w:color="000000" w:sz="4" w:space="0"/>
                    <w:left w:val="single" w:color="000000" w:sz="4" w:space="0"/>
                    <w:bottom w:val="single" w:color="000000" w:sz="4" w:space="0"/>
                    <w:right w:val="single" w:color="000000" w:sz="4" w:space="0"/>
                  </w:tcBorders>
                </w:tcPr>
                <w:p w14:paraId="1FC97D43"/>
              </w:tc>
              <w:tc>
                <w:tcPr>
                  <w:tcW w:w="242" w:type="dxa"/>
                  <w:vMerge w:val="continue"/>
                  <w:tcBorders>
                    <w:top w:val="single" w:color="000000" w:sz="4" w:space="0"/>
                    <w:left w:val="single" w:color="000000" w:sz="4" w:space="0"/>
                    <w:bottom w:val="single" w:color="000000" w:sz="4" w:space="0"/>
                    <w:right w:val="single" w:color="000000" w:sz="4" w:space="0"/>
                  </w:tcBorders>
                </w:tcPr>
                <w:p w14:paraId="33507B3C"/>
              </w:tc>
            </w:tr>
            <w:tr w14:paraId="7BE3A1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353A882"/>
              </w:tc>
              <w:tc>
                <w:tcPr>
                  <w:tcW w:w="242" w:type="dxa"/>
                  <w:vMerge w:val="continue"/>
                  <w:tcBorders>
                    <w:top w:val="single" w:color="000000" w:sz="4" w:space="0"/>
                    <w:left w:val="single" w:color="000000" w:sz="4" w:space="0"/>
                    <w:bottom w:val="single" w:color="000000" w:sz="4" w:space="0"/>
                    <w:right w:val="single" w:color="000000" w:sz="4" w:space="0"/>
                  </w:tcBorders>
                </w:tcPr>
                <w:p w14:paraId="5DC46CC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7DD016">
                  <w:pPr>
                    <w:pStyle w:val="4"/>
                    <w:jc w:val="left"/>
                  </w:pPr>
                  <w:r>
                    <w:rPr>
                      <w:rFonts w:ascii="仿宋_GB2312" w:hAnsi="仿宋_GB2312" w:eastAsia="仿宋_GB2312" w:cs="仿宋_GB2312"/>
                      <w:color w:val="000000"/>
                      <w:sz w:val="24"/>
                    </w:rPr>
                    <w:t>3.10 热敏记录纸：折叠纸。</w:t>
                  </w:r>
                </w:p>
              </w:tc>
              <w:tc>
                <w:tcPr>
                  <w:tcW w:w="242" w:type="dxa"/>
                  <w:vMerge w:val="continue"/>
                  <w:tcBorders>
                    <w:top w:val="single" w:color="000000" w:sz="4" w:space="0"/>
                    <w:left w:val="single" w:color="000000" w:sz="4" w:space="0"/>
                    <w:bottom w:val="single" w:color="000000" w:sz="4" w:space="0"/>
                    <w:right w:val="single" w:color="000000" w:sz="4" w:space="0"/>
                  </w:tcBorders>
                </w:tcPr>
                <w:p w14:paraId="47AA8AFE"/>
              </w:tc>
              <w:tc>
                <w:tcPr>
                  <w:tcW w:w="242" w:type="dxa"/>
                  <w:vMerge w:val="continue"/>
                  <w:tcBorders>
                    <w:top w:val="single" w:color="000000" w:sz="4" w:space="0"/>
                    <w:left w:val="single" w:color="000000" w:sz="4" w:space="0"/>
                    <w:bottom w:val="single" w:color="000000" w:sz="4" w:space="0"/>
                    <w:right w:val="single" w:color="000000" w:sz="4" w:space="0"/>
                  </w:tcBorders>
                </w:tcPr>
                <w:p w14:paraId="63EF1DAA"/>
              </w:tc>
              <w:tc>
                <w:tcPr>
                  <w:tcW w:w="242" w:type="dxa"/>
                  <w:vMerge w:val="continue"/>
                  <w:tcBorders>
                    <w:top w:val="single" w:color="000000" w:sz="4" w:space="0"/>
                    <w:left w:val="single" w:color="000000" w:sz="4" w:space="0"/>
                    <w:bottom w:val="single" w:color="000000" w:sz="4" w:space="0"/>
                    <w:right w:val="single" w:color="000000" w:sz="4" w:space="0"/>
                  </w:tcBorders>
                </w:tcPr>
                <w:p w14:paraId="600D40D3"/>
              </w:tc>
              <w:tc>
                <w:tcPr>
                  <w:tcW w:w="242" w:type="dxa"/>
                  <w:vMerge w:val="continue"/>
                  <w:tcBorders>
                    <w:top w:val="single" w:color="000000" w:sz="4" w:space="0"/>
                    <w:left w:val="single" w:color="000000" w:sz="4" w:space="0"/>
                    <w:bottom w:val="single" w:color="000000" w:sz="4" w:space="0"/>
                    <w:right w:val="single" w:color="000000" w:sz="4" w:space="0"/>
                  </w:tcBorders>
                </w:tcPr>
                <w:p w14:paraId="000BC0FB"/>
              </w:tc>
              <w:tc>
                <w:tcPr>
                  <w:tcW w:w="242" w:type="dxa"/>
                  <w:vMerge w:val="continue"/>
                  <w:tcBorders>
                    <w:top w:val="single" w:color="000000" w:sz="4" w:space="0"/>
                    <w:left w:val="single" w:color="000000" w:sz="4" w:space="0"/>
                    <w:bottom w:val="single" w:color="000000" w:sz="4" w:space="0"/>
                    <w:right w:val="single" w:color="000000" w:sz="4" w:space="0"/>
                  </w:tcBorders>
                </w:tcPr>
                <w:p w14:paraId="6BB03BE9"/>
              </w:tc>
            </w:tr>
            <w:tr w14:paraId="0CF6A4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BB4F9CF"/>
              </w:tc>
              <w:tc>
                <w:tcPr>
                  <w:tcW w:w="242" w:type="dxa"/>
                  <w:vMerge w:val="continue"/>
                  <w:tcBorders>
                    <w:top w:val="single" w:color="000000" w:sz="4" w:space="0"/>
                    <w:left w:val="single" w:color="000000" w:sz="4" w:space="0"/>
                    <w:bottom w:val="single" w:color="000000" w:sz="4" w:space="0"/>
                    <w:right w:val="single" w:color="000000" w:sz="4" w:space="0"/>
                  </w:tcBorders>
                </w:tcPr>
                <w:p w14:paraId="62C6A57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026A67">
                  <w:pPr>
                    <w:pStyle w:val="4"/>
                    <w:jc w:val="left"/>
                  </w:pPr>
                  <w:r>
                    <w:rPr>
                      <w:rFonts w:ascii="仿宋_GB2312" w:hAnsi="仿宋_GB2312" w:eastAsia="仿宋_GB2312" w:cs="仿宋_GB2312"/>
                      <w:color w:val="000000"/>
                      <w:sz w:val="24"/>
                    </w:rPr>
                    <w:t>3.11 设备内置存储器，本机可存储病历≥1000例，存储满后机器可循环存储。</w:t>
                  </w:r>
                </w:p>
              </w:tc>
              <w:tc>
                <w:tcPr>
                  <w:tcW w:w="242" w:type="dxa"/>
                  <w:vMerge w:val="continue"/>
                  <w:tcBorders>
                    <w:top w:val="single" w:color="000000" w:sz="4" w:space="0"/>
                    <w:left w:val="single" w:color="000000" w:sz="4" w:space="0"/>
                    <w:bottom w:val="single" w:color="000000" w:sz="4" w:space="0"/>
                    <w:right w:val="single" w:color="000000" w:sz="4" w:space="0"/>
                  </w:tcBorders>
                </w:tcPr>
                <w:p w14:paraId="4AF19051"/>
              </w:tc>
              <w:tc>
                <w:tcPr>
                  <w:tcW w:w="242" w:type="dxa"/>
                  <w:vMerge w:val="continue"/>
                  <w:tcBorders>
                    <w:top w:val="single" w:color="000000" w:sz="4" w:space="0"/>
                    <w:left w:val="single" w:color="000000" w:sz="4" w:space="0"/>
                    <w:bottom w:val="single" w:color="000000" w:sz="4" w:space="0"/>
                    <w:right w:val="single" w:color="000000" w:sz="4" w:space="0"/>
                  </w:tcBorders>
                </w:tcPr>
                <w:p w14:paraId="6789F952"/>
              </w:tc>
              <w:tc>
                <w:tcPr>
                  <w:tcW w:w="242" w:type="dxa"/>
                  <w:vMerge w:val="continue"/>
                  <w:tcBorders>
                    <w:top w:val="single" w:color="000000" w:sz="4" w:space="0"/>
                    <w:left w:val="single" w:color="000000" w:sz="4" w:space="0"/>
                    <w:bottom w:val="single" w:color="000000" w:sz="4" w:space="0"/>
                    <w:right w:val="single" w:color="000000" w:sz="4" w:space="0"/>
                  </w:tcBorders>
                </w:tcPr>
                <w:p w14:paraId="66D88121"/>
              </w:tc>
              <w:tc>
                <w:tcPr>
                  <w:tcW w:w="242" w:type="dxa"/>
                  <w:vMerge w:val="continue"/>
                  <w:tcBorders>
                    <w:top w:val="single" w:color="000000" w:sz="4" w:space="0"/>
                    <w:left w:val="single" w:color="000000" w:sz="4" w:space="0"/>
                    <w:bottom w:val="single" w:color="000000" w:sz="4" w:space="0"/>
                    <w:right w:val="single" w:color="000000" w:sz="4" w:space="0"/>
                  </w:tcBorders>
                </w:tcPr>
                <w:p w14:paraId="70E5D416"/>
              </w:tc>
              <w:tc>
                <w:tcPr>
                  <w:tcW w:w="242" w:type="dxa"/>
                  <w:vMerge w:val="continue"/>
                  <w:tcBorders>
                    <w:top w:val="single" w:color="000000" w:sz="4" w:space="0"/>
                    <w:left w:val="single" w:color="000000" w:sz="4" w:space="0"/>
                    <w:bottom w:val="single" w:color="000000" w:sz="4" w:space="0"/>
                    <w:right w:val="single" w:color="000000" w:sz="4" w:space="0"/>
                  </w:tcBorders>
                </w:tcPr>
                <w:p w14:paraId="7E2FBDAD"/>
              </w:tc>
            </w:tr>
            <w:tr w14:paraId="409069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D1F75E9"/>
              </w:tc>
              <w:tc>
                <w:tcPr>
                  <w:tcW w:w="242" w:type="dxa"/>
                  <w:vMerge w:val="continue"/>
                  <w:tcBorders>
                    <w:top w:val="single" w:color="000000" w:sz="4" w:space="0"/>
                    <w:left w:val="single" w:color="000000" w:sz="4" w:space="0"/>
                    <w:bottom w:val="single" w:color="000000" w:sz="4" w:space="0"/>
                    <w:right w:val="single" w:color="000000" w:sz="4" w:space="0"/>
                  </w:tcBorders>
                </w:tcPr>
                <w:p w14:paraId="36CF13D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03998B">
                  <w:pPr>
                    <w:pStyle w:val="4"/>
                    <w:jc w:val="left"/>
                  </w:pPr>
                  <w:r>
                    <w:rPr>
                      <w:rFonts w:ascii="仿宋_GB2312" w:hAnsi="仿宋_GB2312" w:eastAsia="仿宋_GB2312" w:cs="仿宋_GB2312"/>
                      <w:color w:val="000000"/>
                      <w:sz w:val="24"/>
                    </w:rPr>
                    <w:t>3.12 支持U盘、SD卡的扩容存储。</w:t>
                  </w:r>
                </w:p>
              </w:tc>
              <w:tc>
                <w:tcPr>
                  <w:tcW w:w="242" w:type="dxa"/>
                  <w:vMerge w:val="continue"/>
                  <w:tcBorders>
                    <w:top w:val="single" w:color="000000" w:sz="4" w:space="0"/>
                    <w:left w:val="single" w:color="000000" w:sz="4" w:space="0"/>
                    <w:bottom w:val="single" w:color="000000" w:sz="4" w:space="0"/>
                    <w:right w:val="single" w:color="000000" w:sz="4" w:space="0"/>
                  </w:tcBorders>
                </w:tcPr>
                <w:p w14:paraId="15012509"/>
              </w:tc>
              <w:tc>
                <w:tcPr>
                  <w:tcW w:w="242" w:type="dxa"/>
                  <w:vMerge w:val="continue"/>
                  <w:tcBorders>
                    <w:top w:val="single" w:color="000000" w:sz="4" w:space="0"/>
                    <w:left w:val="single" w:color="000000" w:sz="4" w:space="0"/>
                    <w:bottom w:val="single" w:color="000000" w:sz="4" w:space="0"/>
                    <w:right w:val="single" w:color="000000" w:sz="4" w:space="0"/>
                  </w:tcBorders>
                </w:tcPr>
                <w:p w14:paraId="62DCFAFE"/>
              </w:tc>
              <w:tc>
                <w:tcPr>
                  <w:tcW w:w="242" w:type="dxa"/>
                  <w:vMerge w:val="continue"/>
                  <w:tcBorders>
                    <w:top w:val="single" w:color="000000" w:sz="4" w:space="0"/>
                    <w:left w:val="single" w:color="000000" w:sz="4" w:space="0"/>
                    <w:bottom w:val="single" w:color="000000" w:sz="4" w:space="0"/>
                    <w:right w:val="single" w:color="000000" w:sz="4" w:space="0"/>
                  </w:tcBorders>
                </w:tcPr>
                <w:p w14:paraId="383707D5"/>
              </w:tc>
              <w:tc>
                <w:tcPr>
                  <w:tcW w:w="242" w:type="dxa"/>
                  <w:vMerge w:val="continue"/>
                  <w:tcBorders>
                    <w:top w:val="single" w:color="000000" w:sz="4" w:space="0"/>
                    <w:left w:val="single" w:color="000000" w:sz="4" w:space="0"/>
                    <w:bottom w:val="single" w:color="000000" w:sz="4" w:space="0"/>
                    <w:right w:val="single" w:color="000000" w:sz="4" w:space="0"/>
                  </w:tcBorders>
                </w:tcPr>
                <w:p w14:paraId="4F17579B"/>
              </w:tc>
              <w:tc>
                <w:tcPr>
                  <w:tcW w:w="242" w:type="dxa"/>
                  <w:vMerge w:val="continue"/>
                  <w:tcBorders>
                    <w:top w:val="single" w:color="000000" w:sz="4" w:space="0"/>
                    <w:left w:val="single" w:color="000000" w:sz="4" w:space="0"/>
                    <w:bottom w:val="single" w:color="000000" w:sz="4" w:space="0"/>
                    <w:right w:val="single" w:color="000000" w:sz="4" w:space="0"/>
                  </w:tcBorders>
                </w:tcPr>
                <w:p w14:paraId="7339790C"/>
              </w:tc>
            </w:tr>
            <w:tr w14:paraId="34FDFD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FF94E45"/>
              </w:tc>
              <w:tc>
                <w:tcPr>
                  <w:tcW w:w="242" w:type="dxa"/>
                  <w:vMerge w:val="continue"/>
                  <w:tcBorders>
                    <w:top w:val="single" w:color="000000" w:sz="4" w:space="0"/>
                    <w:left w:val="single" w:color="000000" w:sz="4" w:space="0"/>
                    <w:bottom w:val="single" w:color="000000" w:sz="4" w:space="0"/>
                    <w:right w:val="single" w:color="000000" w:sz="4" w:space="0"/>
                  </w:tcBorders>
                </w:tcPr>
                <w:p w14:paraId="210C9AA5"/>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43EAC3">
                  <w:pPr>
                    <w:pStyle w:val="4"/>
                    <w:jc w:val="left"/>
                  </w:pPr>
                  <w:r>
                    <w:rPr>
                      <w:rFonts w:ascii="仿宋_GB2312" w:hAnsi="仿宋_GB2312" w:eastAsia="仿宋_GB2312" w:cs="仿宋_GB2312"/>
                      <w:color w:val="000000"/>
                      <w:sz w:val="24"/>
                    </w:rPr>
                    <w:t>3.13支持U盘和SD卡直接导出PDF、PNG、HL7、DICOM等格式的报告。</w:t>
                  </w:r>
                </w:p>
              </w:tc>
              <w:tc>
                <w:tcPr>
                  <w:tcW w:w="242" w:type="dxa"/>
                  <w:vMerge w:val="continue"/>
                  <w:tcBorders>
                    <w:top w:val="single" w:color="000000" w:sz="4" w:space="0"/>
                    <w:left w:val="single" w:color="000000" w:sz="4" w:space="0"/>
                    <w:bottom w:val="single" w:color="000000" w:sz="4" w:space="0"/>
                    <w:right w:val="single" w:color="000000" w:sz="4" w:space="0"/>
                  </w:tcBorders>
                </w:tcPr>
                <w:p w14:paraId="5859D009"/>
              </w:tc>
              <w:tc>
                <w:tcPr>
                  <w:tcW w:w="242" w:type="dxa"/>
                  <w:vMerge w:val="continue"/>
                  <w:tcBorders>
                    <w:top w:val="single" w:color="000000" w:sz="4" w:space="0"/>
                    <w:left w:val="single" w:color="000000" w:sz="4" w:space="0"/>
                    <w:bottom w:val="single" w:color="000000" w:sz="4" w:space="0"/>
                    <w:right w:val="single" w:color="000000" w:sz="4" w:space="0"/>
                  </w:tcBorders>
                </w:tcPr>
                <w:p w14:paraId="193BB7CC"/>
              </w:tc>
              <w:tc>
                <w:tcPr>
                  <w:tcW w:w="242" w:type="dxa"/>
                  <w:vMerge w:val="continue"/>
                  <w:tcBorders>
                    <w:top w:val="single" w:color="000000" w:sz="4" w:space="0"/>
                    <w:left w:val="single" w:color="000000" w:sz="4" w:space="0"/>
                    <w:bottom w:val="single" w:color="000000" w:sz="4" w:space="0"/>
                    <w:right w:val="single" w:color="000000" w:sz="4" w:space="0"/>
                  </w:tcBorders>
                </w:tcPr>
                <w:p w14:paraId="5718448E"/>
              </w:tc>
              <w:tc>
                <w:tcPr>
                  <w:tcW w:w="242" w:type="dxa"/>
                  <w:vMerge w:val="continue"/>
                  <w:tcBorders>
                    <w:top w:val="single" w:color="000000" w:sz="4" w:space="0"/>
                    <w:left w:val="single" w:color="000000" w:sz="4" w:space="0"/>
                    <w:bottom w:val="single" w:color="000000" w:sz="4" w:space="0"/>
                    <w:right w:val="single" w:color="000000" w:sz="4" w:space="0"/>
                  </w:tcBorders>
                </w:tcPr>
                <w:p w14:paraId="7C1C5E8C"/>
              </w:tc>
              <w:tc>
                <w:tcPr>
                  <w:tcW w:w="242" w:type="dxa"/>
                  <w:vMerge w:val="continue"/>
                  <w:tcBorders>
                    <w:top w:val="single" w:color="000000" w:sz="4" w:space="0"/>
                    <w:left w:val="single" w:color="000000" w:sz="4" w:space="0"/>
                    <w:bottom w:val="single" w:color="000000" w:sz="4" w:space="0"/>
                    <w:right w:val="single" w:color="000000" w:sz="4" w:space="0"/>
                  </w:tcBorders>
                </w:tcPr>
                <w:p w14:paraId="7D46E18A"/>
              </w:tc>
            </w:tr>
            <w:tr w14:paraId="134286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BA01185"/>
              </w:tc>
              <w:tc>
                <w:tcPr>
                  <w:tcW w:w="242" w:type="dxa"/>
                  <w:vMerge w:val="continue"/>
                  <w:tcBorders>
                    <w:top w:val="single" w:color="000000" w:sz="4" w:space="0"/>
                    <w:left w:val="single" w:color="000000" w:sz="4" w:space="0"/>
                    <w:bottom w:val="single" w:color="000000" w:sz="4" w:space="0"/>
                    <w:right w:val="single" w:color="000000" w:sz="4" w:space="0"/>
                  </w:tcBorders>
                </w:tcPr>
                <w:p w14:paraId="234F2AA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D51DBB">
                  <w:pPr>
                    <w:pStyle w:val="4"/>
                    <w:jc w:val="left"/>
                  </w:pPr>
                  <w:r>
                    <w:rPr>
                      <w:rFonts w:ascii="仿宋_GB2312" w:hAnsi="仿宋_GB2312" w:eastAsia="仿宋_GB2312" w:cs="仿宋_GB2312"/>
                      <w:color w:val="000000"/>
                      <w:sz w:val="24"/>
                    </w:rPr>
                    <w:t>3.14 支持波形冻结与波形浏览功能。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4EA75BEA"/>
              </w:tc>
              <w:tc>
                <w:tcPr>
                  <w:tcW w:w="242" w:type="dxa"/>
                  <w:vMerge w:val="continue"/>
                  <w:tcBorders>
                    <w:top w:val="single" w:color="000000" w:sz="4" w:space="0"/>
                    <w:left w:val="single" w:color="000000" w:sz="4" w:space="0"/>
                    <w:bottom w:val="single" w:color="000000" w:sz="4" w:space="0"/>
                    <w:right w:val="single" w:color="000000" w:sz="4" w:space="0"/>
                  </w:tcBorders>
                </w:tcPr>
                <w:p w14:paraId="0592D208"/>
              </w:tc>
              <w:tc>
                <w:tcPr>
                  <w:tcW w:w="242" w:type="dxa"/>
                  <w:vMerge w:val="continue"/>
                  <w:tcBorders>
                    <w:top w:val="single" w:color="000000" w:sz="4" w:space="0"/>
                    <w:left w:val="single" w:color="000000" w:sz="4" w:space="0"/>
                    <w:bottom w:val="single" w:color="000000" w:sz="4" w:space="0"/>
                    <w:right w:val="single" w:color="000000" w:sz="4" w:space="0"/>
                  </w:tcBorders>
                </w:tcPr>
                <w:p w14:paraId="47D45AC9"/>
              </w:tc>
              <w:tc>
                <w:tcPr>
                  <w:tcW w:w="242" w:type="dxa"/>
                  <w:vMerge w:val="continue"/>
                  <w:tcBorders>
                    <w:top w:val="single" w:color="000000" w:sz="4" w:space="0"/>
                    <w:left w:val="single" w:color="000000" w:sz="4" w:space="0"/>
                    <w:bottom w:val="single" w:color="000000" w:sz="4" w:space="0"/>
                    <w:right w:val="single" w:color="000000" w:sz="4" w:space="0"/>
                  </w:tcBorders>
                </w:tcPr>
                <w:p w14:paraId="726C4425"/>
              </w:tc>
              <w:tc>
                <w:tcPr>
                  <w:tcW w:w="242" w:type="dxa"/>
                  <w:vMerge w:val="continue"/>
                  <w:tcBorders>
                    <w:top w:val="single" w:color="000000" w:sz="4" w:space="0"/>
                    <w:left w:val="single" w:color="000000" w:sz="4" w:space="0"/>
                    <w:bottom w:val="single" w:color="000000" w:sz="4" w:space="0"/>
                    <w:right w:val="single" w:color="000000" w:sz="4" w:space="0"/>
                  </w:tcBorders>
                </w:tcPr>
                <w:p w14:paraId="6AA19541"/>
              </w:tc>
            </w:tr>
            <w:tr w14:paraId="0D6DC8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3D1534E"/>
              </w:tc>
              <w:tc>
                <w:tcPr>
                  <w:tcW w:w="242" w:type="dxa"/>
                  <w:vMerge w:val="continue"/>
                  <w:tcBorders>
                    <w:top w:val="single" w:color="000000" w:sz="4" w:space="0"/>
                    <w:left w:val="single" w:color="000000" w:sz="4" w:space="0"/>
                    <w:bottom w:val="single" w:color="000000" w:sz="4" w:space="0"/>
                    <w:right w:val="single" w:color="000000" w:sz="4" w:space="0"/>
                  </w:tcBorders>
                </w:tcPr>
                <w:p w14:paraId="18CC247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29F9D8">
                  <w:pPr>
                    <w:pStyle w:val="4"/>
                    <w:jc w:val="left"/>
                  </w:pPr>
                  <w:r>
                    <w:rPr>
                      <w:rFonts w:ascii="仿宋_GB2312" w:hAnsi="仿宋_GB2312" w:eastAsia="仿宋_GB2312" w:cs="仿宋_GB2312"/>
                      <w:color w:val="000000"/>
                      <w:sz w:val="24"/>
                    </w:rPr>
                    <w:t>3.15支持报告打印预览功能。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6D300AC2"/>
              </w:tc>
              <w:tc>
                <w:tcPr>
                  <w:tcW w:w="242" w:type="dxa"/>
                  <w:vMerge w:val="continue"/>
                  <w:tcBorders>
                    <w:top w:val="single" w:color="000000" w:sz="4" w:space="0"/>
                    <w:left w:val="single" w:color="000000" w:sz="4" w:space="0"/>
                    <w:bottom w:val="single" w:color="000000" w:sz="4" w:space="0"/>
                    <w:right w:val="single" w:color="000000" w:sz="4" w:space="0"/>
                  </w:tcBorders>
                </w:tcPr>
                <w:p w14:paraId="5A0E115F"/>
              </w:tc>
              <w:tc>
                <w:tcPr>
                  <w:tcW w:w="242" w:type="dxa"/>
                  <w:vMerge w:val="continue"/>
                  <w:tcBorders>
                    <w:top w:val="single" w:color="000000" w:sz="4" w:space="0"/>
                    <w:left w:val="single" w:color="000000" w:sz="4" w:space="0"/>
                    <w:bottom w:val="single" w:color="000000" w:sz="4" w:space="0"/>
                    <w:right w:val="single" w:color="000000" w:sz="4" w:space="0"/>
                  </w:tcBorders>
                </w:tcPr>
                <w:p w14:paraId="21E8ED77"/>
              </w:tc>
              <w:tc>
                <w:tcPr>
                  <w:tcW w:w="242" w:type="dxa"/>
                  <w:vMerge w:val="continue"/>
                  <w:tcBorders>
                    <w:top w:val="single" w:color="000000" w:sz="4" w:space="0"/>
                    <w:left w:val="single" w:color="000000" w:sz="4" w:space="0"/>
                    <w:bottom w:val="single" w:color="000000" w:sz="4" w:space="0"/>
                    <w:right w:val="single" w:color="000000" w:sz="4" w:space="0"/>
                  </w:tcBorders>
                </w:tcPr>
                <w:p w14:paraId="5958C024"/>
              </w:tc>
              <w:tc>
                <w:tcPr>
                  <w:tcW w:w="242" w:type="dxa"/>
                  <w:vMerge w:val="continue"/>
                  <w:tcBorders>
                    <w:top w:val="single" w:color="000000" w:sz="4" w:space="0"/>
                    <w:left w:val="single" w:color="000000" w:sz="4" w:space="0"/>
                    <w:bottom w:val="single" w:color="000000" w:sz="4" w:space="0"/>
                    <w:right w:val="single" w:color="000000" w:sz="4" w:space="0"/>
                  </w:tcBorders>
                </w:tcPr>
                <w:p w14:paraId="1F869BA8"/>
              </w:tc>
            </w:tr>
            <w:tr w14:paraId="167B93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9EE96E7"/>
              </w:tc>
              <w:tc>
                <w:tcPr>
                  <w:tcW w:w="242" w:type="dxa"/>
                  <w:vMerge w:val="continue"/>
                  <w:tcBorders>
                    <w:top w:val="single" w:color="000000" w:sz="4" w:space="0"/>
                    <w:left w:val="single" w:color="000000" w:sz="4" w:space="0"/>
                    <w:bottom w:val="single" w:color="000000" w:sz="4" w:space="0"/>
                    <w:right w:val="single" w:color="000000" w:sz="4" w:space="0"/>
                  </w:tcBorders>
                </w:tcPr>
                <w:p w14:paraId="57F09AE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A6908B">
                  <w:pPr>
                    <w:pStyle w:val="4"/>
                    <w:jc w:val="left"/>
                  </w:pPr>
                  <w:r>
                    <w:rPr>
                      <w:rFonts w:ascii="仿宋_GB2312" w:hAnsi="仿宋_GB2312" w:eastAsia="仿宋_GB2312" w:cs="仿宋_GB2312"/>
                      <w:color w:val="000000"/>
                      <w:sz w:val="24"/>
                    </w:rPr>
                    <w:t>3.16 具有病历管理功能，可对存储的病历进行查询、浏览、修改、导出、传输、打印，方便医生调阅病人信息，并且支持病例重新编辑，具备病例模板与自定义病例模板的添加功能，方便医生在屏诊断时快速输入诊断结论。</w:t>
                  </w:r>
                </w:p>
              </w:tc>
              <w:tc>
                <w:tcPr>
                  <w:tcW w:w="242" w:type="dxa"/>
                  <w:vMerge w:val="continue"/>
                  <w:tcBorders>
                    <w:top w:val="single" w:color="000000" w:sz="4" w:space="0"/>
                    <w:left w:val="single" w:color="000000" w:sz="4" w:space="0"/>
                    <w:bottom w:val="single" w:color="000000" w:sz="4" w:space="0"/>
                    <w:right w:val="single" w:color="000000" w:sz="4" w:space="0"/>
                  </w:tcBorders>
                </w:tcPr>
                <w:p w14:paraId="3555A74E"/>
              </w:tc>
              <w:tc>
                <w:tcPr>
                  <w:tcW w:w="242" w:type="dxa"/>
                  <w:vMerge w:val="continue"/>
                  <w:tcBorders>
                    <w:top w:val="single" w:color="000000" w:sz="4" w:space="0"/>
                    <w:left w:val="single" w:color="000000" w:sz="4" w:space="0"/>
                    <w:bottom w:val="single" w:color="000000" w:sz="4" w:space="0"/>
                    <w:right w:val="single" w:color="000000" w:sz="4" w:space="0"/>
                  </w:tcBorders>
                </w:tcPr>
                <w:p w14:paraId="29488EE3"/>
              </w:tc>
              <w:tc>
                <w:tcPr>
                  <w:tcW w:w="242" w:type="dxa"/>
                  <w:vMerge w:val="continue"/>
                  <w:tcBorders>
                    <w:top w:val="single" w:color="000000" w:sz="4" w:space="0"/>
                    <w:left w:val="single" w:color="000000" w:sz="4" w:space="0"/>
                    <w:bottom w:val="single" w:color="000000" w:sz="4" w:space="0"/>
                    <w:right w:val="single" w:color="000000" w:sz="4" w:space="0"/>
                  </w:tcBorders>
                </w:tcPr>
                <w:p w14:paraId="31BF511B"/>
              </w:tc>
              <w:tc>
                <w:tcPr>
                  <w:tcW w:w="242" w:type="dxa"/>
                  <w:vMerge w:val="continue"/>
                  <w:tcBorders>
                    <w:top w:val="single" w:color="000000" w:sz="4" w:space="0"/>
                    <w:left w:val="single" w:color="000000" w:sz="4" w:space="0"/>
                    <w:bottom w:val="single" w:color="000000" w:sz="4" w:space="0"/>
                    <w:right w:val="single" w:color="000000" w:sz="4" w:space="0"/>
                  </w:tcBorders>
                </w:tcPr>
                <w:p w14:paraId="2F044840"/>
              </w:tc>
              <w:tc>
                <w:tcPr>
                  <w:tcW w:w="242" w:type="dxa"/>
                  <w:vMerge w:val="continue"/>
                  <w:tcBorders>
                    <w:top w:val="single" w:color="000000" w:sz="4" w:space="0"/>
                    <w:left w:val="single" w:color="000000" w:sz="4" w:space="0"/>
                    <w:bottom w:val="single" w:color="000000" w:sz="4" w:space="0"/>
                    <w:right w:val="single" w:color="000000" w:sz="4" w:space="0"/>
                  </w:tcBorders>
                </w:tcPr>
                <w:p w14:paraId="6D9A2777"/>
              </w:tc>
            </w:tr>
            <w:tr w14:paraId="7345EA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988EADA"/>
              </w:tc>
              <w:tc>
                <w:tcPr>
                  <w:tcW w:w="242" w:type="dxa"/>
                  <w:vMerge w:val="continue"/>
                  <w:tcBorders>
                    <w:top w:val="single" w:color="000000" w:sz="4" w:space="0"/>
                    <w:left w:val="single" w:color="000000" w:sz="4" w:space="0"/>
                    <w:bottom w:val="single" w:color="000000" w:sz="4" w:space="0"/>
                    <w:right w:val="single" w:color="000000" w:sz="4" w:space="0"/>
                  </w:tcBorders>
                </w:tcPr>
                <w:p w14:paraId="6E72144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880350">
                  <w:pPr>
                    <w:pStyle w:val="4"/>
                    <w:jc w:val="left"/>
                  </w:pPr>
                  <w:r>
                    <w:rPr>
                      <w:rFonts w:ascii="仿宋_GB2312" w:hAnsi="仿宋_GB2312" w:eastAsia="仿宋_GB2312" w:cs="仿宋_GB2312"/>
                      <w:color w:val="000000"/>
                      <w:sz w:val="24"/>
                    </w:rPr>
                    <w:t>3.17  权限管理：可对设置权限进行密码管控，包含传输、纸速、增益、报告模板等设置。</w:t>
                  </w:r>
                </w:p>
              </w:tc>
              <w:tc>
                <w:tcPr>
                  <w:tcW w:w="242" w:type="dxa"/>
                  <w:vMerge w:val="continue"/>
                  <w:tcBorders>
                    <w:top w:val="single" w:color="000000" w:sz="4" w:space="0"/>
                    <w:left w:val="single" w:color="000000" w:sz="4" w:space="0"/>
                    <w:bottom w:val="single" w:color="000000" w:sz="4" w:space="0"/>
                    <w:right w:val="single" w:color="000000" w:sz="4" w:space="0"/>
                  </w:tcBorders>
                </w:tcPr>
                <w:p w14:paraId="1F0B28BE"/>
              </w:tc>
              <w:tc>
                <w:tcPr>
                  <w:tcW w:w="242" w:type="dxa"/>
                  <w:vMerge w:val="continue"/>
                  <w:tcBorders>
                    <w:top w:val="single" w:color="000000" w:sz="4" w:space="0"/>
                    <w:left w:val="single" w:color="000000" w:sz="4" w:space="0"/>
                    <w:bottom w:val="single" w:color="000000" w:sz="4" w:space="0"/>
                    <w:right w:val="single" w:color="000000" w:sz="4" w:space="0"/>
                  </w:tcBorders>
                </w:tcPr>
                <w:p w14:paraId="0E235E7A"/>
              </w:tc>
              <w:tc>
                <w:tcPr>
                  <w:tcW w:w="242" w:type="dxa"/>
                  <w:vMerge w:val="continue"/>
                  <w:tcBorders>
                    <w:top w:val="single" w:color="000000" w:sz="4" w:space="0"/>
                    <w:left w:val="single" w:color="000000" w:sz="4" w:space="0"/>
                    <w:bottom w:val="single" w:color="000000" w:sz="4" w:space="0"/>
                    <w:right w:val="single" w:color="000000" w:sz="4" w:space="0"/>
                  </w:tcBorders>
                </w:tcPr>
                <w:p w14:paraId="71BC2C1B"/>
              </w:tc>
              <w:tc>
                <w:tcPr>
                  <w:tcW w:w="242" w:type="dxa"/>
                  <w:vMerge w:val="continue"/>
                  <w:tcBorders>
                    <w:top w:val="single" w:color="000000" w:sz="4" w:space="0"/>
                    <w:left w:val="single" w:color="000000" w:sz="4" w:space="0"/>
                    <w:bottom w:val="single" w:color="000000" w:sz="4" w:space="0"/>
                    <w:right w:val="single" w:color="000000" w:sz="4" w:space="0"/>
                  </w:tcBorders>
                </w:tcPr>
                <w:p w14:paraId="454F81DB"/>
              </w:tc>
              <w:tc>
                <w:tcPr>
                  <w:tcW w:w="242" w:type="dxa"/>
                  <w:vMerge w:val="continue"/>
                  <w:tcBorders>
                    <w:top w:val="single" w:color="000000" w:sz="4" w:space="0"/>
                    <w:left w:val="single" w:color="000000" w:sz="4" w:space="0"/>
                    <w:bottom w:val="single" w:color="000000" w:sz="4" w:space="0"/>
                    <w:right w:val="single" w:color="000000" w:sz="4" w:space="0"/>
                  </w:tcBorders>
                </w:tcPr>
                <w:p w14:paraId="40809700"/>
              </w:tc>
            </w:tr>
            <w:tr w14:paraId="7B6CBA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197C60D"/>
              </w:tc>
              <w:tc>
                <w:tcPr>
                  <w:tcW w:w="242" w:type="dxa"/>
                  <w:vMerge w:val="continue"/>
                  <w:tcBorders>
                    <w:top w:val="single" w:color="000000" w:sz="4" w:space="0"/>
                    <w:left w:val="single" w:color="000000" w:sz="4" w:space="0"/>
                    <w:bottom w:val="single" w:color="000000" w:sz="4" w:space="0"/>
                    <w:right w:val="single" w:color="000000" w:sz="4" w:space="0"/>
                  </w:tcBorders>
                </w:tcPr>
                <w:p w14:paraId="5659791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75AC60">
                  <w:pPr>
                    <w:pStyle w:val="4"/>
                    <w:jc w:val="left"/>
                  </w:pPr>
                  <w:r>
                    <w:rPr>
                      <w:rFonts w:ascii="仿宋_GB2312" w:hAnsi="仿宋_GB2312" w:eastAsia="仿宋_GB2312" w:cs="仿宋_GB2312"/>
                      <w:color w:val="000000"/>
                      <w:sz w:val="24"/>
                    </w:rPr>
                    <w:t>四、电源</w:t>
                  </w:r>
                </w:p>
              </w:tc>
              <w:tc>
                <w:tcPr>
                  <w:tcW w:w="242" w:type="dxa"/>
                  <w:vMerge w:val="continue"/>
                  <w:tcBorders>
                    <w:top w:val="single" w:color="000000" w:sz="4" w:space="0"/>
                    <w:left w:val="single" w:color="000000" w:sz="4" w:space="0"/>
                    <w:bottom w:val="single" w:color="000000" w:sz="4" w:space="0"/>
                    <w:right w:val="single" w:color="000000" w:sz="4" w:space="0"/>
                  </w:tcBorders>
                </w:tcPr>
                <w:p w14:paraId="0582CCBE"/>
              </w:tc>
              <w:tc>
                <w:tcPr>
                  <w:tcW w:w="242" w:type="dxa"/>
                  <w:vMerge w:val="continue"/>
                  <w:tcBorders>
                    <w:top w:val="single" w:color="000000" w:sz="4" w:space="0"/>
                    <w:left w:val="single" w:color="000000" w:sz="4" w:space="0"/>
                    <w:bottom w:val="single" w:color="000000" w:sz="4" w:space="0"/>
                    <w:right w:val="single" w:color="000000" w:sz="4" w:space="0"/>
                  </w:tcBorders>
                </w:tcPr>
                <w:p w14:paraId="17132C56"/>
              </w:tc>
              <w:tc>
                <w:tcPr>
                  <w:tcW w:w="242" w:type="dxa"/>
                  <w:vMerge w:val="continue"/>
                  <w:tcBorders>
                    <w:top w:val="single" w:color="000000" w:sz="4" w:space="0"/>
                    <w:left w:val="single" w:color="000000" w:sz="4" w:space="0"/>
                    <w:bottom w:val="single" w:color="000000" w:sz="4" w:space="0"/>
                    <w:right w:val="single" w:color="000000" w:sz="4" w:space="0"/>
                  </w:tcBorders>
                </w:tcPr>
                <w:p w14:paraId="45A81D4D"/>
              </w:tc>
              <w:tc>
                <w:tcPr>
                  <w:tcW w:w="242" w:type="dxa"/>
                  <w:vMerge w:val="continue"/>
                  <w:tcBorders>
                    <w:top w:val="single" w:color="000000" w:sz="4" w:space="0"/>
                    <w:left w:val="single" w:color="000000" w:sz="4" w:space="0"/>
                    <w:bottom w:val="single" w:color="000000" w:sz="4" w:space="0"/>
                    <w:right w:val="single" w:color="000000" w:sz="4" w:space="0"/>
                  </w:tcBorders>
                </w:tcPr>
                <w:p w14:paraId="1806D184"/>
              </w:tc>
              <w:tc>
                <w:tcPr>
                  <w:tcW w:w="242" w:type="dxa"/>
                  <w:vMerge w:val="continue"/>
                  <w:tcBorders>
                    <w:top w:val="single" w:color="000000" w:sz="4" w:space="0"/>
                    <w:left w:val="single" w:color="000000" w:sz="4" w:space="0"/>
                    <w:bottom w:val="single" w:color="000000" w:sz="4" w:space="0"/>
                    <w:right w:val="single" w:color="000000" w:sz="4" w:space="0"/>
                  </w:tcBorders>
                </w:tcPr>
                <w:p w14:paraId="16F223D1"/>
              </w:tc>
            </w:tr>
            <w:tr w14:paraId="70ECF1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15721B0"/>
              </w:tc>
              <w:tc>
                <w:tcPr>
                  <w:tcW w:w="242" w:type="dxa"/>
                  <w:vMerge w:val="continue"/>
                  <w:tcBorders>
                    <w:top w:val="single" w:color="000000" w:sz="4" w:space="0"/>
                    <w:left w:val="single" w:color="000000" w:sz="4" w:space="0"/>
                    <w:bottom w:val="single" w:color="000000" w:sz="4" w:space="0"/>
                    <w:right w:val="single" w:color="000000" w:sz="4" w:space="0"/>
                  </w:tcBorders>
                </w:tcPr>
                <w:p w14:paraId="2278DED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6D5056">
                  <w:pPr>
                    <w:pStyle w:val="4"/>
                    <w:jc w:val="left"/>
                  </w:pPr>
                  <w:r>
                    <w:rPr>
                      <w:rFonts w:ascii="仿宋_GB2312" w:hAnsi="仿宋_GB2312" w:eastAsia="仿宋_GB2312" w:cs="仿宋_GB2312"/>
                      <w:color w:val="000000"/>
                      <w:sz w:val="24"/>
                    </w:rPr>
                    <w:t>交直流两用且自动转换，电源要求100-240V（50/60Hz）， 内置锂电池充满电后可连续工作时间≥4小时。</w:t>
                  </w:r>
                </w:p>
              </w:tc>
              <w:tc>
                <w:tcPr>
                  <w:tcW w:w="242" w:type="dxa"/>
                  <w:vMerge w:val="continue"/>
                  <w:tcBorders>
                    <w:top w:val="single" w:color="000000" w:sz="4" w:space="0"/>
                    <w:left w:val="single" w:color="000000" w:sz="4" w:space="0"/>
                    <w:bottom w:val="single" w:color="000000" w:sz="4" w:space="0"/>
                    <w:right w:val="single" w:color="000000" w:sz="4" w:space="0"/>
                  </w:tcBorders>
                </w:tcPr>
                <w:p w14:paraId="1EA74FCF"/>
              </w:tc>
              <w:tc>
                <w:tcPr>
                  <w:tcW w:w="242" w:type="dxa"/>
                  <w:vMerge w:val="continue"/>
                  <w:tcBorders>
                    <w:top w:val="single" w:color="000000" w:sz="4" w:space="0"/>
                    <w:left w:val="single" w:color="000000" w:sz="4" w:space="0"/>
                    <w:bottom w:val="single" w:color="000000" w:sz="4" w:space="0"/>
                    <w:right w:val="single" w:color="000000" w:sz="4" w:space="0"/>
                  </w:tcBorders>
                </w:tcPr>
                <w:p w14:paraId="5AAA6244"/>
              </w:tc>
              <w:tc>
                <w:tcPr>
                  <w:tcW w:w="242" w:type="dxa"/>
                  <w:vMerge w:val="continue"/>
                  <w:tcBorders>
                    <w:top w:val="single" w:color="000000" w:sz="4" w:space="0"/>
                    <w:left w:val="single" w:color="000000" w:sz="4" w:space="0"/>
                    <w:bottom w:val="single" w:color="000000" w:sz="4" w:space="0"/>
                    <w:right w:val="single" w:color="000000" w:sz="4" w:space="0"/>
                  </w:tcBorders>
                </w:tcPr>
                <w:p w14:paraId="5D473166"/>
              </w:tc>
              <w:tc>
                <w:tcPr>
                  <w:tcW w:w="242" w:type="dxa"/>
                  <w:vMerge w:val="continue"/>
                  <w:tcBorders>
                    <w:top w:val="single" w:color="000000" w:sz="4" w:space="0"/>
                    <w:left w:val="single" w:color="000000" w:sz="4" w:space="0"/>
                    <w:bottom w:val="single" w:color="000000" w:sz="4" w:space="0"/>
                    <w:right w:val="single" w:color="000000" w:sz="4" w:space="0"/>
                  </w:tcBorders>
                </w:tcPr>
                <w:p w14:paraId="131EDFC0"/>
              </w:tc>
              <w:tc>
                <w:tcPr>
                  <w:tcW w:w="242" w:type="dxa"/>
                  <w:vMerge w:val="continue"/>
                  <w:tcBorders>
                    <w:top w:val="single" w:color="000000" w:sz="4" w:space="0"/>
                    <w:left w:val="single" w:color="000000" w:sz="4" w:space="0"/>
                    <w:bottom w:val="single" w:color="000000" w:sz="4" w:space="0"/>
                    <w:right w:val="single" w:color="000000" w:sz="4" w:space="0"/>
                  </w:tcBorders>
                </w:tcPr>
                <w:p w14:paraId="7F455D53"/>
              </w:tc>
            </w:tr>
            <w:tr w14:paraId="436A98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40F7C08"/>
              </w:tc>
              <w:tc>
                <w:tcPr>
                  <w:tcW w:w="242" w:type="dxa"/>
                  <w:vMerge w:val="continue"/>
                  <w:tcBorders>
                    <w:top w:val="single" w:color="000000" w:sz="4" w:space="0"/>
                    <w:left w:val="single" w:color="000000" w:sz="4" w:space="0"/>
                    <w:bottom w:val="single" w:color="000000" w:sz="4" w:space="0"/>
                    <w:right w:val="single" w:color="000000" w:sz="4" w:space="0"/>
                  </w:tcBorders>
                </w:tcPr>
                <w:p w14:paraId="7C99E3B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C8D6E8">
                  <w:pPr>
                    <w:pStyle w:val="4"/>
                    <w:jc w:val="left"/>
                  </w:pPr>
                  <w:r>
                    <w:rPr>
                      <w:rFonts w:ascii="仿宋_GB2312" w:hAnsi="仿宋_GB2312" w:eastAsia="仿宋_GB2312" w:cs="仿宋_GB2312"/>
                      <w:color w:val="000000"/>
                      <w:sz w:val="24"/>
                    </w:rPr>
                    <w:t>五、配置</w:t>
                  </w:r>
                </w:p>
              </w:tc>
              <w:tc>
                <w:tcPr>
                  <w:tcW w:w="242" w:type="dxa"/>
                  <w:vMerge w:val="continue"/>
                  <w:tcBorders>
                    <w:top w:val="single" w:color="000000" w:sz="4" w:space="0"/>
                    <w:left w:val="single" w:color="000000" w:sz="4" w:space="0"/>
                    <w:bottom w:val="single" w:color="000000" w:sz="4" w:space="0"/>
                    <w:right w:val="single" w:color="000000" w:sz="4" w:space="0"/>
                  </w:tcBorders>
                </w:tcPr>
                <w:p w14:paraId="26B41A89"/>
              </w:tc>
              <w:tc>
                <w:tcPr>
                  <w:tcW w:w="242" w:type="dxa"/>
                  <w:vMerge w:val="continue"/>
                  <w:tcBorders>
                    <w:top w:val="single" w:color="000000" w:sz="4" w:space="0"/>
                    <w:left w:val="single" w:color="000000" w:sz="4" w:space="0"/>
                    <w:bottom w:val="single" w:color="000000" w:sz="4" w:space="0"/>
                    <w:right w:val="single" w:color="000000" w:sz="4" w:space="0"/>
                  </w:tcBorders>
                </w:tcPr>
                <w:p w14:paraId="75AF9FDF"/>
              </w:tc>
              <w:tc>
                <w:tcPr>
                  <w:tcW w:w="242" w:type="dxa"/>
                  <w:vMerge w:val="continue"/>
                  <w:tcBorders>
                    <w:top w:val="single" w:color="000000" w:sz="4" w:space="0"/>
                    <w:left w:val="single" w:color="000000" w:sz="4" w:space="0"/>
                    <w:bottom w:val="single" w:color="000000" w:sz="4" w:space="0"/>
                    <w:right w:val="single" w:color="000000" w:sz="4" w:space="0"/>
                  </w:tcBorders>
                </w:tcPr>
                <w:p w14:paraId="25B4BB8A"/>
              </w:tc>
              <w:tc>
                <w:tcPr>
                  <w:tcW w:w="242" w:type="dxa"/>
                  <w:vMerge w:val="continue"/>
                  <w:tcBorders>
                    <w:top w:val="single" w:color="000000" w:sz="4" w:space="0"/>
                    <w:left w:val="single" w:color="000000" w:sz="4" w:space="0"/>
                    <w:bottom w:val="single" w:color="000000" w:sz="4" w:space="0"/>
                    <w:right w:val="single" w:color="000000" w:sz="4" w:space="0"/>
                  </w:tcBorders>
                </w:tcPr>
                <w:p w14:paraId="786AB801"/>
              </w:tc>
              <w:tc>
                <w:tcPr>
                  <w:tcW w:w="242" w:type="dxa"/>
                  <w:vMerge w:val="continue"/>
                  <w:tcBorders>
                    <w:top w:val="single" w:color="000000" w:sz="4" w:space="0"/>
                    <w:left w:val="single" w:color="000000" w:sz="4" w:space="0"/>
                    <w:bottom w:val="single" w:color="000000" w:sz="4" w:space="0"/>
                    <w:right w:val="single" w:color="000000" w:sz="4" w:space="0"/>
                  </w:tcBorders>
                </w:tcPr>
                <w:p w14:paraId="1E3F09DA"/>
              </w:tc>
            </w:tr>
            <w:tr w14:paraId="6A50A9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A19E271"/>
              </w:tc>
              <w:tc>
                <w:tcPr>
                  <w:tcW w:w="242" w:type="dxa"/>
                  <w:vMerge w:val="continue"/>
                  <w:tcBorders>
                    <w:top w:val="single" w:color="000000" w:sz="4" w:space="0"/>
                    <w:left w:val="single" w:color="000000" w:sz="4" w:space="0"/>
                    <w:bottom w:val="single" w:color="000000" w:sz="4" w:space="0"/>
                    <w:right w:val="single" w:color="000000" w:sz="4" w:space="0"/>
                  </w:tcBorders>
                </w:tcPr>
                <w:p w14:paraId="0406D3A0"/>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814C96">
                  <w:pPr>
                    <w:pStyle w:val="4"/>
                    <w:jc w:val="left"/>
                  </w:pPr>
                  <w:r>
                    <w:rPr>
                      <w:rFonts w:ascii="仿宋_GB2312" w:hAnsi="仿宋_GB2312" w:eastAsia="仿宋_GB2312" w:cs="仿宋_GB2312"/>
                      <w:color w:val="000000"/>
                      <w:sz w:val="24"/>
                    </w:rPr>
                    <w:t>主机1台，导联线1条，肢电极4个，胸电极6个，热敏打印纸1本，电源线1根，接地线1根，其它必要辅件一套。</w:t>
                  </w:r>
                </w:p>
              </w:tc>
              <w:tc>
                <w:tcPr>
                  <w:tcW w:w="242" w:type="dxa"/>
                  <w:vMerge w:val="continue"/>
                  <w:tcBorders>
                    <w:top w:val="single" w:color="000000" w:sz="4" w:space="0"/>
                    <w:left w:val="single" w:color="000000" w:sz="4" w:space="0"/>
                    <w:bottom w:val="single" w:color="000000" w:sz="4" w:space="0"/>
                    <w:right w:val="single" w:color="000000" w:sz="4" w:space="0"/>
                  </w:tcBorders>
                </w:tcPr>
                <w:p w14:paraId="1B277788"/>
              </w:tc>
              <w:tc>
                <w:tcPr>
                  <w:tcW w:w="242" w:type="dxa"/>
                  <w:vMerge w:val="continue"/>
                  <w:tcBorders>
                    <w:top w:val="single" w:color="000000" w:sz="4" w:space="0"/>
                    <w:left w:val="single" w:color="000000" w:sz="4" w:space="0"/>
                    <w:bottom w:val="single" w:color="000000" w:sz="4" w:space="0"/>
                    <w:right w:val="single" w:color="000000" w:sz="4" w:space="0"/>
                  </w:tcBorders>
                </w:tcPr>
                <w:p w14:paraId="5CA17869"/>
              </w:tc>
              <w:tc>
                <w:tcPr>
                  <w:tcW w:w="242" w:type="dxa"/>
                  <w:vMerge w:val="continue"/>
                  <w:tcBorders>
                    <w:top w:val="single" w:color="000000" w:sz="4" w:space="0"/>
                    <w:left w:val="single" w:color="000000" w:sz="4" w:space="0"/>
                    <w:bottom w:val="single" w:color="000000" w:sz="4" w:space="0"/>
                    <w:right w:val="single" w:color="000000" w:sz="4" w:space="0"/>
                  </w:tcBorders>
                </w:tcPr>
                <w:p w14:paraId="2965B42C"/>
              </w:tc>
              <w:tc>
                <w:tcPr>
                  <w:tcW w:w="242" w:type="dxa"/>
                  <w:vMerge w:val="continue"/>
                  <w:tcBorders>
                    <w:top w:val="single" w:color="000000" w:sz="4" w:space="0"/>
                    <w:left w:val="single" w:color="000000" w:sz="4" w:space="0"/>
                    <w:bottom w:val="single" w:color="000000" w:sz="4" w:space="0"/>
                    <w:right w:val="single" w:color="000000" w:sz="4" w:space="0"/>
                  </w:tcBorders>
                </w:tcPr>
                <w:p w14:paraId="7F2A5124"/>
              </w:tc>
              <w:tc>
                <w:tcPr>
                  <w:tcW w:w="242" w:type="dxa"/>
                  <w:vMerge w:val="continue"/>
                  <w:tcBorders>
                    <w:top w:val="single" w:color="000000" w:sz="4" w:space="0"/>
                    <w:left w:val="single" w:color="000000" w:sz="4" w:space="0"/>
                    <w:bottom w:val="single" w:color="000000" w:sz="4" w:space="0"/>
                    <w:right w:val="single" w:color="000000" w:sz="4" w:space="0"/>
                  </w:tcBorders>
                </w:tcPr>
                <w:p w14:paraId="13C9696C"/>
              </w:tc>
            </w:tr>
            <w:tr w14:paraId="55285E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FB58A08"/>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14BF60">
                  <w:pPr>
                    <w:pStyle w:val="4"/>
                    <w:jc w:val="center"/>
                  </w:pPr>
                  <w:r>
                    <w:rPr>
                      <w:rFonts w:ascii="仿宋_GB2312" w:hAnsi="仿宋_GB2312" w:eastAsia="仿宋_GB2312" w:cs="仿宋_GB2312"/>
                      <w:color w:val="000000"/>
                      <w:sz w:val="24"/>
                    </w:rPr>
                    <w:t>电动吸引器</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3CDA78">
                  <w:pPr>
                    <w:pStyle w:val="4"/>
                    <w:jc w:val="left"/>
                  </w:pPr>
                  <w:r>
                    <w:rPr>
                      <w:rFonts w:ascii="仿宋_GB2312" w:hAnsi="仿宋_GB2312" w:eastAsia="仿宋_GB2312" w:cs="仿宋_GB2312"/>
                      <w:color w:val="000000"/>
                      <w:sz w:val="24"/>
                    </w:rPr>
                    <w:t>泵结构：无油泵</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E8D62F"/>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935656">
                  <w:pPr>
                    <w:pStyle w:val="4"/>
                    <w:jc w:val="center"/>
                  </w:pPr>
                  <w:r>
                    <w:rPr>
                      <w:rFonts w:ascii="仿宋_GB2312" w:hAnsi="仿宋_GB2312" w:eastAsia="仿宋_GB2312" w:cs="仿宋_GB2312"/>
                      <w:color w:val="000000"/>
                      <w:sz w:val="24"/>
                    </w:rPr>
                    <w:t>7000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047A14">
                  <w:pPr>
                    <w:pStyle w:val="4"/>
                    <w:jc w:val="center"/>
                  </w:pPr>
                  <w:r>
                    <w:rPr>
                      <w:rFonts w:ascii="仿宋_GB2312" w:hAnsi="仿宋_GB2312" w:eastAsia="仿宋_GB2312" w:cs="仿宋_GB2312"/>
                      <w:color w:val="000000"/>
                      <w:sz w:val="24"/>
                    </w:rPr>
                    <w:t>1</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99EBE5">
                  <w:pPr>
                    <w:pStyle w:val="4"/>
                    <w:jc w:val="center"/>
                  </w:pPr>
                  <w:r>
                    <w:rPr>
                      <w:rFonts w:ascii="仿宋_GB2312" w:hAnsi="仿宋_GB2312" w:eastAsia="仿宋_GB2312" w:cs="仿宋_GB2312"/>
                      <w:color w:val="000000"/>
                      <w:sz w:val="24"/>
                    </w:rPr>
                    <w:t>7000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DABB2F"/>
              </w:tc>
            </w:tr>
            <w:tr w14:paraId="3B1DD3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C43689C"/>
              </w:tc>
              <w:tc>
                <w:tcPr>
                  <w:tcW w:w="242" w:type="dxa"/>
                  <w:vMerge w:val="continue"/>
                  <w:tcBorders>
                    <w:top w:val="single" w:color="000000" w:sz="4" w:space="0"/>
                    <w:left w:val="single" w:color="000000" w:sz="4" w:space="0"/>
                    <w:bottom w:val="single" w:color="000000" w:sz="4" w:space="0"/>
                    <w:right w:val="single" w:color="000000" w:sz="4" w:space="0"/>
                  </w:tcBorders>
                </w:tcPr>
                <w:p w14:paraId="439D5F1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00FCE1">
                  <w:pPr>
                    <w:pStyle w:val="4"/>
                    <w:jc w:val="left"/>
                  </w:pPr>
                  <w:r>
                    <w:rPr>
                      <w:rFonts w:ascii="仿宋_GB2312" w:hAnsi="仿宋_GB2312" w:eastAsia="仿宋_GB2312" w:cs="仿宋_GB2312"/>
                      <w:color w:val="000000"/>
                      <w:sz w:val="24"/>
                    </w:rPr>
                    <w:t xml:space="preserve">抽气速率：≥60L/min           </w:t>
                  </w:r>
                </w:p>
              </w:tc>
              <w:tc>
                <w:tcPr>
                  <w:tcW w:w="242" w:type="dxa"/>
                  <w:vMerge w:val="continue"/>
                  <w:tcBorders>
                    <w:top w:val="single" w:color="000000" w:sz="4" w:space="0"/>
                    <w:left w:val="single" w:color="000000" w:sz="4" w:space="0"/>
                    <w:bottom w:val="single" w:color="000000" w:sz="4" w:space="0"/>
                    <w:right w:val="single" w:color="000000" w:sz="4" w:space="0"/>
                  </w:tcBorders>
                </w:tcPr>
                <w:p w14:paraId="76612B73"/>
              </w:tc>
              <w:tc>
                <w:tcPr>
                  <w:tcW w:w="242" w:type="dxa"/>
                  <w:vMerge w:val="continue"/>
                  <w:tcBorders>
                    <w:top w:val="single" w:color="000000" w:sz="4" w:space="0"/>
                    <w:left w:val="single" w:color="000000" w:sz="4" w:space="0"/>
                    <w:bottom w:val="single" w:color="000000" w:sz="4" w:space="0"/>
                    <w:right w:val="single" w:color="000000" w:sz="4" w:space="0"/>
                  </w:tcBorders>
                </w:tcPr>
                <w:p w14:paraId="5284A3EE"/>
              </w:tc>
              <w:tc>
                <w:tcPr>
                  <w:tcW w:w="242" w:type="dxa"/>
                  <w:vMerge w:val="continue"/>
                  <w:tcBorders>
                    <w:top w:val="single" w:color="000000" w:sz="4" w:space="0"/>
                    <w:left w:val="single" w:color="000000" w:sz="4" w:space="0"/>
                    <w:bottom w:val="single" w:color="000000" w:sz="4" w:space="0"/>
                    <w:right w:val="single" w:color="000000" w:sz="4" w:space="0"/>
                  </w:tcBorders>
                </w:tcPr>
                <w:p w14:paraId="2D23FD7C"/>
              </w:tc>
              <w:tc>
                <w:tcPr>
                  <w:tcW w:w="242" w:type="dxa"/>
                  <w:vMerge w:val="continue"/>
                  <w:tcBorders>
                    <w:top w:val="single" w:color="000000" w:sz="4" w:space="0"/>
                    <w:left w:val="single" w:color="000000" w:sz="4" w:space="0"/>
                    <w:bottom w:val="single" w:color="000000" w:sz="4" w:space="0"/>
                    <w:right w:val="single" w:color="000000" w:sz="4" w:space="0"/>
                  </w:tcBorders>
                </w:tcPr>
                <w:p w14:paraId="2BB2706B"/>
              </w:tc>
              <w:tc>
                <w:tcPr>
                  <w:tcW w:w="242" w:type="dxa"/>
                  <w:vMerge w:val="continue"/>
                  <w:tcBorders>
                    <w:top w:val="single" w:color="000000" w:sz="4" w:space="0"/>
                    <w:left w:val="single" w:color="000000" w:sz="4" w:space="0"/>
                    <w:bottom w:val="single" w:color="000000" w:sz="4" w:space="0"/>
                    <w:right w:val="single" w:color="000000" w:sz="4" w:space="0"/>
                  </w:tcBorders>
                </w:tcPr>
                <w:p w14:paraId="3E1CFD9F"/>
              </w:tc>
            </w:tr>
            <w:tr w14:paraId="3AD302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FC28245"/>
              </w:tc>
              <w:tc>
                <w:tcPr>
                  <w:tcW w:w="242" w:type="dxa"/>
                  <w:vMerge w:val="continue"/>
                  <w:tcBorders>
                    <w:top w:val="single" w:color="000000" w:sz="4" w:space="0"/>
                    <w:left w:val="single" w:color="000000" w:sz="4" w:space="0"/>
                    <w:bottom w:val="single" w:color="000000" w:sz="4" w:space="0"/>
                    <w:right w:val="single" w:color="000000" w:sz="4" w:space="0"/>
                  </w:tcBorders>
                </w:tcPr>
                <w:p w14:paraId="3B1578D2"/>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F1F193">
                  <w:pPr>
                    <w:pStyle w:val="4"/>
                    <w:jc w:val="left"/>
                  </w:pPr>
                  <w:r>
                    <w:rPr>
                      <w:rFonts w:ascii="仿宋_GB2312" w:hAnsi="仿宋_GB2312" w:eastAsia="仿宋_GB2312" w:cs="仿宋_GB2312"/>
                      <w:color w:val="000000"/>
                      <w:sz w:val="24"/>
                    </w:rPr>
                    <w:t>负压调节范围：0.013-0.09MPa</w:t>
                  </w:r>
                </w:p>
              </w:tc>
              <w:tc>
                <w:tcPr>
                  <w:tcW w:w="242" w:type="dxa"/>
                  <w:vMerge w:val="continue"/>
                  <w:tcBorders>
                    <w:top w:val="single" w:color="000000" w:sz="4" w:space="0"/>
                    <w:left w:val="single" w:color="000000" w:sz="4" w:space="0"/>
                    <w:bottom w:val="single" w:color="000000" w:sz="4" w:space="0"/>
                    <w:right w:val="single" w:color="000000" w:sz="4" w:space="0"/>
                  </w:tcBorders>
                </w:tcPr>
                <w:p w14:paraId="60D70E04"/>
              </w:tc>
              <w:tc>
                <w:tcPr>
                  <w:tcW w:w="242" w:type="dxa"/>
                  <w:vMerge w:val="continue"/>
                  <w:tcBorders>
                    <w:top w:val="single" w:color="000000" w:sz="4" w:space="0"/>
                    <w:left w:val="single" w:color="000000" w:sz="4" w:space="0"/>
                    <w:bottom w:val="single" w:color="000000" w:sz="4" w:space="0"/>
                    <w:right w:val="single" w:color="000000" w:sz="4" w:space="0"/>
                  </w:tcBorders>
                </w:tcPr>
                <w:p w14:paraId="0EBDB370"/>
              </w:tc>
              <w:tc>
                <w:tcPr>
                  <w:tcW w:w="242" w:type="dxa"/>
                  <w:vMerge w:val="continue"/>
                  <w:tcBorders>
                    <w:top w:val="single" w:color="000000" w:sz="4" w:space="0"/>
                    <w:left w:val="single" w:color="000000" w:sz="4" w:space="0"/>
                    <w:bottom w:val="single" w:color="000000" w:sz="4" w:space="0"/>
                    <w:right w:val="single" w:color="000000" w:sz="4" w:space="0"/>
                  </w:tcBorders>
                </w:tcPr>
                <w:p w14:paraId="5B2E2FBC"/>
              </w:tc>
              <w:tc>
                <w:tcPr>
                  <w:tcW w:w="242" w:type="dxa"/>
                  <w:vMerge w:val="continue"/>
                  <w:tcBorders>
                    <w:top w:val="single" w:color="000000" w:sz="4" w:space="0"/>
                    <w:left w:val="single" w:color="000000" w:sz="4" w:space="0"/>
                    <w:bottom w:val="single" w:color="000000" w:sz="4" w:space="0"/>
                    <w:right w:val="single" w:color="000000" w:sz="4" w:space="0"/>
                  </w:tcBorders>
                </w:tcPr>
                <w:p w14:paraId="784378AB"/>
              </w:tc>
              <w:tc>
                <w:tcPr>
                  <w:tcW w:w="242" w:type="dxa"/>
                  <w:vMerge w:val="continue"/>
                  <w:tcBorders>
                    <w:top w:val="single" w:color="000000" w:sz="4" w:space="0"/>
                    <w:left w:val="single" w:color="000000" w:sz="4" w:space="0"/>
                    <w:bottom w:val="single" w:color="000000" w:sz="4" w:space="0"/>
                    <w:right w:val="single" w:color="000000" w:sz="4" w:space="0"/>
                  </w:tcBorders>
                </w:tcPr>
                <w:p w14:paraId="274CDCA1"/>
              </w:tc>
            </w:tr>
            <w:tr w14:paraId="7384A0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9C79C2E"/>
              </w:tc>
              <w:tc>
                <w:tcPr>
                  <w:tcW w:w="242" w:type="dxa"/>
                  <w:vMerge w:val="continue"/>
                  <w:tcBorders>
                    <w:top w:val="single" w:color="000000" w:sz="4" w:space="0"/>
                    <w:left w:val="single" w:color="000000" w:sz="4" w:space="0"/>
                    <w:bottom w:val="single" w:color="000000" w:sz="4" w:space="0"/>
                    <w:right w:val="single" w:color="000000" w:sz="4" w:space="0"/>
                  </w:tcBorders>
                </w:tcPr>
                <w:p w14:paraId="0EC0D97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A7332B">
                  <w:pPr>
                    <w:pStyle w:val="4"/>
                    <w:jc w:val="left"/>
                  </w:pPr>
                  <w:r>
                    <w:rPr>
                      <w:rFonts w:ascii="仿宋_GB2312" w:hAnsi="仿宋_GB2312" w:eastAsia="仿宋_GB2312" w:cs="仿宋_GB2312"/>
                      <w:color w:val="000000"/>
                      <w:sz w:val="24"/>
                    </w:rPr>
                    <w:t>吸液瓶：2500ml×2</w:t>
                  </w:r>
                </w:p>
              </w:tc>
              <w:tc>
                <w:tcPr>
                  <w:tcW w:w="242" w:type="dxa"/>
                  <w:vMerge w:val="continue"/>
                  <w:tcBorders>
                    <w:top w:val="single" w:color="000000" w:sz="4" w:space="0"/>
                    <w:left w:val="single" w:color="000000" w:sz="4" w:space="0"/>
                    <w:bottom w:val="single" w:color="000000" w:sz="4" w:space="0"/>
                    <w:right w:val="single" w:color="000000" w:sz="4" w:space="0"/>
                  </w:tcBorders>
                </w:tcPr>
                <w:p w14:paraId="43C0341E"/>
              </w:tc>
              <w:tc>
                <w:tcPr>
                  <w:tcW w:w="242" w:type="dxa"/>
                  <w:vMerge w:val="continue"/>
                  <w:tcBorders>
                    <w:top w:val="single" w:color="000000" w:sz="4" w:space="0"/>
                    <w:left w:val="single" w:color="000000" w:sz="4" w:space="0"/>
                    <w:bottom w:val="single" w:color="000000" w:sz="4" w:space="0"/>
                    <w:right w:val="single" w:color="000000" w:sz="4" w:space="0"/>
                  </w:tcBorders>
                </w:tcPr>
                <w:p w14:paraId="17522103"/>
              </w:tc>
              <w:tc>
                <w:tcPr>
                  <w:tcW w:w="242" w:type="dxa"/>
                  <w:vMerge w:val="continue"/>
                  <w:tcBorders>
                    <w:top w:val="single" w:color="000000" w:sz="4" w:space="0"/>
                    <w:left w:val="single" w:color="000000" w:sz="4" w:space="0"/>
                    <w:bottom w:val="single" w:color="000000" w:sz="4" w:space="0"/>
                    <w:right w:val="single" w:color="000000" w:sz="4" w:space="0"/>
                  </w:tcBorders>
                </w:tcPr>
                <w:p w14:paraId="5AA98304"/>
              </w:tc>
              <w:tc>
                <w:tcPr>
                  <w:tcW w:w="242" w:type="dxa"/>
                  <w:vMerge w:val="continue"/>
                  <w:tcBorders>
                    <w:top w:val="single" w:color="000000" w:sz="4" w:space="0"/>
                    <w:left w:val="single" w:color="000000" w:sz="4" w:space="0"/>
                    <w:bottom w:val="single" w:color="000000" w:sz="4" w:space="0"/>
                    <w:right w:val="single" w:color="000000" w:sz="4" w:space="0"/>
                  </w:tcBorders>
                </w:tcPr>
                <w:p w14:paraId="2A4B9B2E"/>
              </w:tc>
              <w:tc>
                <w:tcPr>
                  <w:tcW w:w="242" w:type="dxa"/>
                  <w:vMerge w:val="continue"/>
                  <w:tcBorders>
                    <w:top w:val="single" w:color="000000" w:sz="4" w:space="0"/>
                    <w:left w:val="single" w:color="000000" w:sz="4" w:space="0"/>
                    <w:bottom w:val="single" w:color="000000" w:sz="4" w:space="0"/>
                    <w:right w:val="single" w:color="000000" w:sz="4" w:space="0"/>
                  </w:tcBorders>
                </w:tcPr>
                <w:p w14:paraId="26B25200"/>
              </w:tc>
            </w:tr>
            <w:tr w14:paraId="3D2288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5FBDEB3"/>
              </w:tc>
              <w:tc>
                <w:tcPr>
                  <w:tcW w:w="242" w:type="dxa"/>
                  <w:vMerge w:val="continue"/>
                  <w:tcBorders>
                    <w:top w:val="single" w:color="000000" w:sz="4" w:space="0"/>
                    <w:left w:val="single" w:color="000000" w:sz="4" w:space="0"/>
                    <w:bottom w:val="single" w:color="000000" w:sz="4" w:space="0"/>
                    <w:right w:val="single" w:color="000000" w:sz="4" w:space="0"/>
                  </w:tcBorders>
                </w:tcPr>
                <w:p w14:paraId="6847AA92"/>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6646F6">
                  <w:pPr>
                    <w:pStyle w:val="4"/>
                    <w:jc w:val="left"/>
                  </w:pPr>
                  <w:r>
                    <w:rPr>
                      <w:rFonts w:ascii="仿宋_GB2312" w:hAnsi="仿宋_GB2312" w:eastAsia="仿宋_GB2312" w:cs="仿宋_GB2312"/>
                      <w:color w:val="000000"/>
                      <w:sz w:val="24"/>
                    </w:rPr>
                    <w:t>输入功率：400VA</w:t>
                  </w:r>
                </w:p>
              </w:tc>
              <w:tc>
                <w:tcPr>
                  <w:tcW w:w="242" w:type="dxa"/>
                  <w:vMerge w:val="continue"/>
                  <w:tcBorders>
                    <w:top w:val="single" w:color="000000" w:sz="4" w:space="0"/>
                    <w:left w:val="single" w:color="000000" w:sz="4" w:space="0"/>
                    <w:bottom w:val="single" w:color="000000" w:sz="4" w:space="0"/>
                    <w:right w:val="single" w:color="000000" w:sz="4" w:space="0"/>
                  </w:tcBorders>
                </w:tcPr>
                <w:p w14:paraId="00E98DAD"/>
              </w:tc>
              <w:tc>
                <w:tcPr>
                  <w:tcW w:w="242" w:type="dxa"/>
                  <w:vMerge w:val="continue"/>
                  <w:tcBorders>
                    <w:top w:val="single" w:color="000000" w:sz="4" w:space="0"/>
                    <w:left w:val="single" w:color="000000" w:sz="4" w:space="0"/>
                    <w:bottom w:val="single" w:color="000000" w:sz="4" w:space="0"/>
                    <w:right w:val="single" w:color="000000" w:sz="4" w:space="0"/>
                  </w:tcBorders>
                </w:tcPr>
                <w:p w14:paraId="184E27A0"/>
              </w:tc>
              <w:tc>
                <w:tcPr>
                  <w:tcW w:w="242" w:type="dxa"/>
                  <w:vMerge w:val="continue"/>
                  <w:tcBorders>
                    <w:top w:val="single" w:color="000000" w:sz="4" w:space="0"/>
                    <w:left w:val="single" w:color="000000" w:sz="4" w:space="0"/>
                    <w:bottom w:val="single" w:color="000000" w:sz="4" w:space="0"/>
                    <w:right w:val="single" w:color="000000" w:sz="4" w:space="0"/>
                  </w:tcBorders>
                </w:tcPr>
                <w:p w14:paraId="1C5E51AF"/>
              </w:tc>
              <w:tc>
                <w:tcPr>
                  <w:tcW w:w="242" w:type="dxa"/>
                  <w:vMerge w:val="continue"/>
                  <w:tcBorders>
                    <w:top w:val="single" w:color="000000" w:sz="4" w:space="0"/>
                    <w:left w:val="single" w:color="000000" w:sz="4" w:space="0"/>
                    <w:bottom w:val="single" w:color="000000" w:sz="4" w:space="0"/>
                    <w:right w:val="single" w:color="000000" w:sz="4" w:space="0"/>
                  </w:tcBorders>
                </w:tcPr>
                <w:p w14:paraId="1164B05E"/>
              </w:tc>
              <w:tc>
                <w:tcPr>
                  <w:tcW w:w="242" w:type="dxa"/>
                  <w:vMerge w:val="continue"/>
                  <w:tcBorders>
                    <w:top w:val="single" w:color="000000" w:sz="4" w:space="0"/>
                    <w:left w:val="single" w:color="000000" w:sz="4" w:space="0"/>
                    <w:bottom w:val="single" w:color="000000" w:sz="4" w:space="0"/>
                    <w:right w:val="single" w:color="000000" w:sz="4" w:space="0"/>
                  </w:tcBorders>
                </w:tcPr>
                <w:p w14:paraId="69D1B577"/>
              </w:tc>
            </w:tr>
            <w:tr w14:paraId="52ACF1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154FF3E"/>
              </w:tc>
              <w:tc>
                <w:tcPr>
                  <w:tcW w:w="242" w:type="dxa"/>
                  <w:vMerge w:val="continue"/>
                  <w:tcBorders>
                    <w:top w:val="single" w:color="000000" w:sz="4" w:space="0"/>
                    <w:left w:val="single" w:color="000000" w:sz="4" w:space="0"/>
                    <w:bottom w:val="single" w:color="000000" w:sz="4" w:space="0"/>
                    <w:right w:val="single" w:color="000000" w:sz="4" w:space="0"/>
                  </w:tcBorders>
                </w:tcPr>
                <w:p w14:paraId="147EA8A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637180">
                  <w:pPr>
                    <w:pStyle w:val="4"/>
                    <w:jc w:val="left"/>
                  </w:pPr>
                  <w:r>
                    <w:rPr>
                      <w:rFonts w:ascii="仿宋_GB2312" w:hAnsi="仿宋_GB2312" w:eastAsia="仿宋_GB2312" w:cs="仿宋_GB2312"/>
                      <w:color w:val="000000"/>
                      <w:sz w:val="24"/>
                    </w:rPr>
                    <w:t xml:space="preserve">噪音：≤65dB   </w:t>
                  </w:r>
                </w:p>
              </w:tc>
              <w:tc>
                <w:tcPr>
                  <w:tcW w:w="242" w:type="dxa"/>
                  <w:vMerge w:val="continue"/>
                  <w:tcBorders>
                    <w:top w:val="single" w:color="000000" w:sz="4" w:space="0"/>
                    <w:left w:val="single" w:color="000000" w:sz="4" w:space="0"/>
                    <w:bottom w:val="single" w:color="000000" w:sz="4" w:space="0"/>
                    <w:right w:val="single" w:color="000000" w:sz="4" w:space="0"/>
                  </w:tcBorders>
                </w:tcPr>
                <w:p w14:paraId="1604250D"/>
              </w:tc>
              <w:tc>
                <w:tcPr>
                  <w:tcW w:w="242" w:type="dxa"/>
                  <w:vMerge w:val="continue"/>
                  <w:tcBorders>
                    <w:top w:val="single" w:color="000000" w:sz="4" w:space="0"/>
                    <w:left w:val="single" w:color="000000" w:sz="4" w:space="0"/>
                    <w:bottom w:val="single" w:color="000000" w:sz="4" w:space="0"/>
                    <w:right w:val="single" w:color="000000" w:sz="4" w:space="0"/>
                  </w:tcBorders>
                </w:tcPr>
                <w:p w14:paraId="7AD60A22"/>
              </w:tc>
              <w:tc>
                <w:tcPr>
                  <w:tcW w:w="242" w:type="dxa"/>
                  <w:vMerge w:val="continue"/>
                  <w:tcBorders>
                    <w:top w:val="single" w:color="000000" w:sz="4" w:space="0"/>
                    <w:left w:val="single" w:color="000000" w:sz="4" w:space="0"/>
                    <w:bottom w:val="single" w:color="000000" w:sz="4" w:space="0"/>
                    <w:right w:val="single" w:color="000000" w:sz="4" w:space="0"/>
                  </w:tcBorders>
                </w:tcPr>
                <w:p w14:paraId="2C158653"/>
              </w:tc>
              <w:tc>
                <w:tcPr>
                  <w:tcW w:w="242" w:type="dxa"/>
                  <w:vMerge w:val="continue"/>
                  <w:tcBorders>
                    <w:top w:val="single" w:color="000000" w:sz="4" w:space="0"/>
                    <w:left w:val="single" w:color="000000" w:sz="4" w:space="0"/>
                    <w:bottom w:val="single" w:color="000000" w:sz="4" w:space="0"/>
                    <w:right w:val="single" w:color="000000" w:sz="4" w:space="0"/>
                  </w:tcBorders>
                </w:tcPr>
                <w:p w14:paraId="4A264E48"/>
              </w:tc>
              <w:tc>
                <w:tcPr>
                  <w:tcW w:w="242" w:type="dxa"/>
                  <w:vMerge w:val="continue"/>
                  <w:tcBorders>
                    <w:top w:val="single" w:color="000000" w:sz="4" w:space="0"/>
                    <w:left w:val="single" w:color="000000" w:sz="4" w:space="0"/>
                    <w:bottom w:val="single" w:color="000000" w:sz="4" w:space="0"/>
                    <w:right w:val="single" w:color="000000" w:sz="4" w:space="0"/>
                  </w:tcBorders>
                </w:tcPr>
                <w:p w14:paraId="499399B5"/>
              </w:tc>
            </w:tr>
            <w:tr w14:paraId="254D0B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6092B07"/>
              </w:tc>
              <w:tc>
                <w:tcPr>
                  <w:tcW w:w="242" w:type="dxa"/>
                  <w:vMerge w:val="continue"/>
                  <w:tcBorders>
                    <w:top w:val="single" w:color="000000" w:sz="4" w:space="0"/>
                    <w:left w:val="single" w:color="000000" w:sz="4" w:space="0"/>
                    <w:bottom w:val="single" w:color="000000" w:sz="4" w:space="0"/>
                    <w:right w:val="single" w:color="000000" w:sz="4" w:space="0"/>
                  </w:tcBorders>
                </w:tcPr>
                <w:p w14:paraId="30AB6C9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F65ABE">
                  <w:pPr>
                    <w:pStyle w:val="4"/>
                    <w:jc w:val="left"/>
                  </w:pPr>
                  <w:r>
                    <w:rPr>
                      <w:rFonts w:ascii="仿宋_GB2312" w:hAnsi="仿宋_GB2312" w:eastAsia="仿宋_GB2312" w:cs="仿宋_GB2312"/>
                      <w:color w:val="000000"/>
                      <w:sz w:val="24"/>
                    </w:rPr>
                    <w:t>工作制：间隙加载连续运行</w:t>
                  </w:r>
                </w:p>
              </w:tc>
              <w:tc>
                <w:tcPr>
                  <w:tcW w:w="242" w:type="dxa"/>
                  <w:vMerge w:val="continue"/>
                  <w:tcBorders>
                    <w:top w:val="single" w:color="000000" w:sz="4" w:space="0"/>
                    <w:left w:val="single" w:color="000000" w:sz="4" w:space="0"/>
                    <w:bottom w:val="single" w:color="000000" w:sz="4" w:space="0"/>
                    <w:right w:val="single" w:color="000000" w:sz="4" w:space="0"/>
                  </w:tcBorders>
                </w:tcPr>
                <w:p w14:paraId="48DBAE6C"/>
              </w:tc>
              <w:tc>
                <w:tcPr>
                  <w:tcW w:w="242" w:type="dxa"/>
                  <w:vMerge w:val="continue"/>
                  <w:tcBorders>
                    <w:top w:val="single" w:color="000000" w:sz="4" w:space="0"/>
                    <w:left w:val="single" w:color="000000" w:sz="4" w:space="0"/>
                    <w:bottom w:val="single" w:color="000000" w:sz="4" w:space="0"/>
                    <w:right w:val="single" w:color="000000" w:sz="4" w:space="0"/>
                  </w:tcBorders>
                </w:tcPr>
                <w:p w14:paraId="21AD81EC"/>
              </w:tc>
              <w:tc>
                <w:tcPr>
                  <w:tcW w:w="242" w:type="dxa"/>
                  <w:vMerge w:val="continue"/>
                  <w:tcBorders>
                    <w:top w:val="single" w:color="000000" w:sz="4" w:space="0"/>
                    <w:left w:val="single" w:color="000000" w:sz="4" w:space="0"/>
                    <w:bottom w:val="single" w:color="000000" w:sz="4" w:space="0"/>
                    <w:right w:val="single" w:color="000000" w:sz="4" w:space="0"/>
                  </w:tcBorders>
                </w:tcPr>
                <w:p w14:paraId="06E92BEF"/>
              </w:tc>
              <w:tc>
                <w:tcPr>
                  <w:tcW w:w="242" w:type="dxa"/>
                  <w:vMerge w:val="continue"/>
                  <w:tcBorders>
                    <w:top w:val="single" w:color="000000" w:sz="4" w:space="0"/>
                    <w:left w:val="single" w:color="000000" w:sz="4" w:space="0"/>
                    <w:bottom w:val="single" w:color="000000" w:sz="4" w:space="0"/>
                    <w:right w:val="single" w:color="000000" w:sz="4" w:space="0"/>
                  </w:tcBorders>
                </w:tcPr>
                <w:p w14:paraId="4CFF7B40"/>
              </w:tc>
              <w:tc>
                <w:tcPr>
                  <w:tcW w:w="242" w:type="dxa"/>
                  <w:vMerge w:val="continue"/>
                  <w:tcBorders>
                    <w:top w:val="single" w:color="000000" w:sz="4" w:space="0"/>
                    <w:left w:val="single" w:color="000000" w:sz="4" w:space="0"/>
                    <w:bottom w:val="single" w:color="000000" w:sz="4" w:space="0"/>
                    <w:right w:val="single" w:color="000000" w:sz="4" w:space="0"/>
                  </w:tcBorders>
                </w:tcPr>
                <w:p w14:paraId="6433C490"/>
              </w:tc>
            </w:tr>
            <w:tr w14:paraId="2140F8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1B4B08E"/>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108DC9">
                  <w:pPr>
                    <w:pStyle w:val="4"/>
                    <w:jc w:val="center"/>
                  </w:pPr>
                  <w:r>
                    <w:rPr>
                      <w:rFonts w:ascii="仿宋_GB2312" w:hAnsi="仿宋_GB2312" w:eastAsia="仿宋_GB2312" w:cs="仿宋_GB2312"/>
                      <w:color w:val="000000"/>
                      <w:sz w:val="24"/>
                    </w:rPr>
                    <w:t>手术病人移动床</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1A6DB0">
                  <w:pPr>
                    <w:pStyle w:val="4"/>
                    <w:jc w:val="left"/>
                  </w:pPr>
                  <w:r>
                    <w:rPr>
                      <w:rFonts w:ascii="仿宋_GB2312" w:hAnsi="仿宋_GB2312" w:eastAsia="仿宋_GB2312" w:cs="仿宋_GB2312"/>
                      <w:color w:val="000000"/>
                      <w:sz w:val="24"/>
                    </w:rPr>
                    <w:t>1. 规格：2000×820×750mm±50mm；</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0314A7">
                  <w:pPr>
                    <w:pStyle w:val="4"/>
                    <w:jc w:val="center"/>
                  </w:pPr>
                  <w:r>
                    <w:rPr>
                      <w:rFonts w:ascii="仿宋_GB2312" w:hAnsi="仿宋_GB2312" w:eastAsia="仿宋_GB2312" w:cs="仿宋_GB2312"/>
                      <w:color w:val="000000"/>
                      <w:sz w:val="24"/>
                    </w:rPr>
                    <w:t>张</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8BA951">
                  <w:pPr>
                    <w:pStyle w:val="4"/>
                    <w:jc w:val="center"/>
                  </w:pPr>
                  <w:r>
                    <w:rPr>
                      <w:rFonts w:ascii="仿宋_GB2312" w:hAnsi="仿宋_GB2312" w:eastAsia="仿宋_GB2312" w:cs="仿宋_GB2312"/>
                      <w:color w:val="000000"/>
                      <w:sz w:val="24"/>
                    </w:rPr>
                    <w:t>2800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CC2AAA">
                  <w:pPr>
                    <w:pStyle w:val="4"/>
                    <w:jc w:val="center"/>
                  </w:pPr>
                  <w:r>
                    <w:rPr>
                      <w:rFonts w:ascii="仿宋_GB2312" w:hAnsi="仿宋_GB2312" w:eastAsia="仿宋_GB2312" w:cs="仿宋_GB2312"/>
                      <w:color w:val="000000"/>
                      <w:sz w:val="24"/>
                    </w:rPr>
                    <w:t>1</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61E4BE">
                  <w:pPr>
                    <w:pStyle w:val="4"/>
                    <w:jc w:val="center"/>
                  </w:pPr>
                  <w:r>
                    <w:rPr>
                      <w:rFonts w:ascii="仿宋_GB2312" w:hAnsi="仿宋_GB2312" w:eastAsia="仿宋_GB2312" w:cs="仿宋_GB2312"/>
                      <w:color w:val="000000"/>
                      <w:sz w:val="24"/>
                    </w:rPr>
                    <w:t>2800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164927"/>
              </w:tc>
            </w:tr>
            <w:tr w14:paraId="792021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8B84CAD"/>
              </w:tc>
              <w:tc>
                <w:tcPr>
                  <w:tcW w:w="242" w:type="dxa"/>
                  <w:vMerge w:val="continue"/>
                  <w:tcBorders>
                    <w:top w:val="single" w:color="000000" w:sz="4" w:space="0"/>
                    <w:left w:val="single" w:color="000000" w:sz="4" w:space="0"/>
                    <w:bottom w:val="single" w:color="000000" w:sz="4" w:space="0"/>
                    <w:right w:val="single" w:color="000000" w:sz="4" w:space="0"/>
                  </w:tcBorders>
                </w:tcPr>
                <w:p w14:paraId="20A35A6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16334D">
                  <w:pPr>
                    <w:pStyle w:val="4"/>
                    <w:jc w:val="left"/>
                  </w:pPr>
                  <w:r>
                    <w:rPr>
                      <w:rFonts w:ascii="仿宋_GB2312" w:hAnsi="仿宋_GB2312" w:eastAsia="仿宋_GB2312" w:cs="仿宋_GB2312"/>
                      <w:color w:val="000000"/>
                      <w:sz w:val="24"/>
                    </w:rPr>
                    <w:t>2. 优质不锈钢管材整体焊接框架，材料厚度≥1.2mm；</w:t>
                  </w:r>
                </w:p>
              </w:tc>
              <w:tc>
                <w:tcPr>
                  <w:tcW w:w="242" w:type="dxa"/>
                  <w:vMerge w:val="continue"/>
                  <w:tcBorders>
                    <w:top w:val="single" w:color="000000" w:sz="4" w:space="0"/>
                    <w:left w:val="single" w:color="000000" w:sz="4" w:space="0"/>
                    <w:bottom w:val="single" w:color="000000" w:sz="4" w:space="0"/>
                    <w:right w:val="single" w:color="000000" w:sz="4" w:space="0"/>
                  </w:tcBorders>
                </w:tcPr>
                <w:p w14:paraId="44CF20E6"/>
              </w:tc>
              <w:tc>
                <w:tcPr>
                  <w:tcW w:w="242" w:type="dxa"/>
                  <w:vMerge w:val="continue"/>
                  <w:tcBorders>
                    <w:top w:val="single" w:color="000000" w:sz="4" w:space="0"/>
                    <w:left w:val="single" w:color="000000" w:sz="4" w:space="0"/>
                    <w:bottom w:val="single" w:color="000000" w:sz="4" w:space="0"/>
                    <w:right w:val="single" w:color="000000" w:sz="4" w:space="0"/>
                  </w:tcBorders>
                </w:tcPr>
                <w:p w14:paraId="0E581F7A"/>
              </w:tc>
              <w:tc>
                <w:tcPr>
                  <w:tcW w:w="242" w:type="dxa"/>
                  <w:vMerge w:val="continue"/>
                  <w:tcBorders>
                    <w:top w:val="single" w:color="000000" w:sz="4" w:space="0"/>
                    <w:left w:val="single" w:color="000000" w:sz="4" w:space="0"/>
                    <w:bottom w:val="single" w:color="000000" w:sz="4" w:space="0"/>
                    <w:right w:val="single" w:color="000000" w:sz="4" w:space="0"/>
                  </w:tcBorders>
                </w:tcPr>
                <w:p w14:paraId="737845A8"/>
              </w:tc>
              <w:tc>
                <w:tcPr>
                  <w:tcW w:w="242" w:type="dxa"/>
                  <w:vMerge w:val="continue"/>
                  <w:tcBorders>
                    <w:top w:val="single" w:color="000000" w:sz="4" w:space="0"/>
                    <w:left w:val="single" w:color="000000" w:sz="4" w:space="0"/>
                    <w:bottom w:val="single" w:color="000000" w:sz="4" w:space="0"/>
                    <w:right w:val="single" w:color="000000" w:sz="4" w:space="0"/>
                  </w:tcBorders>
                </w:tcPr>
                <w:p w14:paraId="7908D445"/>
              </w:tc>
              <w:tc>
                <w:tcPr>
                  <w:tcW w:w="242" w:type="dxa"/>
                  <w:vMerge w:val="continue"/>
                  <w:tcBorders>
                    <w:top w:val="single" w:color="000000" w:sz="4" w:space="0"/>
                    <w:left w:val="single" w:color="000000" w:sz="4" w:space="0"/>
                    <w:bottom w:val="single" w:color="000000" w:sz="4" w:space="0"/>
                    <w:right w:val="single" w:color="000000" w:sz="4" w:space="0"/>
                  </w:tcBorders>
                </w:tcPr>
                <w:p w14:paraId="01195BB2"/>
              </w:tc>
            </w:tr>
            <w:tr w14:paraId="32965B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0A9CDC2"/>
              </w:tc>
              <w:tc>
                <w:tcPr>
                  <w:tcW w:w="242" w:type="dxa"/>
                  <w:vMerge w:val="continue"/>
                  <w:tcBorders>
                    <w:top w:val="single" w:color="000000" w:sz="4" w:space="0"/>
                    <w:left w:val="single" w:color="000000" w:sz="4" w:space="0"/>
                    <w:bottom w:val="single" w:color="000000" w:sz="4" w:space="0"/>
                    <w:right w:val="single" w:color="000000" w:sz="4" w:space="0"/>
                  </w:tcBorders>
                </w:tcPr>
                <w:p w14:paraId="77C7B23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0022E4">
                  <w:pPr>
                    <w:pStyle w:val="4"/>
                    <w:jc w:val="left"/>
                  </w:pPr>
                  <w:r>
                    <w:rPr>
                      <w:rFonts w:ascii="仿宋_GB2312" w:hAnsi="仿宋_GB2312" w:eastAsia="仿宋_GB2312" w:cs="仿宋_GB2312"/>
                      <w:color w:val="000000"/>
                      <w:sz w:val="24"/>
                    </w:rPr>
                    <w:t>3. 配两个大型充气轮子，适用于各种路面情况，配两支带刹5寸高级人造橡胶静音脚轮，外罩包ABS防缠绕；</w:t>
                  </w:r>
                </w:p>
              </w:tc>
              <w:tc>
                <w:tcPr>
                  <w:tcW w:w="242" w:type="dxa"/>
                  <w:vMerge w:val="continue"/>
                  <w:tcBorders>
                    <w:top w:val="single" w:color="000000" w:sz="4" w:space="0"/>
                    <w:left w:val="single" w:color="000000" w:sz="4" w:space="0"/>
                    <w:bottom w:val="single" w:color="000000" w:sz="4" w:space="0"/>
                    <w:right w:val="single" w:color="000000" w:sz="4" w:space="0"/>
                  </w:tcBorders>
                </w:tcPr>
                <w:p w14:paraId="5E7652B3"/>
              </w:tc>
              <w:tc>
                <w:tcPr>
                  <w:tcW w:w="242" w:type="dxa"/>
                  <w:vMerge w:val="continue"/>
                  <w:tcBorders>
                    <w:top w:val="single" w:color="000000" w:sz="4" w:space="0"/>
                    <w:left w:val="single" w:color="000000" w:sz="4" w:space="0"/>
                    <w:bottom w:val="single" w:color="000000" w:sz="4" w:space="0"/>
                    <w:right w:val="single" w:color="000000" w:sz="4" w:space="0"/>
                  </w:tcBorders>
                </w:tcPr>
                <w:p w14:paraId="6A277084"/>
              </w:tc>
              <w:tc>
                <w:tcPr>
                  <w:tcW w:w="242" w:type="dxa"/>
                  <w:vMerge w:val="continue"/>
                  <w:tcBorders>
                    <w:top w:val="single" w:color="000000" w:sz="4" w:space="0"/>
                    <w:left w:val="single" w:color="000000" w:sz="4" w:space="0"/>
                    <w:bottom w:val="single" w:color="000000" w:sz="4" w:space="0"/>
                    <w:right w:val="single" w:color="000000" w:sz="4" w:space="0"/>
                  </w:tcBorders>
                </w:tcPr>
                <w:p w14:paraId="1BD127DE"/>
              </w:tc>
              <w:tc>
                <w:tcPr>
                  <w:tcW w:w="242" w:type="dxa"/>
                  <w:vMerge w:val="continue"/>
                  <w:tcBorders>
                    <w:top w:val="single" w:color="000000" w:sz="4" w:space="0"/>
                    <w:left w:val="single" w:color="000000" w:sz="4" w:space="0"/>
                    <w:bottom w:val="single" w:color="000000" w:sz="4" w:space="0"/>
                    <w:right w:val="single" w:color="000000" w:sz="4" w:space="0"/>
                  </w:tcBorders>
                </w:tcPr>
                <w:p w14:paraId="334B02E8"/>
              </w:tc>
              <w:tc>
                <w:tcPr>
                  <w:tcW w:w="242" w:type="dxa"/>
                  <w:vMerge w:val="continue"/>
                  <w:tcBorders>
                    <w:top w:val="single" w:color="000000" w:sz="4" w:space="0"/>
                    <w:left w:val="single" w:color="000000" w:sz="4" w:space="0"/>
                    <w:bottom w:val="single" w:color="000000" w:sz="4" w:space="0"/>
                    <w:right w:val="single" w:color="000000" w:sz="4" w:space="0"/>
                  </w:tcBorders>
                </w:tcPr>
                <w:p w14:paraId="3BB6C036"/>
              </w:tc>
            </w:tr>
            <w:tr w14:paraId="480E1A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CD4FB7C"/>
              </w:tc>
              <w:tc>
                <w:tcPr>
                  <w:tcW w:w="242" w:type="dxa"/>
                  <w:vMerge w:val="continue"/>
                  <w:tcBorders>
                    <w:top w:val="single" w:color="000000" w:sz="4" w:space="0"/>
                    <w:left w:val="single" w:color="000000" w:sz="4" w:space="0"/>
                    <w:bottom w:val="single" w:color="000000" w:sz="4" w:space="0"/>
                    <w:right w:val="single" w:color="000000" w:sz="4" w:space="0"/>
                  </w:tcBorders>
                </w:tcPr>
                <w:p w14:paraId="78C5FF20"/>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7305FA">
                  <w:pPr>
                    <w:pStyle w:val="4"/>
                    <w:jc w:val="left"/>
                  </w:pPr>
                  <w:r>
                    <w:rPr>
                      <w:rFonts w:ascii="仿宋_GB2312" w:hAnsi="仿宋_GB2312" w:eastAsia="仿宋_GB2312" w:cs="仿宋_GB2312"/>
                      <w:color w:val="000000"/>
                      <w:sz w:val="24"/>
                    </w:rPr>
                    <w:t>4. 带可移动不锈钢担架面，配翻折式不锈钢护栏和不锈钢输液架；</w:t>
                  </w:r>
                </w:p>
              </w:tc>
              <w:tc>
                <w:tcPr>
                  <w:tcW w:w="242" w:type="dxa"/>
                  <w:vMerge w:val="continue"/>
                  <w:tcBorders>
                    <w:top w:val="single" w:color="000000" w:sz="4" w:space="0"/>
                    <w:left w:val="single" w:color="000000" w:sz="4" w:space="0"/>
                    <w:bottom w:val="single" w:color="000000" w:sz="4" w:space="0"/>
                    <w:right w:val="single" w:color="000000" w:sz="4" w:space="0"/>
                  </w:tcBorders>
                </w:tcPr>
                <w:p w14:paraId="06B18E08"/>
              </w:tc>
              <w:tc>
                <w:tcPr>
                  <w:tcW w:w="242" w:type="dxa"/>
                  <w:vMerge w:val="continue"/>
                  <w:tcBorders>
                    <w:top w:val="single" w:color="000000" w:sz="4" w:space="0"/>
                    <w:left w:val="single" w:color="000000" w:sz="4" w:space="0"/>
                    <w:bottom w:val="single" w:color="000000" w:sz="4" w:space="0"/>
                    <w:right w:val="single" w:color="000000" w:sz="4" w:space="0"/>
                  </w:tcBorders>
                </w:tcPr>
                <w:p w14:paraId="7C3776AC"/>
              </w:tc>
              <w:tc>
                <w:tcPr>
                  <w:tcW w:w="242" w:type="dxa"/>
                  <w:vMerge w:val="continue"/>
                  <w:tcBorders>
                    <w:top w:val="single" w:color="000000" w:sz="4" w:space="0"/>
                    <w:left w:val="single" w:color="000000" w:sz="4" w:space="0"/>
                    <w:bottom w:val="single" w:color="000000" w:sz="4" w:space="0"/>
                    <w:right w:val="single" w:color="000000" w:sz="4" w:space="0"/>
                  </w:tcBorders>
                </w:tcPr>
                <w:p w14:paraId="5E001BBC"/>
              </w:tc>
              <w:tc>
                <w:tcPr>
                  <w:tcW w:w="242" w:type="dxa"/>
                  <w:vMerge w:val="continue"/>
                  <w:tcBorders>
                    <w:top w:val="single" w:color="000000" w:sz="4" w:space="0"/>
                    <w:left w:val="single" w:color="000000" w:sz="4" w:space="0"/>
                    <w:bottom w:val="single" w:color="000000" w:sz="4" w:space="0"/>
                    <w:right w:val="single" w:color="000000" w:sz="4" w:space="0"/>
                  </w:tcBorders>
                </w:tcPr>
                <w:p w14:paraId="115BBD49"/>
              </w:tc>
              <w:tc>
                <w:tcPr>
                  <w:tcW w:w="242" w:type="dxa"/>
                  <w:vMerge w:val="continue"/>
                  <w:tcBorders>
                    <w:top w:val="single" w:color="000000" w:sz="4" w:space="0"/>
                    <w:left w:val="single" w:color="000000" w:sz="4" w:space="0"/>
                    <w:bottom w:val="single" w:color="000000" w:sz="4" w:space="0"/>
                    <w:right w:val="single" w:color="000000" w:sz="4" w:space="0"/>
                  </w:tcBorders>
                </w:tcPr>
                <w:p w14:paraId="6CD64180"/>
              </w:tc>
            </w:tr>
            <w:tr w14:paraId="50C531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D786F7D"/>
              </w:tc>
              <w:tc>
                <w:tcPr>
                  <w:tcW w:w="242" w:type="dxa"/>
                  <w:vMerge w:val="continue"/>
                  <w:tcBorders>
                    <w:top w:val="single" w:color="000000" w:sz="4" w:space="0"/>
                    <w:left w:val="single" w:color="000000" w:sz="4" w:space="0"/>
                    <w:bottom w:val="single" w:color="000000" w:sz="4" w:space="0"/>
                    <w:right w:val="single" w:color="000000" w:sz="4" w:space="0"/>
                  </w:tcBorders>
                </w:tcPr>
                <w:p w14:paraId="60C8A38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B0371A">
                  <w:pPr>
                    <w:pStyle w:val="4"/>
                    <w:jc w:val="left"/>
                  </w:pPr>
                  <w:r>
                    <w:rPr>
                      <w:rFonts w:ascii="仿宋_GB2312" w:hAnsi="仿宋_GB2312" w:eastAsia="仿宋_GB2312" w:cs="仿宋_GB2312"/>
                      <w:color w:val="000000"/>
                      <w:sz w:val="24"/>
                    </w:rPr>
                    <w:t>5. 配备高级人造革床垫和杂物框。</w:t>
                  </w:r>
                </w:p>
              </w:tc>
              <w:tc>
                <w:tcPr>
                  <w:tcW w:w="242" w:type="dxa"/>
                  <w:vMerge w:val="continue"/>
                  <w:tcBorders>
                    <w:top w:val="single" w:color="000000" w:sz="4" w:space="0"/>
                    <w:left w:val="single" w:color="000000" w:sz="4" w:space="0"/>
                    <w:bottom w:val="single" w:color="000000" w:sz="4" w:space="0"/>
                    <w:right w:val="single" w:color="000000" w:sz="4" w:space="0"/>
                  </w:tcBorders>
                </w:tcPr>
                <w:p w14:paraId="2940D0CA"/>
              </w:tc>
              <w:tc>
                <w:tcPr>
                  <w:tcW w:w="242" w:type="dxa"/>
                  <w:vMerge w:val="continue"/>
                  <w:tcBorders>
                    <w:top w:val="single" w:color="000000" w:sz="4" w:space="0"/>
                    <w:left w:val="single" w:color="000000" w:sz="4" w:space="0"/>
                    <w:bottom w:val="single" w:color="000000" w:sz="4" w:space="0"/>
                    <w:right w:val="single" w:color="000000" w:sz="4" w:space="0"/>
                  </w:tcBorders>
                </w:tcPr>
                <w:p w14:paraId="1B2CAA2A"/>
              </w:tc>
              <w:tc>
                <w:tcPr>
                  <w:tcW w:w="242" w:type="dxa"/>
                  <w:vMerge w:val="continue"/>
                  <w:tcBorders>
                    <w:top w:val="single" w:color="000000" w:sz="4" w:space="0"/>
                    <w:left w:val="single" w:color="000000" w:sz="4" w:space="0"/>
                    <w:bottom w:val="single" w:color="000000" w:sz="4" w:space="0"/>
                    <w:right w:val="single" w:color="000000" w:sz="4" w:space="0"/>
                  </w:tcBorders>
                </w:tcPr>
                <w:p w14:paraId="0F7767D9"/>
              </w:tc>
              <w:tc>
                <w:tcPr>
                  <w:tcW w:w="242" w:type="dxa"/>
                  <w:vMerge w:val="continue"/>
                  <w:tcBorders>
                    <w:top w:val="single" w:color="000000" w:sz="4" w:space="0"/>
                    <w:left w:val="single" w:color="000000" w:sz="4" w:space="0"/>
                    <w:bottom w:val="single" w:color="000000" w:sz="4" w:space="0"/>
                    <w:right w:val="single" w:color="000000" w:sz="4" w:space="0"/>
                  </w:tcBorders>
                </w:tcPr>
                <w:p w14:paraId="6E81B8DB"/>
              </w:tc>
              <w:tc>
                <w:tcPr>
                  <w:tcW w:w="242" w:type="dxa"/>
                  <w:vMerge w:val="continue"/>
                  <w:tcBorders>
                    <w:top w:val="single" w:color="000000" w:sz="4" w:space="0"/>
                    <w:left w:val="single" w:color="000000" w:sz="4" w:space="0"/>
                    <w:bottom w:val="single" w:color="000000" w:sz="4" w:space="0"/>
                    <w:right w:val="single" w:color="000000" w:sz="4" w:space="0"/>
                  </w:tcBorders>
                </w:tcPr>
                <w:p w14:paraId="79386B63"/>
              </w:tc>
            </w:tr>
            <w:tr w14:paraId="5CA52F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7A0EDDF"/>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2C72F6">
                  <w:pPr>
                    <w:pStyle w:val="4"/>
                    <w:jc w:val="center"/>
                  </w:pPr>
                  <w:r>
                    <w:rPr>
                      <w:rFonts w:ascii="仿宋_GB2312" w:hAnsi="仿宋_GB2312" w:eastAsia="仿宋_GB2312" w:cs="仿宋_GB2312"/>
                      <w:color w:val="000000"/>
                      <w:sz w:val="24"/>
                    </w:rPr>
                    <w:t>高频电凝刀</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E8B244">
                  <w:pPr>
                    <w:pStyle w:val="4"/>
                    <w:jc w:val="left"/>
                  </w:pPr>
                  <w:r>
                    <w:rPr>
                      <w:rFonts w:ascii="仿宋_GB2312" w:hAnsi="仿宋_GB2312" w:eastAsia="仿宋_GB2312" w:cs="仿宋_GB2312"/>
                      <w:color w:val="000000"/>
                      <w:sz w:val="24"/>
                    </w:rPr>
                    <w:t>功能：</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9D94CA">
                  <w:pPr>
                    <w:pStyle w:val="4"/>
                    <w:jc w:val="center"/>
                  </w:pPr>
                  <w:r>
                    <w:rPr>
                      <w:rFonts w:ascii="仿宋_GB2312" w:hAnsi="仿宋_GB2312" w:eastAsia="仿宋_GB2312" w:cs="仿宋_GB2312"/>
                      <w:color w:val="000000"/>
                      <w:sz w:val="24"/>
                    </w:rPr>
                    <w:t>把</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998993">
                  <w:pPr>
                    <w:pStyle w:val="4"/>
                    <w:jc w:val="center"/>
                  </w:pPr>
                  <w:r>
                    <w:rPr>
                      <w:rFonts w:ascii="仿宋_GB2312" w:hAnsi="仿宋_GB2312" w:eastAsia="仿宋_GB2312" w:cs="仿宋_GB2312"/>
                      <w:color w:val="000000"/>
                      <w:sz w:val="24"/>
                    </w:rPr>
                    <w:t>30000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4D67AB">
                  <w:pPr>
                    <w:pStyle w:val="4"/>
                    <w:jc w:val="center"/>
                  </w:pPr>
                  <w:r>
                    <w:rPr>
                      <w:rFonts w:ascii="仿宋_GB2312" w:hAnsi="仿宋_GB2312" w:eastAsia="仿宋_GB2312" w:cs="仿宋_GB2312"/>
                      <w:color w:val="000000"/>
                      <w:sz w:val="24"/>
                    </w:rPr>
                    <w:t>1</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BCBDB0">
                  <w:pPr>
                    <w:pStyle w:val="4"/>
                    <w:jc w:val="center"/>
                  </w:pPr>
                  <w:r>
                    <w:rPr>
                      <w:rFonts w:ascii="仿宋_GB2312" w:hAnsi="仿宋_GB2312" w:eastAsia="仿宋_GB2312" w:cs="仿宋_GB2312"/>
                      <w:color w:val="000000"/>
                      <w:sz w:val="24"/>
                    </w:rPr>
                    <w:t>30000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3232F5"/>
              </w:tc>
            </w:tr>
            <w:tr w14:paraId="47A811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265E515"/>
              </w:tc>
              <w:tc>
                <w:tcPr>
                  <w:tcW w:w="242" w:type="dxa"/>
                  <w:vMerge w:val="continue"/>
                  <w:tcBorders>
                    <w:top w:val="single" w:color="000000" w:sz="4" w:space="0"/>
                    <w:left w:val="single" w:color="000000" w:sz="4" w:space="0"/>
                    <w:bottom w:val="single" w:color="000000" w:sz="4" w:space="0"/>
                    <w:right w:val="single" w:color="000000" w:sz="4" w:space="0"/>
                  </w:tcBorders>
                </w:tcPr>
                <w:p w14:paraId="330674E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9A367C">
                  <w:pPr>
                    <w:pStyle w:val="4"/>
                    <w:jc w:val="left"/>
                  </w:pPr>
                  <w:r>
                    <w:rPr>
                      <w:rFonts w:ascii="仿宋_GB2312" w:hAnsi="仿宋_GB2312" w:eastAsia="仿宋_GB2312" w:cs="仿宋_GB2312"/>
                      <w:color w:val="000000"/>
                      <w:sz w:val="24"/>
                    </w:rPr>
                    <w:t xml:space="preserve">   能产生的416KHz(±10 %)高频电流，可对生物组织进行切割、凝血等外科手术，具有单极切：纯切、混切1、混切2、；单极凝：喷凝、柔凝和标准双极凝六种工作模式。</w:t>
                  </w:r>
                </w:p>
              </w:tc>
              <w:tc>
                <w:tcPr>
                  <w:tcW w:w="242" w:type="dxa"/>
                  <w:vMerge w:val="continue"/>
                  <w:tcBorders>
                    <w:top w:val="single" w:color="000000" w:sz="4" w:space="0"/>
                    <w:left w:val="single" w:color="000000" w:sz="4" w:space="0"/>
                    <w:bottom w:val="single" w:color="000000" w:sz="4" w:space="0"/>
                    <w:right w:val="single" w:color="000000" w:sz="4" w:space="0"/>
                  </w:tcBorders>
                </w:tcPr>
                <w:p w14:paraId="1BDAFD7C"/>
              </w:tc>
              <w:tc>
                <w:tcPr>
                  <w:tcW w:w="242" w:type="dxa"/>
                  <w:vMerge w:val="continue"/>
                  <w:tcBorders>
                    <w:top w:val="single" w:color="000000" w:sz="4" w:space="0"/>
                    <w:left w:val="single" w:color="000000" w:sz="4" w:space="0"/>
                    <w:bottom w:val="single" w:color="000000" w:sz="4" w:space="0"/>
                    <w:right w:val="single" w:color="000000" w:sz="4" w:space="0"/>
                  </w:tcBorders>
                </w:tcPr>
                <w:p w14:paraId="4C8E29C7"/>
              </w:tc>
              <w:tc>
                <w:tcPr>
                  <w:tcW w:w="242" w:type="dxa"/>
                  <w:vMerge w:val="continue"/>
                  <w:tcBorders>
                    <w:top w:val="single" w:color="000000" w:sz="4" w:space="0"/>
                    <w:left w:val="single" w:color="000000" w:sz="4" w:space="0"/>
                    <w:bottom w:val="single" w:color="000000" w:sz="4" w:space="0"/>
                    <w:right w:val="single" w:color="000000" w:sz="4" w:space="0"/>
                  </w:tcBorders>
                </w:tcPr>
                <w:p w14:paraId="00B3055A"/>
              </w:tc>
              <w:tc>
                <w:tcPr>
                  <w:tcW w:w="242" w:type="dxa"/>
                  <w:vMerge w:val="continue"/>
                  <w:tcBorders>
                    <w:top w:val="single" w:color="000000" w:sz="4" w:space="0"/>
                    <w:left w:val="single" w:color="000000" w:sz="4" w:space="0"/>
                    <w:bottom w:val="single" w:color="000000" w:sz="4" w:space="0"/>
                    <w:right w:val="single" w:color="000000" w:sz="4" w:space="0"/>
                  </w:tcBorders>
                </w:tcPr>
                <w:p w14:paraId="7B2B8816"/>
              </w:tc>
              <w:tc>
                <w:tcPr>
                  <w:tcW w:w="242" w:type="dxa"/>
                  <w:vMerge w:val="continue"/>
                  <w:tcBorders>
                    <w:top w:val="single" w:color="000000" w:sz="4" w:space="0"/>
                    <w:left w:val="single" w:color="000000" w:sz="4" w:space="0"/>
                    <w:bottom w:val="single" w:color="000000" w:sz="4" w:space="0"/>
                    <w:right w:val="single" w:color="000000" w:sz="4" w:space="0"/>
                  </w:tcBorders>
                </w:tcPr>
                <w:p w14:paraId="7BB1CD01"/>
              </w:tc>
            </w:tr>
            <w:tr w14:paraId="5868FD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6A4530C"/>
              </w:tc>
              <w:tc>
                <w:tcPr>
                  <w:tcW w:w="242" w:type="dxa"/>
                  <w:vMerge w:val="continue"/>
                  <w:tcBorders>
                    <w:top w:val="single" w:color="000000" w:sz="4" w:space="0"/>
                    <w:left w:val="single" w:color="000000" w:sz="4" w:space="0"/>
                    <w:bottom w:val="single" w:color="000000" w:sz="4" w:space="0"/>
                    <w:right w:val="single" w:color="000000" w:sz="4" w:space="0"/>
                  </w:tcBorders>
                </w:tcPr>
                <w:p w14:paraId="2A68490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42DE72">
                  <w:pPr>
                    <w:pStyle w:val="4"/>
                    <w:jc w:val="left"/>
                  </w:pPr>
                  <w:r>
                    <w:rPr>
                      <w:rFonts w:ascii="仿宋_GB2312" w:hAnsi="仿宋_GB2312" w:eastAsia="仿宋_GB2312" w:cs="仿宋_GB2312"/>
                      <w:color w:val="000000"/>
                      <w:sz w:val="24"/>
                    </w:rPr>
                    <w:t>1、全悬浮电源，宽频电压输入不受不稳定电源影响。</w:t>
                  </w:r>
                </w:p>
              </w:tc>
              <w:tc>
                <w:tcPr>
                  <w:tcW w:w="242" w:type="dxa"/>
                  <w:vMerge w:val="continue"/>
                  <w:tcBorders>
                    <w:top w:val="single" w:color="000000" w:sz="4" w:space="0"/>
                    <w:left w:val="single" w:color="000000" w:sz="4" w:space="0"/>
                    <w:bottom w:val="single" w:color="000000" w:sz="4" w:space="0"/>
                    <w:right w:val="single" w:color="000000" w:sz="4" w:space="0"/>
                  </w:tcBorders>
                </w:tcPr>
                <w:p w14:paraId="67A667D6"/>
              </w:tc>
              <w:tc>
                <w:tcPr>
                  <w:tcW w:w="242" w:type="dxa"/>
                  <w:vMerge w:val="continue"/>
                  <w:tcBorders>
                    <w:top w:val="single" w:color="000000" w:sz="4" w:space="0"/>
                    <w:left w:val="single" w:color="000000" w:sz="4" w:space="0"/>
                    <w:bottom w:val="single" w:color="000000" w:sz="4" w:space="0"/>
                    <w:right w:val="single" w:color="000000" w:sz="4" w:space="0"/>
                  </w:tcBorders>
                </w:tcPr>
                <w:p w14:paraId="737EBB60"/>
              </w:tc>
              <w:tc>
                <w:tcPr>
                  <w:tcW w:w="242" w:type="dxa"/>
                  <w:vMerge w:val="continue"/>
                  <w:tcBorders>
                    <w:top w:val="single" w:color="000000" w:sz="4" w:space="0"/>
                    <w:left w:val="single" w:color="000000" w:sz="4" w:space="0"/>
                    <w:bottom w:val="single" w:color="000000" w:sz="4" w:space="0"/>
                    <w:right w:val="single" w:color="000000" w:sz="4" w:space="0"/>
                  </w:tcBorders>
                </w:tcPr>
                <w:p w14:paraId="7DA60A86"/>
              </w:tc>
              <w:tc>
                <w:tcPr>
                  <w:tcW w:w="242" w:type="dxa"/>
                  <w:vMerge w:val="continue"/>
                  <w:tcBorders>
                    <w:top w:val="single" w:color="000000" w:sz="4" w:space="0"/>
                    <w:left w:val="single" w:color="000000" w:sz="4" w:space="0"/>
                    <w:bottom w:val="single" w:color="000000" w:sz="4" w:space="0"/>
                    <w:right w:val="single" w:color="000000" w:sz="4" w:space="0"/>
                  </w:tcBorders>
                </w:tcPr>
                <w:p w14:paraId="0212D95C"/>
              </w:tc>
              <w:tc>
                <w:tcPr>
                  <w:tcW w:w="242" w:type="dxa"/>
                  <w:vMerge w:val="continue"/>
                  <w:tcBorders>
                    <w:top w:val="single" w:color="000000" w:sz="4" w:space="0"/>
                    <w:left w:val="single" w:color="000000" w:sz="4" w:space="0"/>
                    <w:bottom w:val="single" w:color="000000" w:sz="4" w:space="0"/>
                    <w:right w:val="single" w:color="000000" w:sz="4" w:space="0"/>
                  </w:tcBorders>
                </w:tcPr>
                <w:p w14:paraId="1F538D8B"/>
              </w:tc>
            </w:tr>
            <w:tr w14:paraId="2AB845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E152FFF"/>
              </w:tc>
              <w:tc>
                <w:tcPr>
                  <w:tcW w:w="242" w:type="dxa"/>
                  <w:vMerge w:val="continue"/>
                  <w:tcBorders>
                    <w:top w:val="single" w:color="000000" w:sz="4" w:space="0"/>
                    <w:left w:val="single" w:color="000000" w:sz="4" w:space="0"/>
                    <w:bottom w:val="single" w:color="000000" w:sz="4" w:space="0"/>
                    <w:right w:val="single" w:color="000000" w:sz="4" w:space="0"/>
                  </w:tcBorders>
                </w:tcPr>
                <w:p w14:paraId="7994954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7BA7A0">
                  <w:pPr>
                    <w:pStyle w:val="4"/>
                    <w:jc w:val="left"/>
                  </w:pPr>
                  <w:r>
                    <w:rPr>
                      <w:rFonts w:ascii="仿宋_GB2312" w:hAnsi="仿宋_GB2312" w:eastAsia="仿宋_GB2312" w:cs="仿宋_GB2312"/>
                      <w:color w:val="000000"/>
                      <w:sz w:val="24"/>
                    </w:rPr>
                    <w:t>2、输出功率误差±3%。（国标±20%）</w:t>
                  </w:r>
                </w:p>
              </w:tc>
              <w:tc>
                <w:tcPr>
                  <w:tcW w:w="242" w:type="dxa"/>
                  <w:vMerge w:val="continue"/>
                  <w:tcBorders>
                    <w:top w:val="single" w:color="000000" w:sz="4" w:space="0"/>
                    <w:left w:val="single" w:color="000000" w:sz="4" w:space="0"/>
                    <w:bottom w:val="single" w:color="000000" w:sz="4" w:space="0"/>
                    <w:right w:val="single" w:color="000000" w:sz="4" w:space="0"/>
                  </w:tcBorders>
                </w:tcPr>
                <w:p w14:paraId="624814D9"/>
              </w:tc>
              <w:tc>
                <w:tcPr>
                  <w:tcW w:w="242" w:type="dxa"/>
                  <w:vMerge w:val="continue"/>
                  <w:tcBorders>
                    <w:top w:val="single" w:color="000000" w:sz="4" w:space="0"/>
                    <w:left w:val="single" w:color="000000" w:sz="4" w:space="0"/>
                    <w:bottom w:val="single" w:color="000000" w:sz="4" w:space="0"/>
                    <w:right w:val="single" w:color="000000" w:sz="4" w:space="0"/>
                  </w:tcBorders>
                </w:tcPr>
                <w:p w14:paraId="2873BB01"/>
              </w:tc>
              <w:tc>
                <w:tcPr>
                  <w:tcW w:w="242" w:type="dxa"/>
                  <w:vMerge w:val="continue"/>
                  <w:tcBorders>
                    <w:top w:val="single" w:color="000000" w:sz="4" w:space="0"/>
                    <w:left w:val="single" w:color="000000" w:sz="4" w:space="0"/>
                    <w:bottom w:val="single" w:color="000000" w:sz="4" w:space="0"/>
                    <w:right w:val="single" w:color="000000" w:sz="4" w:space="0"/>
                  </w:tcBorders>
                </w:tcPr>
                <w:p w14:paraId="273BD8BB"/>
              </w:tc>
              <w:tc>
                <w:tcPr>
                  <w:tcW w:w="242" w:type="dxa"/>
                  <w:vMerge w:val="continue"/>
                  <w:tcBorders>
                    <w:top w:val="single" w:color="000000" w:sz="4" w:space="0"/>
                    <w:left w:val="single" w:color="000000" w:sz="4" w:space="0"/>
                    <w:bottom w:val="single" w:color="000000" w:sz="4" w:space="0"/>
                    <w:right w:val="single" w:color="000000" w:sz="4" w:space="0"/>
                  </w:tcBorders>
                </w:tcPr>
                <w:p w14:paraId="0F89C7BE"/>
              </w:tc>
              <w:tc>
                <w:tcPr>
                  <w:tcW w:w="242" w:type="dxa"/>
                  <w:vMerge w:val="continue"/>
                  <w:tcBorders>
                    <w:top w:val="single" w:color="000000" w:sz="4" w:space="0"/>
                    <w:left w:val="single" w:color="000000" w:sz="4" w:space="0"/>
                    <w:bottom w:val="single" w:color="000000" w:sz="4" w:space="0"/>
                    <w:right w:val="single" w:color="000000" w:sz="4" w:space="0"/>
                  </w:tcBorders>
                </w:tcPr>
                <w:p w14:paraId="7E35C1AC"/>
              </w:tc>
            </w:tr>
            <w:tr w14:paraId="6FA687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8473692"/>
              </w:tc>
              <w:tc>
                <w:tcPr>
                  <w:tcW w:w="242" w:type="dxa"/>
                  <w:vMerge w:val="continue"/>
                  <w:tcBorders>
                    <w:top w:val="single" w:color="000000" w:sz="4" w:space="0"/>
                    <w:left w:val="single" w:color="000000" w:sz="4" w:space="0"/>
                    <w:bottom w:val="single" w:color="000000" w:sz="4" w:space="0"/>
                    <w:right w:val="single" w:color="000000" w:sz="4" w:space="0"/>
                  </w:tcBorders>
                </w:tcPr>
                <w:p w14:paraId="6C9EEEE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BCC926">
                  <w:pPr>
                    <w:pStyle w:val="4"/>
                    <w:jc w:val="left"/>
                  </w:pPr>
                  <w:r>
                    <w:rPr>
                      <w:rFonts w:ascii="仿宋_GB2312" w:hAnsi="仿宋_GB2312" w:eastAsia="仿宋_GB2312" w:cs="仿宋_GB2312"/>
                      <w:color w:val="000000"/>
                      <w:sz w:val="24"/>
                    </w:rPr>
                    <w:t>3、全功能功率自动补偿。</w:t>
                  </w:r>
                </w:p>
              </w:tc>
              <w:tc>
                <w:tcPr>
                  <w:tcW w:w="242" w:type="dxa"/>
                  <w:vMerge w:val="continue"/>
                  <w:tcBorders>
                    <w:top w:val="single" w:color="000000" w:sz="4" w:space="0"/>
                    <w:left w:val="single" w:color="000000" w:sz="4" w:space="0"/>
                    <w:bottom w:val="single" w:color="000000" w:sz="4" w:space="0"/>
                    <w:right w:val="single" w:color="000000" w:sz="4" w:space="0"/>
                  </w:tcBorders>
                </w:tcPr>
                <w:p w14:paraId="2DA6D826"/>
              </w:tc>
              <w:tc>
                <w:tcPr>
                  <w:tcW w:w="242" w:type="dxa"/>
                  <w:vMerge w:val="continue"/>
                  <w:tcBorders>
                    <w:top w:val="single" w:color="000000" w:sz="4" w:space="0"/>
                    <w:left w:val="single" w:color="000000" w:sz="4" w:space="0"/>
                    <w:bottom w:val="single" w:color="000000" w:sz="4" w:space="0"/>
                    <w:right w:val="single" w:color="000000" w:sz="4" w:space="0"/>
                  </w:tcBorders>
                </w:tcPr>
                <w:p w14:paraId="7929B6EF"/>
              </w:tc>
              <w:tc>
                <w:tcPr>
                  <w:tcW w:w="242" w:type="dxa"/>
                  <w:vMerge w:val="continue"/>
                  <w:tcBorders>
                    <w:top w:val="single" w:color="000000" w:sz="4" w:space="0"/>
                    <w:left w:val="single" w:color="000000" w:sz="4" w:space="0"/>
                    <w:bottom w:val="single" w:color="000000" w:sz="4" w:space="0"/>
                    <w:right w:val="single" w:color="000000" w:sz="4" w:space="0"/>
                  </w:tcBorders>
                </w:tcPr>
                <w:p w14:paraId="73E9527F"/>
              </w:tc>
              <w:tc>
                <w:tcPr>
                  <w:tcW w:w="242" w:type="dxa"/>
                  <w:vMerge w:val="continue"/>
                  <w:tcBorders>
                    <w:top w:val="single" w:color="000000" w:sz="4" w:space="0"/>
                    <w:left w:val="single" w:color="000000" w:sz="4" w:space="0"/>
                    <w:bottom w:val="single" w:color="000000" w:sz="4" w:space="0"/>
                    <w:right w:val="single" w:color="000000" w:sz="4" w:space="0"/>
                  </w:tcBorders>
                </w:tcPr>
                <w:p w14:paraId="6E9706C9"/>
              </w:tc>
              <w:tc>
                <w:tcPr>
                  <w:tcW w:w="242" w:type="dxa"/>
                  <w:vMerge w:val="continue"/>
                  <w:tcBorders>
                    <w:top w:val="single" w:color="000000" w:sz="4" w:space="0"/>
                    <w:left w:val="single" w:color="000000" w:sz="4" w:space="0"/>
                    <w:bottom w:val="single" w:color="000000" w:sz="4" w:space="0"/>
                    <w:right w:val="single" w:color="000000" w:sz="4" w:space="0"/>
                  </w:tcBorders>
                </w:tcPr>
                <w:p w14:paraId="43227C41"/>
              </w:tc>
            </w:tr>
            <w:tr w14:paraId="731C45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CB99497"/>
              </w:tc>
              <w:tc>
                <w:tcPr>
                  <w:tcW w:w="242" w:type="dxa"/>
                  <w:vMerge w:val="continue"/>
                  <w:tcBorders>
                    <w:top w:val="single" w:color="000000" w:sz="4" w:space="0"/>
                    <w:left w:val="single" w:color="000000" w:sz="4" w:space="0"/>
                    <w:bottom w:val="single" w:color="000000" w:sz="4" w:space="0"/>
                    <w:right w:val="single" w:color="000000" w:sz="4" w:space="0"/>
                  </w:tcBorders>
                </w:tcPr>
                <w:p w14:paraId="1CE0C19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BF473B">
                  <w:pPr>
                    <w:pStyle w:val="4"/>
                    <w:jc w:val="left"/>
                  </w:pPr>
                  <w:r>
                    <w:rPr>
                      <w:rFonts w:ascii="仿宋_GB2312" w:hAnsi="仿宋_GB2312" w:eastAsia="仿宋_GB2312" w:cs="仿宋_GB2312"/>
                      <w:color w:val="000000"/>
                      <w:sz w:val="24"/>
                    </w:rPr>
                    <w:t>4、具备独立高频发生器通用内窥接口, 可配合胃镜、肠镜、支气管镜、腹腔镜等各类型内镜使用。</w:t>
                  </w:r>
                </w:p>
              </w:tc>
              <w:tc>
                <w:tcPr>
                  <w:tcW w:w="242" w:type="dxa"/>
                  <w:vMerge w:val="continue"/>
                  <w:tcBorders>
                    <w:top w:val="single" w:color="000000" w:sz="4" w:space="0"/>
                    <w:left w:val="single" w:color="000000" w:sz="4" w:space="0"/>
                    <w:bottom w:val="single" w:color="000000" w:sz="4" w:space="0"/>
                    <w:right w:val="single" w:color="000000" w:sz="4" w:space="0"/>
                  </w:tcBorders>
                </w:tcPr>
                <w:p w14:paraId="42E05EB4"/>
              </w:tc>
              <w:tc>
                <w:tcPr>
                  <w:tcW w:w="242" w:type="dxa"/>
                  <w:vMerge w:val="continue"/>
                  <w:tcBorders>
                    <w:top w:val="single" w:color="000000" w:sz="4" w:space="0"/>
                    <w:left w:val="single" w:color="000000" w:sz="4" w:space="0"/>
                    <w:bottom w:val="single" w:color="000000" w:sz="4" w:space="0"/>
                    <w:right w:val="single" w:color="000000" w:sz="4" w:space="0"/>
                  </w:tcBorders>
                </w:tcPr>
                <w:p w14:paraId="6962C16C"/>
              </w:tc>
              <w:tc>
                <w:tcPr>
                  <w:tcW w:w="242" w:type="dxa"/>
                  <w:vMerge w:val="continue"/>
                  <w:tcBorders>
                    <w:top w:val="single" w:color="000000" w:sz="4" w:space="0"/>
                    <w:left w:val="single" w:color="000000" w:sz="4" w:space="0"/>
                    <w:bottom w:val="single" w:color="000000" w:sz="4" w:space="0"/>
                    <w:right w:val="single" w:color="000000" w:sz="4" w:space="0"/>
                  </w:tcBorders>
                </w:tcPr>
                <w:p w14:paraId="04DD5B68"/>
              </w:tc>
              <w:tc>
                <w:tcPr>
                  <w:tcW w:w="242" w:type="dxa"/>
                  <w:vMerge w:val="continue"/>
                  <w:tcBorders>
                    <w:top w:val="single" w:color="000000" w:sz="4" w:space="0"/>
                    <w:left w:val="single" w:color="000000" w:sz="4" w:space="0"/>
                    <w:bottom w:val="single" w:color="000000" w:sz="4" w:space="0"/>
                    <w:right w:val="single" w:color="000000" w:sz="4" w:space="0"/>
                  </w:tcBorders>
                </w:tcPr>
                <w:p w14:paraId="4EA96158"/>
              </w:tc>
              <w:tc>
                <w:tcPr>
                  <w:tcW w:w="242" w:type="dxa"/>
                  <w:vMerge w:val="continue"/>
                  <w:tcBorders>
                    <w:top w:val="single" w:color="000000" w:sz="4" w:space="0"/>
                    <w:left w:val="single" w:color="000000" w:sz="4" w:space="0"/>
                    <w:bottom w:val="single" w:color="000000" w:sz="4" w:space="0"/>
                    <w:right w:val="single" w:color="000000" w:sz="4" w:space="0"/>
                  </w:tcBorders>
                </w:tcPr>
                <w:p w14:paraId="7DD33810"/>
              </w:tc>
            </w:tr>
            <w:tr w14:paraId="6D2A90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459BDA6"/>
              </w:tc>
              <w:tc>
                <w:tcPr>
                  <w:tcW w:w="242" w:type="dxa"/>
                  <w:vMerge w:val="continue"/>
                  <w:tcBorders>
                    <w:top w:val="single" w:color="000000" w:sz="4" w:space="0"/>
                    <w:left w:val="single" w:color="000000" w:sz="4" w:space="0"/>
                    <w:bottom w:val="single" w:color="000000" w:sz="4" w:space="0"/>
                    <w:right w:val="single" w:color="000000" w:sz="4" w:space="0"/>
                  </w:tcBorders>
                </w:tcPr>
                <w:p w14:paraId="44B91E7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94ADB2">
                  <w:pPr>
                    <w:pStyle w:val="4"/>
                    <w:jc w:val="left"/>
                  </w:pPr>
                  <w:r>
                    <w:rPr>
                      <w:rFonts w:ascii="仿宋_GB2312" w:hAnsi="仿宋_GB2312" w:eastAsia="仿宋_GB2312" w:cs="仿宋_GB2312"/>
                      <w:color w:val="000000"/>
                      <w:sz w:val="24"/>
                    </w:rPr>
                    <w:t>5、支持双极闭合、分离，满足手术双极治疗，无需黏贴负极板</w:t>
                  </w:r>
                </w:p>
              </w:tc>
              <w:tc>
                <w:tcPr>
                  <w:tcW w:w="242" w:type="dxa"/>
                  <w:vMerge w:val="continue"/>
                  <w:tcBorders>
                    <w:top w:val="single" w:color="000000" w:sz="4" w:space="0"/>
                    <w:left w:val="single" w:color="000000" w:sz="4" w:space="0"/>
                    <w:bottom w:val="single" w:color="000000" w:sz="4" w:space="0"/>
                    <w:right w:val="single" w:color="000000" w:sz="4" w:space="0"/>
                  </w:tcBorders>
                </w:tcPr>
                <w:p w14:paraId="0EB022CB"/>
              </w:tc>
              <w:tc>
                <w:tcPr>
                  <w:tcW w:w="242" w:type="dxa"/>
                  <w:vMerge w:val="continue"/>
                  <w:tcBorders>
                    <w:top w:val="single" w:color="000000" w:sz="4" w:space="0"/>
                    <w:left w:val="single" w:color="000000" w:sz="4" w:space="0"/>
                    <w:bottom w:val="single" w:color="000000" w:sz="4" w:space="0"/>
                    <w:right w:val="single" w:color="000000" w:sz="4" w:space="0"/>
                  </w:tcBorders>
                </w:tcPr>
                <w:p w14:paraId="3D3626F6"/>
              </w:tc>
              <w:tc>
                <w:tcPr>
                  <w:tcW w:w="242" w:type="dxa"/>
                  <w:vMerge w:val="continue"/>
                  <w:tcBorders>
                    <w:top w:val="single" w:color="000000" w:sz="4" w:space="0"/>
                    <w:left w:val="single" w:color="000000" w:sz="4" w:space="0"/>
                    <w:bottom w:val="single" w:color="000000" w:sz="4" w:space="0"/>
                    <w:right w:val="single" w:color="000000" w:sz="4" w:space="0"/>
                  </w:tcBorders>
                </w:tcPr>
                <w:p w14:paraId="26E81567"/>
              </w:tc>
              <w:tc>
                <w:tcPr>
                  <w:tcW w:w="242" w:type="dxa"/>
                  <w:vMerge w:val="continue"/>
                  <w:tcBorders>
                    <w:top w:val="single" w:color="000000" w:sz="4" w:space="0"/>
                    <w:left w:val="single" w:color="000000" w:sz="4" w:space="0"/>
                    <w:bottom w:val="single" w:color="000000" w:sz="4" w:space="0"/>
                    <w:right w:val="single" w:color="000000" w:sz="4" w:space="0"/>
                  </w:tcBorders>
                </w:tcPr>
                <w:p w14:paraId="3B4142D9"/>
              </w:tc>
              <w:tc>
                <w:tcPr>
                  <w:tcW w:w="242" w:type="dxa"/>
                  <w:vMerge w:val="continue"/>
                  <w:tcBorders>
                    <w:top w:val="single" w:color="000000" w:sz="4" w:space="0"/>
                    <w:left w:val="single" w:color="000000" w:sz="4" w:space="0"/>
                    <w:bottom w:val="single" w:color="000000" w:sz="4" w:space="0"/>
                    <w:right w:val="single" w:color="000000" w:sz="4" w:space="0"/>
                  </w:tcBorders>
                </w:tcPr>
                <w:p w14:paraId="46EDC228"/>
              </w:tc>
            </w:tr>
            <w:tr w14:paraId="23E5F6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7564599"/>
              </w:tc>
              <w:tc>
                <w:tcPr>
                  <w:tcW w:w="242" w:type="dxa"/>
                  <w:vMerge w:val="continue"/>
                  <w:tcBorders>
                    <w:top w:val="single" w:color="000000" w:sz="4" w:space="0"/>
                    <w:left w:val="single" w:color="000000" w:sz="4" w:space="0"/>
                    <w:bottom w:val="single" w:color="000000" w:sz="4" w:space="0"/>
                    <w:right w:val="single" w:color="000000" w:sz="4" w:space="0"/>
                  </w:tcBorders>
                </w:tcPr>
                <w:p w14:paraId="6A6C7C4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B39E34">
                  <w:pPr>
                    <w:pStyle w:val="4"/>
                    <w:jc w:val="left"/>
                  </w:pPr>
                  <w:r>
                    <w:rPr>
                      <w:rFonts w:ascii="仿宋_GB2312" w:hAnsi="仿宋_GB2312" w:eastAsia="仿宋_GB2312" w:cs="仿宋_GB2312"/>
                      <w:color w:val="000000"/>
                      <w:sz w:val="24"/>
                    </w:rPr>
                    <w:t>6、具备远程故障诊断，专用病人回路电极板接触质量检测系统，一旦发生中性电极短路、开路、接触电阻过大或者接触质量降低等情况，会立即发出报警，切断输出、有故障显示。</w:t>
                  </w:r>
                </w:p>
              </w:tc>
              <w:tc>
                <w:tcPr>
                  <w:tcW w:w="242" w:type="dxa"/>
                  <w:vMerge w:val="continue"/>
                  <w:tcBorders>
                    <w:top w:val="single" w:color="000000" w:sz="4" w:space="0"/>
                    <w:left w:val="single" w:color="000000" w:sz="4" w:space="0"/>
                    <w:bottom w:val="single" w:color="000000" w:sz="4" w:space="0"/>
                    <w:right w:val="single" w:color="000000" w:sz="4" w:space="0"/>
                  </w:tcBorders>
                </w:tcPr>
                <w:p w14:paraId="7C4C1C39"/>
              </w:tc>
              <w:tc>
                <w:tcPr>
                  <w:tcW w:w="242" w:type="dxa"/>
                  <w:vMerge w:val="continue"/>
                  <w:tcBorders>
                    <w:top w:val="single" w:color="000000" w:sz="4" w:space="0"/>
                    <w:left w:val="single" w:color="000000" w:sz="4" w:space="0"/>
                    <w:bottom w:val="single" w:color="000000" w:sz="4" w:space="0"/>
                    <w:right w:val="single" w:color="000000" w:sz="4" w:space="0"/>
                  </w:tcBorders>
                </w:tcPr>
                <w:p w14:paraId="5C93F35D"/>
              </w:tc>
              <w:tc>
                <w:tcPr>
                  <w:tcW w:w="242" w:type="dxa"/>
                  <w:vMerge w:val="continue"/>
                  <w:tcBorders>
                    <w:top w:val="single" w:color="000000" w:sz="4" w:space="0"/>
                    <w:left w:val="single" w:color="000000" w:sz="4" w:space="0"/>
                    <w:bottom w:val="single" w:color="000000" w:sz="4" w:space="0"/>
                    <w:right w:val="single" w:color="000000" w:sz="4" w:space="0"/>
                  </w:tcBorders>
                </w:tcPr>
                <w:p w14:paraId="77E4B6AE"/>
              </w:tc>
              <w:tc>
                <w:tcPr>
                  <w:tcW w:w="242" w:type="dxa"/>
                  <w:vMerge w:val="continue"/>
                  <w:tcBorders>
                    <w:top w:val="single" w:color="000000" w:sz="4" w:space="0"/>
                    <w:left w:val="single" w:color="000000" w:sz="4" w:space="0"/>
                    <w:bottom w:val="single" w:color="000000" w:sz="4" w:space="0"/>
                    <w:right w:val="single" w:color="000000" w:sz="4" w:space="0"/>
                  </w:tcBorders>
                </w:tcPr>
                <w:p w14:paraId="56DA5F3F"/>
              </w:tc>
              <w:tc>
                <w:tcPr>
                  <w:tcW w:w="242" w:type="dxa"/>
                  <w:vMerge w:val="continue"/>
                  <w:tcBorders>
                    <w:top w:val="single" w:color="000000" w:sz="4" w:space="0"/>
                    <w:left w:val="single" w:color="000000" w:sz="4" w:space="0"/>
                    <w:bottom w:val="single" w:color="000000" w:sz="4" w:space="0"/>
                    <w:right w:val="single" w:color="000000" w:sz="4" w:space="0"/>
                  </w:tcBorders>
                </w:tcPr>
                <w:p w14:paraId="7CBBFB75"/>
              </w:tc>
            </w:tr>
            <w:tr w14:paraId="19E924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CE3716B"/>
              </w:tc>
              <w:tc>
                <w:tcPr>
                  <w:tcW w:w="242" w:type="dxa"/>
                  <w:vMerge w:val="continue"/>
                  <w:tcBorders>
                    <w:top w:val="single" w:color="000000" w:sz="4" w:space="0"/>
                    <w:left w:val="single" w:color="000000" w:sz="4" w:space="0"/>
                    <w:bottom w:val="single" w:color="000000" w:sz="4" w:space="0"/>
                    <w:right w:val="single" w:color="000000" w:sz="4" w:space="0"/>
                  </w:tcBorders>
                </w:tcPr>
                <w:p w14:paraId="789D0E8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CC362D">
                  <w:pPr>
                    <w:pStyle w:val="4"/>
                    <w:jc w:val="left"/>
                  </w:pPr>
                  <w:r>
                    <w:rPr>
                      <w:rFonts w:ascii="仿宋_GB2312" w:hAnsi="仿宋_GB2312" w:eastAsia="仿宋_GB2312" w:cs="仿宋_GB2312"/>
                      <w:color w:val="000000"/>
                      <w:sz w:val="24"/>
                    </w:rPr>
                    <w:t>7、三脚踏独立控制，单双极直踩输出，术中无需脚踏或手动转化。</w:t>
                  </w:r>
                </w:p>
              </w:tc>
              <w:tc>
                <w:tcPr>
                  <w:tcW w:w="242" w:type="dxa"/>
                  <w:vMerge w:val="continue"/>
                  <w:tcBorders>
                    <w:top w:val="single" w:color="000000" w:sz="4" w:space="0"/>
                    <w:left w:val="single" w:color="000000" w:sz="4" w:space="0"/>
                    <w:bottom w:val="single" w:color="000000" w:sz="4" w:space="0"/>
                    <w:right w:val="single" w:color="000000" w:sz="4" w:space="0"/>
                  </w:tcBorders>
                </w:tcPr>
                <w:p w14:paraId="5082CFD6"/>
              </w:tc>
              <w:tc>
                <w:tcPr>
                  <w:tcW w:w="242" w:type="dxa"/>
                  <w:vMerge w:val="continue"/>
                  <w:tcBorders>
                    <w:top w:val="single" w:color="000000" w:sz="4" w:space="0"/>
                    <w:left w:val="single" w:color="000000" w:sz="4" w:space="0"/>
                    <w:bottom w:val="single" w:color="000000" w:sz="4" w:space="0"/>
                    <w:right w:val="single" w:color="000000" w:sz="4" w:space="0"/>
                  </w:tcBorders>
                </w:tcPr>
                <w:p w14:paraId="1C81F36E"/>
              </w:tc>
              <w:tc>
                <w:tcPr>
                  <w:tcW w:w="242" w:type="dxa"/>
                  <w:vMerge w:val="continue"/>
                  <w:tcBorders>
                    <w:top w:val="single" w:color="000000" w:sz="4" w:space="0"/>
                    <w:left w:val="single" w:color="000000" w:sz="4" w:space="0"/>
                    <w:bottom w:val="single" w:color="000000" w:sz="4" w:space="0"/>
                    <w:right w:val="single" w:color="000000" w:sz="4" w:space="0"/>
                  </w:tcBorders>
                </w:tcPr>
                <w:p w14:paraId="6D4B7C2B"/>
              </w:tc>
              <w:tc>
                <w:tcPr>
                  <w:tcW w:w="242" w:type="dxa"/>
                  <w:vMerge w:val="continue"/>
                  <w:tcBorders>
                    <w:top w:val="single" w:color="000000" w:sz="4" w:space="0"/>
                    <w:left w:val="single" w:color="000000" w:sz="4" w:space="0"/>
                    <w:bottom w:val="single" w:color="000000" w:sz="4" w:space="0"/>
                    <w:right w:val="single" w:color="000000" w:sz="4" w:space="0"/>
                  </w:tcBorders>
                </w:tcPr>
                <w:p w14:paraId="2D36A447"/>
              </w:tc>
              <w:tc>
                <w:tcPr>
                  <w:tcW w:w="242" w:type="dxa"/>
                  <w:vMerge w:val="continue"/>
                  <w:tcBorders>
                    <w:top w:val="single" w:color="000000" w:sz="4" w:space="0"/>
                    <w:left w:val="single" w:color="000000" w:sz="4" w:space="0"/>
                    <w:bottom w:val="single" w:color="000000" w:sz="4" w:space="0"/>
                    <w:right w:val="single" w:color="000000" w:sz="4" w:space="0"/>
                  </w:tcBorders>
                </w:tcPr>
                <w:p w14:paraId="48D77AA2"/>
              </w:tc>
            </w:tr>
            <w:tr w14:paraId="2DADF9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F31C793"/>
              </w:tc>
              <w:tc>
                <w:tcPr>
                  <w:tcW w:w="242" w:type="dxa"/>
                  <w:vMerge w:val="continue"/>
                  <w:tcBorders>
                    <w:top w:val="single" w:color="000000" w:sz="4" w:space="0"/>
                    <w:left w:val="single" w:color="000000" w:sz="4" w:space="0"/>
                    <w:bottom w:val="single" w:color="000000" w:sz="4" w:space="0"/>
                    <w:right w:val="single" w:color="000000" w:sz="4" w:space="0"/>
                  </w:tcBorders>
                </w:tcPr>
                <w:p w14:paraId="7C1CD40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B1E0AE">
                  <w:pPr>
                    <w:pStyle w:val="4"/>
                    <w:jc w:val="left"/>
                  </w:pPr>
                  <w:r>
                    <w:rPr>
                      <w:rFonts w:ascii="仿宋_GB2312" w:hAnsi="仿宋_GB2312" w:eastAsia="仿宋_GB2312" w:cs="仿宋_GB2312"/>
                      <w:color w:val="000000"/>
                      <w:sz w:val="24"/>
                    </w:rPr>
                    <w:t>8、单极既可手控输出也可脚控输出、单双极自动输出。</w:t>
                  </w:r>
                </w:p>
              </w:tc>
              <w:tc>
                <w:tcPr>
                  <w:tcW w:w="242" w:type="dxa"/>
                  <w:vMerge w:val="continue"/>
                  <w:tcBorders>
                    <w:top w:val="single" w:color="000000" w:sz="4" w:space="0"/>
                    <w:left w:val="single" w:color="000000" w:sz="4" w:space="0"/>
                    <w:bottom w:val="single" w:color="000000" w:sz="4" w:space="0"/>
                    <w:right w:val="single" w:color="000000" w:sz="4" w:space="0"/>
                  </w:tcBorders>
                </w:tcPr>
                <w:p w14:paraId="12D8D7B2"/>
              </w:tc>
              <w:tc>
                <w:tcPr>
                  <w:tcW w:w="242" w:type="dxa"/>
                  <w:vMerge w:val="continue"/>
                  <w:tcBorders>
                    <w:top w:val="single" w:color="000000" w:sz="4" w:space="0"/>
                    <w:left w:val="single" w:color="000000" w:sz="4" w:space="0"/>
                    <w:bottom w:val="single" w:color="000000" w:sz="4" w:space="0"/>
                    <w:right w:val="single" w:color="000000" w:sz="4" w:space="0"/>
                  </w:tcBorders>
                </w:tcPr>
                <w:p w14:paraId="5433E87F"/>
              </w:tc>
              <w:tc>
                <w:tcPr>
                  <w:tcW w:w="242" w:type="dxa"/>
                  <w:vMerge w:val="continue"/>
                  <w:tcBorders>
                    <w:top w:val="single" w:color="000000" w:sz="4" w:space="0"/>
                    <w:left w:val="single" w:color="000000" w:sz="4" w:space="0"/>
                    <w:bottom w:val="single" w:color="000000" w:sz="4" w:space="0"/>
                    <w:right w:val="single" w:color="000000" w:sz="4" w:space="0"/>
                  </w:tcBorders>
                </w:tcPr>
                <w:p w14:paraId="41601E60"/>
              </w:tc>
              <w:tc>
                <w:tcPr>
                  <w:tcW w:w="242" w:type="dxa"/>
                  <w:vMerge w:val="continue"/>
                  <w:tcBorders>
                    <w:top w:val="single" w:color="000000" w:sz="4" w:space="0"/>
                    <w:left w:val="single" w:color="000000" w:sz="4" w:space="0"/>
                    <w:bottom w:val="single" w:color="000000" w:sz="4" w:space="0"/>
                    <w:right w:val="single" w:color="000000" w:sz="4" w:space="0"/>
                  </w:tcBorders>
                </w:tcPr>
                <w:p w14:paraId="3CDEC473"/>
              </w:tc>
              <w:tc>
                <w:tcPr>
                  <w:tcW w:w="242" w:type="dxa"/>
                  <w:vMerge w:val="continue"/>
                  <w:tcBorders>
                    <w:top w:val="single" w:color="000000" w:sz="4" w:space="0"/>
                    <w:left w:val="single" w:color="000000" w:sz="4" w:space="0"/>
                    <w:bottom w:val="single" w:color="000000" w:sz="4" w:space="0"/>
                    <w:right w:val="single" w:color="000000" w:sz="4" w:space="0"/>
                  </w:tcBorders>
                </w:tcPr>
                <w:p w14:paraId="3EC3BBAD"/>
              </w:tc>
            </w:tr>
            <w:tr w14:paraId="03388E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3862570"/>
              </w:tc>
              <w:tc>
                <w:tcPr>
                  <w:tcW w:w="242" w:type="dxa"/>
                  <w:vMerge w:val="continue"/>
                  <w:tcBorders>
                    <w:top w:val="single" w:color="000000" w:sz="4" w:space="0"/>
                    <w:left w:val="single" w:color="000000" w:sz="4" w:space="0"/>
                    <w:bottom w:val="single" w:color="000000" w:sz="4" w:space="0"/>
                    <w:right w:val="single" w:color="000000" w:sz="4" w:space="0"/>
                  </w:tcBorders>
                </w:tcPr>
                <w:p w14:paraId="004BAF10"/>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8A994E">
                  <w:pPr>
                    <w:pStyle w:val="4"/>
                    <w:jc w:val="left"/>
                  </w:pPr>
                  <w:r>
                    <w:rPr>
                      <w:rFonts w:ascii="仿宋_GB2312" w:hAnsi="仿宋_GB2312" w:eastAsia="仿宋_GB2312" w:cs="仿宋_GB2312"/>
                      <w:color w:val="000000"/>
                      <w:sz w:val="24"/>
                    </w:rPr>
                    <w:t>9、本机具有断电保护电路功能，能实时记忆使用各功能的输出设定值。</w:t>
                  </w:r>
                </w:p>
              </w:tc>
              <w:tc>
                <w:tcPr>
                  <w:tcW w:w="242" w:type="dxa"/>
                  <w:vMerge w:val="continue"/>
                  <w:tcBorders>
                    <w:top w:val="single" w:color="000000" w:sz="4" w:space="0"/>
                    <w:left w:val="single" w:color="000000" w:sz="4" w:space="0"/>
                    <w:bottom w:val="single" w:color="000000" w:sz="4" w:space="0"/>
                    <w:right w:val="single" w:color="000000" w:sz="4" w:space="0"/>
                  </w:tcBorders>
                </w:tcPr>
                <w:p w14:paraId="07413F5D"/>
              </w:tc>
              <w:tc>
                <w:tcPr>
                  <w:tcW w:w="242" w:type="dxa"/>
                  <w:vMerge w:val="continue"/>
                  <w:tcBorders>
                    <w:top w:val="single" w:color="000000" w:sz="4" w:space="0"/>
                    <w:left w:val="single" w:color="000000" w:sz="4" w:space="0"/>
                    <w:bottom w:val="single" w:color="000000" w:sz="4" w:space="0"/>
                    <w:right w:val="single" w:color="000000" w:sz="4" w:space="0"/>
                  </w:tcBorders>
                </w:tcPr>
                <w:p w14:paraId="7F6D0E71"/>
              </w:tc>
              <w:tc>
                <w:tcPr>
                  <w:tcW w:w="242" w:type="dxa"/>
                  <w:vMerge w:val="continue"/>
                  <w:tcBorders>
                    <w:top w:val="single" w:color="000000" w:sz="4" w:space="0"/>
                    <w:left w:val="single" w:color="000000" w:sz="4" w:space="0"/>
                    <w:bottom w:val="single" w:color="000000" w:sz="4" w:space="0"/>
                    <w:right w:val="single" w:color="000000" w:sz="4" w:space="0"/>
                  </w:tcBorders>
                </w:tcPr>
                <w:p w14:paraId="4E13715B"/>
              </w:tc>
              <w:tc>
                <w:tcPr>
                  <w:tcW w:w="242" w:type="dxa"/>
                  <w:vMerge w:val="continue"/>
                  <w:tcBorders>
                    <w:top w:val="single" w:color="000000" w:sz="4" w:space="0"/>
                    <w:left w:val="single" w:color="000000" w:sz="4" w:space="0"/>
                    <w:bottom w:val="single" w:color="000000" w:sz="4" w:space="0"/>
                    <w:right w:val="single" w:color="000000" w:sz="4" w:space="0"/>
                  </w:tcBorders>
                </w:tcPr>
                <w:p w14:paraId="1006A3B9"/>
              </w:tc>
              <w:tc>
                <w:tcPr>
                  <w:tcW w:w="242" w:type="dxa"/>
                  <w:vMerge w:val="continue"/>
                  <w:tcBorders>
                    <w:top w:val="single" w:color="000000" w:sz="4" w:space="0"/>
                    <w:left w:val="single" w:color="000000" w:sz="4" w:space="0"/>
                    <w:bottom w:val="single" w:color="000000" w:sz="4" w:space="0"/>
                    <w:right w:val="single" w:color="000000" w:sz="4" w:space="0"/>
                  </w:tcBorders>
                </w:tcPr>
                <w:p w14:paraId="46E7C55B"/>
              </w:tc>
            </w:tr>
            <w:tr w14:paraId="5E339B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D6659AE"/>
              </w:tc>
              <w:tc>
                <w:tcPr>
                  <w:tcW w:w="242" w:type="dxa"/>
                  <w:vMerge w:val="continue"/>
                  <w:tcBorders>
                    <w:top w:val="single" w:color="000000" w:sz="4" w:space="0"/>
                    <w:left w:val="single" w:color="000000" w:sz="4" w:space="0"/>
                    <w:bottom w:val="single" w:color="000000" w:sz="4" w:space="0"/>
                    <w:right w:val="single" w:color="000000" w:sz="4" w:space="0"/>
                  </w:tcBorders>
                </w:tcPr>
                <w:p w14:paraId="6B34730D"/>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0897F1">
                  <w:pPr>
                    <w:pStyle w:val="4"/>
                    <w:jc w:val="left"/>
                  </w:pPr>
                  <w:r>
                    <w:rPr>
                      <w:rFonts w:ascii="仿宋_GB2312" w:hAnsi="仿宋_GB2312" w:eastAsia="仿宋_GB2312" w:cs="仿宋_GB2312"/>
                      <w:color w:val="000000"/>
                      <w:sz w:val="24"/>
                    </w:rPr>
                    <w:t>10、主机采用（无风扇式）电子散热系统，可避免风扇散热导致的飞絮增加及层流污染，确保无菌操作。</w:t>
                  </w:r>
                </w:p>
              </w:tc>
              <w:tc>
                <w:tcPr>
                  <w:tcW w:w="242" w:type="dxa"/>
                  <w:vMerge w:val="continue"/>
                  <w:tcBorders>
                    <w:top w:val="single" w:color="000000" w:sz="4" w:space="0"/>
                    <w:left w:val="single" w:color="000000" w:sz="4" w:space="0"/>
                    <w:bottom w:val="single" w:color="000000" w:sz="4" w:space="0"/>
                    <w:right w:val="single" w:color="000000" w:sz="4" w:space="0"/>
                  </w:tcBorders>
                </w:tcPr>
                <w:p w14:paraId="0DCB9FE9"/>
              </w:tc>
              <w:tc>
                <w:tcPr>
                  <w:tcW w:w="242" w:type="dxa"/>
                  <w:vMerge w:val="continue"/>
                  <w:tcBorders>
                    <w:top w:val="single" w:color="000000" w:sz="4" w:space="0"/>
                    <w:left w:val="single" w:color="000000" w:sz="4" w:space="0"/>
                    <w:bottom w:val="single" w:color="000000" w:sz="4" w:space="0"/>
                    <w:right w:val="single" w:color="000000" w:sz="4" w:space="0"/>
                  </w:tcBorders>
                </w:tcPr>
                <w:p w14:paraId="025AAE78"/>
              </w:tc>
              <w:tc>
                <w:tcPr>
                  <w:tcW w:w="242" w:type="dxa"/>
                  <w:vMerge w:val="continue"/>
                  <w:tcBorders>
                    <w:top w:val="single" w:color="000000" w:sz="4" w:space="0"/>
                    <w:left w:val="single" w:color="000000" w:sz="4" w:space="0"/>
                    <w:bottom w:val="single" w:color="000000" w:sz="4" w:space="0"/>
                    <w:right w:val="single" w:color="000000" w:sz="4" w:space="0"/>
                  </w:tcBorders>
                </w:tcPr>
                <w:p w14:paraId="7B60E3D6"/>
              </w:tc>
              <w:tc>
                <w:tcPr>
                  <w:tcW w:w="242" w:type="dxa"/>
                  <w:vMerge w:val="continue"/>
                  <w:tcBorders>
                    <w:top w:val="single" w:color="000000" w:sz="4" w:space="0"/>
                    <w:left w:val="single" w:color="000000" w:sz="4" w:space="0"/>
                    <w:bottom w:val="single" w:color="000000" w:sz="4" w:space="0"/>
                    <w:right w:val="single" w:color="000000" w:sz="4" w:space="0"/>
                  </w:tcBorders>
                </w:tcPr>
                <w:p w14:paraId="676DF9F8"/>
              </w:tc>
              <w:tc>
                <w:tcPr>
                  <w:tcW w:w="242" w:type="dxa"/>
                  <w:vMerge w:val="continue"/>
                  <w:tcBorders>
                    <w:top w:val="single" w:color="000000" w:sz="4" w:space="0"/>
                    <w:left w:val="single" w:color="000000" w:sz="4" w:space="0"/>
                    <w:bottom w:val="single" w:color="000000" w:sz="4" w:space="0"/>
                    <w:right w:val="single" w:color="000000" w:sz="4" w:space="0"/>
                  </w:tcBorders>
                </w:tcPr>
                <w:p w14:paraId="3B08B14F"/>
              </w:tc>
            </w:tr>
            <w:tr w14:paraId="720855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CDEBDF5"/>
              </w:tc>
              <w:tc>
                <w:tcPr>
                  <w:tcW w:w="242" w:type="dxa"/>
                  <w:vMerge w:val="continue"/>
                  <w:tcBorders>
                    <w:top w:val="single" w:color="000000" w:sz="4" w:space="0"/>
                    <w:left w:val="single" w:color="000000" w:sz="4" w:space="0"/>
                    <w:bottom w:val="single" w:color="000000" w:sz="4" w:space="0"/>
                    <w:right w:val="single" w:color="000000" w:sz="4" w:space="0"/>
                  </w:tcBorders>
                </w:tcPr>
                <w:p w14:paraId="26D7D73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12F911">
                  <w:pPr>
                    <w:pStyle w:val="4"/>
                    <w:jc w:val="left"/>
                  </w:pPr>
                  <w:r>
                    <w:rPr>
                      <w:rFonts w:ascii="仿宋_GB2312" w:hAnsi="仿宋_GB2312" w:eastAsia="仿宋_GB2312" w:cs="仿宋_GB2312"/>
                      <w:color w:val="000000"/>
                      <w:sz w:val="24"/>
                    </w:rPr>
                    <w:t>11、主机面板采用按键式高清LED独立显示屏，清晰不易死机。</w:t>
                  </w:r>
                </w:p>
              </w:tc>
              <w:tc>
                <w:tcPr>
                  <w:tcW w:w="242" w:type="dxa"/>
                  <w:vMerge w:val="continue"/>
                  <w:tcBorders>
                    <w:top w:val="single" w:color="000000" w:sz="4" w:space="0"/>
                    <w:left w:val="single" w:color="000000" w:sz="4" w:space="0"/>
                    <w:bottom w:val="single" w:color="000000" w:sz="4" w:space="0"/>
                    <w:right w:val="single" w:color="000000" w:sz="4" w:space="0"/>
                  </w:tcBorders>
                </w:tcPr>
                <w:p w14:paraId="13DB6213"/>
              </w:tc>
              <w:tc>
                <w:tcPr>
                  <w:tcW w:w="242" w:type="dxa"/>
                  <w:vMerge w:val="continue"/>
                  <w:tcBorders>
                    <w:top w:val="single" w:color="000000" w:sz="4" w:space="0"/>
                    <w:left w:val="single" w:color="000000" w:sz="4" w:space="0"/>
                    <w:bottom w:val="single" w:color="000000" w:sz="4" w:space="0"/>
                    <w:right w:val="single" w:color="000000" w:sz="4" w:space="0"/>
                  </w:tcBorders>
                </w:tcPr>
                <w:p w14:paraId="1AF7FFA3"/>
              </w:tc>
              <w:tc>
                <w:tcPr>
                  <w:tcW w:w="242" w:type="dxa"/>
                  <w:vMerge w:val="continue"/>
                  <w:tcBorders>
                    <w:top w:val="single" w:color="000000" w:sz="4" w:space="0"/>
                    <w:left w:val="single" w:color="000000" w:sz="4" w:space="0"/>
                    <w:bottom w:val="single" w:color="000000" w:sz="4" w:space="0"/>
                    <w:right w:val="single" w:color="000000" w:sz="4" w:space="0"/>
                  </w:tcBorders>
                </w:tcPr>
                <w:p w14:paraId="3B07543C"/>
              </w:tc>
              <w:tc>
                <w:tcPr>
                  <w:tcW w:w="242" w:type="dxa"/>
                  <w:vMerge w:val="continue"/>
                  <w:tcBorders>
                    <w:top w:val="single" w:color="000000" w:sz="4" w:space="0"/>
                    <w:left w:val="single" w:color="000000" w:sz="4" w:space="0"/>
                    <w:bottom w:val="single" w:color="000000" w:sz="4" w:space="0"/>
                    <w:right w:val="single" w:color="000000" w:sz="4" w:space="0"/>
                  </w:tcBorders>
                </w:tcPr>
                <w:p w14:paraId="007EF867"/>
              </w:tc>
              <w:tc>
                <w:tcPr>
                  <w:tcW w:w="242" w:type="dxa"/>
                  <w:vMerge w:val="continue"/>
                  <w:tcBorders>
                    <w:top w:val="single" w:color="000000" w:sz="4" w:space="0"/>
                    <w:left w:val="single" w:color="000000" w:sz="4" w:space="0"/>
                    <w:bottom w:val="single" w:color="000000" w:sz="4" w:space="0"/>
                    <w:right w:val="single" w:color="000000" w:sz="4" w:space="0"/>
                  </w:tcBorders>
                </w:tcPr>
                <w:p w14:paraId="1E0ED192"/>
              </w:tc>
            </w:tr>
            <w:tr w14:paraId="1183EC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0A9D2DE"/>
              </w:tc>
              <w:tc>
                <w:tcPr>
                  <w:tcW w:w="242" w:type="dxa"/>
                  <w:vMerge w:val="continue"/>
                  <w:tcBorders>
                    <w:top w:val="single" w:color="000000" w:sz="4" w:space="0"/>
                    <w:left w:val="single" w:color="000000" w:sz="4" w:space="0"/>
                    <w:bottom w:val="single" w:color="000000" w:sz="4" w:space="0"/>
                    <w:right w:val="single" w:color="000000" w:sz="4" w:space="0"/>
                  </w:tcBorders>
                </w:tcPr>
                <w:p w14:paraId="4EDDB3D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C902BE">
                  <w:pPr>
                    <w:pStyle w:val="4"/>
                    <w:jc w:val="left"/>
                  </w:pPr>
                  <w:r>
                    <w:rPr>
                      <w:rFonts w:ascii="仿宋_GB2312" w:hAnsi="仿宋_GB2312" w:eastAsia="仿宋_GB2312" w:cs="仿宋_GB2312"/>
                      <w:color w:val="000000"/>
                      <w:sz w:val="24"/>
                    </w:rPr>
                    <w:t>12、具有开机自检功能，有真人语音错误报警提示功能。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71D08C29"/>
              </w:tc>
              <w:tc>
                <w:tcPr>
                  <w:tcW w:w="242" w:type="dxa"/>
                  <w:vMerge w:val="continue"/>
                  <w:tcBorders>
                    <w:top w:val="single" w:color="000000" w:sz="4" w:space="0"/>
                    <w:left w:val="single" w:color="000000" w:sz="4" w:space="0"/>
                    <w:bottom w:val="single" w:color="000000" w:sz="4" w:space="0"/>
                    <w:right w:val="single" w:color="000000" w:sz="4" w:space="0"/>
                  </w:tcBorders>
                </w:tcPr>
                <w:p w14:paraId="3174AE02"/>
              </w:tc>
              <w:tc>
                <w:tcPr>
                  <w:tcW w:w="242" w:type="dxa"/>
                  <w:vMerge w:val="continue"/>
                  <w:tcBorders>
                    <w:top w:val="single" w:color="000000" w:sz="4" w:space="0"/>
                    <w:left w:val="single" w:color="000000" w:sz="4" w:space="0"/>
                    <w:bottom w:val="single" w:color="000000" w:sz="4" w:space="0"/>
                    <w:right w:val="single" w:color="000000" w:sz="4" w:space="0"/>
                  </w:tcBorders>
                </w:tcPr>
                <w:p w14:paraId="55A4744A"/>
              </w:tc>
              <w:tc>
                <w:tcPr>
                  <w:tcW w:w="242" w:type="dxa"/>
                  <w:vMerge w:val="continue"/>
                  <w:tcBorders>
                    <w:top w:val="single" w:color="000000" w:sz="4" w:space="0"/>
                    <w:left w:val="single" w:color="000000" w:sz="4" w:space="0"/>
                    <w:bottom w:val="single" w:color="000000" w:sz="4" w:space="0"/>
                    <w:right w:val="single" w:color="000000" w:sz="4" w:space="0"/>
                  </w:tcBorders>
                </w:tcPr>
                <w:p w14:paraId="6978F36E"/>
              </w:tc>
              <w:tc>
                <w:tcPr>
                  <w:tcW w:w="242" w:type="dxa"/>
                  <w:vMerge w:val="continue"/>
                  <w:tcBorders>
                    <w:top w:val="single" w:color="000000" w:sz="4" w:space="0"/>
                    <w:left w:val="single" w:color="000000" w:sz="4" w:space="0"/>
                    <w:bottom w:val="single" w:color="000000" w:sz="4" w:space="0"/>
                    <w:right w:val="single" w:color="000000" w:sz="4" w:space="0"/>
                  </w:tcBorders>
                </w:tcPr>
                <w:p w14:paraId="6451770F"/>
              </w:tc>
            </w:tr>
            <w:tr w14:paraId="6ED44E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AF149A5"/>
              </w:tc>
              <w:tc>
                <w:tcPr>
                  <w:tcW w:w="242" w:type="dxa"/>
                  <w:vMerge w:val="continue"/>
                  <w:tcBorders>
                    <w:top w:val="single" w:color="000000" w:sz="4" w:space="0"/>
                    <w:left w:val="single" w:color="000000" w:sz="4" w:space="0"/>
                    <w:bottom w:val="single" w:color="000000" w:sz="4" w:space="0"/>
                    <w:right w:val="single" w:color="000000" w:sz="4" w:space="0"/>
                  </w:tcBorders>
                </w:tcPr>
                <w:p w14:paraId="481C133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029BB5">
                  <w:pPr>
                    <w:pStyle w:val="4"/>
                    <w:jc w:val="left"/>
                  </w:pPr>
                  <w:r>
                    <w:rPr>
                      <w:rFonts w:ascii="仿宋_GB2312" w:hAnsi="仿宋_GB2312" w:eastAsia="仿宋_GB2312" w:cs="仿宋_GB2312"/>
                      <w:color w:val="000000"/>
                      <w:sz w:val="24"/>
                    </w:rPr>
                    <w:t>额定输出功率：</w:t>
                  </w:r>
                </w:p>
              </w:tc>
              <w:tc>
                <w:tcPr>
                  <w:tcW w:w="242" w:type="dxa"/>
                  <w:vMerge w:val="continue"/>
                  <w:tcBorders>
                    <w:top w:val="single" w:color="000000" w:sz="4" w:space="0"/>
                    <w:left w:val="single" w:color="000000" w:sz="4" w:space="0"/>
                    <w:bottom w:val="single" w:color="000000" w:sz="4" w:space="0"/>
                    <w:right w:val="single" w:color="000000" w:sz="4" w:space="0"/>
                  </w:tcBorders>
                </w:tcPr>
                <w:p w14:paraId="1729F746"/>
              </w:tc>
              <w:tc>
                <w:tcPr>
                  <w:tcW w:w="242" w:type="dxa"/>
                  <w:vMerge w:val="continue"/>
                  <w:tcBorders>
                    <w:top w:val="single" w:color="000000" w:sz="4" w:space="0"/>
                    <w:left w:val="single" w:color="000000" w:sz="4" w:space="0"/>
                    <w:bottom w:val="single" w:color="000000" w:sz="4" w:space="0"/>
                    <w:right w:val="single" w:color="000000" w:sz="4" w:space="0"/>
                  </w:tcBorders>
                </w:tcPr>
                <w:p w14:paraId="3CFD9355"/>
              </w:tc>
              <w:tc>
                <w:tcPr>
                  <w:tcW w:w="242" w:type="dxa"/>
                  <w:vMerge w:val="continue"/>
                  <w:tcBorders>
                    <w:top w:val="single" w:color="000000" w:sz="4" w:space="0"/>
                    <w:left w:val="single" w:color="000000" w:sz="4" w:space="0"/>
                    <w:bottom w:val="single" w:color="000000" w:sz="4" w:space="0"/>
                    <w:right w:val="single" w:color="000000" w:sz="4" w:space="0"/>
                  </w:tcBorders>
                </w:tcPr>
                <w:p w14:paraId="6F2C40BB"/>
              </w:tc>
              <w:tc>
                <w:tcPr>
                  <w:tcW w:w="242" w:type="dxa"/>
                  <w:vMerge w:val="continue"/>
                  <w:tcBorders>
                    <w:top w:val="single" w:color="000000" w:sz="4" w:space="0"/>
                    <w:left w:val="single" w:color="000000" w:sz="4" w:space="0"/>
                    <w:bottom w:val="single" w:color="000000" w:sz="4" w:space="0"/>
                    <w:right w:val="single" w:color="000000" w:sz="4" w:space="0"/>
                  </w:tcBorders>
                </w:tcPr>
                <w:p w14:paraId="2A07B24D"/>
              </w:tc>
              <w:tc>
                <w:tcPr>
                  <w:tcW w:w="242" w:type="dxa"/>
                  <w:vMerge w:val="continue"/>
                  <w:tcBorders>
                    <w:top w:val="single" w:color="000000" w:sz="4" w:space="0"/>
                    <w:left w:val="single" w:color="000000" w:sz="4" w:space="0"/>
                    <w:bottom w:val="single" w:color="000000" w:sz="4" w:space="0"/>
                    <w:right w:val="single" w:color="000000" w:sz="4" w:space="0"/>
                  </w:tcBorders>
                </w:tcPr>
                <w:p w14:paraId="6C895B57"/>
              </w:tc>
            </w:tr>
            <w:tr w14:paraId="722061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02260E6"/>
              </w:tc>
              <w:tc>
                <w:tcPr>
                  <w:tcW w:w="242" w:type="dxa"/>
                  <w:vMerge w:val="continue"/>
                  <w:tcBorders>
                    <w:top w:val="single" w:color="000000" w:sz="4" w:space="0"/>
                    <w:left w:val="single" w:color="000000" w:sz="4" w:space="0"/>
                    <w:bottom w:val="single" w:color="000000" w:sz="4" w:space="0"/>
                    <w:right w:val="single" w:color="000000" w:sz="4" w:space="0"/>
                  </w:tcBorders>
                </w:tcPr>
                <w:p w14:paraId="36D8D1A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EAC085">
                  <w:pPr>
                    <w:pStyle w:val="4"/>
                    <w:jc w:val="left"/>
                  </w:pPr>
                  <w:r>
                    <w:rPr>
                      <w:rFonts w:ascii="仿宋_GB2312" w:hAnsi="仿宋_GB2312" w:eastAsia="仿宋_GB2312" w:cs="仿宋_GB2312"/>
                      <w:color w:val="000000"/>
                      <w:sz w:val="24"/>
                    </w:rPr>
                    <w:t>a)纯切：1W～350W(负载500Ω)；无焦伽精确切割，100%切割。</w:t>
                  </w:r>
                </w:p>
              </w:tc>
              <w:tc>
                <w:tcPr>
                  <w:tcW w:w="242" w:type="dxa"/>
                  <w:vMerge w:val="continue"/>
                  <w:tcBorders>
                    <w:top w:val="single" w:color="000000" w:sz="4" w:space="0"/>
                    <w:left w:val="single" w:color="000000" w:sz="4" w:space="0"/>
                    <w:bottom w:val="single" w:color="000000" w:sz="4" w:space="0"/>
                    <w:right w:val="single" w:color="000000" w:sz="4" w:space="0"/>
                  </w:tcBorders>
                </w:tcPr>
                <w:p w14:paraId="720531FB"/>
              </w:tc>
              <w:tc>
                <w:tcPr>
                  <w:tcW w:w="242" w:type="dxa"/>
                  <w:vMerge w:val="continue"/>
                  <w:tcBorders>
                    <w:top w:val="single" w:color="000000" w:sz="4" w:space="0"/>
                    <w:left w:val="single" w:color="000000" w:sz="4" w:space="0"/>
                    <w:bottom w:val="single" w:color="000000" w:sz="4" w:space="0"/>
                    <w:right w:val="single" w:color="000000" w:sz="4" w:space="0"/>
                  </w:tcBorders>
                </w:tcPr>
                <w:p w14:paraId="7274B469"/>
              </w:tc>
              <w:tc>
                <w:tcPr>
                  <w:tcW w:w="242" w:type="dxa"/>
                  <w:vMerge w:val="continue"/>
                  <w:tcBorders>
                    <w:top w:val="single" w:color="000000" w:sz="4" w:space="0"/>
                    <w:left w:val="single" w:color="000000" w:sz="4" w:space="0"/>
                    <w:bottom w:val="single" w:color="000000" w:sz="4" w:space="0"/>
                    <w:right w:val="single" w:color="000000" w:sz="4" w:space="0"/>
                  </w:tcBorders>
                </w:tcPr>
                <w:p w14:paraId="74613CEA"/>
              </w:tc>
              <w:tc>
                <w:tcPr>
                  <w:tcW w:w="242" w:type="dxa"/>
                  <w:vMerge w:val="continue"/>
                  <w:tcBorders>
                    <w:top w:val="single" w:color="000000" w:sz="4" w:space="0"/>
                    <w:left w:val="single" w:color="000000" w:sz="4" w:space="0"/>
                    <w:bottom w:val="single" w:color="000000" w:sz="4" w:space="0"/>
                    <w:right w:val="single" w:color="000000" w:sz="4" w:space="0"/>
                  </w:tcBorders>
                </w:tcPr>
                <w:p w14:paraId="24AC9BB7"/>
              </w:tc>
              <w:tc>
                <w:tcPr>
                  <w:tcW w:w="242" w:type="dxa"/>
                  <w:vMerge w:val="continue"/>
                  <w:tcBorders>
                    <w:top w:val="single" w:color="000000" w:sz="4" w:space="0"/>
                    <w:left w:val="single" w:color="000000" w:sz="4" w:space="0"/>
                    <w:bottom w:val="single" w:color="000000" w:sz="4" w:space="0"/>
                    <w:right w:val="single" w:color="000000" w:sz="4" w:space="0"/>
                  </w:tcBorders>
                </w:tcPr>
                <w:p w14:paraId="588AA10B"/>
              </w:tc>
            </w:tr>
            <w:tr w14:paraId="23DE3D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4E50500"/>
              </w:tc>
              <w:tc>
                <w:tcPr>
                  <w:tcW w:w="242" w:type="dxa"/>
                  <w:vMerge w:val="continue"/>
                  <w:tcBorders>
                    <w:top w:val="single" w:color="000000" w:sz="4" w:space="0"/>
                    <w:left w:val="single" w:color="000000" w:sz="4" w:space="0"/>
                    <w:bottom w:val="single" w:color="000000" w:sz="4" w:space="0"/>
                    <w:right w:val="single" w:color="000000" w:sz="4" w:space="0"/>
                  </w:tcBorders>
                </w:tcPr>
                <w:p w14:paraId="42ADC10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C07DBD">
                  <w:pPr>
                    <w:pStyle w:val="4"/>
                    <w:jc w:val="left"/>
                  </w:pPr>
                  <w:r>
                    <w:rPr>
                      <w:rFonts w:ascii="仿宋_GB2312" w:hAnsi="仿宋_GB2312" w:eastAsia="仿宋_GB2312" w:cs="仿宋_GB2312"/>
                      <w:color w:val="000000"/>
                      <w:sz w:val="24"/>
                    </w:rPr>
                    <w:t>b)混切1：1W～250W(负载500Ω)；浅表焦伽精确切割80%切割，20%凝血。</w:t>
                  </w:r>
                </w:p>
              </w:tc>
              <w:tc>
                <w:tcPr>
                  <w:tcW w:w="242" w:type="dxa"/>
                  <w:vMerge w:val="continue"/>
                  <w:tcBorders>
                    <w:top w:val="single" w:color="000000" w:sz="4" w:space="0"/>
                    <w:left w:val="single" w:color="000000" w:sz="4" w:space="0"/>
                    <w:bottom w:val="single" w:color="000000" w:sz="4" w:space="0"/>
                    <w:right w:val="single" w:color="000000" w:sz="4" w:space="0"/>
                  </w:tcBorders>
                </w:tcPr>
                <w:p w14:paraId="247044BF"/>
              </w:tc>
              <w:tc>
                <w:tcPr>
                  <w:tcW w:w="242" w:type="dxa"/>
                  <w:vMerge w:val="continue"/>
                  <w:tcBorders>
                    <w:top w:val="single" w:color="000000" w:sz="4" w:space="0"/>
                    <w:left w:val="single" w:color="000000" w:sz="4" w:space="0"/>
                    <w:bottom w:val="single" w:color="000000" w:sz="4" w:space="0"/>
                    <w:right w:val="single" w:color="000000" w:sz="4" w:space="0"/>
                  </w:tcBorders>
                </w:tcPr>
                <w:p w14:paraId="5A99024F"/>
              </w:tc>
              <w:tc>
                <w:tcPr>
                  <w:tcW w:w="242" w:type="dxa"/>
                  <w:vMerge w:val="continue"/>
                  <w:tcBorders>
                    <w:top w:val="single" w:color="000000" w:sz="4" w:space="0"/>
                    <w:left w:val="single" w:color="000000" w:sz="4" w:space="0"/>
                    <w:bottom w:val="single" w:color="000000" w:sz="4" w:space="0"/>
                    <w:right w:val="single" w:color="000000" w:sz="4" w:space="0"/>
                  </w:tcBorders>
                </w:tcPr>
                <w:p w14:paraId="0E9D793E"/>
              </w:tc>
              <w:tc>
                <w:tcPr>
                  <w:tcW w:w="242" w:type="dxa"/>
                  <w:vMerge w:val="continue"/>
                  <w:tcBorders>
                    <w:top w:val="single" w:color="000000" w:sz="4" w:space="0"/>
                    <w:left w:val="single" w:color="000000" w:sz="4" w:space="0"/>
                    <w:bottom w:val="single" w:color="000000" w:sz="4" w:space="0"/>
                    <w:right w:val="single" w:color="000000" w:sz="4" w:space="0"/>
                  </w:tcBorders>
                </w:tcPr>
                <w:p w14:paraId="16816F95"/>
              </w:tc>
              <w:tc>
                <w:tcPr>
                  <w:tcW w:w="242" w:type="dxa"/>
                  <w:vMerge w:val="continue"/>
                  <w:tcBorders>
                    <w:top w:val="single" w:color="000000" w:sz="4" w:space="0"/>
                    <w:left w:val="single" w:color="000000" w:sz="4" w:space="0"/>
                    <w:bottom w:val="single" w:color="000000" w:sz="4" w:space="0"/>
                    <w:right w:val="single" w:color="000000" w:sz="4" w:space="0"/>
                  </w:tcBorders>
                </w:tcPr>
                <w:p w14:paraId="110433D5"/>
              </w:tc>
            </w:tr>
            <w:tr w14:paraId="426CED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4B44099"/>
              </w:tc>
              <w:tc>
                <w:tcPr>
                  <w:tcW w:w="242" w:type="dxa"/>
                  <w:vMerge w:val="continue"/>
                  <w:tcBorders>
                    <w:top w:val="single" w:color="000000" w:sz="4" w:space="0"/>
                    <w:left w:val="single" w:color="000000" w:sz="4" w:space="0"/>
                    <w:bottom w:val="single" w:color="000000" w:sz="4" w:space="0"/>
                    <w:right w:val="single" w:color="000000" w:sz="4" w:space="0"/>
                  </w:tcBorders>
                </w:tcPr>
                <w:p w14:paraId="768E8055"/>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25C7E5">
                  <w:pPr>
                    <w:pStyle w:val="4"/>
                    <w:jc w:val="left"/>
                  </w:pPr>
                  <w:r>
                    <w:rPr>
                      <w:rFonts w:ascii="仿宋_GB2312" w:hAnsi="仿宋_GB2312" w:eastAsia="仿宋_GB2312" w:cs="仿宋_GB2312"/>
                      <w:color w:val="000000"/>
                      <w:sz w:val="24"/>
                    </w:rPr>
                    <w:t>c)混切2：1W～150W(负载500Ω)；60%切割，40%凝血。</w:t>
                  </w:r>
                </w:p>
              </w:tc>
              <w:tc>
                <w:tcPr>
                  <w:tcW w:w="242" w:type="dxa"/>
                  <w:vMerge w:val="continue"/>
                  <w:tcBorders>
                    <w:top w:val="single" w:color="000000" w:sz="4" w:space="0"/>
                    <w:left w:val="single" w:color="000000" w:sz="4" w:space="0"/>
                    <w:bottom w:val="single" w:color="000000" w:sz="4" w:space="0"/>
                    <w:right w:val="single" w:color="000000" w:sz="4" w:space="0"/>
                  </w:tcBorders>
                </w:tcPr>
                <w:p w14:paraId="0D051282"/>
              </w:tc>
              <w:tc>
                <w:tcPr>
                  <w:tcW w:w="242" w:type="dxa"/>
                  <w:vMerge w:val="continue"/>
                  <w:tcBorders>
                    <w:top w:val="single" w:color="000000" w:sz="4" w:space="0"/>
                    <w:left w:val="single" w:color="000000" w:sz="4" w:space="0"/>
                    <w:bottom w:val="single" w:color="000000" w:sz="4" w:space="0"/>
                    <w:right w:val="single" w:color="000000" w:sz="4" w:space="0"/>
                  </w:tcBorders>
                </w:tcPr>
                <w:p w14:paraId="5DADE66D"/>
              </w:tc>
              <w:tc>
                <w:tcPr>
                  <w:tcW w:w="242" w:type="dxa"/>
                  <w:vMerge w:val="continue"/>
                  <w:tcBorders>
                    <w:top w:val="single" w:color="000000" w:sz="4" w:space="0"/>
                    <w:left w:val="single" w:color="000000" w:sz="4" w:space="0"/>
                    <w:bottom w:val="single" w:color="000000" w:sz="4" w:space="0"/>
                    <w:right w:val="single" w:color="000000" w:sz="4" w:space="0"/>
                  </w:tcBorders>
                </w:tcPr>
                <w:p w14:paraId="521DED2B"/>
              </w:tc>
              <w:tc>
                <w:tcPr>
                  <w:tcW w:w="242" w:type="dxa"/>
                  <w:vMerge w:val="continue"/>
                  <w:tcBorders>
                    <w:top w:val="single" w:color="000000" w:sz="4" w:space="0"/>
                    <w:left w:val="single" w:color="000000" w:sz="4" w:space="0"/>
                    <w:bottom w:val="single" w:color="000000" w:sz="4" w:space="0"/>
                    <w:right w:val="single" w:color="000000" w:sz="4" w:space="0"/>
                  </w:tcBorders>
                </w:tcPr>
                <w:p w14:paraId="6C2EA33E"/>
              </w:tc>
              <w:tc>
                <w:tcPr>
                  <w:tcW w:w="242" w:type="dxa"/>
                  <w:vMerge w:val="continue"/>
                  <w:tcBorders>
                    <w:top w:val="single" w:color="000000" w:sz="4" w:space="0"/>
                    <w:left w:val="single" w:color="000000" w:sz="4" w:space="0"/>
                    <w:bottom w:val="single" w:color="000000" w:sz="4" w:space="0"/>
                    <w:right w:val="single" w:color="000000" w:sz="4" w:space="0"/>
                  </w:tcBorders>
                </w:tcPr>
                <w:p w14:paraId="26DEACC5"/>
              </w:tc>
            </w:tr>
            <w:tr w14:paraId="6209C3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27B917B"/>
              </w:tc>
              <w:tc>
                <w:tcPr>
                  <w:tcW w:w="242" w:type="dxa"/>
                  <w:vMerge w:val="continue"/>
                  <w:tcBorders>
                    <w:top w:val="single" w:color="000000" w:sz="4" w:space="0"/>
                    <w:left w:val="single" w:color="000000" w:sz="4" w:space="0"/>
                    <w:bottom w:val="single" w:color="000000" w:sz="4" w:space="0"/>
                    <w:right w:val="single" w:color="000000" w:sz="4" w:space="0"/>
                  </w:tcBorders>
                </w:tcPr>
                <w:p w14:paraId="515C64F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EB65A5">
                  <w:pPr>
                    <w:pStyle w:val="4"/>
                    <w:jc w:val="left"/>
                  </w:pPr>
                  <w:r>
                    <w:rPr>
                      <w:rFonts w:ascii="仿宋_GB2312" w:hAnsi="仿宋_GB2312" w:eastAsia="仿宋_GB2312" w:cs="仿宋_GB2312"/>
                      <w:color w:val="000000"/>
                      <w:sz w:val="24"/>
                    </w:rPr>
                    <w:t>d)喷凝：1W～80W(负载500Ω)；大面积凝血</w:t>
                  </w:r>
                </w:p>
              </w:tc>
              <w:tc>
                <w:tcPr>
                  <w:tcW w:w="242" w:type="dxa"/>
                  <w:vMerge w:val="continue"/>
                  <w:tcBorders>
                    <w:top w:val="single" w:color="000000" w:sz="4" w:space="0"/>
                    <w:left w:val="single" w:color="000000" w:sz="4" w:space="0"/>
                    <w:bottom w:val="single" w:color="000000" w:sz="4" w:space="0"/>
                    <w:right w:val="single" w:color="000000" w:sz="4" w:space="0"/>
                  </w:tcBorders>
                </w:tcPr>
                <w:p w14:paraId="004149A3"/>
              </w:tc>
              <w:tc>
                <w:tcPr>
                  <w:tcW w:w="242" w:type="dxa"/>
                  <w:vMerge w:val="continue"/>
                  <w:tcBorders>
                    <w:top w:val="single" w:color="000000" w:sz="4" w:space="0"/>
                    <w:left w:val="single" w:color="000000" w:sz="4" w:space="0"/>
                    <w:bottom w:val="single" w:color="000000" w:sz="4" w:space="0"/>
                    <w:right w:val="single" w:color="000000" w:sz="4" w:space="0"/>
                  </w:tcBorders>
                </w:tcPr>
                <w:p w14:paraId="20A76C2A"/>
              </w:tc>
              <w:tc>
                <w:tcPr>
                  <w:tcW w:w="242" w:type="dxa"/>
                  <w:vMerge w:val="continue"/>
                  <w:tcBorders>
                    <w:top w:val="single" w:color="000000" w:sz="4" w:space="0"/>
                    <w:left w:val="single" w:color="000000" w:sz="4" w:space="0"/>
                    <w:bottom w:val="single" w:color="000000" w:sz="4" w:space="0"/>
                    <w:right w:val="single" w:color="000000" w:sz="4" w:space="0"/>
                  </w:tcBorders>
                </w:tcPr>
                <w:p w14:paraId="2F5F3262"/>
              </w:tc>
              <w:tc>
                <w:tcPr>
                  <w:tcW w:w="242" w:type="dxa"/>
                  <w:vMerge w:val="continue"/>
                  <w:tcBorders>
                    <w:top w:val="single" w:color="000000" w:sz="4" w:space="0"/>
                    <w:left w:val="single" w:color="000000" w:sz="4" w:space="0"/>
                    <w:bottom w:val="single" w:color="000000" w:sz="4" w:space="0"/>
                    <w:right w:val="single" w:color="000000" w:sz="4" w:space="0"/>
                  </w:tcBorders>
                </w:tcPr>
                <w:p w14:paraId="752C813E"/>
              </w:tc>
              <w:tc>
                <w:tcPr>
                  <w:tcW w:w="242" w:type="dxa"/>
                  <w:vMerge w:val="continue"/>
                  <w:tcBorders>
                    <w:top w:val="single" w:color="000000" w:sz="4" w:space="0"/>
                    <w:left w:val="single" w:color="000000" w:sz="4" w:space="0"/>
                    <w:bottom w:val="single" w:color="000000" w:sz="4" w:space="0"/>
                    <w:right w:val="single" w:color="000000" w:sz="4" w:space="0"/>
                  </w:tcBorders>
                </w:tcPr>
                <w:p w14:paraId="4FF987F7"/>
              </w:tc>
            </w:tr>
            <w:tr w14:paraId="2FE9C1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A405DE2"/>
              </w:tc>
              <w:tc>
                <w:tcPr>
                  <w:tcW w:w="242" w:type="dxa"/>
                  <w:vMerge w:val="continue"/>
                  <w:tcBorders>
                    <w:top w:val="single" w:color="000000" w:sz="4" w:space="0"/>
                    <w:left w:val="single" w:color="000000" w:sz="4" w:space="0"/>
                    <w:bottom w:val="single" w:color="000000" w:sz="4" w:space="0"/>
                    <w:right w:val="single" w:color="000000" w:sz="4" w:space="0"/>
                  </w:tcBorders>
                </w:tcPr>
                <w:p w14:paraId="10EC478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AA8459">
                  <w:pPr>
                    <w:pStyle w:val="4"/>
                    <w:jc w:val="left"/>
                  </w:pPr>
                  <w:r>
                    <w:rPr>
                      <w:rFonts w:ascii="仿宋_GB2312" w:hAnsi="仿宋_GB2312" w:eastAsia="仿宋_GB2312" w:cs="仿宋_GB2312"/>
                      <w:color w:val="000000"/>
                      <w:sz w:val="24"/>
                    </w:rPr>
                    <w:t>e)柔凝：1W～120W(负载500Ω)；精确浅表点凝</w:t>
                  </w:r>
                </w:p>
              </w:tc>
              <w:tc>
                <w:tcPr>
                  <w:tcW w:w="242" w:type="dxa"/>
                  <w:vMerge w:val="continue"/>
                  <w:tcBorders>
                    <w:top w:val="single" w:color="000000" w:sz="4" w:space="0"/>
                    <w:left w:val="single" w:color="000000" w:sz="4" w:space="0"/>
                    <w:bottom w:val="single" w:color="000000" w:sz="4" w:space="0"/>
                    <w:right w:val="single" w:color="000000" w:sz="4" w:space="0"/>
                  </w:tcBorders>
                </w:tcPr>
                <w:p w14:paraId="5517A100"/>
              </w:tc>
              <w:tc>
                <w:tcPr>
                  <w:tcW w:w="242" w:type="dxa"/>
                  <w:vMerge w:val="continue"/>
                  <w:tcBorders>
                    <w:top w:val="single" w:color="000000" w:sz="4" w:space="0"/>
                    <w:left w:val="single" w:color="000000" w:sz="4" w:space="0"/>
                    <w:bottom w:val="single" w:color="000000" w:sz="4" w:space="0"/>
                    <w:right w:val="single" w:color="000000" w:sz="4" w:space="0"/>
                  </w:tcBorders>
                </w:tcPr>
                <w:p w14:paraId="6A153C32"/>
              </w:tc>
              <w:tc>
                <w:tcPr>
                  <w:tcW w:w="242" w:type="dxa"/>
                  <w:vMerge w:val="continue"/>
                  <w:tcBorders>
                    <w:top w:val="single" w:color="000000" w:sz="4" w:space="0"/>
                    <w:left w:val="single" w:color="000000" w:sz="4" w:space="0"/>
                    <w:bottom w:val="single" w:color="000000" w:sz="4" w:space="0"/>
                    <w:right w:val="single" w:color="000000" w:sz="4" w:space="0"/>
                  </w:tcBorders>
                </w:tcPr>
                <w:p w14:paraId="308F9AE9"/>
              </w:tc>
              <w:tc>
                <w:tcPr>
                  <w:tcW w:w="242" w:type="dxa"/>
                  <w:vMerge w:val="continue"/>
                  <w:tcBorders>
                    <w:top w:val="single" w:color="000000" w:sz="4" w:space="0"/>
                    <w:left w:val="single" w:color="000000" w:sz="4" w:space="0"/>
                    <w:bottom w:val="single" w:color="000000" w:sz="4" w:space="0"/>
                    <w:right w:val="single" w:color="000000" w:sz="4" w:space="0"/>
                  </w:tcBorders>
                </w:tcPr>
                <w:p w14:paraId="66F93BB2"/>
              </w:tc>
              <w:tc>
                <w:tcPr>
                  <w:tcW w:w="242" w:type="dxa"/>
                  <w:vMerge w:val="continue"/>
                  <w:tcBorders>
                    <w:top w:val="single" w:color="000000" w:sz="4" w:space="0"/>
                    <w:left w:val="single" w:color="000000" w:sz="4" w:space="0"/>
                    <w:bottom w:val="single" w:color="000000" w:sz="4" w:space="0"/>
                    <w:right w:val="single" w:color="000000" w:sz="4" w:space="0"/>
                  </w:tcBorders>
                </w:tcPr>
                <w:p w14:paraId="47BFB64B"/>
              </w:tc>
            </w:tr>
            <w:tr w14:paraId="221970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0E7DA80"/>
              </w:tc>
              <w:tc>
                <w:tcPr>
                  <w:tcW w:w="242" w:type="dxa"/>
                  <w:vMerge w:val="continue"/>
                  <w:tcBorders>
                    <w:top w:val="single" w:color="000000" w:sz="4" w:space="0"/>
                    <w:left w:val="single" w:color="000000" w:sz="4" w:space="0"/>
                    <w:bottom w:val="single" w:color="000000" w:sz="4" w:space="0"/>
                    <w:right w:val="single" w:color="000000" w:sz="4" w:space="0"/>
                  </w:tcBorders>
                </w:tcPr>
                <w:p w14:paraId="2A4A9D43"/>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2C26F3">
                  <w:pPr>
                    <w:pStyle w:val="4"/>
                    <w:jc w:val="left"/>
                  </w:pPr>
                  <w:r>
                    <w:rPr>
                      <w:rFonts w:ascii="仿宋_GB2312" w:hAnsi="仿宋_GB2312" w:eastAsia="仿宋_GB2312" w:cs="仿宋_GB2312"/>
                      <w:color w:val="000000"/>
                      <w:sz w:val="24"/>
                    </w:rPr>
                    <w:t>f)标准双极凝：1W～70W(负载100Ω)；</w:t>
                  </w:r>
                </w:p>
              </w:tc>
              <w:tc>
                <w:tcPr>
                  <w:tcW w:w="242" w:type="dxa"/>
                  <w:vMerge w:val="continue"/>
                  <w:tcBorders>
                    <w:top w:val="single" w:color="000000" w:sz="4" w:space="0"/>
                    <w:left w:val="single" w:color="000000" w:sz="4" w:space="0"/>
                    <w:bottom w:val="single" w:color="000000" w:sz="4" w:space="0"/>
                    <w:right w:val="single" w:color="000000" w:sz="4" w:space="0"/>
                  </w:tcBorders>
                </w:tcPr>
                <w:p w14:paraId="02AB47E1"/>
              </w:tc>
              <w:tc>
                <w:tcPr>
                  <w:tcW w:w="242" w:type="dxa"/>
                  <w:vMerge w:val="continue"/>
                  <w:tcBorders>
                    <w:top w:val="single" w:color="000000" w:sz="4" w:space="0"/>
                    <w:left w:val="single" w:color="000000" w:sz="4" w:space="0"/>
                    <w:bottom w:val="single" w:color="000000" w:sz="4" w:space="0"/>
                    <w:right w:val="single" w:color="000000" w:sz="4" w:space="0"/>
                  </w:tcBorders>
                </w:tcPr>
                <w:p w14:paraId="607517B3"/>
              </w:tc>
              <w:tc>
                <w:tcPr>
                  <w:tcW w:w="242" w:type="dxa"/>
                  <w:vMerge w:val="continue"/>
                  <w:tcBorders>
                    <w:top w:val="single" w:color="000000" w:sz="4" w:space="0"/>
                    <w:left w:val="single" w:color="000000" w:sz="4" w:space="0"/>
                    <w:bottom w:val="single" w:color="000000" w:sz="4" w:space="0"/>
                    <w:right w:val="single" w:color="000000" w:sz="4" w:space="0"/>
                  </w:tcBorders>
                </w:tcPr>
                <w:p w14:paraId="059988FB"/>
              </w:tc>
              <w:tc>
                <w:tcPr>
                  <w:tcW w:w="242" w:type="dxa"/>
                  <w:vMerge w:val="continue"/>
                  <w:tcBorders>
                    <w:top w:val="single" w:color="000000" w:sz="4" w:space="0"/>
                    <w:left w:val="single" w:color="000000" w:sz="4" w:space="0"/>
                    <w:bottom w:val="single" w:color="000000" w:sz="4" w:space="0"/>
                    <w:right w:val="single" w:color="000000" w:sz="4" w:space="0"/>
                  </w:tcBorders>
                </w:tcPr>
                <w:p w14:paraId="6C5F8E03"/>
              </w:tc>
              <w:tc>
                <w:tcPr>
                  <w:tcW w:w="242" w:type="dxa"/>
                  <w:vMerge w:val="continue"/>
                  <w:tcBorders>
                    <w:top w:val="single" w:color="000000" w:sz="4" w:space="0"/>
                    <w:left w:val="single" w:color="000000" w:sz="4" w:space="0"/>
                    <w:bottom w:val="single" w:color="000000" w:sz="4" w:space="0"/>
                    <w:right w:val="single" w:color="000000" w:sz="4" w:space="0"/>
                  </w:tcBorders>
                </w:tcPr>
                <w:p w14:paraId="2CB3A9E9"/>
              </w:tc>
            </w:tr>
            <w:tr w14:paraId="1D406F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BD57417"/>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2BD308">
                  <w:pPr>
                    <w:pStyle w:val="4"/>
                    <w:jc w:val="center"/>
                  </w:pPr>
                  <w:r>
                    <w:rPr>
                      <w:rFonts w:ascii="仿宋_GB2312" w:hAnsi="仿宋_GB2312" w:eastAsia="仿宋_GB2312" w:cs="仿宋_GB2312"/>
                      <w:color w:val="000000"/>
                      <w:sz w:val="24"/>
                    </w:rPr>
                    <w:t>心电监护仪</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7F5DA6">
                  <w:pPr>
                    <w:pStyle w:val="4"/>
                    <w:jc w:val="left"/>
                  </w:pPr>
                  <w:r>
                    <w:rPr>
                      <w:rFonts w:ascii="仿宋_GB2312" w:hAnsi="仿宋_GB2312" w:eastAsia="仿宋_GB2312" w:cs="仿宋_GB2312"/>
                      <w:color w:val="000000"/>
                      <w:sz w:val="24"/>
                    </w:rPr>
                    <w:t>一、应用范围</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7871E0">
                  <w:pPr>
                    <w:pStyle w:val="4"/>
                    <w:jc w:val="center"/>
                  </w:pPr>
                  <w:r>
                    <w:rPr>
                      <w:rFonts w:ascii="仿宋_GB2312" w:hAnsi="仿宋_GB2312" w:eastAsia="仿宋_GB2312" w:cs="仿宋_GB2312"/>
                      <w:color w:val="000000"/>
                      <w:sz w:val="24"/>
                    </w:rPr>
                    <w:t>台</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7FD5DF">
                  <w:pPr>
                    <w:pStyle w:val="4"/>
                    <w:jc w:val="center"/>
                  </w:pPr>
                  <w:r>
                    <w:rPr>
                      <w:rFonts w:ascii="仿宋_GB2312" w:hAnsi="仿宋_GB2312" w:eastAsia="仿宋_GB2312" w:cs="仿宋_GB2312"/>
                      <w:color w:val="000000"/>
                      <w:sz w:val="24"/>
                    </w:rPr>
                    <w:t>17500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D21861">
                  <w:pPr>
                    <w:pStyle w:val="4"/>
                    <w:jc w:val="center"/>
                  </w:pPr>
                  <w:r>
                    <w:rPr>
                      <w:rFonts w:ascii="仿宋_GB2312" w:hAnsi="仿宋_GB2312" w:eastAsia="仿宋_GB2312" w:cs="仿宋_GB2312"/>
                      <w:color w:val="000000"/>
                      <w:sz w:val="24"/>
                    </w:rPr>
                    <w:t>1</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20D4B0">
                  <w:pPr>
                    <w:pStyle w:val="4"/>
                    <w:jc w:val="center"/>
                  </w:pPr>
                  <w:r>
                    <w:rPr>
                      <w:rFonts w:ascii="仿宋_GB2312" w:hAnsi="仿宋_GB2312" w:eastAsia="仿宋_GB2312" w:cs="仿宋_GB2312"/>
                      <w:color w:val="000000"/>
                      <w:sz w:val="24"/>
                    </w:rPr>
                    <w:t>17500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FC40C8"/>
              </w:tc>
            </w:tr>
            <w:tr w14:paraId="069EED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CAD9825"/>
              </w:tc>
              <w:tc>
                <w:tcPr>
                  <w:tcW w:w="242" w:type="dxa"/>
                  <w:vMerge w:val="continue"/>
                  <w:tcBorders>
                    <w:top w:val="single" w:color="000000" w:sz="4" w:space="0"/>
                    <w:left w:val="single" w:color="000000" w:sz="4" w:space="0"/>
                    <w:bottom w:val="single" w:color="000000" w:sz="4" w:space="0"/>
                    <w:right w:val="single" w:color="000000" w:sz="4" w:space="0"/>
                  </w:tcBorders>
                </w:tcPr>
                <w:p w14:paraId="7485A09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B2B711">
                  <w:pPr>
                    <w:pStyle w:val="4"/>
                    <w:jc w:val="left"/>
                  </w:pPr>
                  <w:r>
                    <w:rPr>
                      <w:rFonts w:ascii="仿宋_GB2312" w:hAnsi="仿宋_GB2312" w:eastAsia="仿宋_GB2312" w:cs="仿宋_GB2312"/>
                      <w:color w:val="000000"/>
                      <w:sz w:val="24"/>
                    </w:rPr>
                    <w:t>1.1、可用于监护成人、儿童、新生儿患者，适用于术后观察室、ICU/CCU病房、急诊室等。</w:t>
                  </w:r>
                </w:p>
              </w:tc>
              <w:tc>
                <w:tcPr>
                  <w:tcW w:w="242" w:type="dxa"/>
                  <w:vMerge w:val="continue"/>
                  <w:tcBorders>
                    <w:top w:val="single" w:color="000000" w:sz="4" w:space="0"/>
                    <w:left w:val="single" w:color="000000" w:sz="4" w:space="0"/>
                    <w:bottom w:val="single" w:color="000000" w:sz="4" w:space="0"/>
                    <w:right w:val="single" w:color="000000" w:sz="4" w:space="0"/>
                  </w:tcBorders>
                </w:tcPr>
                <w:p w14:paraId="0C60D6E1"/>
              </w:tc>
              <w:tc>
                <w:tcPr>
                  <w:tcW w:w="242" w:type="dxa"/>
                  <w:vMerge w:val="continue"/>
                  <w:tcBorders>
                    <w:top w:val="single" w:color="000000" w:sz="4" w:space="0"/>
                    <w:left w:val="single" w:color="000000" w:sz="4" w:space="0"/>
                    <w:bottom w:val="single" w:color="000000" w:sz="4" w:space="0"/>
                    <w:right w:val="single" w:color="000000" w:sz="4" w:space="0"/>
                  </w:tcBorders>
                </w:tcPr>
                <w:p w14:paraId="7B1B0657"/>
              </w:tc>
              <w:tc>
                <w:tcPr>
                  <w:tcW w:w="242" w:type="dxa"/>
                  <w:vMerge w:val="continue"/>
                  <w:tcBorders>
                    <w:top w:val="single" w:color="000000" w:sz="4" w:space="0"/>
                    <w:left w:val="single" w:color="000000" w:sz="4" w:space="0"/>
                    <w:bottom w:val="single" w:color="000000" w:sz="4" w:space="0"/>
                    <w:right w:val="single" w:color="000000" w:sz="4" w:space="0"/>
                  </w:tcBorders>
                </w:tcPr>
                <w:p w14:paraId="48974620"/>
              </w:tc>
              <w:tc>
                <w:tcPr>
                  <w:tcW w:w="242" w:type="dxa"/>
                  <w:vMerge w:val="continue"/>
                  <w:tcBorders>
                    <w:top w:val="single" w:color="000000" w:sz="4" w:space="0"/>
                    <w:left w:val="single" w:color="000000" w:sz="4" w:space="0"/>
                    <w:bottom w:val="single" w:color="000000" w:sz="4" w:space="0"/>
                    <w:right w:val="single" w:color="000000" w:sz="4" w:space="0"/>
                  </w:tcBorders>
                </w:tcPr>
                <w:p w14:paraId="54C62343"/>
              </w:tc>
              <w:tc>
                <w:tcPr>
                  <w:tcW w:w="242" w:type="dxa"/>
                  <w:vMerge w:val="continue"/>
                  <w:tcBorders>
                    <w:top w:val="single" w:color="000000" w:sz="4" w:space="0"/>
                    <w:left w:val="single" w:color="000000" w:sz="4" w:space="0"/>
                    <w:bottom w:val="single" w:color="000000" w:sz="4" w:space="0"/>
                    <w:right w:val="single" w:color="000000" w:sz="4" w:space="0"/>
                  </w:tcBorders>
                </w:tcPr>
                <w:p w14:paraId="32EA5FE3"/>
              </w:tc>
            </w:tr>
            <w:tr w14:paraId="1FE355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973AE52"/>
              </w:tc>
              <w:tc>
                <w:tcPr>
                  <w:tcW w:w="242" w:type="dxa"/>
                  <w:vMerge w:val="continue"/>
                  <w:tcBorders>
                    <w:top w:val="single" w:color="000000" w:sz="4" w:space="0"/>
                    <w:left w:val="single" w:color="000000" w:sz="4" w:space="0"/>
                    <w:bottom w:val="single" w:color="000000" w:sz="4" w:space="0"/>
                    <w:right w:val="single" w:color="000000" w:sz="4" w:space="0"/>
                  </w:tcBorders>
                </w:tcPr>
                <w:p w14:paraId="77D6F47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53E968">
                  <w:pPr>
                    <w:pStyle w:val="4"/>
                    <w:jc w:val="left"/>
                  </w:pPr>
                  <w:r>
                    <w:rPr>
                      <w:rFonts w:ascii="仿宋_GB2312" w:hAnsi="仿宋_GB2312" w:eastAsia="仿宋_GB2312" w:cs="仿宋_GB2312"/>
                      <w:color w:val="000000"/>
                      <w:sz w:val="24"/>
                    </w:rPr>
                    <w:t xml:space="preserve">二、显示  </w:t>
                  </w:r>
                </w:p>
              </w:tc>
              <w:tc>
                <w:tcPr>
                  <w:tcW w:w="242" w:type="dxa"/>
                  <w:vMerge w:val="continue"/>
                  <w:tcBorders>
                    <w:top w:val="single" w:color="000000" w:sz="4" w:space="0"/>
                    <w:left w:val="single" w:color="000000" w:sz="4" w:space="0"/>
                    <w:bottom w:val="single" w:color="000000" w:sz="4" w:space="0"/>
                    <w:right w:val="single" w:color="000000" w:sz="4" w:space="0"/>
                  </w:tcBorders>
                </w:tcPr>
                <w:p w14:paraId="49F001CA"/>
              </w:tc>
              <w:tc>
                <w:tcPr>
                  <w:tcW w:w="242" w:type="dxa"/>
                  <w:vMerge w:val="continue"/>
                  <w:tcBorders>
                    <w:top w:val="single" w:color="000000" w:sz="4" w:space="0"/>
                    <w:left w:val="single" w:color="000000" w:sz="4" w:space="0"/>
                    <w:bottom w:val="single" w:color="000000" w:sz="4" w:space="0"/>
                    <w:right w:val="single" w:color="000000" w:sz="4" w:space="0"/>
                  </w:tcBorders>
                </w:tcPr>
                <w:p w14:paraId="25CA59F1"/>
              </w:tc>
              <w:tc>
                <w:tcPr>
                  <w:tcW w:w="242" w:type="dxa"/>
                  <w:vMerge w:val="continue"/>
                  <w:tcBorders>
                    <w:top w:val="single" w:color="000000" w:sz="4" w:space="0"/>
                    <w:left w:val="single" w:color="000000" w:sz="4" w:space="0"/>
                    <w:bottom w:val="single" w:color="000000" w:sz="4" w:space="0"/>
                    <w:right w:val="single" w:color="000000" w:sz="4" w:space="0"/>
                  </w:tcBorders>
                </w:tcPr>
                <w:p w14:paraId="02E382E2"/>
              </w:tc>
              <w:tc>
                <w:tcPr>
                  <w:tcW w:w="242" w:type="dxa"/>
                  <w:vMerge w:val="continue"/>
                  <w:tcBorders>
                    <w:top w:val="single" w:color="000000" w:sz="4" w:space="0"/>
                    <w:left w:val="single" w:color="000000" w:sz="4" w:space="0"/>
                    <w:bottom w:val="single" w:color="000000" w:sz="4" w:space="0"/>
                    <w:right w:val="single" w:color="000000" w:sz="4" w:space="0"/>
                  </w:tcBorders>
                </w:tcPr>
                <w:p w14:paraId="3CDD7D0A"/>
              </w:tc>
              <w:tc>
                <w:tcPr>
                  <w:tcW w:w="242" w:type="dxa"/>
                  <w:vMerge w:val="continue"/>
                  <w:tcBorders>
                    <w:top w:val="single" w:color="000000" w:sz="4" w:space="0"/>
                    <w:left w:val="single" w:color="000000" w:sz="4" w:space="0"/>
                    <w:bottom w:val="single" w:color="000000" w:sz="4" w:space="0"/>
                    <w:right w:val="single" w:color="000000" w:sz="4" w:space="0"/>
                  </w:tcBorders>
                </w:tcPr>
                <w:p w14:paraId="65D7E15E"/>
              </w:tc>
            </w:tr>
            <w:tr w14:paraId="270867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81DF50E"/>
              </w:tc>
              <w:tc>
                <w:tcPr>
                  <w:tcW w:w="242" w:type="dxa"/>
                  <w:vMerge w:val="continue"/>
                  <w:tcBorders>
                    <w:top w:val="single" w:color="000000" w:sz="4" w:space="0"/>
                    <w:left w:val="single" w:color="000000" w:sz="4" w:space="0"/>
                    <w:bottom w:val="single" w:color="000000" w:sz="4" w:space="0"/>
                    <w:right w:val="single" w:color="000000" w:sz="4" w:space="0"/>
                  </w:tcBorders>
                </w:tcPr>
                <w:p w14:paraId="2F38D453"/>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843665">
                  <w:pPr>
                    <w:pStyle w:val="4"/>
                    <w:jc w:val="left"/>
                  </w:pPr>
                  <w:r>
                    <w:rPr>
                      <w:rFonts w:ascii="仿宋_GB2312" w:hAnsi="仿宋_GB2312" w:eastAsia="仿宋_GB2312" w:cs="仿宋_GB2312"/>
                      <w:color w:val="000000"/>
                      <w:sz w:val="24"/>
                    </w:rPr>
                    <w:t>2.1、屏幕尺寸≥12英寸彩色LED屏，分辨率≥800*600，波形显示≥9通道。</w:t>
                  </w:r>
                </w:p>
              </w:tc>
              <w:tc>
                <w:tcPr>
                  <w:tcW w:w="242" w:type="dxa"/>
                  <w:vMerge w:val="continue"/>
                  <w:tcBorders>
                    <w:top w:val="single" w:color="000000" w:sz="4" w:space="0"/>
                    <w:left w:val="single" w:color="000000" w:sz="4" w:space="0"/>
                    <w:bottom w:val="single" w:color="000000" w:sz="4" w:space="0"/>
                    <w:right w:val="single" w:color="000000" w:sz="4" w:space="0"/>
                  </w:tcBorders>
                </w:tcPr>
                <w:p w14:paraId="69DCA53B"/>
              </w:tc>
              <w:tc>
                <w:tcPr>
                  <w:tcW w:w="242" w:type="dxa"/>
                  <w:vMerge w:val="continue"/>
                  <w:tcBorders>
                    <w:top w:val="single" w:color="000000" w:sz="4" w:space="0"/>
                    <w:left w:val="single" w:color="000000" w:sz="4" w:space="0"/>
                    <w:bottom w:val="single" w:color="000000" w:sz="4" w:space="0"/>
                    <w:right w:val="single" w:color="000000" w:sz="4" w:space="0"/>
                  </w:tcBorders>
                </w:tcPr>
                <w:p w14:paraId="06BDF15B"/>
              </w:tc>
              <w:tc>
                <w:tcPr>
                  <w:tcW w:w="242" w:type="dxa"/>
                  <w:vMerge w:val="continue"/>
                  <w:tcBorders>
                    <w:top w:val="single" w:color="000000" w:sz="4" w:space="0"/>
                    <w:left w:val="single" w:color="000000" w:sz="4" w:space="0"/>
                    <w:bottom w:val="single" w:color="000000" w:sz="4" w:space="0"/>
                    <w:right w:val="single" w:color="000000" w:sz="4" w:space="0"/>
                  </w:tcBorders>
                </w:tcPr>
                <w:p w14:paraId="008E0188"/>
              </w:tc>
              <w:tc>
                <w:tcPr>
                  <w:tcW w:w="242" w:type="dxa"/>
                  <w:vMerge w:val="continue"/>
                  <w:tcBorders>
                    <w:top w:val="single" w:color="000000" w:sz="4" w:space="0"/>
                    <w:left w:val="single" w:color="000000" w:sz="4" w:space="0"/>
                    <w:bottom w:val="single" w:color="000000" w:sz="4" w:space="0"/>
                    <w:right w:val="single" w:color="000000" w:sz="4" w:space="0"/>
                  </w:tcBorders>
                </w:tcPr>
                <w:p w14:paraId="06B9B2E7"/>
              </w:tc>
              <w:tc>
                <w:tcPr>
                  <w:tcW w:w="242" w:type="dxa"/>
                  <w:vMerge w:val="continue"/>
                  <w:tcBorders>
                    <w:top w:val="single" w:color="000000" w:sz="4" w:space="0"/>
                    <w:left w:val="single" w:color="000000" w:sz="4" w:space="0"/>
                    <w:bottom w:val="single" w:color="000000" w:sz="4" w:space="0"/>
                    <w:right w:val="single" w:color="000000" w:sz="4" w:space="0"/>
                  </w:tcBorders>
                </w:tcPr>
                <w:p w14:paraId="3E5A1336"/>
              </w:tc>
            </w:tr>
            <w:tr w14:paraId="2EBA73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FCA483B"/>
              </w:tc>
              <w:tc>
                <w:tcPr>
                  <w:tcW w:w="242" w:type="dxa"/>
                  <w:vMerge w:val="continue"/>
                  <w:tcBorders>
                    <w:top w:val="single" w:color="000000" w:sz="4" w:space="0"/>
                    <w:left w:val="single" w:color="000000" w:sz="4" w:space="0"/>
                    <w:bottom w:val="single" w:color="000000" w:sz="4" w:space="0"/>
                    <w:right w:val="single" w:color="000000" w:sz="4" w:space="0"/>
                  </w:tcBorders>
                </w:tcPr>
                <w:p w14:paraId="3ABFE1D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071304">
                  <w:pPr>
                    <w:pStyle w:val="4"/>
                    <w:jc w:val="left"/>
                  </w:pPr>
                  <w:r>
                    <w:rPr>
                      <w:rFonts w:ascii="仿宋_GB2312" w:hAnsi="仿宋_GB2312" w:eastAsia="仿宋_GB2312" w:cs="仿宋_GB2312"/>
                      <w:color w:val="000000"/>
                      <w:sz w:val="24"/>
                    </w:rPr>
                    <w:t>2.2、界面选择：具备至少7种显示界面，包括常规界面、大字体界面、呼吸氧合界面、NIBP回顾界面、ECG全屏7导界面、ECG半屏7导界面、动态短趋势界面等。</w:t>
                  </w:r>
                </w:p>
              </w:tc>
              <w:tc>
                <w:tcPr>
                  <w:tcW w:w="242" w:type="dxa"/>
                  <w:vMerge w:val="continue"/>
                  <w:tcBorders>
                    <w:top w:val="single" w:color="000000" w:sz="4" w:space="0"/>
                    <w:left w:val="single" w:color="000000" w:sz="4" w:space="0"/>
                    <w:bottom w:val="single" w:color="000000" w:sz="4" w:space="0"/>
                    <w:right w:val="single" w:color="000000" w:sz="4" w:space="0"/>
                  </w:tcBorders>
                </w:tcPr>
                <w:p w14:paraId="5270AE30"/>
              </w:tc>
              <w:tc>
                <w:tcPr>
                  <w:tcW w:w="242" w:type="dxa"/>
                  <w:vMerge w:val="continue"/>
                  <w:tcBorders>
                    <w:top w:val="single" w:color="000000" w:sz="4" w:space="0"/>
                    <w:left w:val="single" w:color="000000" w:sz="4" w:space="0"/>
                    <w:bottom w:val="single" w:color="000000" w:sz="4" w:space="0"/>
                    <w:right w:val="single" w:color="000000" w:sz="4" w:space="0"/>
                  </w:tcBorders>
                </w:tcPr>
                <w:p w14:paraId="7341B669"/>
              </w:tc>
              <w:tc>
                <w:tcPr>
                  <w:tcW w:w="242" w:type="dxa"/>
                  <w:vMerge w:val="continue"/>
                  <w:tcBorders>
                    <w:top w:val="single" w:color="000000" w:sz="4" w:space="0"/>
                    <w:left w:val="single" w:color="000000" w:sz="4" w:space="0"/>
                    <w:bottom w:val="single" w:color="000000" w:sz="4" w:space="0"/>
                    <w:right w:val="single" w:color="000000" w:sz="4" w:space="0"/>
                  </w:tcBorders>
                </w:tcPr>
                <w:p w14:paraId="7A1CAD62"/>
              </w:tc>
              <w:tc>
                <w:tcPr>
                  <w:tcW w:w="242" w:type="dxa"/>
                  <w:vMerge w:val="continue"/>
                  <w:tcBorders>
                    <w:top w:val="single" w:color="000000" w:sz="4" w:space="0"/>
                    <w:left w:val="single" w:color="000000" w:sz="4" w:space="0"/>
                    <w:bottom w:val="single" w:color="000000" w:sz="4" w:space="0"/>
                    <w:right w:val="single" w:color="000000" w:sz="4" w:space="0"/>
                  </w:tcBorders>
                </w:tcPr>
                <w:p w14:paraId="0AE731E9"/>
              </w:tc>
              <w:tc>
                <w:tcPr>
                  <w:tcW w:w="242" w:type="dxa"/>
                  <w:vMerge w:val="continue"/>
                  <w:tcBorders>
                    <w:top w:val="single" w:color="000000" w:sz="4" w:space="0"/>
                    <w:left w:val="single" w:color="000000" w:sz="4" w:space="0"/>
                    <w:bottom w:val="single" w:color="000000" w:sz="4" w:space="0"/>
                    <w:right w:val="single" w:color="000000" w:sz="4" w:space="0"/>
                  </w:tcBorders>
                </w:tcPr>
                <w:p w14:paraId="0BDAB546"/>
              </w:tc>
            </w:tr>
            <w:tr w14:paraId="0140BA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C8DF72A"/>
              </w:tc>
              <w:tc>
                <w:tcPr>
                  <w:tcW w:w="242" w:type="dxa"/>
                  <w:vMerge w:val="continue"/>
                  <w:tcBorders>
                    <w:top w:val="single" w:color="000000" w:sz="4" w:space="0"/>
                    <w:left w:val="single" w:color="000000" w:sz="4" w:space="0"/>
                    <w:bottom w:val="single" w:color="000000" w:sz="4" w:space="0"/>
                    <w:right w:val="single" w:color="000000" w:sz="4" w:space="0"/>
                  </w:tcBorders>
                </w:tcPr>
                <w:p w14:paraId="69EAC9D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8D3FCF">
                  <w:pPr>
                    <w:pStyle w:val="4"/>
                    <w:jc w:val="left"/>
                  </w:pPr>
                  <w:r>
                    <w:rPr>
                      <w:rFonts w:ascii="仿宋_GB2312" w:hAnsi="仿宋_GB2312" w:eastAsia="仿宋_GB2312" w:cs="仿宋_GB2312"/>
                      <w:color w:val="000000"/>
                      <w:sz w:val="24"/>
                    </w:rPr>
                    <w:t>三、参数</w:t>
                  </w:r>
                </w:p>
              </w:tc>
              <w:tc>
                <w:tcPr>
                  <w:tcW w:w="242" w:type="dxa"/>
                  <w:vMerge w:val="continue"/>
                  <w:tcBorders>
                    <w:top w:val="single" w:color="000000" w:sz="4" w:space="0"/>
                    <w:left w:val="single" w:color="000000" w:sz="4" w:space="0"/>
                    <w:bottom w:val="single" w:color="000000" w:sz="4" w:space="0"/>
                    <w:right w:val="single" w:color="000000" w:sz="4" w:space="0"/>
                  </w:tcBorders>
                </w:tcPr>
                <w:p w14:paraId="601A850F"/>
              </w:tc>
              <w:tc>
                <w:tcPr>
                  <w:tcW w:w="242" w:type="dxa"/>
                  <w:vMerge w:val="continue"/>
                  <w:tcBorders>
                    <w:top w:val="single" w:color="000000" w:sz="4" w:space="0"/>
                    <w:left w:val="single" w:color="000000" w:sz="4" w:space="0"/>
                    <w:bottom w:val="single" w:color="000000" w:sz="4" w:space="0"/>
                    <w:right w:val="single" w:color="000000" w:sz="4" w:space="0"/>
                  </w:tcBorders>
                </w:tcPr>
                <w:p w14:paraId="2A649C36"/>
              </w:tc>
              <w:tc>
                <w:tcPr>
                  <w:tcW w:w="242" w:type="dxa"/>
                  <w:vMerge w:val="continue"/>
                  <w:tcBorders>
                    <w:top w:val="single" w:color="000000" w:sz="4" w:space="0"/>
                    <w:left w:val="single" w:color="000000" w:sz="4" w:space="0"/>
                    <w:bottom w:val="single" w:color="000000" w:sz="4" w:space="0"/>
                    <w:right w:val="single" w:color="000000" w:sz="4" w:space="0"/>
                  </w:tcBorders>
                </w:tcPr>
                <w:p w14:paraId="3B7C3E72"/>
              </w:tc>
              <w:tc>
                <w:tcPr>
                  <w:tcW w:w="242" w:type="dxa"/>
                  <w:vMerge w:val="continue"/>
                  <w:tcBorders>
                    <w:top w:val="single" w:color="000000" w:sz="4" w:space="0"/>
                    <w:left w:val="single" w:color="000000" w:sz="4" w:space="0"/>
                    <w:bottom w:val="single" w:color="000000" w:sz="4" w:space="0"/>
                    <w:right w:val="single" w:color="000000" w:sz="4" w:space="0"/>
                  </w:tcBorders>
                </w:tcPr>
                <w:p w14:paraId="7C84C381"/>
              </w:tc>
              <w:tc>
                <w:tcPr>
                  <w:tcW w:w="242" w:type="dxa"/>
                  <w:vMerge w:val="continue"/>
                  <w:tcBorders>
                    <w:top w:val="single" w:color="000000" w:sz="4" w:space="0"/>
                    <w:left w:val="single" w:color="000000" w:sz="4" w:space="0"/>
                    <w:bottom w:val="single" w:color="000000" w:sz="4" w:space="0"/>
                    <w:right w:val="single" w:color="000000" w:sz="4" w:space="0"/>
                  </w:tcBorders>
                </w:tcPr>
                <w:p w14:paraId="61850C1D"/>
              </w:tc>
            </w:tr>
            <w:tr w14:paraId="79A6A9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44031C4"/>
              </w:tc>
              <w:tc>
                <w:tcPr>
                  <w:tcW w:w="242" w:type="dxa"/>
                  <w:vMerge w:val="continue"/>
                  <w:tcBorders>
                    <w:top w:val="single" w:color="000000" w:sz="4" w:space="0"/>
                    <w:left w:val="single" w:color="000000" w:sz="4" w:space="0"/>
                    <w:bottom w:val="single" w:color="000000" w:sz="4" w:space="0"/>
                    <w:right w:val="single" w:color="000000" w:sz="4" w:space="0"/>
                  </w:tcBorders>
                </w:tcPr>
                <w:p w14:paraId="0F48E390"/>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1527B6">
                  <w:pPr>
                    <w:pStyle w:val="4"/>
                    <w:jc w:val="left"/>
                  </w:pPr>
                  <w:r>
                    <w:rPr>
                      <w:rFonts w:ascii="仿宋_GB2312" w:hAnsi="仿宋_GB2312" w:eastAsia="仿宋_GB2312" w:cs="仿宋_GB2312"/>
                      <w:color w:val="000000"/>
                      <w:sz w:val="24"/>
                    </w:rPr>
                    <w:t>3.1、测量参数：心电、呼吸、无创血压、脉搏氧饱和度、脉率、体温。</w:t>
                  </w:r>
                </w:p>
              </w:tc>
              <w:tc>
                <w:tcPr>
                  <w:tcW w:w="242" w:type="dxa"/>
                  <w:vMerge w:val="continue"/>
                  <w:tcBorders>
                    <w:top w:val="single" w:color="000000" w:sz="4" w:space="0"/>
                    <w:left w:val="single" w:color="000000" w:sz="4" w:space="0"/>
                    <w:bottom w:val="single" w:color="000000" w:sz="4" w:space="0"/>
                    <w:right w:val="single" w:color="000000" w:sz="4" w:space="0"/>
                  </w:tcBorders>
                </w:tcPr>
                <w:p w14:paraId="0DB18383"/>
              </w:tc>
              <w:tc>
                <w:tcPr>
                  <w:tcW w:w="242" w:type="dxa"/>
                  <w:vMerge w:val="continue"/>
                  <w:tcBorders>
                    <w:top w:val="single" w:color="000000" w:sz="4" w:space="0"/>
                    <w:left w:val="single" w:color="000000" w:sz="4" w:space="0"/>
                    <w:bottom w:val="single" w:color="000000" w:sz="4" w:space="0"/>
                    <w:right w:val="single" w:color="000000" w:sz="4" w:space="0"/>
                  </w:tcBorders>
                </w:tcPr>
                <w:p w14:paraId="6CDF3830"/>
              </w:tc>
              <w:tc>
                <w:tcPr>
                  <w:tcW w:w="242" w:type="dxa"/>
                  <w:vMerge w:val="continue"/>
                  <w:tcBorders>
                    <w:top w:val="single" w:color="000000" w:sz="4" w:space="0"/>
                    <w:left w:val="single" w:color="000000" w:sz="4" w:space="0"/>
                    <w:bottom w:val="single" w:color="000000" w:sz="4" w:space="0"/>
                    <w:right w:val="single" w:color="000000" w:sz="4" w:space="0"/>
                  </w:tcBorders>
                </w:tcPr>
                <w:p w14:paraId="75538B2D"/>
              </w:tc>
              <w:tc>
                <w:tcPr>
                  <w:tcW w:w="242" w:type="dxa"/>
                  <w:vMerge w:val="continue"/>
                  <w:tcBorders>
                    <w:top w:val="single" w:color="000000" w:sz="4" w:space="0"/>
                    <w:left w:val="single" w:color="000000" w:sz="4" w:space="0"/>
                    <w:bottom w:val="single" w:color="000000" w:sz="4" w:space="0"/>
                    <w:right w:val="single" w:color="000000" w:sz="4" w:space="0"/>
                  </w:tcBorders>
                </w:tcPr>
                <w:p w14:paraId="09A9C1EA"/>
              </w:tc>
              <w:tc>
                <w:tcPr>
                  <w:tcW w:w="242" w:type="dxa"/>
                  <w:vMerge w:val="continue"/>
                  <w:tcBorders>
                    <w:top w:val="single" w:color="000000" w:sz="4" w:space="0"/>
                    <w:left w:val="single" w:color="000000" w:sz="4" w:space="0"/>
                    <w:bottom w:val="single" w:color="000000" w:sz="4" w:space="0"/>
                    <w:right w:val="single" w:color="000000" w:sz="4" w:space="0"/>
                  </w:tcBorders>
                </w:tcPr>
                <w:p w14:paraId="54784BEB"/>
              </w:tc>
            </w:tr>
            <w:tr w14:paraId="4BE49E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8F904C1"/>
              </w:tc>
              <w:tc>
                <w:tcPr>
                  <w:tcW w:w="242" w:type="dxa"/>
                  <w:vMerge w:val="continue"/>
                  <w:tcBorders>
                    <w:top w:val="single" w:color="000000" w:sz="4" w:space="0"/>
                    <w:left w:val="single" w:color="000000" w:sz="4" w:space="0"/>
                    <w:bottom w:val="single" w:color="000000" w:sz="4" w:space="0"/>
                    <w:right w:val="single" w:color="000000" w:sz="4" w:space="0"/>
                  </w:tcBorders>
                </w:tcPr>
                <w:p w14:paraId="4F58E24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6F90B6">
                  <w:pPr>
                    <w:pStyle w:val="4"/>
                    <w:jc w:val="left"/>
                  </w:pPr>
                  <w:r>
                    <w:rPr>
                      <w:rFonts w:ascii="仿宋_GB2312" w:hAnsi="仿宋_GB2312" w:eastAsia="仿宋_GB2312" w:cs="仿宋_GB2312"/>
                      <w:color w:val="000000"/>
                      <w:sz w:val="24"/>
                    </w:rPr>
                    <w:t>3.2、心率范围：成人15bpm-300bpm，儿童/新生儿15bpm-350bpm。</w:t>
                  </w:r>
                </w:p>
              </w:tc>
              <w:tc>
                <w:tcPr>
                  <w:tcW w:w="242" w:type="dxa"/>
                  <w:vMerge w:val="continue"/>
                  <w:tcBorders>
                    <w:top w:val="single" w:color="000000" w:sz="4" w:space="0"/>
                    <w:left w:val="single" w:color="000000" w:sz="4" w:space="0"/>
                    <w:bottom w:val="single" w:color="000000" w:sz="4" w:space="0"/>
                    <w:right w:val="single" w:color="000000" w:sz="4" w:space="0"/>
                  </w:tcBorders>
                </w:tcPr>
                <w:p w14:paraId="50236A42"/>
              </w:tc>
              <w:tc>
                <w:tcPr>
                  <w:tcW w:w="242" w:type="dxa"/>
                  <w:vMerge w:val="continue"/>
                  <w:tcBorders>
                    <w:top w:val="single" w:color="000000" w:sz="4" w:space="0"/>
                    <w:left w:val="single" w:color="000000" w:sz="4" w:space="0"/>
                    <w:bottom w:val="single" w:color="000000" w:sz="4" w:space="0"/>
                    <w:right w:val="single" w:color="000000" w:sz="4" w:space="0"/>
                  </w:tcBorders>
                </w:tcPr>
                <w:p w14:paraId="6EA9042E"/>
              </w:tc>
              <w:tc>
                <w:tcPr>
                  <w:tcW w:w="242" w:type="dxa"/>
                  <w:vMerge w:val="continue"/>
                  <w:tcBorders>
                    <w:top w:val="single" w:color="000000" w:sz="4" w:space="0"/>
                    <w:left w:val="single" w:color="000000" w:sz="4" w:space="0"/>
                    <w:bottom w:val="single" w:color="000000" w:sz="4" w:space="0"/>
                    <w:right w:val="single" w:color="000000" w:sz="4" w:space="0"/>
                  </w:tcBorders>
                </w:tcPr>
                <w:p w14:paraId="6D79BE74"/>
              </w:tc>
              <w:tc>
                <w:tcPr>
                  <w:tcW w:w="242" w:type="dxa"/>
                  <w:vMerge w:val="continue"/>
                  <w:tcBorders>
                    <w:top w:val="single" w:color="000000" w:sz="4" w:space="0"/>
                    <w:left w:val="single" w:color="000000" w:sz="4" w:space="0"/>
                    <w:bottom w:val="single" w:color="000000" w:sz="4" w:space="0"/>
                    <w:right w:val="single" w:color="000000" w:sz="4" w:space="0"/>
                  </w:tcBorders>
                </w:tcPr>
                <w:p w14:paraId="62BF0E94"/>
              </w:tc>
              <w:tc>
                <w:tcPr>
                  <w:tcW w:w="242" w:type="dxa"/>
                  <w:vMerge w:val="continue"/>
                  <w:tcBorders>
                    <w:top w:val="single" w:color="000000" w:sz="4" w:space="0"/>
                    <w:left w:val="single" w:color="000000" w:sz="4" w:space="0"/>
                    <w:bottom w:val="single" w:color="000000" w:sz="4" w:space="0"/>
                    <w:right w:val="single" w:color="000000" w:sz="4" w:space="0"/>
                  </w:tcBorders>
                </w:tcPr>
                <w:p w14:paraId="2DD8CB75"/>
              </w:tc>
            </w:tr>
            <w:tr w14:paraId="67B803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C99FCDB"/>
              </w:tc>
              <w:tc>
                <w:tcPr>
                  <w:tcW w:w="242" w:type="dxa"/>
                  <w:vMerge w:val="continue"/>
                  <w:tcBorders>
                    <w:top w:val="single" w:color="000000" w:sz="4" w:space="0"/>
                    <w:left w:val="single" w:color="000000" w:sz="4" w:space="0"/>
                    <w:bottom w:val="single" w:color="000000" w:sz="4" w:space="0"/>
                    <w:right w:val="single" w:color="000000" w:sz="4" w:space="0"/>
                  </w:tcBorders>
                </w:tcPr>
                <w:p w14:paraId="66E8B91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391955">
                  <w:pPr>
                    <w:pStyle w:val="4"/>
                    <w:jc w:val="left"/>
                  </w:pPr>
                  <w:r>
                    <w:rPr>
                      <w:rFonts w:ascii="仿宋_GB2312" w:hAnsi="仿宋_GB2312" w:eastAsia="仿宋_GB2312" w:cs="仿宋_GB2312"/>
                      <w:color w:val="000000"/>
                      <w:sz w:val="24"/>
                    </w:rPr>
                    <w:t>3.3、心率测量精度：≤1bpm。</w:t>
                  </w:r>
                </w:p>
              </w:tc>
              <w:tc>
                <w:tcPr>
                  <w:tcW w:w="242" w:type="dxa"/>
                  <w:vMerge w:val="continue"/>
                  <w:tcBorders>
                    <w:top w:val="single" w:color="000000" w:sz="4" w:space="0"/>
                    <w:left w:val="single" w:color="000000" w:sz="4" w:space="0"/>
                    <w:bottom w:val="single" w:color="000000" w:sz="4" w:space="0"/>
                    <w:right w:val="single" w:color="000000" w:sz="4" w:space="0"/>
                  </w:tcBorders>
                </w:tcPr>
                <w:p w14:paraId="13560753"/>
              </w:tc>
              <w:tc>
                <w:tcPr>
                  <w:tcW w:w="242" w:type="dxa"/>
                  <w:vMerge w:val="continue"/>
                  <w:tcBorders>
                    <w:top w:val="single" w:color="000000" w:sz="4" w:space="0"/>
                    <w:left w:val="single" w:color="000000" w:sz="4" w:space="0"/>
                    <w:bottom w:val="single" w:color="000000" w:sz="4" w:space="0"/>
                    <w:right w:val="single" w:color="000000" w:sz="4" w:space="0"/>
                  </w:tcBorders>
                </w:tcPr>
                <w:p w14:paraId="4C0BB5B1"/>
              </w:tc>
              <w:tc>
                <w:tcPr>
                  <w:tcW w:w="242" w:type="dxa"/>
                  <w:vMerge w:val="continue"/>
                  <w:tcBorders>
                    <w:top w:val="single" w:color="000000" w:sz="4" w:space="0"/>
                    <w:left w:val="single" w:color="000000" w:sz="4" w:space="0"/>
                    <w:bottom w:val="single" w:color="000000" w:sz="4" w:space="0"/>
                    <w:right w:val="single" w:color="000000" w:sz="4" w:space="0"/>
                  </w:tcBorders>
                </w:tcPr>
                <w:p w14:paraId="06EA37DE"/>
              </w:tc>
              <w:tc>
                <w:tcPr>
                  <w:tcW w:w="242" w:type="dxa"/>
                  <w:vMerge w:val="continue"/>
                  <w:tcBorders>
                    <w:top w:val="single" w:color="000000" w:sz="4" w:space="0"/>
                    <w:left w:val="single" w:color="000000" w:sz="4" w:space="0"/>
                    <w:bottom w:val="single" w:color="000000" w:sz="4" w:space="0"/>
                    <w:right w:val="single" w:color="000000" w:sz="4" w:space="0"/>
                  </w:tcBorders>
                </w:tcPr>
                <w:p w14:paraId="72C1D109"/>
              </w:tc>
              <w:tc>
                <w:tcPr>
                  <w:tcW w:w="242" w:type="dxa"/>
                  <w:vMerge w:val="continue"/>
                  <w:tcBorders>
                    <w:top w:val="single" w:color="000000" w:sz="4" w:space="0"/>
                    <w:left w:val="single" w:color="000000" w:sz="4" w:space="0"/>
                    <w:bottom w:val="single" w:color="000000" w:sz="4" w:space="0"/>
                    <w:right w:val="single" w:color="000000" w:sz="4" w:space="0"/>
                  </w:tcBorders>
                </w:tcPr>
                <w:p w14:paraId="503EF8DE"/>
              </w:tc>
            </w:tr>
            <w:tr w14:paraId="38D5F8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7C735CA"/>
              </w:tc>
              <w:tc>
                <w:tcPr>
                  <w:tcW w:w="242" w:type="dxa"/>
                  <w:vMerge w:val="continue"/>
                  <w:tcBorders>
                    <w:top w:val="single" w:color="000000" w:sz="4" w:space="0"/>
                    <w:left w:val="single" w:color="000000" w:sz="4" w:space="0"/>
                    <w:bottom w:val="single" w:color="000000" w:sz="4" w:space="0"/>
                    <w:right w:val="single" w:color="000000" w:sz="4" w:space="0"/>
                  </w:tcBorders>
                </w:tcPr>
                <w:p w14:paraId="040199C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95922A">
                  <w:pPr>
                    <w:pStyle w:val="4"/>
                    <w:jc w:val="left"/>
                  </w:pPr>
                  <w:r>
                    <w:rPr>
                      <w:rFonts w:ascii="仿宋_GB2312" w:hAnsi="仿宋_GB2312" w:eastAsia="仿宋_GB2312" w:cs="仿宋_GB2312"/>
                      <w:color w:val="000000"/>
                      <w:sz w:val="24"/>
                    </w:rPr>
                    <w:t>3.4、共模抑制比≥105dB。</w:t>
                  </w:r>
                </w:p>
              </w:tc>
              <w:tc>
                <w:tcPr>
                  <w:tcW w:w="242" w:type="dxa"/>
                  <w:vMerge w:val="continue"/>
                  <w:tcBorders>
                    <w:top w:val="single" w:color="000000" w:sz="4" w:space="0"/>
                    <w:left w:val="single" w:color="000000" w:sz="4" w:space="0"/>
                    <w:bottom w:val="single" w:color="000000" w:sz="4" w:space="0"/>
                    <w:right w:val="single" w:color="000000" w:sz="4" w:space="0"/>
                  </w:tcBorders>
                </w:tcPr>
                <w:p w14:paraId="7F9B5E8E"/>
              </w:tc>
              <w:tc>
                <w:tcPr>
                  <w:tcW w:w="242" w:type="dxa"/>
                  <w:vMerge w:val="continue"/>
                  <w:tcBorders>
                    <w:top w:val="single" w:color="000000" w:sz="4" w:space="0"/>
                    <w:left w:val="single" w:color="000000" w:sz="4" w:space="0"/>
                    <w:bottom w:val="single" w:color="000000" w:sz="4" w:space="0"/>
                    <w:right w:val="single" w:color="000000" w:sz="4" w:space="0"/>
                  </w:tcBorders>
                </w:tcPr>
                <w:p w14:paraId="175E79F7"/>
              </w:tc>
              <w:tc>
                <w:tcPr>
                  <w:tcW w:w="242" w:type="dxa"/>
                  <w:vMerge w:val="continue"/>
                  <w:tcBorders>
                    <w:top w:val="single" w:color="000000" w:sz="4" w:space="0"/>
                    <w:left w:val="single" w:color="000000" w:sz="4" w:space="0"/>
                    <w:bottom w:val="single" w:color="000000" w:sz="4" w:space="0"/>
                    <w:right w:val="single" w:color="000000" w:sz="4" w:space="0"/>
                  </w:tcBorders>
                </w:tcPr>
                <w:p w14:paraId="23FC24E5"/>
              </w:tc>
              <w:tc>
                <w:tcPr>
                  <w:tcW w:w="242" w:type="dxa"/>
                  <w:vMerge w:val="continue"/>
                  <w:tcBorders>
                    <w:top w:val="single" w:color="000000" w:sz="4" w:space="0"/>
                    <w:left w:val="single" w:color="000000" w:sz="4" w:space="0"/>
                    <w:bottom w:val="single" w:color="000000" w:sz="4" w:space="0"/>
                    <w:right w:val="single" w:color="000000" w:sz="4" w:space="0"/>
                  </w:tcBorders>
                </w:tcPr>
                <w:p w14:paraId="499577A2"/>
              </w:tc>
              <w:tc>
                <w:tcPr>
                  <w:tcW w:w="242" w:type="dxa"/>
                  <w:vMerge w:val="continue"/>
                  <w:tcBorders>
                    <w:top w:val="single" w:color="000000" w:sz="4" w:space="0"/>
                    <w:left w:val="single" w:color="000000" w:sz="4" w:space="0"/>
                    <w:bottom w:val="single" w:color="000000" w:sz="4" w:space="0"/>
                    <w:right w:val="single" w:color="000000" w:sz="4" w:space="0"/>
                  </w:tcBorders>
                </w:tcPr>
                <w:p w14:paraId="59A1361E"/>
              </w:tc>
            </w:tr>
            <w:tr w14:paraId="0ACF69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96F61F0"/>
              </w:tc>
              <w:tc>
                <w:tcPr>
                  <w:tcW w:w="242" w:type="dxa"/>
                  <w:vMerge w:val="continue"/>
                  <w:tcBorders>
                    <w:top w:val="single" w:color="000000" w:sz="4" w:space="0"/>
                    <w:left w:val="single" w:color="000000" w:sz="4" w:space="0"/>
                    <w:bottom w:val="single" w:color="000000" w:sz="4" w:space="0"/>
                    <w:right w:val="single" w:color="000000" w:sz="4" w:space="0"/>
                  </w:tcBorders>
                </w:tcPr>
                <w:p w14:paraId="0FAC0C4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E200AE">
                  <w:pPr>
                    <w:pStyle w:val="4"/>
                    <w:jc w:val="left"/>
                  </w:pPr>
                  <w:r>
                    <w:rPr>
                      <w:rFonts w:ascii="仿宋_GB2312" w:hAnsi="仿宋_GB2312" w:eastAsia="仿宋_GB2312" w:cs="仿宋_GB2312"/>
                      <w:color w:val="000000"/>
                      <w:sz w:val="24"/>
                    </w:rPr>
                    <w:t>3.5、5导联/3导联模式都能实现多导同步分析。</w:t>
                  </w:r>
                </w:p>
              </w:tc>
              <w:tc>
                <w:tcPr>
                  <w:tcW w:w="242" w:type="dxa"/>
                  <w:vMerge w:val="continue"/>
                  <w:tcBorders>
                    <w:top w:val="single" w:color="000000" w:sz="4" w:space="0"/>
                    <w:left w:val="single" w:color="000000" w:sz="4" w:space="0"/>
                    <w:bottom w:val="single" w:color="000000" w:sz="4" w:space="0"/>
                    <w:right w:val="single" w:color="000000" w:sz="4" w:space="0"/>
                  </w:tcBorders>
                </w:tcPr>
                <w:p w14:paraId="7B2AD606"/>
              </w:tc>
              <w:tc>
                <w:tcPr>
                  <w:tcW w:w="242" w:type="dxa"/>
                  <w:vMerge w:val="continue"/>
                  <w:tcBorders>
                    <w:top w:val="single" w:color="000000" w:sz="4" w:space="0"/>
                    <w:left w:val="single" w:color="000000" w:sz="4" w:space="0"/>
                    <w:bottom w:val="single" w:color="000000" w:sz="4" w:space="0"/>
                    <w:right w:val="single" w:color="000000" w:sz="4" w:space="0"/>
                  </w:tcBorders>
                </w:tcPr>
                <w:p w14:paraId="4108A8E6"/>
              </w:tc>
              <w:tc>
                <w:tcPr>
                  <w:tcW w:w="242" w:type="dxa"/>
                  <w:vMerge w:val="continue"/>
                  <w:tcBorders>
                    <w:top w:val="single" w:color="000000" w:sz="4" w:space="0"/>
                    <w:left w:val="single" w:color="000000" w:sz="4" w:space="0"/>
                    <w:bottom w:val="single" w:color="000000" w:sz="4" w:space="0"/>
                    <w:right w:val="single" w:color="000000" w:sz="4" w:space="0"/>
                  </w:tcBorders>
                </w:tcPr>
                <w:p w14:paraId="2C6BC316"/>
              </w:tc>
              <w:tc>
                <w:tcPr>
                  <w:tcW w:w="242" w:type="dxa"/>
                  <w:vMerge w:val="continue"/>
                  <w:tcBorders>
                    <w:top w:val="single" w:color="000000" w:sz="4" w:space="0"/>
                    <w:left w:val="single" w:color="000000" w:sz="4" w:space="0"/>
                    <w:bottom w:val="single" w:color="000000" w:sz="4" w:space="0"/>
                    <w:right w:val="single" w:color="000000" w:sz="4" w:space="0"/>
                  </w:tcBorders>
                </w:tcPr>
                <w:p w14:paraId="37F5EFDE"/>
              </w:tc>
              <w:tc>
                <w:tcPr>
                  <w:tcW w:w="242" w:type="dxa"/>
                  <w:vMerge w:val="continue"/>
                  <w:tcBorders>
                    <w:top w:val="single" w:color="000000" w:sz="4" w:space="0"/>
                    <w:left w:val="single" w:color="000000" w:sz="4" w:space="0"/>
                    <w:bottom w:val="single" w:color="000000" w:sz="4" w:space="0"/>
                    <w:right w:val="single" w:color="000000" w:sz="4" w:space="0"/>
                  </w:tcBorders>
                </w:tcPr>
                <w:p w14:paraId="16BA5DE4"/>
              </w:tc>
            </w:tr>
            <w:tr w14:paraId="4027D8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93BB41C"/>
              </w:tc>
              <w:tc>
                <w:tcPr>
                  <w:tcW w:w="242" w:type="dxa"/>
                  <w:vMerge w:val="continue"/>
                  <w:tcBorders>
                    <w:top w:val="single" w:color="000000" w:sz="4" w:space="0"/>
                    <w:left w:val="single" w:color="000000" w:sz="4" w:space="0"/>
                    <w:bottom w:val="single" w:color="000000" w:sz="4" w:space="0"/>
                    <w:right w:val="single" w:color="000000" w:sz="4" w:space="0"/>
                  </w:tcBorders>
                </w:tcPr>
                <w:p w14:paraId="6756EC32"/>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7F28F9">
                  <w:pPr>
                    <w:pStyle w:val="4"/>
                    <w:jc w:val="left"/>
                  </w:pPr>
                  <w:r>
                    <w:rPr>
                      <w:rFonts w:ascii="仿宋_GB2312" w:hAnsi="仿宋_GB2312" w:eastAsia="仿宋_GB2312" w:cs="仿宋_GB2312"/>
                      <w:color w:val="000000"/>
                      <w:sz w:val="24"/>
                    </w:rPr>
                    <w:t>3.6、心电波形增益：1.25mm/mV，2.5mm/mV，5.0mm/mV，10mm/mV，20mm/mV，自动。</w:t>
                  </w:r>
                </w:p>
              </w:tc>
              <w:tc>
                <w:tcPr>
                  <w:tcW w:w="242" w:type="dxa"/>
                  <w:vMerge w:val="continue"/>
                  <w:tcBorders>
                    <w:top w:val="single" w:color="000000" w:sz="4" w:space="0"/>
                    <w:left w:val="single" w:color="000000" w:sz="4" w:space="0"/>
                    <w:bottom w:val="single" w:color="000000" w:sz="4" w:space="0"/>
                    <w:right w:val="single" w:color="000000" w:sz="4" w:space="0"/>
                  </w:tcBorders>
                </w:tcPr>
                <w:p w14:paraId="6E120928"/>
              </w:tc>
              <w:tc>
                <w:tcPr>
                  <w:tcW w:w="242" w:type="dxa"/>
                  <w:vMerge w:val="continue"/>
                  <w:tcBorders>
                    <w:top w:val="single" w:color="000000" w:sz="4" w:space="0"/>
                    <w:left w:val="single" w:color="000000" w:sz="4" w:space="0"/>
                    <w:bottom w:val="single" w:color="000000" w:sz="4" w:space="0"/>
                    <w:right w:val="single" w:color="000000" w:sz="4" w:space="0"/>
                  </w:tcBorders>
                </w:tcPr>
                <w:p w14:paraId="2DC869A6"/>
              </w:tc>
              <w:tc>
                <w:tcPr>
                  <w:tcW w:w="242" w:type="dxa"/>
                  <w:vMerge w:val="continue"/>
                  <w:tcBorders>
                    <w:top w:val="single" w:color="000000" w:sz="4" w:space="0"/>
                    <w:left w:val="single" w:color="000000" w:sz="4" w:space="0"/>
                    <w:bottom w:val="single" w:color="000000" w:sz="4" w:space="0"/>
                    <w:right w:val="single" w:color="000000" w:sz="4" w:space="0"/>
                  </w:tcBorders>
                </w:tcPr>
                <w:p w14:paraId="277E149D"/>
              </w:tc>
              <w:tc>
                <w:tcPr>
                  <w:tcW w:w="242" w:type="dxa"/>
                  <w:vMerge w:val="continue"/>
                  <w:tcBorders>
                    <w:top w:val="single" w:color="000000" w:sz="4" w:space="0"/>
                    <w:left w:val="single" w:color="000000" w:sz="4" w:space="0"/>
                    <w:bottom w:val="single" w:color="000000" w:sz="4" w:space="0"/>
                    <w:right w:val="single" w:color="000000" w:sz="4" w:space="0"/>
                  </w:tcBorders>
                </w:tcPr>
                <w:p w14:paraId="22D13466"/>
              </w:tc>
              <w:tc>
                <w:tcPr>
                  <w:tcW w:w="242" w:type="dxa"/>
                  <w:vMerge w:val="continue"/>
                  <w:tcBorders>
                    <w:top w:val="single" w:color="000000" w:sz="4" w:space="0"/>
                    <w:left w:val="single" w:color="000000" w:sz="4" w:space="0"/>
                    <w:bottom w:val="single" w:color="000000" w:sz="4" w:space="0"/>
                    <w:right w:val="single" w:color="000000" w:sz="4" w:space="0"/>
                  </w:tcBorders>
                </w:tcPr>
                <w:p w14:paraId="59FFCE59"/>
              </w:tc>
            </w:tr>
            <w:tr w14:paraId="4F3E82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3A09B56"/>
              </w:tc>
              <w:tc>
                <w:tcPr>
                  <w:tcW w:w="242" w:type="dxa"/>
                  <w:vMerge w:val="continue"/>
                  <w:tcBorders>
                    <w:top w:val="single" w:color="000000" w:sz="4" w:space="0"/>
                    <w:left w:val="single" w:color="000000" w:sz="4" w:space="0"/>
                    <w:bottom w:val="single" w:color="000000" w:sz="4" w:space="0"/>
                    <w:right w:val="single" w:color="000000" w:sz="4" w:space="0"/>
                  </w:tcBorders>
                </w:tcPr>
                <w:p w14:paraId="3D72FCB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37082F">
                  <w:pPr>
                    <w:pStyle w:val="4"/>
                    <w:jc w:val="left"/>
                  </w:pPr>
                  <w:r>
                    <w:rPr>
                      <w:rFonts w:ascii="仿宋_GB2312" w:hAnsi="仿宋_GB2312" w:eastAsia="仿宋_GB2312" w:cs="仿宋_GB2312"/>
                      <w:color w:val="000000"/>
                      <w:sz w:val="24"/>
                    </w:rPr>
                    <w:t>3.7、呼吸率测量范围：成人0-120rpm，儿童/新生儿0-150rpm，在8-150rpm范围内，测量误差为≤±2rpm。</w:t>
                  </w:r>
                </w:p>
              </w:tc>
              <w:tc>
                <w:tcPr>
                  <w:tcW w:w="242" w:type="dxa"/>
                  <w:vMerge w:val="continue"/>
                  <w:tcBorders>
                    <w:top w:val="single" w:color="000000" w:sz="4" w:space="0"/>
                    <w:left w:val="single" w:color="000000" w:sz="4" w:space="0"/>
                    <w:bottom w:val="single" w:color="000000" w:sz="4" w:space="0"/>
                    <w:right w:val="single" w:color="000000" w:sz="4" w:space="0"/>
                  </w:tcBorders>
                </w:tcPr>
                <w:p w14:paraId="377D03AD"/>
              </w:tc>
              <w:tc>
                <w:tcPr>
                  <w:tcW w:w="242" w:type="dxa"/>
                  <w:vMerge w:val="continue"/>
                  <w:tcBorders>
                    <w:top w:val="single" w:color="000000" w:sz="4" w:space="0"/>
                    <w:left w:val="single" w:color="000000" w:sz="4" w:space="0"/>
                    <w:bottom w:val="single" w:color="000000" w:sz="4" w:space="0"/>
                    <w:right w:val="single" w:color="000000" w:sz="4" w:space="0"/>
                  </w:tcBorders>
                </w:tcPr>
                <w:p w14:paraId="619CC960"/>
              </w:tc>
              <w:tc>
                <w:tcPr>
                  <w:tcW w:w="242" w:type="dxa"/>
                  <w:vMerge w:val="continue"/>
                  <w:tcBorders>
                    <w:top w:val="single" w:color="000000" w:sz="4" w:space="0"/>
                    <w:left w:val="single" w:color="000000" w:sz="4" w:space="0"/>
                    <w:bottom w:val="single" w:color="000000" w:sz="4" w:space="0"/>
                    <w:right w:val="single" w:color="000000" w:sz="4" w:space="0"/>
                  </w:tcBorders>
                </w:tcPr>
                <w:p w14:paraId="6ACDA517"/>
              </w:tc>
              <w:tc>
                <w:tcPr>
                  <w:tcW w:w="242" w:type="dxa"/>
                  <w:vMerge w:val="continue"/>
                  <w:tcBorders>
                    <w:top w:val="single" w:color="000000" w:sz="4" w:space="0"/>
                    <w:left w:val="single" w:color="000000" w:sz="4" w:space="0"/>
                    <w:bottom w:val="single" w:color="000000" w:sz="4" w:space="0"/>
                    <w:right w:val="single" w:color="000000" w:sz="4" w:space="0"/>
                  </w:tcBorders>
                </w:tcPr>
                <w:p w14:paraId="2343EF40"/>
              </w:tc>
              <w:tc>
                <w:tcPr>
                  <w:tcW w:w="242" w:type="dxa"/>
                  <w:vMerge w:val="continue"/>
                  <w:tcBorders>
                    <w:top w:val="single" w:color="000000" w:sz="4" w:space="0"/>
                    <w:left w:val="single" w:color="000000" w:sz="4" w:space="0"/>
                    <w:bottom w:val="single" w:color="000000" w:sz="4" w:space="0"/>
                    <w:right w:val="single" w:color="000000" w:sz="4" w:space="0"/>
                  </w:tcBorders>
                </w:tcPr>
                <w:p w14:paraId="46FC5E46"/>
              </w:tc>
            </w:tr>
            <w:tr w14:paraId="154922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BD44327"/>
              </w:tc>
              <w:tc>
                <w:tcPr>
                  <w:tcW w:w="242" w:type="dxa"/>
                  <w:vMerge w:val="continue"/>
                  <w:tcBorders>
                    <w:top w:val="single" w:color="000000" w:sz="4" w:space="0"/>
                    <w:left w:val="single" w:color="000000" w:sz="4" w:space="0"/>
                    <w:bottom w:val="single" w:color="000000" w:sz="4" w:space="0"/>
                    <w:right w:val="single" w:color="000000" w:sz="4" w:space="0"/>
                  </w:tcBorders>
                </w:tcPr>
                <w:p w14:paraId="584115E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FAC024">
                  <w:pPr>
                    <w:pStyle w:val="4"/>
                    <w:jc w:val="left"/>
                  </w:pPr>
                  <w:r>
                    <w:rPr>
                      <w:rFonts w:ascii="仿宋_GB2312" w:hAnsi="仿宋_GB2312" w:eastAsia="仿宋_GB2312" w:cs="仿宋_GB2312"/>
                      <w:color w:val="000000"/>
                      <w:sz w:val="24"/>
                    </w:rPr>
                    <w:t>3.8、血压测量范围：收缩压：40-255 mmHg；舒张压：10-195 mmHg；具有手动/自动间隔/连续测量模式。</w:t>
                  </w:r>
                </w:p>
              </w:tc>
              <w:tc>
                <w:tcPr>
                  <w:tcW w:w="242" w:type="dxa"/>
                  <w:vMerge w:val="continue"/>
                  <w:tcBorders>
                    <w:top w:val="single" w:color="000000" w:sz="4" w:space="0"/>
                    <w:left w:val="single" w:color="000000" w:sz="4" w:space="0"/>
                    <w:bottom w:val="single" w:color="000000" w:sz="4" w:space="0"/>
                    <w:right w:val="single" w:color="000000" w:sz="4" w:space="0"/>
                  </w:tcBorders>
                </w:tcPr>
                <w:p w14:paraId="030F165B"/>
              </w:tc>
              <w:tc>
                <w:tcPr>
                  <w:tcW w:w="242" w:type="dxa"/>
                  <w:vMerge w:val="continue"/>
                  <w:tcBorders>
                    <w:top w:val="single" w:color="000000" w:sz="4" w:space="0"/>
                    <w:left w:val="single" w:color="000000" w:sz="4" w:space="0"/>
                    <w:bottom w:val="single" w:color="000000" w:sz="4" w:space="0"/>
                    <w:right w:val="single" w:color="000000" w:sz="4" w:space="0"/>
                  </w:tcBorders>
                </w:tcPr>
                <w:p w14:paraId="06BC349F"/>
              </w:tc>
              <w:tc>
                <w:tcPr>
                  <w:tcW w:w="242" w:type="dxa"/>
                  <w:vMerge w:val="continue"/>
                  <w:tcBorders>
                    <w:top w:val="single" w:color="000000" w:sz="4" w:space="0"/>
                    <w:left w:val="single" w:color="000000" w:sz="4" w:space="0"/>
                    <w:bottom w:val="single" w:color="000000" w:sz="4" w:space="0"/>
                    <w:right w:val="single" w:color="000000" w:sz="4" w:space="0"/>
                  </w:tcBorders>
                </w:tcPr>
                <w:p w14:paraId="387F6006"/>
              </w:tc>
              <w:tc>
                <w:tcPr>
                  <w:tcW w:w="242" w:type="dxa"/>
                  <w:vMerge w:val="continue"/>
                  <w:tcBorders>
                    <w:top w:val="single" w:color="000000" w:sz="4" w:space="0"/>
                    <w:left w:val="single" w:color="000000" w:sz="4" w:space="0"/>
                    <w:bottom w:val="single" w:color="000000" w:sz="4" w:space="0"/>
                    <w:right w:val="single" w:color="000000" w:sz="4" w:space="0"/>
                  </w:tcBorders>
                </w:tcPr>
                <w:p w14:paraId="52FD1DAF"/>
              </w:tc>
              <w:tc>
                <w:tcPr>
                  <w:tcW w:w="242" w:type="dxa"/>
                  <w:vMerge w:val="continue"/>
                  <w:tcBorders>
                    <w:top w:val="single" w:color="000000" w:sz="4" w:space="0"/>
                    <w:left w:val="single" w:color="000000" w:sz="4" w:space="0"/>
                    <w:bottom w:val="single" w:color="000000" w:sz="4" w:space="0"/>
                    <w:right w:val="single" w:color="000000" w:sz="4" w:space="0"/>
                  </w:tcBorders>
                </w:tcPr>
                <w:p w14:paraId="0464E5D1"/>
              </w:tc>
            </w:tr>
            <w:tr w14:paraId="443BD5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FF50DEC"/>
              </w:tc>
              <w:tc>
                <w:tcPr>
                  <w:tcW w:w="242" w:type="dxa"/>
                  <w:vMerge w:val="continue"/>
                  <w:tcBorders>
                    <w:top w:val="single" w:color="000000" w:sz="4" w:space="0"/>
                    <w:left w:val="single" w:color="000000" w:sz="4" w:space="0"/>
                    <w:bottom w:val="single" w:color="000000" w:sz="4" w:space="0"/>
                    <w:right w:val="single" w:color="000000" w:sz="4" w:space="0"/>
                  </w:tcBorders>
                </w:tcPr>
                <w:p w14:paraId="55D0674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15C067">
                  <w:pPr>
                    <w:pStyle w:val="4"/>
                    <w:jc w:val="left"/>
                  </w:pPr>
                  <w:r>
                    <w:rPr>
                      <w:rFonts w:ascii="仿宋_GB2312" w:hAnsi="仿宋_GB2312" w:eastAsia="仿宋_GB2312" w:cs="仿宋_GB2312"/>
                      <w:color w:val="000000"/>
                      <w:sz w:val="24"/>
                    </w:rPr>
                    <w:t>3.9、脉搏氧饱和度测量范围：30%-100%，70%-100%范围内精度≤±2%。</w:t>
                  </w:r>
                </w:p>
              </w:tc>
              <w:tc>
                <w:tcPr>
                  <w:tcW w:w="242" w:type="dxa"/>
                  <w:vMerge w:val="continue"/>
                  <w:tcBorders>
                    <w:top w:val="single" w:color="000000" w:sz="4" w:space="0"/>
                    <w:left w:val="single" w:color="000000" w:sz="4" w:space="0"/>
                    <w:bottom w:val="single" w:color="000000" w:sz="4" w:space="0"/>
                    <w:right w:val="single" w:color="000000" w:sz="4" w:space="0"/>
                  </w:tcBorders>
                </w:tcPr>
                <w:p w14:paraId="281F95E1"/>
              </w:tc>
              <w:tc>
                <w:tcPr>
                  <w:tcW w:w="242" w:type="dxa"/>
                  <w:vMerge w:val="continue"/>
                  <w:tcBorders>
                    <w:top w:val="single" w:color="000000" w:sz="4" w:space="0"/>
                    <w:left w:val="single" w:color="000000" w:sz="4" w:space="0"/>
                    <w:bottom w:val="single" w:color="000000" w:sz="4" w:space="0"/>
                    <w:right w:val="single" w:color="000000" w:sz="4" w:space="0"/>
                  </w:tcBorders>
                </w:tcPr>
                <w:p w14:paraId="759E514D"/>
              </w:tc>
              <w:tc>
                <w:tcPr>
                  <w:tcW w:w="242" w:type="dxa"/>
                  <w:vMerge w:val="continue"/>
                  <w:tcBorders>
                    <w:top w:val="single" w:color="000000" w:sz="4" w:space="0"/>
                    <w:left w:val="single" w:color="000000" w:sz="4" w:space="0"/>
                    <w:bottom w:val="single" w:color="000000" w:sz="4" w:space="0"/>
                    <w:right w:val="single" w:color="000000" w:sz="4" w:space="0"/>
                  </w:tcBorders>
                </w:tcPr>
                <w:p w14:paraId="0624B3F1"/>
              </w:tc>
              <w:tc>
                <w:tcPr>
                  <w:tcW w:w="242" w:type="dxa"/>
                  <w:vMerge w:val="continue"/>
                  <w:tcBorders>
                    <w:top w:val="single" w:color="000000" w:sz="4" w:space="0"/>
                    <w:left w:val="single" w:color="000000" w:sz="4" w:space="0"/>
                    <w:bottom w:val="single" w:color="000000" w:sz="4" w:space="0"/>
                    <w:right w:val="single" w:color="000000" w:sz="4" w:space="0"/>
                  </w:tcBorders>
                </w:tcPr>
                <w:p w14:paraId="03AE9E52"/>
              </w:tc>
              <w:tc>
                <w:tcPr>
                  <w:tcW w:w="242" w:type="dxa"/>
                  <w:vMerge w:val="continue"/>
                  <w:tcBorders>
                    <w:top w:val="single" w:color="000000" w:sz="4" w:space="0"/>
                    <w:left w:val="single" w:color="000000" w:sz="4" w:space="0"/>
                    <w:bottom w:val="single" w:color="000000" w:sz="4" w:space="0"/>
                    <w:right w:val="single" w:color="000000" w:sz="4" w:space="0"/>
                  </w:tcBorders>
                </w:tcPr>
                <w:p w14:paraId="2764842D"/>
              </w:tc>
            </w:tr>
            <w:tr w14:paraId="08A144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7DDAADB"/>
              </w:tc>
              <w:tc>
                <w:tcPr>
                  <w:tcW w:w="242" w:type="dxa"/>
                  <w:vMerge w:val="continue"/>
                  <w:tcBorders>
                    <w:top w:val="single" w:color="000000" w:sz="4" w:space="0"/>
                    <w:left w:val="single" w:color="000000" w:sz="4" w:space="0"/>
                    <w:bottom w:val="single" w:color="000000" w:sz="4" w:space="0"/>
                    <w:right w:val="single" w:color="000000" w:sz="4" w:space="0"/>
                  </w:tcBorders>
                </w:tcPr>
                <w:p w14:paraId="436A601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4501B2">
                  <w:pPr>
                    <w:pStyle w:val="4"/>
                    <w:jc w:val="left"/>
                  </w:pPr>
                  <w:r>
                    <w:rPr>
                      <w:rFonts w:ascii="仿宋_GB2312" w:hAnsi="仿宋_GB2312" w:eastAsia="仿宋_GB2312" w:cs="仿宋_GB2312"/>
                      <w:color w:val="000000"/>
                      <w:sz w:val="24"/>
                    </w:rPr>
                    <w:t>四、系统功能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4FE01A16"/>
              </w:tc>
              <w:tc>
                <w:tcPr>
                  <w:tcW w:w="242" w:type="dxa"/>
                  <w:vMerge w:val="continue"/>
                  <w:tcBorders>
                    <w:top w:val="single" w:color="000000" w:sz="4" w:space="0"/>
                    <w:left w:val="single" w:color="000000" w:sz="4" w:space="0"/>
                    <w:bottom w:val="single" w:color="000000" w:sz="4" w:space="0"/>
                    <w:right w:val="single" w:color="000000" w:sz="4" w:space="0"/>
                  </w:tcBorders>
                </w:tcPr>
                <w:p w14:paraId="2F5D9CDF"/>
              </w:tc>
              <w:tc>
                <w:tcPr>
                  <w:tcW w:w="242" w:type="dxa"/>
                  <w:vMerge w:val="continue"/>
                  <w:tcBorders>
                    <w:top w:val="single" w:color="000000" w:sz="4" w:space="0"/>
                    <w:left w:val="single" w:color="000000" w:sz="4" w:space="0"/>
                    <w:bottom w:val="single" w:color="000000" w:sz="4" w:space="0"/>
                    <w:right w:val="single" w:color="000000" w:sz="4" w:space="0"/>
                  </w:tcBorders>
                </w:tcPr>
                <w:p w14:paraId="0965B200"/>
              </w:tc>
              <w:tc>
                <w:tcPr>
                  <w:tcW w:w="242" w:type="dxa"/>
                  <w:vMerge w:val="continue"/>
                  <w:tcBorders>
                    <w:top w:val="single" w:color="000000" w:sz="4" w:space="0"/>
                    <w:left w:val="single" w:color="000000" w:sz="4" w:space="0"/>
                    <w:bottom w:val="single" w:color="000000" w:sz="4" w:space="0"/>
                    <w:right w:val="single" w:color="000000" w:sz="4" w:space="0"/>
                  </w:tcBorders>
                </w:tcPr>
                <w:p w14:paraId="60452D44"/>
              </w:tc>
              <w:tc>
                <w:tcPr>
                  <w:tcW w:w="242" w:type="dxa"/>
                  <w:vMerge w:val="continue"/>
                  <w:tcBorders>
                    <w:top w:val="single" w:color="000000" w:sz="4" w:space="0"/>
                    <w:left w:val="single" w:color="000000" w:sz="4" w:space="0"/>
                    <w:bottom w:val="single" w:color="000000" w:sz="4" w:space="0"/>
                    <w:right w:val="single" w:color="000000" w:sz="4" w:space="0"/>
                  </w:tcBorders>
                </w:tcPr>
                <w:p w14:paraId="364E7BEC"/>
              </w:tc>
            </w:tr>
            <w:tr w14:paraId="33E6E2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43693C7"/>
              </w:tc>
              <w:tc>
                <w:tcPr>
                  <w:tcW w:w="242" w:type="dxa"/>
                  <w:vMerge w:val="continue"/>
                  <w:tcBorders>
                    <w:top w:val="single" w:color="000000" w:sz="4" w:space="0"/>
                    <w:left w:val="single" w:color="000000" w:sz="4" w:space="0"/>
                    <w:bottom w:val="single" w:color="000000" w:sz="4" w:space="0"/>
                    <w:right w:val="single" w:color="000000" w:sz="4" w:space="0"/>
                  </w:tcBorders>
                </w:tcPr>
                <w:p w14:paraId="59B4C8E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07BCC9">
                  <w:pPr>
                    <w:pStyle w:val="4"/>
                    <w:jc w:val="left"/>
                  </w:pPr>
                  <w:r>
                    <w:rPr>
                      <w:rFonts w:ascii="仿宋_GB2312" w:hAnsi="仿宋_GB2312" w:eastAsia="仿宋_GB2312" w:cs="仿宋_GB2312"/>
                      <w:color w:val="000000"/>
                      <w:sz w:val="24"/>
                    </w:rPr>
                    <w:t>4.1、支持3通道记录仪，记录波形可选择。</w:t>
                  </w:r>
                </w:p>
              </w:tc>
              <w:tc>
                <w:tcPr>
                  <w:tcW w:w="242" w:type="dxa"/>
                  <w:vMerge w:val="continue"/>
                  <w:tcBorders>
                    <w:top w:val="single" w:color="000000" w:sz="4" w:space="0"/>
                    <w:left w:val="single" w:color="000000" w:sz="4" w:space="0"/>
                    <w:bottom w:val="single" w:color="000000" w:sz="4" w:space="0"/>
                    <w:right w:val="single" w:color="000000" w:sz="4" w:space="0"/>
                  </w:tcBorders>
                </w:tcPr>
                <w:p w14:paraId="241BADDF"/>
              </w:tc>
              <w:tc>
                <w:tcPr>
                  <w:tcW w:w="242" w:type="dxa"/>
                  <w:vMerge w:val="continue"/>
                  <w:tcBorders>
                    <w:top w:val="single" w:color="000000" w:sz="4" w:space="0"/>
                    <w:left w:val="single" w:color="000000" w:sz="4" w:space="0"/>
                    <w:bottom w:val="single" w:color="000000" w:sz="4" w:space="0"/>
                    <w:right w:val="single" w:color="000000" w:sz="4" w:space="0"/>
                  </w:tcBorders>
                </w:tcPr>
                <w:p w14:paraId="5EED2FC2"/>
              </w:tc>
              <w:tc>
                <w:tcPr>
                  <w:tcW w:w="242" w:type="dxa"/>
                  <w:vMerge w:val="continue"/>
                  <w:tcBorders>
                    <w:top w:val="single" w:color="000000" w:sz="4" w:space="0"/>
                    <w:left w:val="single" w:color="000000" w:sz="4" w:space="0"/>
                    <w:bottom w:val="single" w:color="000000" w:sz="4" w:space="0"/>
                    <w:right w:val="single" w:color="000000" w:sz="4" w:space="0"/>
                  </w:tcBorders>
                </w:tcPr>
                <w:p w14:paraId="17003942"/>
              </w:tc>
              <w:tc>
                <w:tcPr>
                  <w:tcW w:w="242" w:type="dxa"/>
                  <w:vMerge w:val="continue"/>
                  <w:tcBorders>
                    <w:top w:val="single" w:color="000000" w:sz="4" w:space="0"/>
                    <w:left w:val="single" w:color="000000" w:sz="4" w:space="0"/>
                    <w:bottom w:val="single" w:color="000000" w:sz="4" w:space="0"/>
                    <w:right w:val="single" w:color="000000" w:sz="4" w:space="0"/>
                  </w:tcBorders>
                </w:tcPr>
                <w:p w14:paraId="14D85CD9"/>
              </w:tc>
              <w:tc>
                <w:tcPr>
                  <w:tcW w:w="242" w:type="dxa"/>
                  <w:vMerge w:val="continue"/>
                  <w:tcBorders>
                    <w:top w:val="single" w:color="000000" w:sz="4" w:space="0"/>
                    <w:left w:val="single" w:color="000000" w:sz="4" w:space="0"/>
                    <w:bottom w:val="single" w:color="000000" w:sz="4" w:space="0"/>
                    <w:right w:val="single" w:color="000000" w:sz="4" w:space="0"/>
                  </w:tcBorders>
                </w:tcPr>
                <w:p w14:paraId="53B78B8B"/>
              </w:tc>
            </w:tr>
            <w:tr w14:paraId="02701F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D654B08"/>
              </w:tc>
              <w:tc>
                <w:tcPr>
                  <w:tcW w:w="242" w:type="dxa"/>
                  <w:vMerge w:val="continue"/>
                  <w:tcBorders>
                    <w:top w:val="single" w:color="000000" w:sz="4" w:space="0"/>
                    <w:left w:val="single" w:color="000000" w:sz="4" w:space="0"/>
                    <w:bottom w:val="single" w:color="000000" w:sz="4" w:space="0"/>
                    <w:right w:val="single" w:color="000000" w:sz="4" w:space="0"/>
                  </w:tcBorders>
                </w:tcPr>
                <w:p w14:paraId="77DBD3F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99F5E3">
                  <w:pPr>
                    <w:pStyle w:val="4"/>
                    <w:jc w:val="left"/>
                  </w:pPr>
                  <w:r>
                    <w:rPr>
                      <w:rFonts w:ascii="仿宋_GB2312" w:hAnsi="仿宋_GB2312" w:eastAsia="仿宋_GB2312" w:cs="仿宋_GB2312"/>
                      <w:color w:val="000000"/>
                      <w:sz w:val="24"/>
                    </w:rPr>
                    <w:t>4.2、具有待机功能，暂时停止所有监护操作，节省功耗。退出该状态，就可立即进行监护；</w:t>
                  </w:r>
                </w:p>
              </w:tc>
              <w:tc>
                <w:tcPr>
                  <w:tcW w:w="242" w:type="dxa"/>
                  <w:vMerge w:val="continue"/>
                  <w:tcBorders>
                    <w:top w:val="single" w:color="000000" w:sz="4" w:space="0"/>
                    <w:left w:val="single" w:color="000000" w:sz="4" w:space="0"/>
                    <w:bottom w:val="single" w:color="000000" w:sz="4" w:space="0"/>
                    <w:right w:val="single" w:color="000000" w:sz="4" w:space="0"/>
                  </w:tcBorders>
                </w:tcPr>
                <w:p w14:paraId="763B4E42"/>
              </w:tc>
              <w:tc>
                <w:tcPr>
                  <w:tcW w:w="242" w:type="dxa"/>
                  <w:vMerge w:val="continue"/>
                  <w:tcBorders>
                    <w:top w:val="single" w:color="000000" w:sz="4" w:space="0"/>
                    <w:left w:val="single" w:color="000000" w:sz="4" w:space="0"/>
                    <w:bottom w:val="single" w:color="000000" w:sz="4" w:space="0"/>
                    <w:right w:val="single" w:color="000000" w:sz="4" w:space="0"/>
                  </w:tcBorders>
                </w:tcPr>
                <w:p w14:paraId="65E147FC"/>
              </w:tc>
              <w:tc>
                <w:tcPr>
                  <w:tcW w:w="242" w:type="dxa"/>
                  <w:vMerge w:val="continue"/>
                  <w:tcBorders>
                    <w:top w:val="single" w:color="000000" w:sz="4" w:space="0"/>
                    <w:left w:val="single" w:color="000000" w:sz="4" w:space="0"/>
                    <w:bottom w:val="single" w:color="000000" w:sz="4" w:space="0"/>
                    <w:right w:val="single" w:color="000000" w:sz="4" w:space="0"/>
                  </w:tcBorders>
                </w:tcPr>
                <w:p w14:paraId="0ADD8BEE"/>
              </w:tc>
              <w:tc>
                <w:tcPr>
                  <w:tcW w:w="242" w:type="dxa"/>
                  <w:vMerge w:val="continue"/>
                  <w:tcBorders>
                    <w:top w:val="single" w:color="000000" w:sz="4" w:space="0"/>
                    <w:left w:val="single" w:color="000000" w:sz="4" w:space="0"/>
                    <w:bottom w:val="single" w:color="000000" w:sz="4" w:space="0"/>
                    <w:right w:val="single" w:color="000000" w:sz="4" w:space="0"/>
                  </w:tcBorders>
                </w:tcPr>
                <w:p w14:paraId="3595D9F0"/>
              </w:tc>
              <w:tc>
                <w:tcPr>
                  <w:tcW w:w="242" w:type="dxa"/>
                  <w:vMerge w:val="continue"/>
                  <w:tcBorders>
                    <w:top w:val="single" w:color="000000" w:sz="4" w:space="0"/>
                    <w:left w:val="single" w:color="000000" w:sz="4" w:space="0"/>
                    <w:bottom w:val="single" w:color="000000" w:sz="4" w:space="0"/>
                    <w:right w:val="single" w:color="000000" w:sz="4" w:space="0"/>
                  </w:tcBorders>
                </w:tcPr>
                <w:p w14:paraId="1590783E"/>
              </w:tc>
            </w:tr>
            <w:tr w14:paraId="36F3AD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43C3C09"/>
              </w:tc>
              <w:tc>
                <w:tcPr>
                  <w:tcW w:w="242" w:type="dxa"/>
                  <w:vMerge w:val="continue"/>
                  <w:tcBorders>
                    <w:top w:val="single" w:color="000000" w:sz="4" w:space="0"/>
                    <w:left w:val="single" w:color="000000" w:sz="4" w:space="0"/>
                    <w:bottom w:val="single" w:color="000000" w:sz="4" w:space="0"/>
                    <w:right w:val="single" w:color="000000" w:sz="4" w:space="0"/>
                  </w:tcBorders>
                </w:tcPr>
                <w:p w14:paraId="6760504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8FE4EC">
                  <w:pPr>
                    <w:pStyle w:val="4"/>
                    <w:jc w:val="left"/>
                  </w:pPr>
                  <w:r>
                    <w:rPr>
                      <w:rFonts w:ascii="仿宋_GB2312" w:hAnsi="仿宋_GB2312" w:eastAsia="仿宋_GB2312" w:cs="仿宋_GB2312"/>
                      <w:color w:val="000000"/>
                      <w:sz w:val="24"/>
                    </w:rPr>
                    <w:t>4.3、具有演示模式和夜间模式。</w:t>
                  </w:r>
                </w:p>
              </w:tc>
              <w:tc>
                <w:tcPr>
                  <w:tcW w:w="242" w:type="dxa"/>
                  <w:vMerge w:val="continue"/>
                  <w:tcBorders>
                    <w:top w:val="single" w:color="000000" w:sz="4" w:space="0"/>
                    <w:left w:val="single" w:color="000000" w:sz="4" w:space="0"/>
                    <w:bottom w:val="single" w:color="000000" w:sz="4" w:space="0"/>
                    <w:right w:val="single" w:color="000000" w:sz="4" w:space="0"/>
                  </w:tcBorders>
                </w:tcPr>
                <w:p w14:paraId="7027284D"/>
              </w:tc>
              <w:tc>
                <w:tcPr>
                  <w:tcW w:w="242" w:type="dxa"/>
                  <w:vMerge w:val="continue"/>
                  <w:tcBorders>
                    <w:top w:val="single" w:color="000000" w:sz="4" w:space="0"/>
                    <w:left w:val="single" w:color="000000" w:sz="4" w:space="0"/>
                    <w:bottom w:val="single" w:color="000000" w:sz="4" w:space="0"/>
                    <w:right w:val="single" w:color="000000" w:sz="4" w:space="0"/>
                  </w:tcBorders>
                </w:tcPr>
                <w:p w14:paraId="6BD9E281"/>
              </w:tc>
              <w:tc>
                <w:tcPr>
                  <w:tcW w:w="242" w:type="dxa"/>
                  <w:vMerge w:val="continue"/>
                  <w:tcBorders>
                    <w:top w:val="single" w:color="000000" w:sz="4" w:space="0"/>
                    <w:left w:val="single" w:color="000000" w:sz="4" w:space="0"/>
                    <w:bottom w:val="single" w:color="000000" w:sz="4" w:space="0"/>
                    <w:right w:val="single" w:color="000000" w:sz="4" w:space="0"/>
                  </w:tcBorders>
                </w:tcPr>
                <w:p w14:paraId="34A5A821"/>
              </w:tc>
              <w:tc>
                <w:tcPr>
                  <w:tcW w:w="242" w:type="dxa"/>
                  <w:vMerge w:val="continue"/>
                  <w:tcBorders>
                    <w:top w:val="single" w:color="000000" w:sz="4" w:space="0"/>
                    <w:left w:val="single" w:color="000000" w:sz="4" w:space="0"/>
                    <w:bottom w:val="single" w:color="000000" w:sz="4" w:space="0"/>
                    <w:right w:val="single" w:color="000000" w:sz="4" w:space="0"/>
                  </w:tcBorders>
                </w:tcPr>
                <w:p w14:paraId="2ED8D74B"/>
              </w:tc>
              <w:tc>
                <w:tcPr>
                  <w:tcW w:w="242" w:type="dxa"/>
                  <w:vMerge w:val="continue"/>
                  <w:tcBorders>
                    <w:top w:val="single" w:color="000000" w:sz="4" w:space="0"/>
                    <w:left w:val="single" w:color="000000" w:sz="4" w:space="0"/>
                    <w:bottom w:val="single" w:color="000000" w:sz="4" w:space="0"/>
                    <w:right w:val="single" w:color="000000" w:sz="4" w:space="0"/>
                  </w:tcBorders>
                </w:tcPr>
                <w:p w14:paraId="6825AFD1"/>
              </w:tc>
            </w:tr>
            <w:tr w14:paraId="7A20FF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A73593D"/>
              </w:tc>
              <w:tc>
                <w:tcPr>
                  <w:tcW w:w="242" w:type="dxa"/>
                  <w:vMerge w:val="continue"/>
                  <w:tcBorders>
                    <w:top w:val="single" w:color="000000" w:sz="4" w:space="0"/>
                    <w:left w:val="single" w:color="000000" w:sz="4" w:space="0"/>
                    <w:bottom w:val="single" w:color="000000" w:sz="4" w:space="0"/>
                    <w:right w:val="single" w:color="000000" w:sz="4" w:space="0"/>
                  </w:tcBorders>
                </w:tcPr>
                <w:p w14:paraId="3846974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B56705">
                  <w:pPr>
                    <w:pStyle w:val="4"/>
                    <w:jc w:val="left"/>
                  </w:pPr>
                  <w:r>
                    <w:rPr>
                      <w:rFonts w:ascii="仿宋_GB2312" w:hAnsi="仿宋_GB2312" w:eastAsia="仿宋_GB2312" w:cs="仿宋_GB2312"/>
                      <w:color w:val="000000"/>
                      <w:sz w:val="24"/>
                    </w:rPr>
                    <w:t>4.4、数据管理：具备掉电存储功能；支持≥120小时趋势图表、≥200个报警事件、≥2000组NIBP测量数据、≥120分钟动态短趋势、≥48小时全息波形存储与浏览。</w:t>
                  </w:r>
                </w:p>
              </w:tc>
              <w:tc>
                <w:tcPr>
                  <w:tcW w:w="242" w:type="dxa"/>
                  <w:vMerge w:val="continue"/>
                  <w:tcBorders>
                    <w:top w:val="single" w:color="000000" w:sz="4" w:space="0"/>
                    <w:left w:val="single" w:color="000000" w:sz="4" w:space="0"/>
                    <w:bottom w:val="single" w:color="000000" w:sz="4" w:space="0"/>
                    <w:right w:val="single" w:color="000000" w:sz="4" w:space="0"/>
                  </w:tcBorders>
                </w:tcPr>
                <w:p w14:paraId="2F0AF9AA"/>
              </w:tc>
              <w:tc>
                <w:tcPr>
                  <w:tcW w:w="242" w:type="dxa"/>
                  <w:vMerge w:val="continue"/>
                  <w:tcBorders>
                    <w:top w:val="single" w:color="000000" w:sz="4" w:space="0"/>
                    <w:left w:val="single" w:color="000000" w:sz="4" w:space="0"/>
                    <w:bottom w:val="single" w:color="000000" w:sz="4" w:space="0"/>
                    <w:right w:val="single" w:color="000000" w:sz="4" w:space="0"/>
                  </w:tcBorders>
                </w:tcPr>
                <w:p w14:paraId="00917FE1"/>
              </w:tc>
              <w:tc>
                <w:tcPr>
                  <w:tcW w:w="242" w:type="dxa"/>
                  <w:vMerge w:val="continue"/>
                  <w:tcBorders>
                    <w:top w:val="single" w:color="000000" w:sz="4" w:space="0"/>
                    <w:left w:val="single" w:color="000000" w:sz="4" w:space="0"/>
                    <w:bottom w:val="single" w:color="000000" w:sz="4" w:space="0"/>
                    <w:right w:val="single" w:color="000000" w:sz="4" w:space="0"/>
                  </w:tcBorders>
                </w:tcPr>
                <w:p w14:paraId="0D030B01"/>
              </w:tc>
              <w:tc>
                <w:tcPr>
                  <w:tcW w:w="242" w:type="dxa"/>
                  <w:vMerge w:val="continue"/>
                  <w:tcBorders>
                    <w:top w:val="single" w:color="000000" w:sz="4" w:space="0"/>
                    <w:left w:val="single" w:color="000000" w:sz="4" w:space="0"/>
                    <w:bottom w:val="single" w:color="000000" w:sz="4" w:space="0"/>
                    <w:right w:val="single" w:color="000000" w:sz="4" w:space="0"/>
                  </w:tcBorders>
                </w:tcPr>
                <w:p w14:paraId="3C915DD7"/>
              </w:tc>
              <w:tc>
                <w:tcPr>
                  <w:tcW w:w="242" w:type="dxa"/>
                  <w:vMerge w:val="continue"/>
                  <w:tcBorders>
                    <w:top w:val="single" w:color="000000" w:sz="4" w:space="0"/>
                    <w:left w:val="single" w:color="000000" w:sz="4" w:space="0"/>
                    <w:bottom w:val="single" w:color="000000" w:sz="4" w:space="0"/>
                    <w:right w:val="single" w:color="000000" w:sz="4" w:space="0"/>
                  </w:tcBorders>
                </w:tcPr>
                <w:p w14:paraId="001BC7A1"/>
              </w:tc>
            </w:tr>
            <w:tr w14:paraId="18E9EB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971248E"/>
              </w:tc>
              <w:tc>
                <w:tcPr>
                  <w:tcW w:w="242" w:type="dxa"/>
                  <w:vMerge w:val="continue"/>
                  <w:tcBorders>
                    <w:top w:val="single" w:color="000000" w:sz="4" w:space="0"/>
                    <w:left w:val="single" w:color="000000" w:sz="4" w:space="0"/>
                    <w:bottom w:val="single" w:color="000000" w:sz="4" w:space="0"/>
                    <w:right w:val="single" w:color="000000" w:sz="4" w:space="0"/>
                  </w:tcBorders>
                </w:tcPr>
                <w:p w14:paraId="5433AA30"/>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75257C">
                  <w:pPr>
                    <w:pStyle w:val="4"/>
                    <w:jc w:val="left"/>
                  </w:pPr>
                  <w:r>
                    <w:rPr>
                      <w:rFonts w:ascii="仿宋_GB2312" w:hAnsi="仿宋_GB2312" w:eastAsia="仿宋_GB2312" w:cs="仿宋_GB2312"/>
                      <w:color w:val="000000"/>
                      <w:sz w:val="24"/>
                    </w:rPr>
                    <w:t>4.5、具有高/中/低三种级别的生理报警及技术报警，并提供提示信息。</w:t>
                  </w:r>
                </w:p>
              </w:tc>
              <w:tc>
                <w:tcPr>
                  <w:tcW w:w="242" w:type="dxa"/>
                  <w:vMerge w:val="continue"/>
                  <w:tcBorders>
                    <w:top w:val="single" w:color="000000" w:sz="4" w:space="0"/>
                    <w:left w:val="single" w:color="000000" w:sz="4" w:space="0"/>
                    <w:bottom w:val="single" w:color="000000" w:sz="4" w:space="0"/>
                    <w:right w:val="single" w:color="000000" w:sz="4" w:space="0"/>
                  </w:tcBorders>
                </w:tcPr>
                <w:p w14:paraId="27160357"/>
              </w:tc>
              <w:tc>
                <w:tcPr>
                  <w:tcW w:w="242" w:type="dxa"/>
                  <w:vMerge w:val="continue"/>
                  <w:tcBorders>
                    <w:top w:val="single" w:color="000000" w:sz="4" w:space="0"/>
                    <w:left w:val="single" w:color="000000" w:sz="4" w:space="0"/>
                    <w:bottom w:val="single" w:color="000000" w:sz="4" w:space="0"/>
                    <w:right w:val="single" w:color="000000" w:sz="4" w:space="0"/>
                  </w:tcBorders>
                </w:tcPr>
                <w:p w14:paraId="150B1F5C"/>
              </w:tc>
              <w:tc>
                <w:tcPr>
                  <w:tcW w:w="242" w:type="dxa"/>
                  <w:vMerge w:val="continue"/>
                  <w:tcBorders>
                    <w:top w:val="single" w:color="000000" w:sz="4" w:space="0"/>
                    <w:left w:val="single" w:color="000000" w:sz="4" w:space="0"/>
                    <w:bottom w:val="single" w:color="000000" w:sz="4" w:space="0"/>
                    <w:right w:val="single" w:color="000000" w:sz="4" w:space="0"/>
                  </w:tcBorders>
                </w:tcPr>
                <w:p w14:paraId="233E5D35"/>
              </w:tc>
              <w:tc>
                <w:tcPr>
                  <w:tcW w:w="242" w:type="dxa"/>
                  <w:vMerge w:val="continue"/>
                  <w:tcBorders>
                    <w:top w:val="single" w:color="000000" w:sz="4" w:space="0"/>
                    <w:left w:val="single" w:color="000000" w:sz="4" w:space="0"/>
                    <w:bottom w:val="single" w:color="000000" w:sz="4" w:space="0"/>
                    <w:right w:val="single" w:color="000000" w:sz="4" w:space="0"/>
                  </w:tcBorders>
                </w:tcPr>
                <w:p w14:paraId="6E2E267F"/>
              </w:tc>
              <w:tc>
                <w:tcPr>
                  <w:tcW w:w="242" w:type="dxa"/>
                  <w:vMerge w:val="continue"/>
                  <w:tcBorders>
                    <w:top w:val="single" w:color="000000" w:sz="4" w:space="0"/>
                    <w:left w:val="single" w:color="000000" w:sz="4" w:space="0"/>
                    <w:bottom w:val="single" w:color="000000" w:sz="4" w:space="0"/>
                    <w:right w:val="single" w:color="000000" w:sz="4" w:space="0"/>
                  </w:tcBorders>
                </w:tcPr>
                <w:p w14:paraId="6108CBB9"/>
              </w:tc>
            </w:tr>
            <w:tr w14:paraId="5D96C0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F04B2A1"/>
              </w:tc>
              <w:tc>
                <w:tcPr>
                  <w:tcW w:w="242" w:type="dxa"/>
                  <w:vMerge w:val="continue"/>
                  <w:tcBorders>
                    <w:top w:val="single" w:color="000000" w:sz="4" w:space="0"/>
                    <w:left w:val="single" w:color="000000" w:sz="4" w:space="0"/>
                    <w:bottom w:val="single" w:color="000000" w:sz="4" w:space="0"/>
                    <w:right w:val="single" w:color="000000" w:sz="4" w:space="0"/>
                  </w:tcBorders>
                </w:tcPr>
                <w:p w14:paraId="62E371F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6CB9EE">
                  <w:pPr>
                    <w:pStyle w:val="4"/>
                    <w:jc w:val="left"/>
                  </w:pPr>
                  <w:r>
                    <w:rPr>
                      <w:rFonts w:ascii="仿宋_GB2312" w:hAnsi="仿宋_GB2312" w:eastAsia="仿宋_GB2312" w:cs="仿宋_GB2312"/>
                      <w:color w:val="000000"/>
                      <w:sz w:val="24"/>
                    </w:rPr>
                    <w:t xml:space="preserve">4.6、具备报警功能，报警参数可调。  </w:t>
                  </w:r>
                </w:p>
              </w:tc>
              <w:tc>
                <w:tcPr>
                  <w:tcW w:w="242" w:type="dxa"/>
                  <w:vMerge w:val="continue"/>
                  <w:tcBorders>
                    <w:top w:val="single" w:color="000000" w:sz="4" w:space="0"/>
                    <w:left w:val="single" w:color="000000" w:sz="4" w:space="0"/>
                    <w:bottom w:val="single" w:color="000000" w:sz="4" w:space="0"/>
                    <w:right w:val="single" w:color="000000" w:sz="4" w:space="0"/>
                  </w:tcBorders>
                </w:tcPr>
                <w:p w14:paraId="7FC8FD68"/>
              </w:tc>
              <w:tc>
                <w:tcPr>
                  <w:tcW w:w="242" w:type="dxa"/>
                  <w:vMerge w:val="continue"/>
                  <w:tcBorders>
                    <w:top w:val="single" w:color="000000" w:sz="4" w:space="0"/>
                    <w:left w:val="single" w:color="000000" w:sz="4" w:space="0"/>
                    <w:bottom w:val="single" w:color="000000" w:sz="4" w:space="0"/>
                    <w:right w:val="single" w:color="000000" w:sz="4" w:space="0"/>
                  </w:tcBorders>
                </w:tcPr>
                <w:p w14:paraId="05F44434"/>
              </w:tc>
              <w:tc>
                <w:tcPr>
                  <w:tcW w:w="242" w:type="dxa"/>
                  <w:vMerge w:val="continue"/>
                  <w:tcBorders>
                    <w:top w:val="single" w:color="000000" w:sz="4" w:space="0"/>
                    <w:left w:val="single" w:color="000000" w:sz="4" w:space="0"/>
                    <w:bottom w:val="single" w:color="000000" w:sz="4" w:space="0"/>
                    <w:right w:val="single" w:color="000000" w:sz="4" w:space="0"/>
                  </w:tcBorders>
                </w:tcPr>
                <w:p w14:paraId="688597FD"/>
              </w:tc>
              <w:tc>
                <w:tcPr>
                  <w:tcW w:w="242" w:type="dxa"/>
                  <w:vMerge w:val="continue"/>
                  <w:tcBorders>
                    <w:top w:val="single" w:color="000000" w:sz="4" w:space="0"/>
                    <w:left w:val="single" w:color="000000" w:sz="4" w:space="0"/>
                    <w:bottom w:val="single" w:color="000000" w:sz="4" w:space="0"/>
                    <w:right w:val="single" w:color="000000" w:sz="4" w:space="0"/>
                  </w:tcBorders>
                </w:tcPr>
                <w:p w14:paraId="714ADD99"/>
              </w:tc>
              <w:tc>
                <w:tcPr>
                  <w:tcW w:w="242" w:type="dxa"/>
                  <w:vMerge w:val="continue"/>
                  <w:tcBorders>
                    <w:top w:val="single" w:color="000000" w:sz="4" w:space="0"/>
                    <w:left w:val="single" w:color="000000" w:sz="4" w:space="0"/>
                    <w:bottom w:val="single" w:color="000000" w:sz="4" w:space="0"/>
                    <w:right w:val="single" w:color="000000" w:sz="4" w:space="0"/>
                  </w:tcBorders>
                </w:tcPr>
                <w:p w14:paraId="05155060"/>
              </w:tc>
            </w:tr>
            <w:tr w14:paraId="55825E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12F9665"/>
              </w:tc>
              <w:tc>
                <w:tcPr>
                  <w:tcW w:w="242" w:type="dxa"/>
                  <w:vMerge w:val="continue"/>
                  <w:tcBorders>
                    <w:top w:val="single" w:color="000000" w:sz="4" w:space="0"/>
                    <w:left w:val="single" w:color="000000" w:sz="4" w:space="0"/>
                    <w:bottom w:val="single" w:color="000000" w:sz="4" w:space="0"/>
                    <w:right w:val="single" w:color="000000" w:sz="4" w:space="0"/>
                  </w:tcBorders>
                </w:tcPr>
                <w:p w14:paraId="24E6DBE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CDC626">
                  <w:pPr>
                    <w:pStyle w:val="4"/>
                    <w:jc w:val="left"/>
                  </w:pPr>
                  <w:r>
                    <w:rPr>
                      <w:rFonts w:ascii="仿宋_GB2312" w:hAnsi="仿宋_GB2312" w:eastAsia="仿宋_GB2312" w:cs="仿宋_GB2312"/>
                      <w:color w:val="000000"/>
                      <w:sz w:val="24"/>
                    </w:rPr>
                    <w:t>4.7、具有护士呼叫、日志导出等功能。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1587EBA2"/>
              </w:tc>
              <w:tc>
                <w:tcPr>
                  <w:tcW w:w="242" w:type="dxa"/>
                  <w:vMerge w:val="continue"/>
                  <w:tcBorders>
                    <w:top w:val="single" w:color="000000" w:sz="4" w:space="0"/>
                    <w:left w:val="single" w:color="000000" w:sz="4" w:space="0"/>
                    <w:bottom w:val="single" w:color="000000" w:sz="4" w:space="0"/>
                    <w:right w:val="single" w:color="000000" w:sz="4" w:space="0"/>
                  </w:tcBorders>
                </w:tcPr>
                <w:p w14:paraId="63FB0EFB"/>
              </w:tc>
              <w:tc>
                <w:tcPr>
                  <w:tcW w:w="242" w:type="dxa"/>
                  <w:vMerge w:val="continue"/>
                  <w:tcBorders>
                    <w:top w:val="single" w:color="000000" w:sz="4" w:space="0"/>
                    <w:left w:val="single" w:color="000000" w:sz="4" w:space="0"/>
                    <w:bottom w:val="single" w:color="000000" w:sz="4" w:space="0"/>
                    <w:right w:val="single" w:color="000000" w:sz="4" w:space="0"/>
                  </w:tcBorders>
                </w:tcPr>
                <w:p w14:paraId="09078614"/>
              </w:tc>
              <w:tc>
                <w:tcPr>
                  <w:tcW w:w="242" w:type="dxa"/>
                  <w:vMerge w:val="continue"/>
                  <w:tcBorders>
                    <w:top w:val="single" w:color="000000" w:sz="4" w:space="0"/>
                    <w:left w:val="single" w:color="000000" w:sz="4" w:space="0"/>
                    <w:bottom w:val="single" w:color="000000" w:sz="4" w:space="0"/>
                    <w:right w:val="single" w:color="000000" w:sz="4" w:space="0"/>
                  </w:tcBorders>
                </w:tcPr>
                <w:p w14:paraId="37CF9AFE"/>
              </w:tc>
              <w:tc>
                <w:tcPr>
                  <w:tcW w:w="242" w:type="dxa"/>
                  <w:vMerge w:val="continue"/>
                  <w:tcBorders>
                    <w:top w:val="single" w:color="000000" w:sz="4" w:space="0"/>
                    <w:left w:val="single" w:color="000000" w:sz="4" w:space="0"/>
                    <w:bottom w:val="single" w:color="000000" w:sz="4" w:space="0"/>
                    <w:right w:val="single" w:color="000000" w:sz="4" w:space="0"/>
                  </w:tcBorders>
                </w:tcPr>
                <w:p w14:paraId="1DEC097F"/>
              </w:tc>
            </w:tr>
            <w:tr w14:paraId="2CF6A7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B7FD805"/>
              </w:tc>
              <w:tc>
                <w:tcPr>
                  <w:tcW w:w="242" w:type="dxa"/>
                  <w:vMerge w:val="continue"/>
                  <w:tcBorders>
                    <w:top w:val="single" w:color="000000" w:sz="4" w:space="0"/>
                    <w:left w:val="single" w:color="000000" w:sz="4" w:space="0"/>
                    <w:bottom w:val="single" w:color="000000" w:sz="4" w:space="0"/>
                    <w:right w:val="single" w:color="000000" w:sz="4" w:space="0"/>
                  </w:tcBorders>
                </w:tcPr>
                <w:p w14:paraId="58ABC41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242240">
                  <w:pPr>
                    <w:pStyle w:val="4"/>
                    <w:jc w:val="left"/>
                  </w:pPr>
                  <w:r>
                    <w:rPr>
                      <w:rFonts w:ascii="仿宋_GB2312" w:hAnsi="仿宋_GB2312" w:eastAsia="仿宋_GB2312" w:cs="仿宋_GB2312"/>
                      <w:color w:val="000000"/>
                      <w:sz w:val="24"/>
                    </w:rPr>
                    <w:t>4.8、具有有线联网、无线联网和无需布线的电力联网功能，可实现同科室所有床位联网，信号稳定可靠。支持救护车和远程中央监护功能。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686F0196"/>
              </w:tc>
              <w:tc>
                <w:tcPr>
                  <w:tcW w:w="242" w:type="dxa"/>
                  <w:vMerge w:val="continue"/>
                  <w:tcBorders>
                    <w:top w:val="single" w:color="000000" w:sz="4" w:space="0"/>
                    <w:left w:val="single" w:color="000000" w:sz="4" w:space="0"/>
                    <w:bottom w:val="single" w:color="000000" w:sz="4" w:space="0"/>
                    <w:right w:val="single" w:color="000000" w:sz="4" w:space="0"/>
                  </w:tcBorders>
                </w:tcPr>
                <w:p w14:paraId="00814F27"/>
              </w:tc>
              <w:tc>
                <w:tcPr>
                  <w:tcW w:w="242" w:type="dxa"/>
                  <w:vMerge w:val="continue"/>
                  <w:tcBorders>
                    <w:top w:val="single" w:color="000000" w:sz="4" w:space="0"/>
                    <w:left w:val="single" w:color="000000" w:sz="4" w:space="0"/>
                    <w:bottom w:val="single" w:color="000000" w:sz="4" w:space="0"/>
                    <w:right w:val="single" w:color="000000" w:sz="4" w:space="0"/>
                  </w:tcBorders>
                </w:tcPr>
                <w:p w14:paraId="51FBFF86"/>
              </w:tc>
              <w:tc>
                <w:tcPr>
                  <w:tcW w:w="242" w:type="dxa"/>
                  <w:vMerge w:val="continue"/>
                  <w:tcBorders>
                    <w:top w:val="single" w:color="000000" w:sz="4" w:space="0"/>
                    <w:left w:val="single" w:color="000000" w:sz="4" w:space="0"/>
                    <w:bottom w:val="single" w:color="000000" w:sz="4" w:space="0"/>
                    <w:right w:val="single" w:color="000000" w:sz="4" w:space="0"/>
                  </w:tcBorders>
                </w:tcPr>
                <w:p w14:paraId="4E237E76"/>
              </w:tc>
              <w:tc>
                <w:tcPr>
                  <w:tcW w:w="242" w:type="dxa"/>
                  <w:vMerge w:val="continue"/>
                  <w:tcBorders>
                    <w:top w:val="single" w:color="000000" w:sz="4" w:space="0"/>
                    <w:left w:val="single" w:color="000000" w:sz="4" w:space="0"/>
                    <w:bottom w:val="single" w:color="000000" w:sz="4" w:space="0"/>
                    <w:right w:val="single" w:color="000000" w:sz="4" w:space="0"/>
                  </w:tcBorders>
                </w:tcPr>
                <w:p w14:paraId="29DFDA3B"/>
              </w:tc>
            </w:tr>
            <w:tr w14:paraId="19D65C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6B3025B"/>
              </w:tc>
              <w:tc>
                <w:tcPr>
                  <w:tcW w:w="242" w:type="dxa"/>
                  <w:vMerge w:val="continue"/>
                  <w:tcBorders>
                    <w:top w:val="single" w:color="000000" w:sz="4" w:space="0"/>
                    <w:left w:val="single" w:color="000000" w:sz="4" w:space="0"/>
                    <w:bottom w:val="single" w:color="000000" w:sz="4" w:space="0"/>
                    <w:right w:val="single" w:color="000000" w:sz="4" w:space="0"/>
                  </w:tcBorders>
                </w:tcPr>
                <w:p w14:paraId="609143E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63B9C8">
                  <w:pPr>
                    <w:pStyle w:val="4"/>
                    <w:jc w:val="left"/>
                  </w:pPr>
                  <w:r>
                    <w:rPr>
                      <w:rFonts w:ascii="仿宋_GB2312" w:hAnsi="仿宋_GB2312" w:eastAsia="仿宋_GB2312" w:cs="仿宋_GB2312"/>
                      <w:color w:val="000000"/>
                      <w:sz w:val="24"/>
                    </w:rPr>
                    <w:t>4.9、支持与第三方集成平台数据对接及监测信息实时显示功能。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04104060"/>
              </w:tc>
              <w:tc>
                <w:tcPr>
                  <w:tcW w:w="242" w:type="dxa"/>
                  <w:vMerge w:val="continue"/>
                  <w:tcBorders>
                    <w:top w:val="single" w:color="000000" w:sz="4" w:space="0"/>
                    <w:left w:val="single" w:color="000000" w:sz="4" w:space="0"/>
                    <w:bottom w:val="single" w:color="000000" w:sz="4" w:space="0"/>
                    <w:right w:val="single" w:color="000000" w:sz="4" w:space="0"/>
                  </w:tcBorders>
                </w:tcPr>
                <w:p w14:paraId="4FD71860"/>
              </w:tc>
              <w:tc>
                <w:tcPr>
                  <w:tcW w:w="242" w:type="dxa"/>
                  <w:vMerge w:val="continue"/>
                  <w:tcBorders>
                    <w:top w:val="single" w:color="000000" w:sz="4" w:space="0"/>
                    <w:left w:val="single" w:color="000000" w:sz="4" w:space="0"/>
                    <w:bottom w:val="single" w:color="000000" w:sz="4" w:space="0"/>
                    <w:right w:val="single" w:color="000000" w:sz="4" w:space="0"/>
                  </w:tcBorders>
                </w:tcPr>
                <w:p w14:paraId="6E5D7F46"/>
              </w:tc>
              <w:tc>
                <w:tcPr>
                  <w:tcW w:w="242" w:type="dxa"/>
                  <w:vMerge w:val="continue"/>
                  <w:tcBorders>
                    <w:top w:val="single" w:color="000000" w:sz="4" w:space="0"/>
                    <w:left w:val="single" w:color="000000" w:sz="4" w:space="0"/>
                    <w:bottom w:val="single" w:color="000000" w:sz="4" w:space="0"/>
                    <w:right w:val="single" w:color="000000" w:sz="4" w:space="0"/>
                  </w:tcBorders>
                </w:tcPr>
                <w:p w14:paraId="2623F2B3"/>
              </w:tc>
              <w:tc>
                <w:tcPr>
                  <w:tcW w:w="242" w:type="dxa"/>
                  <w:vMerge w:val="continue"/>
                  <w:tcBorders>
                    <w:top w:val="single" w:color="000000" w:sz="4" w:space="0"/>
                    <w:left w:val="single" w:color="000000" w:sz="4" w:space="0"/>
                    <w:bottom w:val="single" w:color="000000" w:sz="4" w:space="0"/>
                    <w:right w:val="single" w:color="000000" w:sz="4" w:space="0"/>
                  </w:tcBorders>
                </w:tcPr>
                <w:p w14:paraId="6DB9C9D4"/>
              </w:tc>
            </w:tr>
            <w:tr w14:paraId="650038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DAF768F"/>
              </w:tc>
              <w:tc>
                <w:tcPr>
                  <w:tcW w:w="242" w:type="dxa"/>
                  <w:vMerge w:val="continue"/>
                  <w:tcBorders>
                    <w:top w:val="single" w:color="000000" w:sz="4" w:space="0"/>
                    <w:left w:val="single" w:color="000000" w:sz="4" w:space="0"/>
                    <w:bottom w:val="single" w:color="000000" w:sz="4" w:space="0"/>
                    <w:right w:val="single" w:color="000000" w:sz="4" w:space="0"/>
                  </w:tcBorders>
                </w:tcPr>
                <w:p w14:paraId="6BD5B620"/>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AAB69B">
                  <w:pPr>
                    <w:pStyle w:val="4"/>
                    <w:jc w:val="left"/>
                  </w:pPr>
                  <w:r>
                    <w:rPr>
                      <w:rFonts w:ascii="仿宋_GB2312" w:hAnsi="仿宋_GB2312" w:eastAsia="仿宋_GB2312" w:cs="仿宋_GB2312"/>
                      <w:color w:val="000000"/>
                      <w:sz w:val="24"/>
                    </w:rPr>
                    <w:t>4.10、附件采用高档材质设计，导联线统一采用TPU材质，心电电极镀金设计，血氧探头采用进口器件。</w:t>
                  </w:r>
                </w:p>
              </w:tc>
              <w:tc>
                <w:tcPr>
                  <w:tcW w:w="242" w:type="dxa"/>
                  <w:vMerge w:val="continue"/>
                  <w:tcBorders>
                    <w:top w:val="single" w:color="000000" w:sz="4" w:space="0"/>
                    <w:left w:val="single" w:color="000000" w:sz="4" w:space="0"/>
                    <w:bottom w:val="single" w:color="000000" w:sz="4" w:space="0"/>
                    <w:right w:val="single" w:color="000000" w:sz="4" w:space="0"/>
                  </w:tcBorders>
                </w:tcPr>
                <w:p w14:paraId="7E16BF80"/>
              </w:tc>
              <w:tc>
                <w:tcPr>
                  <w:tcW w:w="242" w:type="dxa"/>
                  <w:vMerge w:val="continue"/>
                  <w:tcBorders>
                    <w:top w:val="single" w:color="000000" w:sz="4" w:space="0"/>
                    <w:left w:val="single" w:color="000000" w:sz="4" w:space="0"/>
                    <w:bottom w:val="single" w:color="000000" w:sz="4" w:space="0"/>
                    <w:right w:val="single" w:color="000000" w:sz="4" w:space="0"/>
                  </w:tcBorders>
                </w:tcPr>
                <w:p w14:paraId="0687B0F9"/>
              </w:tc>
              <w:tc>
                <w:tcPr>
                  <w:tcW w:w="242" w:type="dxa"/>
                  <w:vMerge w:val="continue"/>
                  <w:tcBorders>
                    <w:top w:val="single" w:color="000000" w:sz="4" w:space="0"/>
                    <w:left w:val="single" w:color="000000" w:sz="4" w:space="0"/>
                    <w:bottom w:val="single" w:color="000000" w:sz="4" w:space="0"/>
                    <w:right w:val="single" w:color="000000" w:sz="4" w:space="0"/>
                  </w:tcBorders>
                </w:tcPr>
                <w:p w14:paraId="677ACA39"/>
              </w:tc>
              <w:tc>
                <w:tcPr>
                  <w:tcW w:w="242" w:type="dxa"/>
                  <w:vMerge w:val="continue"/>
                  <w:tcBorders>
                    <w:top w:val="single" w:color="000000" w:sz="4" w:space="0"/>
                    <w:left w:val="single" w:color="000000" w:sz="4" w:space="0"/>
                    <w:bottom w:val="single" w:color="000000" w:sz="4" w:space="0"/>
                    <w:right w:val="single" w:color="000000" w:sz="4" w:space="0"/>
                  </w:tcBorders>
                </w:tcPr>
                <w:p w14:paraId="75B363C9"/>
              </w:tc>
              <w:tc>
                <w:tcPr>
                  <w:tcW w:w="242" w:type="dxa"/>
                  <w:vMerge w:val="continue"/>
                  <w:tcBorders>
                    <w:top w:val="single" w:color="000000" w:sz="4" w:space="0"/>
                    <w:left w:val="single" w:color="000000" w:sz="4" w:space="0"/>
                    <w:bottom w:val="single" w:color="000000" w:sz="4" w:space="0"/>
                    <w:right w:val="single" w:color="000000" w:sz="4" w:space="0"/>
                  </w:tcBorders>
                </w:tcPr>
                <w:p w14:paraId="43E0875E"/>
              </w:tc>
            </w:tr>
            <w:tr w14:paraId="46C9F7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F0AC4BC"/>
              </w:tc>
              <w:tc>
                <w:tcPr>
                  <w:tcW w:w="242" w:type="dxa"/>
                  <w:vMerge w:val="continue"/>
                  <w:tcBorders>
                    <w:top w:val="single" w:color="000000" w:sz="4" w:space="0"/>
                    <w:left w:val="single" w:color="000000" w:sz="4" w:space="0"/>
                    <w:bottom w:val="single" w:color="000000" w:sz="4" w:space="0"/>
                    <w:right w:val="single" w:color="000000" w:sz="4" w:space="0"/>
                  </w:tcBorders>
                </w:tcPr>
                <w:p w14:paraId="55F173AD"/>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0BD8E0">
                  <w:pPr>
                    <w:pStyle w:val="4"/>
                    <w:jc w:val="left"/>
                  </w:pPr>
                  <w:r>
                    <w:rPr>
                      <w:rFonts w:ascii="仿宋_GB2312" w:hAnsi="仿宋_GB2312" w:eastAsia="仿宋_GB2312" w:cs="仿宋_GB2312"/>
                      <w:color w:val="000000"/>
                      <w:sz w:val="24"/>
                    </w:rPr>
                    <w:t>4.11、整机无风扇设计。</w:t>
                  </w:r>
                </w:p>
              </w:tc>
              <w:tc>
                <w:tcPr>
                  <w:tcW w:w="242" w:type="dxa"/>
                  <w:vMerge w:val="continue"/>
                  <w:tcBorders>
                    <w:top w:val="single" w:color="000000" w:sz="4" w:space="0"/>
                    <w:left w:val="single" w:color="000000" w:sz="4" w:space="0"/>
                    <w:bottom w:val="single" w:color="000000" w:sz="4" w:space="0"/>
                    <w:right w:val="single" w:color="000000" w:sz="4" w:space="0"/>
                  </w:tcBorders>
                </w:tcPr>
                <w:p w14:paraId="25B05683"/>
              </w:tc>
              <w:tc>
                <w:tcPr>
                  <w:tcW w:w="242" w:type="dxa"/>
                  <w:vMerge w:val="continue"/>
                  <w:tcBorders>
                    <w:top w:val="single" w:color="000000" w:sz="4" w:space="0"/>
                    <w:left w:val="single" w:color="000000" w:sz="4" w:space="0"/>
                    <w:bottom w:val="single" w:color="000000" w:sz="4" w:space="0"/>
                    <w:right w:val="single" w:color="000000" w:sz="4" w:space="0"/>
                  </w:tcBorders>
                </w:tcPr>
                <w:p w14:paraId="49933950"/>
              </w:tc>
              <w:tc>
                <w:tcPr>
                  <w:tcW w:w="242" w:type="dxa"/>
                  <w:vMerge w:val="continue"/>
                  <w:tcBorders>
                    <w:top w:val="single" w:color="000000" w:sz="4" w:space="0"/>
                    <w:left w:val="single" w:color="000000" w:sz="4" w:space="0"/>
                    <w:bottom w:val="single" w:color="000000" w:sz="4" w:space="0"/>
                    <w:right w:val="single" w:color="000000" w:sz="4" w:space="0"/>
                  </w:tcBorders>
                </w:tcPr>
                <w:p w14:paraId="37479480"/>
              </w:tc>
              <w:tc>
                <w:tcPr>
                  <w:tcW w:w="242" w:type="dxa"/>
                  <w:vMerge w:val="continue"/>
                  <w:tcBorders>
                    <w:top w:val="single" w:color="000000" w:sz="4" w:space="0"/>
                    <w:left w:val="single" w:color="000000" w:sz="4" w:space="0"/>
                    <w:bottom w:val="single" w:color="000000" w:sz="4" w:space="0"/>
                    <w:right w:val="single" w:color="000000" w:sz="4" w:space="0"/>
                  </w:tcBorders>
                </w:tcPr>
                <w:p w14:paraId="5717FAEA"/>
              </w:tc>
              <w:tc>
                <w:tcPr>
                  <w:tcW w:w="242" w:type="dxa"/>
                  <w:vMerge w:val="continue"/>
                  <w:tcBorders>
                    <w:top w:val="single" w:color="000000" w:sz="4" w:space="0"/>
                    <w:left w:val="single" w:color="000000" w:sz="4" w:space="0"/>
                    <w:bottom w:val="single" w:color="000000" w:sz="4" w:space="0"/>
                    <w:right w:val="single" w:color="000000" w:sz="4" w:space="0"/>
                  </w:tcBorders>
                </w:tcPr>
                <w:p w14:paraId="0AACEEE9"/>
              </w:tc>
            </w:tr>
            <w:tr w14:paraId="778B0D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710C76A"/>
              </w:tc>
              <w:tc>
                <w:tcPr>
                  <w:tcW w:w="242" w:type="dxa"/>
                  <w:vMerge w:val="continue"/>
                  <w:tcBorders>
                    <w:top w:val="single" w:color="000000" w:sz="4" w:space="0"/>
                    <w:left w:val="single" w:color="000000" w:sz="4" w:space="0"/>
                    <w:bottom w:val="single" w:color="000000" w:sz="4" w:space="0"/>
                    <w:right w:val="single" w:color="000000" w:sz="4" w:space="0"/>
                  </w:tcBorders>
                </w:tcPr>
                <w:p w14:paraId="04A2C19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BDD65C">
                  <w:pPr>
                    <w:pStyle w:val="4"/>
                    <w:jc w:val="left"/>
                  </w:pPr>
                  <w:r>
                    <w:rPr>
                      <w:rFonts w:ascii="仿宋_GB2312" w:hAnsi="仿宋_GB2312" w:eastAsia="仿宋_GB2312" w:cs="仿宋_GB2312"/>
                      <w:color w:val="000000"/>
                      <w:sz w:val="24"/>
                    </w:rPr>
                    <w:t>4.12、支持免拆机即可实现系统软件升级功能。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2C73A809"/>
              </w:tc>
              <w:tc>
                <w:tcPr>
                  <w:tcW w:w="242" w:type="dxa"/>
                  <w:vMerge w:val="continue"/>
                  <w:tcBorders>
                    <w:top w:val="single" w:color="000000" w:sz="4" w:space="0"/>
                    <w:left w:val="single" w:color="000000" w:sz="4" w:space="0"/>
                    <w:bottom w:val="single" w:color="000000" w:sz="4" w:space="0"/>
                    <w:right w:val="single" w:color="000000" w:sz="4" w:space="0"/>
                  </w:tcBorders>
                </w:tcPr>
                <w:p w14:paraId="75D7F05E"/>
              </w:tc>
              <w:tc>
                <w:tcPr>
                  <w:tcW w:w="242" w:type="dxa"/>
                  <w:vMerge w:val="continue"/>
                  <w:tcBorders>
                    <w:top w:val="single" w:color="000000" w:sz="4" w:space="0"/>
                    <w:left w:val="single" w:color="000000" w:sz="4" w:space="0"/>
                    <w:bottom w:val="single" w:color="000000" w:sz="4" w:space="0"/>
                    <w:right w:val="single" w:color="000000" w:sz="4" w:space="0"/>
                  </w:tcBorders>
                </w:tcPr>
                <w:p w14:paraId="2D0566F1"/>
              </w:tc>
              <w:tc>
                <w:tcPr>
                  <w:tcW w:w="242" w:type="dxa"/>
                  <w:vMerge w:val="continue"/>
                  <w:tcBorders>
                    <w:top w:val="single" w:color="000000" w:sz="4" w:space="0"/>
                    <w:left w:val="single" w:color="000000" w:sz="4" w:space="0"/>
                    <w:bottom w:val="single" w:color="000000" w:sz="4" w:space="0"/>
                    <w:right w:val="single" w:color="000000" w:sz="4" w:space="0"/>
                  </w:tcBorders>
                </w:tcPr>
                <w:p w14:paraId="29F87507"/>
              </w:tc>
              <w:tc>
                <w:tcPr>
                  <w:tcW w:w="242" w:type="dxa"/>
                  <w:vMerge w:val="continue"/>
                  <w:tcBorders>
                    <w:top w:val="single" w:color="000000" w:sz="4" w:space="0"/>
                    <w:left w:val="single" w:color="000000" w:sz="4" w:space="0"/>
                    <w:bottom w:val="single" w:color="000000" w:sz="4" w:space="0"/>
                    <w:right w:val="single" w:color="000000" w:sz="4" w:space="0"/>
                  </w:tcBorders>
                </w:tcPr>
                <w:p w14:paraId="73ED2D38"/>
              </w:tc>
            </w:tr>
            <w:tr w14:paraId="7DDC6C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9071958"/>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66A1E6">
                  <w:pPr>
                    <w:pStyle w:val="4"/>
                    <w:jc w:val="center"/>
                  </w:pPr>
                  <w:r>
                    <w:rPr>
                      <w:rFonts w:ascii="仿宋_GB2312" w:hAnsi="仿宋_GB2312" w:eastAsia="仿宋_GB2312" w:cs="仿宋_GB2312"/>
                      <w:color w:val="000000"/>
                      <w:sz w:val="24"/>
                    </w:rPr>
                    <w:t>器械台</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163BE5">
                  <w:pPr>
                    <w:pStyle w:val="4"/>
                    <w:jc w:val="left"/>
                  </w:pPr>
                  <w:r>
                    <w:rPr>
                      <w:rFonts w:ascii="仿宋_GB2312" w:hAnsi="仿宋_GB2312" w:eastAsia="仿宋_GB2312" w:cs="仿宋_GB2312"/>
                      <w:color w:val="000000"/>
                      <w:sz w:val="24"/>
                    </w:rPr>
                    <w:t>1、304不锈钢材质</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D0CFFB"/>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1AC8B0">
                  <w:pPr>
                    <w:pStyle w:val="4"/>
                    <w:jc w:val="center"/>
                  </w:pPr>
                  <w:r>
                    <w:rPr>
                      <w:rFonts w:ascii="仿宋_GB2312" w:hAnsi="仿宋_GB2312" w:eastAsia="仿宋_GB2312" w:cs="仿宋_GB2312"/>
                      <w:color w:val="000000"/>
                      <w:sz w:val="24"/>
                    </w:rPr>
                    <w:t>750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E521FC">
                  <w:pPr>
                    <w:pStyle w:val="4"/>
                    <w:jc w:val="center"/>
                  </w:pPr>
                  <w:r>
                    <w:rPr>
                      <w:rFonts w:ascii="仿宋_GB2312" w:hAnsi="仿宋_GB2312" w:eastAsia="仿宋_GB2312" w:cs="仿宋_GB2312"/>
                      <w:color w:val="000000"/>
                      <w:sz w:val="24"/>
                    </w:rPr>
                    <w:t>1</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2C2BB7">
                  <w:pPr>
                    <w:pStyle w:val="4"/>
                    <w:jc w:val="center"/>
                  </w:pPr>
                  <w:r>
                    <w:rPr>
                      <w:rFonts w:ascii="仿宋_GB2312" w:hAnsi="仿宋_GB2312" w:eastAsia="仿宋_GB2312" w:cs="仿宋_GB2312"/>
                      <w:color w:val="000000"/>
                      <w:sz w:val="24"/>
                    </w:rPr>
                    <w:t>750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54C788"/>
              </w:tc>
            </w:tr>
            <w:tr w14:paraId="3E03C2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2201B44"/>
              </w:tc>
              <w:tc>
                <w:tcPr>
                  <w:tcW w:w="242" w:type="dxa"/>
                  <w:vMerge w:val="continue"/>
                  <w:tcBorders>
                    <w:top w:val="single" w:color="000000" w:sz="4" w:space="0"/>
                    <w:left w:val="single" w:color="000000" w:sz="4" w:space="0"/>
                    <w:bottom w:val="single" w:color="000000" w:sz="4" w:space="0"/>
                    <w:right w:val="single" w:color="000000" w:sz="4" w:space="0"/>
                  </w:tcBorders>
                </w:tcPr>
                <w:p w14:paraId="2F1AB8B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04216F">
                  <w:pPr>
                    <w:pStyle w:val="4"/>
                    <w:jc w:val="left"/>
                  </w:pPr>
                  <w:r>
                    <w:rPr>
                      <w:rFonts w:ascii="仿宋_GB2312" w:hAnsi="仿宋_GB2312" w:eastAsia="仿宋_GB2312" w:cs="仿宋_GB2312"/>
                      <w:color w:val="000000"/>
                      <w:sz w:val="24"/>
                    </w:rPr>
                    <w:t>2、双层带抽屉带静音轮，带刹车</w:t>
                  </w:r>
                </w:p>
              </w:tc>
              <w:tc>
                <w:tcPr>
                  <w:tcW w:w="242" w:type="dxa"/>
                  <w:vMerge w:val="continue"/>
                  <w:tcBorders>
                    <w:top w:val="single" w:color="000000" w:sz="4" w:space="0"/>
                    <w:left w:val="single" w:color="000000" w:sz="4" w:space="0"/>
                    <w:bottom w:val="single" w:color="000000" w:sz="4" w:space="0"/>
                    <w:right w:val="single" w:color="000000" w:sz="4" w:space="0"/>
                  </w:tcBorders>
                </w:tcPr>
                <w:p w14:paraId="52C1D060"/>
              </w:tc>
              <w:tc>
                <w:tcPr>
                  <w:tcW w:w="242" w:type="dxa"/>
                  <w:vMerge w:val="continue"/>
                  <w:tcBorders>
                    <w:top w:val="single" w:color="000000" w:sz="4" w:space="0"/>
                    <w:left w:val="single" w:color="000000" w:sz="4" w:space="0"/>
                    <w:bottom w:val="single" w:color="000000" w:sz="4" w:space="0"/>
                    <w:right w:val="single" w:color="000000" w:sz="4" w:space="0"/>
                  </w:tcBorders>
                </w:tcPr>
                <w:p w14:paraId="77D38191"/>
              </w:tc>
              <w:tc>
                <w:tcPr>
                  <w:tcW w:w="242" w:type="dxa"/>
                  <w:vMerge w:val="continue"/>
                  <w:tcBorders>
                    <w:top w:val="single" w:color="000000" w:sz="4" w:space="0"/>
                    <w:left w:val="single" w:color="000000" w:sz="4" w:space="0"/>
                    <w:bottom w:val="single" w:color="000000" w:sz="4" w:space="0"/>
                    <w:right w:val="single" w:color="000000" w:sz="4" w:space="0"/>
                  </w:tcBorders>
                </w:tcPr>
                <w:p w14:paraId="3F7A040A"/>
              </w:tc>
              <w:tc>
                <w:tcPr>
                  <w:tcW w:w="242" w:type="dxa"/>
                  <w:vMerge w:val="continue"/>
                  <w:tcBorders>
                    <w:top w:val="single" w:color="000000" w:sz="4" w:space="0"/>
                    <w:left w:val="single" w:color="000000" w:sz="4" w:space="0"/>
                    <w:bottom w:val="single" w:color="000000" w:sz="4" w:space="0"/>
                    <w:right w:val="single" w:color="000000" w:sz="4" w:space="0"/>
                  </w:tcBorders>
                </w:tcPr>
                <w:p w14:paraId="5CF07BA1"/>
              </w:tc>
              <w:tc>
                <w:tcPr>
                  <w:tcW w:w="242" w:type="dxa"/>
                  <w:vMerge w:val="continue"/>
                  <w:tcBorders>
                    <w:top w:val="single" w:color="000000" w:sz="4" w:space="0"/>
                    <w:left w:val="single" w:color="000000" w:sz="4" w:space="0"/>
                    <w:bottom w:val="single" w:color="000000" w:sz="4" w:space="0"/>
                    <w:right w:val="single" w:color="000000" w:sz="4" w:space="0"/>
                  </w:tcBorders>
                </w:tcPr>
                <w:p w14:paraId="470D4B7F"/>
              </w:tc>
            </w:tr>
            <w:tr w14:paraId="752A31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DD830EB"/>
              </w:tc>
              <w:tc>
                <w:tcPr>
                  <w:tcW w:w="242" w:type="dxa"/>
                  <w:vMerge w:val="continue"/>
                  <w:tcBorders>
                    <w:top w:val="single" w:color="000000" w:sz="4" w:space="0"/>
                    <w:left w:val="single" w:color="000000" w:sz="4" w:space="0"/>
                    <w:bottom w:val="single" w:color="000000" w:sz="4" w:space="0"/>
                    <w:right w:val="single" w:color="000000" w:sz="4" w:space="0"/>
                  </w:tcBorders>
                </w:tcPr>
                <w:p w14:paraId="5AAACEC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FDE1D1">
                  <w:pPr>
                    <w:pStyle w:val="4"/>
                    <w:jc w:val="left"/>
                  </w:pPr>
                  <w:r>
                    <w:rPr>
                      <w:rFonts w:ascii="仿宋_GB2312" w:hAnsi="仿宋_GB2312" w:eastAsia="仿宋_GB2312" w:cs="仿宋_GB2312"/>
                      <w:color w:val="000000"/>
                      <w:sz w:val="24"/>
                    </w:rPr>
                    <w:t>3、配有可拆装塑料圈及置物桶</w:t>
                  </w:r>
                </w:p>
              </w:tc>
              <w:tc>
                <w:tcPr>
                  <w:tcW w:w="242" w:type="dxa"/>
                  <w:vMerge w:val="continue"/>
                  <w:tcBorders>
                    <w:top w:val="single" w:color="000000" w:sz="4" w:space="0"/>
                    <w:left w:val="single" w:color="000000" w:sz="4" w:space="0"/>
                    <w:bottom w:val="single" w:color="000000" w:sz="4" w:space="0"/>
                    <w:right w:val="single" w:color="000000" w:sz="4" w:space="0"/>
                  </w:tcBorders>
                </w:tcPr>
                <w:p w14:paraId="3888A98B"/>
              </w:tc>
              <w:tc>
                <w:tcPr>
                  <w:tcW w:w="242" w:type="dxa"/>
                  <w:vMerge w:val="continue"/>
                  <w:tcBorders>
                    <w:top w:val="single" w:color="000000" w:sz="4" w:space="0"/>
                    <w:left w:val="single" w:color="000000" w:sz="4" w:space="0"/>
                    <w:bottom w:val="single" w:color="000000" w:sz="4" w:space="0"/>
                    <w:right w:val="single" w:color="000000" w:sz="4" w:space="0"/>
                  </w:tcBorders>
                </w:tcPr>
                <w:p w14:paraId="65BB29C4"/>
              </w:tc>
              <w:tc>
                <w:tcPr>
                  <w:tcW w:w="242" w:type="dxa"/>
                  <w:vMerge w:val="continue"/>
                  <w:tcBorders>
                    <w:top w:val="single" w:color="000000" w:sz="4" w:space="0"/>
                    <w:left w:val="single" w:color="000000" w:sz="4" w:space="0"/>
                    <w:bottom w:val="single" w:color="000000" w:sz="4" w:space="0"/>
                    <w:right w:val="single" w:color="000000" w:sz="4" w:space="0"/>
                  </w:tcBorders>
                </w:tcPr>
                <w:p w14:paraId="274FF73E"/>
              </w:tc>
              <w:tc>
                <w:tcPr>
                  <w:tcW w:w="242" w:type="dxa"/>
                  <w:vMerge w:val="continue"/>
                  <w:tcBorders>
                    <w:top w:val="single" w:color="000000" w:sz="4" w:space="0"/>
                    <w:left w:val="single" w:color="000000" w:sz="4" w:space="0"/>
                    <w:bottom w:val="single" w:color="000000" w:sz="4" w:space="0"/>
                    <w:right w:val="single" w:color="000000" w:sz="4" w:space="0"/>
                  </w:tcBorders>
                </w:tcPr>
                <w:p w14:paraId="73F32B01"/>
              </w:tc>
              <w:tc>
                <w:tcPr>
                  <w:tcW w:w="242" w:type="dxa"/>
                  <w:vMerge w:val="continue"/>
                  <w:tcBorders>
                    <w:top w:val="single" w:color="000000" w:sz="4" w:space="0"/>
                    <w:left w:val="single" w:color="000000" w:sz="4" w:space="0"/>
                    <w:bottom w:val="single" w:color="000000" w:sz="4" w:space="0"/>
                    <w:right w:val="single" w:color="000000" w:sz="4" w:space="0"/>
                  </w:tcBorders>
                </w:tcPr>
                <w:p w14:paraId="45EF5AFF"/>
              </w:tc>
            </w:tr>
            <w:tr w14:paraId="583844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86F008A"/>
              </w:tc>
              <w:tc>
                <w:tcPr>
                  <w:tcW w:w="2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B74B02">
                  <w:pPr>
                    <w:pStyle w:val="4"/>
                    <w:jc w:val="center"/>
                  </w:pPr>
                  <w:r>
                    <w:rPr>
                      <w:rFonts w:ascii="仿宋_GB2312" w:hAnsi="仿宋_GB2312" w:eastAsia="仿宋_GB2312" w:cs="仿宋_GB2312"/>
                      <w:color w:val="000000"/>
                      <w:sz w:val="24"/>
                    </w:rPr>
                    <w:t>手术器械</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11AFF9">
                  <w:pPr>
                    <w:pStyle w:val="4"/>
                    <w:jc w:val="left"/>
                  </w:pPr>
                  <w:r>
                    <w:rPr>
                      <w:rFonts w:ascii="仿宋_GB2312" w:hAnsi="仿宋_GB2312" w:eastAsia="仿宋_GB2312" w:cs="仿宋_GB2312"/>
                      <w:color w:val="000000"/>
                      <w:sz w:val="24"/>
                    </w:rPr>
                    <w:t>一、手术刀类：（7号10把、4号6把、3号6把）二、手术剪类：弯组织剪（弯尖精细18cm10把、16cm10把、圆头18cm10把、弯圆头16cm10把）。直组织剪尖头（16号、14号、12号各6把）。三、血管钳类：弯血管钳（18cm/16cm/14cm/12.5cm各20把）、直血管钳16cm6把、直有齿血管钳6把、组织钳20把、肠钳20cm2把、直角弯钳16cm14cm各2把。持针钳18cm（粗细）各6把、16cm(粗细)各6把。四、镊子类：无齿14#10把、有齿14#10把、大无齿20cm2把。五、不锈钢弯盘5个、腹腔双头拉钩1对、大S拉钩1对、小S拉钩1对、皮拉钩1对、甲状腺拉钩1对、阑尾拉钩1对、压肠板（大小）各1个、手术巾钳60个、小骨刀（平板）2把、骨锤2个、小咬骨钳1把、骨剪1把、电动骨钻1个、老虎钳1把、大隐静脉剥脱器（粗细）各1、肛瘘探针（铜质）2个。六、无菌缝合针线：1、4、7#各2盒、（大中小）针各2盒</w:t>
                  </w:r>
                </w:p>
              </w:tc>
              <w:tc>
                <w:tcPr>
                  <w:tcW w:w="2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DD2E88">
                  <w:pPr>
                    <w:pStyle w:val="4"/>
                    <w:jc w:val="center"/>
                  </w:pPr>
                  <w:r>
                    <w:rPr>
                      <w:rFonts w:ascii="仿宋_GB2312" w:hAnsi="仿宋_GB2312" w:eastAsia="仿宋_GB2312" w:cs="仿宋_GB2312"/>
                      <w:color w:val="000000"/>
                      <w:sz w:val="24"/>
                    </w:rPr>
                    <w:t>套</w:t>
                  </w:r>
                </w:p>
              </w:tc>
              <w:tc>
                <w:tcPr>
                  <w:tcW w:w="2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4F797A">
                  <w:pPr>
                    <w:pStyle w:val="4"/>
                    <w:jc w:val="center"/>
                  </w:pPr>
                  <w:r>
                    <w:rPr>
                      <w:rFonts w:ascii="仿宋_GB2312" w:hAnsi="仿宋_GB2312" w:eastAsia="仿宋_GB2312" w:cs="仿宋_GB2312"/>
                      <w:color w:val="000000"/>
                      <w:sz w:val="24"/>
                    </w:rPr>
                    <w:t>50000</w:t>
                  </w:r>
                </w:p>
              </w:tc>
              <w:tc>
                <w:tcPr>
                  <w:tcW w:w="2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43027F">
                  <w:pPr>
                    <w:pStyle w:val="4"/>
                    <w:jc w:val="center"/>
                  </w:pPr>
                  <w:r>
                    <w:rPr>
                      <w:rFonts w:ascii="仿宋_GB2312" w:hAnsi="仿宋_GB2312" w:eastAsia="仿宋_GB2312" w:cs="仿宋_GB2312"/>
                      <w:color w:val="000000"/>
                      <w:sz w:val="24"/>
                    </w:rPr>
                    <w:t>1</w:t>
                  </w:r>
                </w:p>
              </w:tc>
              <w:tc>
                <w:tcPr>
                  <w:tcW w:w="2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D3F86C">
                  <w:pPr>
                    <w:pStyle w:val="4"/>
                    <w:jc w:val="center"/>
                  </w:pPr>
                  <w:r>
                    <w:rPr>
                      <w:rFonts w:ascii="仿宋_GB2312" w:hAnsi="仿宋_GB2312" w:eastAsia="仿宋_GB2312" w:cs="仿宋_GB2312"/>
                      <w:color w:val="000000"/>
                      <w:sz w:val="24"/>
                    </w:rPr>
                    <w:t>50000</w:t>
                  </w:r>
                </w:p>
              </w:tc>
              <w:tc>
                <w:tcPr>
                  <w:tcW w:w="24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149CB9"/>
              </w:tc>
            </w:tr>
            <w:tr w14:paraId="45A710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42611D5"/>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26E9F4">
                  <w:pPr>
                    <w:pStyle w:val="4"/>
                    <w:jc w:val="center"/>
                  </w:pPr>
                  <w:r>
                    <w:rPr>
                      <w:rFonts w:ascii="仿宋_GB2312" w:hAnsi="仿宋_GB2312" w:eastAsia="仿宋_GB2312" w:cs="仿宋_GB2312"/>
                      <w:color w:val="000000"/>
                      <w:sz w:val="24"/>
                    </w:rPr>
                    <w:t>微量泵输液架</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A26470">
                  <w:pPr>
                    <w:pStyle w:val="4"/>
                    <w:jc w:val="left"/>
                  </w:pPr>
                  <w:r>
                    <w:rPr>
                      <w:rFonts w:ascii="仿宋_GB2312" w:hAnsi="仿宋_GB2312" w:eastAsia="仿宋_GB2312" w:cs="仿宋_GB2312"/>
                      <w:color w:val="000000"/>
                      <w:sz w:val="24"/>
                    </w:rPr>
                    <w:t>1、底座带静音万向轮。</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8DCB83">
                  <w:pPr>
                    <w:pStyle w:val="4"/>
                    <w:jc w:val="center"/>
                  </w:pPr>
                  <w:r>
                    <w:rPr>
                      <w:rFonts w:ascii="仿宋_GB2312" w:hAnsi="仿宋_GB2312" w:eastAsia="仿宋_GB2312" w:cs="仿宋_GB2312"/>
                      <w:color w:val="000000"/>
                      <w:sz w:val="24"/>
                    </w:rPr>
                    <w:t>个</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AAF67C">
                  <w:pPr>
                    <w:pStyle w:val="4"/>
                    <w:jc w:val="center"/>
                  </w:pPr>
                  <w:r>
                    <w:rPr>
                      <w:rFonts w:ascii="仿宋_GB2312" w:hAnsi="仿宋_GB2312" w:eastAsia="仿宋_GB2312" w:cs="仿宋_GB2312"/>
                      <w:color w:val="000000"/>
                      <w:sz w:val="24"/>
                    </w:rPr>
                    <w:t>200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9427FF">
                  <w:pPr>
                    <w:pStyle w:val="4"/>
                    <w:jc w:val="center"/>
                  </w:pPr>
                  <w:r>
                    <w:rPr>
                      <w:rFonts w:ascii="仿宋_GB2312" w:hAnsi="仿宋_GB2312" w:eastAsia="仿宋_GB2312" w:cs="仿宋_GB2312"/>
                      <w:color w:val="000000"/>
                      <w:sz w:val="24"/>
                    </w:rPr>
                    <w:t>1</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1E2B29">
                  <w:pPr>
                    <w:pStyle w:val="4"/>
                    <w:jc w:val="center"/>
                  </w:pPr>
                  <w:r>
                    <w:rPr>
                      <w:rFonts w:ascii="仿宋_GB2312" w:hAnsi="仿宋_GB2312" w:eastAsia="仿宋_GB2312" w:cs="仿宋_GB2312"/>
                      <w:color w:val="000000"/>
                      <w:sz w:val="24"/>
                    </w:rPr>
                    <w:t>200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6B6D51"/>
              </w:tc>
            </w:tr>
            <w:tr w14:paraId="0169B5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C1B1F69"/>
              </w:tc>
              <w:tc>
                <w:tcPr>
                  <w:tcW w:w="242" w:type="dxa"/>
                  <w:vMerge w:val="continue"/>
                  <w:tcBorders>
                    <w:top w:val="single" w:color="000000" w:sz="4" w:space="0"/>
                    <w:left w:val="single" w:color="000000" w:sz="4" w:space="0"/>
                    <w:bottom w:val="single" w:color="000000" w:sz="4" w:space="0"/>
                    <w:right w:val="single" w:color="000000" w:sz="4" w:space="0"/>
                  </w:tcBorders>
                </w:tcPr>
                <w:p w14:paraId="77553940"/>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DF4846">
                  <w:pPr>
                    <w:pStyle w:val="4"/>
                    <w:jc w:val="left"/>
                  </w:pPr>
                  <w:r>
                    <w:rPr>
                      <w:rFonts w:ascii="仿宋_GB2312" w:hAnsi="仿宋_GB2312" w:eastAsia="仿宋_GB2312" w:cs="仿宋_GB2312"/>
                      <w:color w:val="000000"/>
                      <w:sz w:val="24"/>
                    </w:rPr>
                    <w:t>2、带输液架及泵架托盘，高度可调。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368E8F6E"/>
              </w:tc>
              <w:tc>
                <w:tcPr>
                  <w:tcW w:w="242" w:type="dxa"/>
                  <w:vMerge w:val="continue"/>
                  <w:tcBorders>
                    <w:top w:val="single" w:color="000000" w:sz="4" w:space="0"/>
                    <w:left w:val="single" w:color="000000" w:sz="4" w:space="0"/>
                    <w:bottom w:val="single" w:color="000000" w:sz="4" w:space="0"/>
                    <w:right w:val="single" w:color="000000" w:sz="4" w:space="0"/>
                  </w:tcBorders>
                </w:tcPr>
                <w:p w14:paraId="764BCC21"/>
              </w:tc>
              <w:tc>
                <w:tcPr>
                  <w:tcW w:w="242" w:type="dxa"/>
                  <w:vMerge w:val="continue"/>
                  <w:tcBorders>
                    <w:top w:val="single" w:color="000000" w:sz="4" w:space="0"/>
                    <w:left w:val="single" w:color="000000" w:sz="4" w:space="0"/>
                    <w:bottom w:val="single" w:color="000000" w:sz="4" w:space="0"/>
                    <w:right w:val="single" w:color="000000" w:sz="4" w:space="0"/>
                  </w:tcBorders>
                </w:tcPr>
                <w:p w14:paraId="386DAE9F"/>
              </w:tc>
              <w:tc>
                <w:tcPr>
                  <w:tcW w:w="242" w:type="dxa"/>
                  <w:vMerge w:val="continue"/>
                  <w:tcBorders>
                    <w:top w:val="single" w:color="000000" w:sz="4" w:space="0"/>
                    <w:left w:val="single" w:color="000000" w:sz="4" w:space="0"/>
                    <w:bottom w:val="single" w:color="000000" w:sz="4" w:space="0"/>
                    <w:right w:val="single" w:color="000000" w:sz="4" w:space="0"/>
                  </w:tcBorders>
                </w:tcPr>
                <w:p w14:paraId="345F3A84"/>
              </w:tc>
              <w:tc>
                <w:tcPr>
                  <w:tcW w:w="242" w:type="dxa"/>
                  <w:vMerge w:val="continue"/>
                  <w:tcBorders>
                    <w:top w:val="single" w:color="000000" w:sz="4" w:space="0"/>
                    <w:left w:val="single" w:color="000000" w:sz="4" w:space="0"/>
                    <w:bottom w:val="single" w:color="000000" w:sz="4" w:space="0"/>
                    <w:right w:val="single" w:color="000000" w:sz="4" w:space="0"/>
                  </w:tcBorders>
                </w:tcPr>
                <w:p w14:paraId="0065F9BB"/>
              </w:tc>
            </w:tr>
            <w:tr w14:paraId="1F6D06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0B49809"/>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CEA7F4">
                  <w:pPr>
                    <w:pStyle w:val="4"/>
                    <w:jc w:val="center"/>
                  </w:pPr>
                  <w:r>
                    <w:rPr>
                      <w:rFonts w:ascii="仿宋_GB2312" w:hAnsi="仿宋_GB2312" w:eastAsia="仿宋_GB2312" w:cs="仿宋_GB2312"/>
                      <w:color w:val="000000"/>
                      <w:sz w:val="24"/>
                    </w:rPr>
                    <w:t>医用静脉输液泵</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69E68E">
                  <w:pPr>
                    <w:pStyle w:val="4"/>
                    <w:jc w:val="left"/>
                  </w:pPr>
                  <w:r>
                    <w:rPr>
                      <w:rFonts w:ascii="仿宋_GB2312" w:hAnsi="仿宋_GB2312" w:eastAsia="仿宋_GB2312" w:cs="仿宋_GB2312"/>
                      <w:color w:val="000000"/>
                      <w:sz w:val="24"/>
                    </w:rPr>
                    <w:t>1.电阻屏触摸屏（非电容屏）</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81EE63">
                  <w:pPr>
                    <w:pStyle w:val="4"/>
                    <w:jc w:val="center"/>
                  </w:pPr>
                  <w:r>
                    <w:rPr>
                      <w:rFonts w:ascii="仿宋_GB2312" w:hAnsi="仿宋_GB2312" w:eastAsia="仿宋_GB2312" w:cs="仿宋_GB2312"/>
                      <w:color w:val="000000"/>
                      <w:sz w:val="24"/>
                    </w:rPr>
                    <w:t>台</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8D551D">
                  <w:pPr>
                    <w:pStyle w:val="4"/>
                    <w:jc w:val="center"/>
                  </w:pPr>
                  <w:r>
                    <w:rPr>
                      <w:rFonts w:ascii="仿宋_GB2312" w:hAnsi="仿宋_GB2312" w:eastAsia="仿宋_GB2312" w:cs="仿宋_GB2312"/>
                      <w:color w:val="000000"/>
                      <w:sz w:val="24"/>
                    </w:rPr>
                    <w:t>3000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944638">
                  <w:pPr>
                    <w:pStyle w:val="4"/>
                    <w:jc w:val="center"/>
                  </w:pPr>
                  <w:r>
                    <w:rPr>
                      <w:rFonts w:ascii="仿宋_GB2312" w:hAnsi="仿宋_GB2312" w:eastAsia="仿宋_GB2312" w:cs="仿宋_GB2312"/>
                      <w:color w:val="000000"/>
                      <w:sz w:val="24"/>
                    </w:rPr>
                    <w:t>3</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8ABBB8">
                  <w:pPr>
                    <w:pStyle w:val="4"/>
                    <w:jc w:val="center"/>
                  </w:pPr>
                  <w:r>
                    <w:rPr>
                      <w:rFonts w:ascii="仿宋_GB2312" w:hAnsi="仿宋_GB2312" w:eastAsia="仿宋_GB2312" w:cs="仿宋_GB2312"/>
                      <w:color w:val="000000"/>
                      <w:sz w:val="24"/>
                    </w:rPr>
                    <w:t>9000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AAD7BA"/>
              </w:tc>
            </w:tr>
            <w:tr w14:paraId="7AEFD5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1991766"/>
              </w:tc>
              <w:tc>
                <w:tcPr>
                  <w:tcW w:w="242" w:type="dxa"/>
                  <w:vMerge w:val="continue"/>
                  <w:tcBorders>
                    <w:top w:val="single" w:color="000000" w:sz="4" w:space="0"/>
                    <w:left w:val="single" w:color="000000" w:sz="4" w:space="0"/>
                    <w:bottom w:val="single" w:color="000000" w:sz="4" w:space="0"/>
                    <w:right w:val="single" w:color="000000" w:sz="4" w:space="0"/>
                  </w:tcBorders>
                </w:tcPr>
                <w:p w14:paraId="208F4CB2"/>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FD39A6">
                  <w:pPr>
                    <w:pStyle w:val="4"/>
                    <w:jc w:val="left"/>
                  </w:pPr>
                  <w:r>
                    <w:rPr>
                      <w:rFonts w:ascii="仿宋_GB2312" w:hAnsi="仿宋_GB2312" w:eastAsia="仿宋_GB2312" w:cs="仿宋_GB2312"/>
                      <w:color w:val="000000"/>
                      <w:sz w:val="24"/>
                    </w:rPr>
                    <w:t>2.≥5种输液模式可选：速度模式、时间模式、体重模式、序列模式、点滴模式</w:t>
                  </w:r>
                </w:p>
              </w:tc>
              <w:tc>
                <w:tcPr>
                  <w:tcW w:w="242" w:type="dxa"/>
                  <w:vMerge w:val="continue"/>
                  <w:tcBorders>
                    <w:top w:val="single" w:color="000000" w:sz="4" w:space="0"/>
                    <w:left w:val="single" w:color="000000" w:sz="4" w:space="0"/>
                    <w:bottom w:val="single" w:color="000000" w:sz="4" w:space="0"/>
                    <w:right w:val="single" w:color="000000" w:sz="4" w:space="0"/>
                  </w:tcBorders>
                </w:tcPr>
                <w:p w14:paraId="70CC9D44"/>
              </w:tc>
              <w:tc>
                <w:tcPr>
                  <w:tcW w:w="242" w:type="dxa"/>
                  <w:vMerge w:val="continue"/>
                  <w:tcBorders>
                    <w:top w:val="single" w:color="000000" w:sz="4" w:space="0"/>
                    <w:left w:val="single" w:color="000000" w:sz="4" w:space="0"/>
                    <w:bottom w:val="single" w:color="000000" w:sz="4" w:space="0"/>
                    <w:right w:val="single" w:color="000000" w:sz="4" w:space="0"/>
                  </w:tcBorders>
                </w:tcPr>
                <w:p w14:paraId="320A391D"/>
              </w:tc>
              <w:tc>
                <w:tcPr>
                  <w:tcW w:w="242" w:type="dxa"/>
                  <w:vMerge w:val="continue"/>
                  <w:tcBorders>
                    <w:top w:val="single" w:color="000000" w:sz="4" w:space="0"/>
                    <w:left w:val="single" w:color="000000" w:sz="4" w:space="0"/>
                    <w:bottom w:val="single" w:color="000000" w:sz="4" w:space="0"/>
                    <w:right w:val="single" w:color="000000" w:sz="4" w:space="0"/>
                  </w:tcBorders>
                </w:tcPr>
                <w:p w14:paraId="24FDA3DA"/>
              </w:tc>
              <w:tc>
                <w:tcPr>
                  <w:tcW w:w="242" w:type="dxa"/>
                  <w:vMerge w:val="continue"/>
                  <w:tcBorders>
                    <w:top w:val="single" w:color="000000" w:sz="4" w:space="0"/>
                    <w:left w:val="single" w:color="000000" w:sz="4" w:space="0"/>
                    <w:bottom w:val="single" w:color="000000" w:sz="4" w:space="0"/>
                    <w:right w:val="single" w:color="000000" w:sz="4" w:space="0"/>
                  </w:tcBorders>
                </w:tcPr>
                <w:p w14:paraId="57674AE6"/>
              </w:tc>
              <w:tc>
                <w:tcPr>
                  <w:tcW w:w="242" w:type="dxa"/>
                  <w:vMerge w:val="continue"/>
                  <w:tcBorders>
                    <w:top w:val="single" w:color="000000" w:sz="4" w:space="0"/>
                    <w:left w:val="single" w:color="000000" w:sz="4" w:space="0"/>
                    <w:bottom w:val="single" w:color="000000" w:sz="4" w:space="0"/>
                    <w:right w:val="single" w:color="000000" w:sz="4" w:space="0"/>
                  </w:tcBorders>
                </w:tcPr>
                <w:p w14:paraId="3E054F4C"/>
              </w:tc>
            </w:tr>
            <w:tr w14:paraId="5FA17E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A04D674"/>
              </w:tc>
              <w:tc>
                <w:tcPr>
                  <w:tcW w:w="242" w:type="dxa"/>
                  <w:vMerge w:val="continue"/>
                  <w:tcBorders>
                    <w:top w:val="single" w:color="000000" w:sz="4" w:space="0"/>
                    <w:left w:val="single" w:color="000000" w:sz="4" w:space="0"/>
                    <w:bottom w:val="single" w:color="000000" w:sz="4" w:space="0"/>
                    <w:right w:val="single" w:color="000000" w:sz="4" w:space="0"/>
                  </w:tcBorders>
                </w:tcPr>
                <w:p w14:paraId="183B26C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F502DA">
                  <w:pPr>
                    <w:pStyle w:val="4"/>
                    <w:jc w:val="left"/>
                  </w:pPr>
                  <w:r>
                    <w:rPr>
                      <w:rFonts w:ascii="仿宋_GB2312" w:hAnsi="仿宋_GB2312" w:eastAsia="仿宋_GB2312" w:cs="仿宋_GB2312"/>
                      <w:color w:val="000000"/>
                      <w:sz w:val="24"/>
                    </w:rPr>
                    <w:t>3.输液速度：0.1-1100ml/h</w:t>
                  </w:r>
                </w:p>
              </w:tc>
              <w:tc>
                <w:tcPr>
                  <w:tcW w:w="242" w:type="dxa"/>
                  <w:vMerge w:val="continue"/>
                  <w:tcBorders>
                    <w:top w:val="single" w:color="000000" w:sz="4" w:space="0"/>
                    <w:left w:val="single" w:color="000000" w:sz="4" w:space="0"/>
                    <w:bottom w:val="single" w:color="000000" w:sz="4" w:space="0"/>
                    <w:right w:val="single" w:color="000000" w:sz="4" w:space="0"/>
                  </w:tcBorders>
                </w:tcPr>
                <w:p w14:paraId="409BD649"/>
              </w:tc>
              <w:tc>
                <w:tcPr>
                  <w:tcW w:w="242" w:type="dxa"/>
                  <w:vMerge w:val="continue"/>
                  <w:tcBorders>
                    <w:top w:val="single" w:color="000000" w:sz="4" w:space="0"/>
                    <w:left w:val="single" w:color="000000" w:sz="4" w:space="0"/>
                    <w:bottom w:val="single" w:color="000000" w:sz="4" w:space="0"/>
                    <w:right w:val="single" w:color="000000" w:sz="4" w:space="0"/>
                  </w:tcBorders>
                </w:tcPr>
                <w:p w14:paraId="0443B103"/>
              </w:tc>
              <w:tc>
                <w:tcPr>
                  <w:tcW w:w="242" w:type="dxa"/>
                  <w:vMerge w:val="continue"/>
                  <w:tcBorders>
                    <w:top w:val="single" w:color="000000" w:sz="4" w:space="0"/>
                    <w:left w:val="single" w:color="000000" w:sz="4" w:space="0"/>
                    <w:bottom w:val="single" w:color="000000" w:sz="4" w:space="0"/>
                    <w:right w:val="single" w:color="000000" w:sz="4" w:space="0"/>
                  </w:tcBorders>
                </w:tcPr>
                <w:p w14:paraId="481C6D43"/>
              </w:tc>
              <w:tc>
                <w:tcPr>
                  <w:tcW w:w="242" w:type="dxa"/>
                  <w:vMerge w:val="continue"/>
                  <w:tcBorders>
                    <w:top w:val="single" w:color="000000" w:sz="4" w:space="0"/>
                    <w:left w:val="single" w:color="000000" w:sz="4" w:space="0"/>
                    <w:bottom w:val="single" w:color="000000" w:sz="4" w:space="0"/>
                    <w:right w:val="single" w:color="000000" w:sz="4" w:space="0"/>
                  </w:tcBorders>
                </w:tcPr>
                <w:p w14:paraId="08A0CBA1"/>
              </w:tc>
              <w:tc>
                <w:tcPr>
                  <w:tcW w:w="242" w:type="dxa"/>
                  <w:vMerge w:val="continue"/>
                  <w:tcBorders>
                    <w:top w:val="single" w:color="000000" w:sz="4" w:space="0"/>
                    <w:left w:val="single" w:color="000000" w:sz="4" w:space="0"/>
                    <w:bottom w:val="single" w:color="000000" w:sz="4" w:space="0"/>
                    <w:right w:val="single" w:color="000000" w:sz="4" w:space="0"/>
                  </w:tcBorders>
                </w:tcPr>
                <w:p w14:paraId="3250EB36"/>
              </w:tc>
            </w:tr>
            <w:tr w14:paraId="1D35C3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EB143AC"/>
              </w:tc>
              <w:tc>
                <w:tcPr>
                  <w:tcW w:w="242" w:type="dxa"/>
                  <w:vMerge w:val="continue"/>
                  <w:tcBorders>
                    <w:top w:val="single" w:color="000000" w:sz="4" w:space="0"/>
                    <w:left w:val="single" w:color="000000" w:sz="4" w:space="0"/>
                    <w:bottom w:val="single" w:color="000000" w:sz="4" w:space="0"/>
                    <w:right w:val="single" w:color="000000" w:sz="4" w:space="0"/>
                  </w:tcBorders>
                </w:tcPr>
                <w:p w14:paraId="5BF4252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6B87DB">
                  <w:pPr>
                    <w:pStyle w:val="4"/>
                    <w:jc w:val="left"/>
                  </w:pPr>
                  <w:r>
                    <w:rPr>
                      <w:rFonts w:ascii="仿宋_GB2312" w:hAnsi="仿宋_GB2312" w:eastAsia="仿宋_GB2312" w:cs="仿宋_GB2312"/>
                      <w:color w:val="000000"/>
                      <w:sz w:val="24"/>
                    </w:rPr>
                    <w:t>4.输液精度：≤±4.0</w:t>
                  </w:r>
                </w:p>
              </w:tc>
              <w:tc>
                <w:tcPr>
                  <w:tcW w:w="242" w:type="dxa"/>
                  <w:vMerge w:val="continue"/>
                  <w:tcBorders>
                    <w:top w:val="single" w:color="000000" w:sz="4" w:space="0"/>
                    <w:left w:val="single" w:color="000000" w:sz="4" w:space="0"/>
                    <w:bottom w:val="single" w:color="000000" w:sz="4" w:space="0"/>
                    <w:right w:val="single" w:color="000000" w:sz="4" w:space="0"/>
                  </w:tcBorders>
                </w:tcPr>
                <w:p w14:paraId="47794665"/>
              </w:tc>
              <w:tc>
                <w:tcPr>
                  <w:tcW w:w="242" w:type="dxa"/>
                  <w:vMerge w:val="continue"/>
                  <w:tcBorders>
                    <w:top w:val="single" w:color="000000" w:sz="4" w:space="0"/>
                    <w:left w:val="single" w:color="000000" w:sz="4" w:space="0"/>
                    <w:bottom w:val="single" w:color="000000" w:sz="4" w:space="0"/>
                    <w:right w:val="single" w:color="000000" w:sz="4" w:space="0"/>
                  </w:tcBorders>
                </w:tcPr>
                <w:p w14:paraId="5A44B8A3"/>
              </w:tc>
              <w:tc>
                <w:tcPr>
                  <w:tcW w:w="242" w:type="dxa"/>
                  <w:vMerge w:val="continue"/>
                  <w:tcBorders>
                    <w:top w:val="single" w:color="000000" w:sz="4" w:space="0"/>
                    <w:left w:val="single" w:color="000000" w:sz="4" w:space="0"/>
                    <w:bottom w:val="single" w:color="000000" w:sz="4" w:space="0"/>
                    <w:right w:val="single" w:color="000000" w:sz="4" w:space="0"/>
                  </w:tcBorders>
                </w:tcPr>
                <w:p w14:paraId="4DF28F28"/>
              </w:tc>
              <w:tc>
                <w:tcPr>
                  <w:tcW w:w="242" w:type="dxa"/>
                  <w:vMerge w:val="continue"/>
                  <w:tcBorders>
                    <w:top w:val="single" w:color="000000" w:sz="4" w:space="0"/>
                    <w:left w:val="single" w:color="000000" w:sz="4" w:space="0"/>
                    <w:bottom w:val="single" w:color="000000" w:sz="4" w:space="0"/>
                    <w:right w:val="single" w:color="000000" w:sz="4" w:space="0"/>
                  </w:tcBorders>
                </w:tcPr>
                <w:p w14:paraId="12E856C9"/>
              </w:tc>
              <w:tc>
                <w:tcPr>
                  <w:tcW w:w="242" w:type="dxa"/>
                  <w:vMerge w:val="continue"/>
                  <w:tcBorders>
                    <w:top w:val="single" w:color="000000" w:sz="4" w:space="0"/>
                    <w:left w:val="single" w:color="000000" w:sz="4" w:space="0"/>
                    <w:bottom w:val="single" w:color="000000" w:sz="4" w:space="0"/>
                    <w:right w:val="single" w:color="000000" w:sz="4" w:space="0"/>
                  </w:tcBorders>
                </w:tcPr>
                <w:p w14:paraId="27E6A710"/>
              </w:tc>
            </w:tr>
            <w:tr w14:paraId="39486D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4D2DFB0"/>
              </w:tc>
              <w:tc>
                <w:tcPr>
                  <w:tcW w:w="242" w:type="dxa"/>
                  <w:vMerge w:val="continue"/>
                  <w:tcBorders>
                    <w:top w:val="single" w:color="000000" w:sz="4" w:space="0"/>
                    <w:left w:val="single" w:color="000000" w:sz="4" w:space="0"/>
                    <w:bottom w:val="single" w:color="000000" w:sz="4" w:space="0"/>
                    <w:right w:val="single" w:color="000000" w:sz="4" w:space="0"/>
                  </w:tcBorders>
                </w:tcPr>
                <w:p w14:paraId="7F4BE085"/>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2CD7D0">
                  <w:pPr>
                    <w:pStyle w:val="4"/>
                    <w:jc w:val="left"/>
                  </w:pPr>
                  <w:r>
                    <w:rPr>
                      <w:rFonts w:ascii="仿宋_GB2312" w:hAnsi="仿宋_GB2312" w:eastAsia="仿宋_GB2312" w:cs="仿宋_GB2312"/>
                      <w:color w:val="000000"/>
                      <w:sz w:val="24"/>
                    </w:rPr>
                    <w:t>5.3种快进方式：手动快进、快速定量快进、自动快进</w:t>
                  </w:r>
                </w:p>
              </w:tc>
              <w:tc>
                <w:tcPr>
                  <w:tcW w:w="242" w:type="dxa"/>
                  <w:vMerge w:val="continue"/>
                  <w:tcBorders>
                    <w:top w:val="single" w:color="000000" w:sz="4" w:space="0"/>
                    <w:left w:val="single" w:color="000000" w:sz="4" w:space="0"/>
                    <w:bottom w:val="single" w:color="000000" w:sz="4" w:space="0"/>
                    <w:right w:val="single" w:color="000000" w:sz="4" w:space="0"/>
                  </w:tcBorders>
                </w:tcPr>
                <w:p w14:paraId="33E0B892"/>
              </w:tc>
              <w:tc>
                <w:tcPr>
                  <w:tcW w:w="242" w:type="dxa"/>
                  <w:vMerge w:val="continue"/>
                  <w:tcBorders>
                    <w:top w:val="single" w:color="000000" w:sz="4" w:space="0"/>
                    <w:left w:val="single" w:color="000000" w:sz="4" w:space="0"/>
                    <w:bottom w:val="single" w:color="000000" w:sz="4" w:space="0"/>
                    <w:right w:val="single" w:color="000000" w:sz="4" w:space="0"/>
                  </w:tcBorders>
                </w:tcPr>
                <w:p w14:paraId="1040E160"/>
              </w:tc>
              <w:tc>
                <w:tcPr>
                  <w:tcW w:w="242" w:type="dxa"/>
                  <w:vMerge w:val="continue"/>
                  <w:tcBorders>
                    <w:top w:val="single" w:color="000000" w:sz="4" w:space="0"/>
                    <w:left w:val="single" w:color="000000" w:sz="4" w:space="0"/>
                    <w:bottom w:val="single" w:color="000000" w:sz="4" w:space="0"/>
                    <w:right w:val="single" w:color="000000" w:sz="4" w:space="0"/>
                  </w:tcBorders>
                </w:tcPr>
                <w:p w14:paraId="677D76E6"/>
              </w:tc>
              <w:tc>
                <w:tcPr>
                  <w:tcW w:w="242" w:type="dxa"/>
                  <w:vMerge w:val="continue"/>
                  <w:tcBorders>
                    <w:top w:val="single" w:color="000000" w:sz="4" w:space="0"/>
                    <w:left w:val="single" w:color="000000" w:sz="4" w:space="0"/>
                    <w:bottom w:val="single" w:color="000000" w:sz="4" w:space="0"/>
                    <w:right w:val="single" w:color="000000" w:sz="4" w:space="0"/>
                  </w:tcBorders>
                </w:tcPr>
                <w:p w14:paraId="5161AC6F"/>
              </w:tc>
              <w:tc>
                <w:tcPr>
                  <w:tcW w:w="242" w:type="dxa"/>
                  <w:vMerge w:val="continue"/>
                  <w:tcBorders>
                    <w:top w:val="single" w:color="000000" w:sz="4" w:space="0"/>
                    <w:left w:val="single" w:color="000000" w:sz="4" w:space="0"/>
                    <w:bottom w:val="single" w:color="000000" w:sz="4" w:space="0"/>
                    <w:right w:val="single" w:color="000000" w:sz="4" w:space="0"/>
                  </w:tcBorders>
                </w:tcPr>
                <w:p w14:paraId="42F06B84"/>
              </w:tc>
            </w:tr>
            <w:tr w14:paraId="0B3AED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7286EC7"/>
              </w:tc>
              <w:tc>
                <w:tcPr>
                  <w:tcW w:w="242" w:type="dxa"/>
                  <w:vMerge w:val="continue"/>
                  <w:tcBorders>
                    <w:top w:val="single" w:color="000000" w:sz="4" w:space="0"/>
                    <w:left w:val="single" w:color="000000" w:sz="4" w:space="0"/>
                    <w:bottom w:val="single" w:color="000000" w:sz="4" w:space="0"/>
                    <w:right w:val="single" w:color="000000" w:sz="4" w:space="0"/>
                  </w:tcBorders>
                </w:tcPr>
                <w:p w14:paraId="6661F35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D583FD">
                  <w:pPr>
                    <w:pStyle w:val="4"/>
                    <w:jc w:val="left"/>
                  </w:pPr>
                  <w:r>
                    <w:rPr>
                      <w:rFonts w:ascii="仿宋_GB2312" w:hAnsi="仿宋_GB2312" w:eastAsia="仿宋_GB2312" w:cs="仿宋_GB2312"/>
                      <w:color w:val="000000"/>
                      <w:sz w:val="24"/>
                    </w:rPr>
                    <w:t>6.单个气泡监测，气泡等级7级可调：可探测≤25ul气泡</w:t>
                  </w:r>
                </w:p>
              </w:tc>
              <w:tc>
                <w:tcPr>
                  <w:tcW w:w="242" w:type="dxa"/>
                  <w:vMerge w:val="continue"/>
                  <w:tcBorders>
                    <w:top w:val="single" w:color="000000" w:sz="4" w:space="0"/>
                    <w:left w:val="single" w:color="000000" w:sz="4" w:space="0"/>
                    <w:bottom w:val="single" w:color="000000" w:sz="4" w:space="0"/>
                    <w:right w:val="single" w:color="000000" w:sz="4" w:space="0"/>
                  </w:tcBorders>
                </w:tcPr>
                <w:p w14:paraId="769CDA63"/>
              </w:tc>
              <w:tc>
                <w:tcPr>
                  <w:tcW w:w="242" w:type="dxa"/>
                  <w:vMerge w:val="continue"/>
                  <w:tcBorders>
                    <w:top w:val="single" w:color="000000" w:sz="4" w:space="0"/>
                    <w:left w:val="single" w:color="000000" w:sz="4" w:space="0"/>
                    <w:bottom w:val="single" w:color="000000" w:sz="4" w:space="0"/>
                    <w:right w:val="single" w:color="000000" w:sz="4" w:space="0"/>
                  </w:tcBorders>
                </w:tcPr>
                <w:p w14:paraId="5BEAD478"/>
              </w:tc>
              <w:tc>
                <w:tcPr>
                  <w:tcW w:w="242" w:type="dxa"/>
                  <w:vMerge w:val="continue"/>
                  <w:tcBorders>
                    <w:top w:val="single" w:color="000000" w:sz="4" w:space="0"/>
                    <w:left w:val="single" w:color="000000" w:sz="4" w:space="0"/>
                    <w:bottom w:val="single" w:color="000000" w:sz="4" w:space="0"/>
                    <w:right w:val="single" w:color="000000" w:sz="4" w:space="0"/>
                  </w:tcBorders>
                </w:tcPr>
                <w:p w14:paraId="54A796D1"/>
              </w:tc>
              <w:tc>
                <w:tcPr>
                  <w:tcW w:w="242" w:type="dxa"/>
                  <w:vMerge w:val="continue"/>
                  <w:tcBorders>
                    <w:top w:val="single" w:color="000000" w:sz="4" w:space="0"/>
                    <w:left w:val="single" w:color="000000" w:sz="4" w:space="0"/>
                    <w:bottom w:val="single" w:color="000000" w:sz="4" w:space="0"/>
                    <w:right w:val="single" w:color="000000" w:sz="4" w:space="0"/>
                  </w:tcBorders>
                </w:tcPr>
                <w:p w14:paraId="03376ED8"/>
              </w:tc>
              <w:tc>
                <w:tcPr>
                  <w:tcW w:w="242" w:type="dxa"/>
                  <w:vMerge w:val="continue"/>
                  <w:tcBorders>
                    <w:top w:val="single" w:color="000000" w:sz="4" w:space="0"/>
                    <w:left w:val="single" w:color="000000" w:sz="4" w:space="0"/>
                    <w:bottom w:val="single" w:color="000000" w:sz="4" w:space="0"/>
                    <w:right w:val="single" w:color="000000" w:sz="4" w:space="0"/>
                  </w:tcBorders>
                </w:tcPr>
                <w:p w14:paraId="70FFAC57"/>
              </w:tc>
            </w:tr>
            <w:tr w14:paraId="3E7B17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4D0B57D"/>
              </w:tc>
              <w:tc>
                <w:tcPr>
                  <w:tcW w:w="242" w:type="dxa"/>
                  <w:vMerge w:val="continue"/>
                  <w:tcBorders>
                    <w:top w:val="single" w:color="000000" w:sz="4" w:space="0"/>
                    <w:left w:val="single" w:color="000000" w:sz="4" w:space="0"/>
                    <w:bottom w:val="single" w:color="000000" w:sz="4" w:space="0"/>
                    <w:right w:val="single" w:color="000000" w:sz="4" w:space="0"/>
                  </w:tcBorders>
                </w:tcPr>
                <w:p w14:paraId="00B8370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3BB4DE">
                  <w:pPr>
                    <w:pStyle w:val="4"/>
                    <w:jc w:val="left"/>
                  </w:pPr>
                  <w:r>
                    <w:rPr>
                      <w:rFonts w:ascii="仿宋_GB2312" w:hAnsi="仿宋_GB2312" w:eastAsia="仿宋_GB2312" w:cs="仿宋_GB2312"/>
                      <w:color w:val="000000"/>
                      <w:sz w:val="24"/>
                    </w:rPr>
                    <w:t>7.累积气泡监测，气泡等级7级可调：最大可选1000ul/15min</w:t>
                  </w:r>
                </w:p>
              </w:tc>
              <w:tc>
                <w:tcPr>
                  <w:tcW w:w="242" w:type="dxa"/>
                  <w:vMerge w:val="continue"/>
                  <w:tcBorders>
                    <w:top w:val="single" w:color="000000" w:sz="4" w:space="0"/>
                    <w:left w:val="single" w:color="000000" w:sz="4" w:space="0"/>
                    <w:bottom w:val="single" w:color="000000" w:sz="4" w:space="0"/>
                    <w:right w:val="single" w:color="000000" w:sz="4" w:space="0"/>
                  </w:tcBorders>
                </w:tcPr>
                <w:p w14:paraId="72CB4940"/>
              </w:tc>
              <w:tc>
                <w:tcPr>
                  <w:tcW w:w="242" w:type="dxa"/>
                  <w:vMerge w:val="continue"/>
                  <w:tcBorders>
                    <w:top w:val="single" w:color="000000" w:sz="4" w:space="0"/>
                    <w:left w:val="single" w:color="000000" w:sz="4" w:space="0"/>
                    <w:bottom w:val="single" w:color="000000" w:sz="4" w:space="0"/>
                    <w:right w:val="single" w:color="000000" w:sz="4" w:space="0"/>
                  </w:tcBorders>
                </w:tcPr>
                <w:p w14:paraId="02999328"/>
              </w:tc>
              <w:tc>
                <w:tcPr>
                  <w:tcW w:w="242" w:type="dxa"/>
                  <w:vMerge w:val="continue"/>
                  <w:tcBorders>
                    <w:top w:val="single" w:color="000000" w:sz="4" w:space="0"/>
                    <w:left w:val="single" w:color="000000" w:sz="4" w:space="0"/>
                    <w:bottom w:val="single" w:color="000000" w:sz="4" w:space="0"/>
                    <w:right w:val="single" w:color="000000" w:sz="4" w:space="0"/>
                  </w:tcBorders>
                </w:tcPr>
                <w:p w14:paraId="7386872C"/>
              </w:tc>
              <w:tc>
                <w:tcPr>
                  <w:tcW w:w="242" w:type="dxa"/>
                  <w:vMerge w:val="continue"/>
                  <w:tcBorders>
                    <w:top w:val="single" w:color="000000" w:sz="4" w:space="0"/>
                    <w:left w:val="single" w:color="000000" w:sz="4" w:space="0"/>
                    <w:bottom w:val="single" w:color="000000" w:sz="4" w:space="0"/>
                    <w:right w:val="single" w:color="000000" w:sz="4" w:space="0"/>
                  </w:tcBorders>
                </w:tcPr>
                <w:p w14:paraId="18EDC042"/>
              </w:tc>
              <w:tc>
                <w:tcPr>
                  <w:tcW w:w="242" w:type="dxa"/>
                  <w:vMerge w:val="continue"/>
                  <w:tcBorders>
                    <w:top w:val="single" w:color="000000" w:sz="4" w:space="0"/>
                    <w:left w:val="single" w:color="000000" w:sz="4" w:space="0"/>
                    <w:bottom w:val="single" w:color="000000" w:sz="4" w:space="0"/>
                    <w:right w:val="single" w:color="000000" w:sz="4" w:space="0"/>
                  </w:tcBorders>
                </w:tcPr>
                <w:p w14:paraId="2D7B9891"/>
              </w:tc>
            </w:tr>
            <w:tr w14:paraId="737F26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892A73C"/>
              </w:tc>
              <w:tc>
                <w:tcPr>
                  <w:tcW w:w="242" w:type="dxa"/>
                  <w:vMerge w:val="continue"/>
                  <w:tcBorders>
                    <w:top w:val="single" w:color="000000" w:sz="4" w:space="0"/>
                    <w:left w:val="single" w:color="000000" w:sz="4" w:space="0"/>
                    <w:bottom w:val="single" w:color="000000" w:sz="4" w:space="0"/>
                    <w:right w:val="single" w:color="000000" w:sz="4" w:space="0"/>
                  </w:tcBorders>
                </w:tcPr>
                <w:p w14:paraId="06D679C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860AD9">
                  <w:pPr>
                    <w:pStyle w:val="4"/>
                    <w:jc w:val="left"/>
                  </w:pPr>
                  <w:r>
                    <w:rPr>
                      <w:rFonts w:ascii="仿宋_GB2312" w:hAnsi="仿宋_GB2312" w:eastAsia="仿宋_GB2312" w:cs="仿宋_GB2312"/>
                      <w:color w:val="000000"/>
                      <w:sz w:val="24"/>
                    </w:rPr>
                    <w:t>8.电动止液夹，止液夹会自动打开或者关闭</w:t>
                  </w:r>
                </w:p>
              </w:tc>
              <w:tc>
                <w:tcPr>
                  <w:tcW w:w="242" w:type="dxa"/>
                  <w:vMerge w:val="continue"/>
                  <w:tcBorders>
                    <w:top w:val="single" w:color="000000" w:sz="4" w:space="0"/>
                    <w:left w:val="single" w:color="000000" w:sz="4" w:space="0"/>
                    <w:bottom w:val="single" w:color="000000" w:sz="4" w:space="0"/>
                    <w:right w:val="single" w:color="000000" w:sz="4" w:space="0"/>
                  </w:tcBorders>
                </w:tcPr>
                <w:p w14:paraId="16AC0923"/>
              </w:tc>
              <w:tc>
                <w:tcPr>
                  <w:tcW w:w="242" w:type="dxa"/>
                  <w:vMerge w:val="continue"/>
                  <w:tcBorders>
                    <w:top w:val="single" w:color="000000" w:sz="4" w:space="0"/>
                    <w:left w:val="single" w:color="000000" w:sz="4" w:space="0"/>
                    <w:bottom w:val="single" w:color="000000" w:sz="4" w:space="0"/>
                    <w:right w:val="single" w:color="000000" w:sz="4" w:space="0"/>
                  </w:tcBorders>
                </w:tcPr>
                <w:p w14:paraId="63590B38"/>
              </w:tc>
              <w:tc>
                <w:tcPr>
                  <w:tcW w:w="242" w:type="dxa"/>
                  <w:vMerge w:val="continue"/>
                  <w:tcBorders>
                    <w:top w:val="single" w:color="000000" w:sz="4" w:space="0"/>
                    <w:left w:val="single" w:color="000000" w:sz="4" w:space="0"/>
                    <w:bottom w:val="single" w:color="000000" w:sz="4" w:space="0"/>
                    <w:right w:val="single" w:color="000000" w:sz="4" w:space="0"/>
                  </w:tcBorders>
                </w:tcPr>
                <w:p w14:paraId="5D00E28E"/>
              </w:tc>
              <w:tc>
                <w:tcPr>
                  <w:tcW w:w="242" w:type="dxa"/>
                  <w:vMerge w:val="continue"/>
                  <w:tcBorders>
                    <w:top w:val="single" w:color="000000" w:sz="4" w:space="0"/>
                    <w:left w:val="single" w:color="000000" w:sz="4" w:space="0"/>
                    <w:bottom w:val="single" w:color="000000" w:sz="4" w:space="0"/>
                    <w:right w:val="single" w:color="000000" w:sz="4" w:space="0"/>
                  </w:tcBorders>
                </w:tcPr>
                <w:p w14:paraId="410A65B3"/>
              </w:tc>
              <w:tc>
                <w:tcPr>
                  <w:tcW w:w="242" w:type="dxa"/>
                  <w:vMerge w:val="continue"/>
                  <w:tcBorders>
                    <w:top w:val="single" w:color="000000" w:sz="4" w:space="0"/>
                    <w:left w:val="single" w:color="000000" w:sz="4" w:space="0"/>
                    <w:bottom w:val="single" w:color="000000" w:sz="4" w:space="0"/>
                    <w:right w:val="single" w:color="000000" w:sz="4" w:space="0"/>
                  </w:tcBorders>
                </w:tcPr>
                <w:p w14:paraId="398ED13E"/>
              </w:tc>
            </w:tr>
            <w:tr w14:paraId="5C87F6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22736F8"/>
              </w:tc>
              <w:tc>
                <w:tcPr>
                  <w:tcW w:w="242" w:type="dxa"/>
                  <w:vMerge w:val="continue"/>
                  <w:tcBorders>
                    <w:top w:val="single" w:color="000000" w:sz="4" w:space="0"/>
                    <w:left w:val="single" w:color="000000" w:sz="4" w:space="0"/>
                    <w:bottom w:val="single" w:color="000000" w:sz="4" w:space="0"/>
                    <w:right w:val="single" w:color="000000" w:sz="4" w:space="0"/>
                  </w:tcBorders>
                </w:tcPr>
                <w:p w14:paraId="149F1FC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8C9F9E">
                  <w:pPr>
                    <w:pStyle w:val="4"/>
                    <w:jc w:val="left"/>
                  </w:pPr>
                  <w:r>
                    <w:rPr>
                      <w:rFonts w:ascii="仿宋_GB2312" w:hAnsi="仿宋_GB2312" w:eastAsia="仿宋_GB2312" w:cs="仿宋_GB2312"/>
                      <w:color w:val="000000"/>
                      <w:sz w:val="24"/>
                    </w:rPr>
                    <w:t>9.电动泵门：开泵门按键，按键即可自动打开泵门</w:t>
                  </w:r>
                </w:p>
              </w:tc>
              <w:tc>
                <w:tcPr>
                  <w:tcW w:w="242" w:type="dxa"/>
                  <w:vMerge w:val="continue"/>
                  <w:tcBorders>
                    <w:top w:val="single" w:color="000000" w:sz="4" w:space="0"/>
                    <w:left w:val="single" w:color="000000" w:sz="4" w:space="0"/>
                    <w:bottom w:val="single" w:color="000000" w:sz="4" w:space="0"/>
                    <w:right w:val="single" w:color="000000" w:sz="4" w:space="0"/>
                  </w:tcBorders>
                </w:tcPr>
                <w:p w14:paraId="63E539C2"/>
              </w:tc>
              <w:tc>
                <w:tcPr>
                  <w:tcW w:w="242" w:type="dxa"/>
                  <w:vMerge w:val="continue"/>
                  <w:tcBorders>
                    <w:top w:val="single" w:color="000000" w:sz="4" w:space="0"/>
                    <w:left w:val="single" w:color="000000" w:sz="4" w:space="0"/>
                    <w:bottom w:val="single" w:color="000000" w:sz="4" w:space="0"/>
                    <w:right w:val="single" w:color="000000" w:sz="4" w:space="0"/>
                  </w:tcBorders>
                </w:tcPr>
                <w:p w14:paraId="132EB638"/>
              </w:tc>
              <w:tc>
                <w:tcPr>
                  <w:tcW w:w="242" w:type="dxa"/>
                  <w:vMerge w:val="continue"/>
                  <w:tcBorders>
                    <w:top w:val="single" w:color="000000" w:sz="4" w:space="0"/>
                    <w:left w:val="single" w:color="000000" w:sz="4" w:space="0"/>
                    <w:bottom w:val="single" w:color="000000" w:sz="4" w:space="0"/>
                    <w:right w:val="single" w:color="000000" w:sz="4" w:space="0"/>
                  </w:tcBorders>
                </w:tcPr>
                <w:p w14:paraId="51528340"/>
              </w:tc>
              <w:tc>
                <w:tcPr>
                  <w:tcW w:w="242" w:type="dxa"/>
                  <w:vMerge w:val="continue"/>
                  <w:tcBorders>
                    <w:top w:val="single" w:color="000000" w:sz="4" w:space="0"/>
                    <w:left w:val="single" w:color="000000" w:sz="4" w:space="0"/>
                    <w:bottom w:val="single" w:color="000000" w:sz="4" w:space="0"/>
                    <w:right w:val="single" w:color="000000" w:sz="4" w:space="0"/>
                  </w:tcBorders>
                </w:tcPr>
                <w:p w14:paraId="1AE8BA4B"/>
              </w:tc>
              <w:tc>
                <w:tcPr>
                  <w:tcW w:w="242" w:type="dxa"/>
                  <w:vMerge w:val="continue"/>
                  <w:tcBorders>
                    <w:top w:val="single" w:color="000000" w:sz="4" w:space="0"/>
                    <w:left w:val="single" w:color="000000" w:sz="4" w:space="0"/>
                    <w:bottom w:val="single" w:color="000000" w:sz="4" w:space="0"/>
                    <w:right w:val="single" w:color="000000" w:sz="4" w:space="0"/>
                  </w:tcBorders>
                </w:tcPr>
                <w:p w14:paraId="51B30452"/>
              </w:tc>
            </w:tr>
            <w:tr w14:paraId="4622AB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8B3D2B5"/>
              </w:tc>
              <w:tc>
                <w:tcPr>
                  <w:tcW w:w="242" w:type="dxa"/>
                  <w:vMerge w:val="continue"/>
                  <w:tcBorders>
                    <w:top w:val="single" w:color="000000" w:sz="4" w:space="0"/>
                    <w:left w:val="single" w:color="000000" w:sz="4" w:space="0"/>
                    <w:bottom w:val="single" w:color="000000" w:sz="4" w:space="0"/>
                    <w:right w:val="single" w:color="000000" w:sz="4" w:space="0"/>
                  </w:tcBorders>
                </w:tcPr>
                <w:p w14:paraId="01B7BF3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B3494D">
                  <w:pPr>
                    <w:pStyle w:val="4"/>
                    <w:jc w:val="left"/>
                  </w:pPr>
                  <w:r>
                    <w:rPr>
                      <w:rFonts w:ascii="仿宋_GB2312" w:hAnsi="仿宋_GB2312" w:eastAsia="仿宋_GB2312" w:cs="仿宋_GB2312"/>
                      <w:color w:val="000000"/>
                      <w:sz w:val="24"/>
                    </w:rPr>
                    <w:t>10.药量：至少具有选药量单位ng、μg、mg、g、U、kU、IU、EU、mmol、mol、kcal等，药量范围：0.01-99999，增量0.01，出具检测报告或说明书。</w:t>
                  </w:r>
                </w:p>
              </w:tc>
              <w:tc>
                <w:tcPr>
                  <w:tcW w:w="242" w:type="dxa"/>
                  <w:vMerge w:val="continue"/>
                  <w:tcBorders>
                    <w:top w:val="single" w:color="000000" w:sz="4" w:space="0"/>
                    <w:left w:val="single" w:color="000000" w:sz="4" w:space="0"/>
                    <w:bottom w:val="single" w:color="000000" w:sz="4" w:space="0"/>
                    <w:right w:val="single" w:color="000000" w:sz="4" w:space="0"/>
                  </w:tcBorders>
                </w:tcPr>
                <w:p w14:paraId="2386F7CB"/>
              </w:tc>
              <w:tc>
                <w:tcPr>
                  <w:tcW w:w="242" w:type="dxa"/>
                  <w:vMerge w:val="continue"/>
                  <w:tcBorders>
                    <w:top w:val="single" w:color="000000" w:sz="4" w:space="0"/>
                    <w:left w:val="single" w:color="000000" w:sz="4" w:space="0"/>
                    <w:bottom w:val="single" w:color="000000" w:sz="4" w:space="0"/>
                    <w:right w:val="single" w:color="000000" w:sz="4" w:space="0"/>
                  </w:tcBorders>
                </w:tcPr>
                <w:p w14:paraId="68ACDB32"/>
              </w:tc>
              <w:tc>
                <w:tcPr>
                  <w:tcW w:w="242" w:type="dxa"/>
                  <w:vMerge w:val="continue"/>
                  <w:tcBorders>
                    <w:top w:val="single" w:color="000000" w:sz="4" w:space="0"/>
                    <w:left w:val="single" w:color="000000" w:sz="4" w:space="0"/>
                    <w:bottom w:val="single" w:color="000000" w:sz="4" w:space="0"/>
                    <w:right w:val="single" w:color="000000" w:sz="4" w:space="0"/>
                  </w:tcBorders>
                </w:tcPr>
                <w:p w14:paraId="402BF911"/>
              </w:tc>
              <w:tc>
                <w:tcPr>
                  <w:tcW w:w="242" w:type="dxa"/>
                  <w:vMerge w:val="continue"/>
                  <w:tcBorders>
                    <w:top w:val="single" w:color="000000" w:sz="4" w:space="0"/>
                    <w:left w:val="single" w:color="000000" w:sz="4" w:space="0"/>
                    <w:bottom w:val="single" w:color="000000" w:sz="4" w:space="0"/>
                    <w:right w:val="single" w:color="000000" w:sz="4" w:space="0"/>
                  </w:tcBorders>
                </w:tcPr>
                <w:p w14:paraId="0BA0C6BD"/>
              </w:tc>
              <w:tc>
                <w:tcPr>
                  <w:tcW w:w="242" w:type="dxa"/>
                  <w:vMerge w:val="continue"/>
                  <w:tcBorders>
                    <w:top w:val="single" w:color="000000" w:sz="4" w:space="0"/>
                    <w:left w:val="single" w:color="000000" w:sz="4" w:space="0"/>
                    <w:bottom w:val="single" w:color="000000" w:sz="4" w:space="0"/>
                    <w:right w:val="single" w:color="000000" w:sz="4" w:space="0"/>
                  </w:tcBorders>
                </w:tcPr>
                <w:p w14:paraId="5860F7E3"/>
              </w:tc>
            </w:tr>
            <w:tr w14:paraId="0D9C62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F2B9E0E"/>
              </w:tc>
              <w:tc>
                <w:tcPr>
                  <w:tcW w:w="242" w:type="dxa"/>
                  <w:vMerge w:val="continue"/>
                  <w:tcBorders>
                    <w:top w:val="single" w:color="000000" w:sz="4" w:space="0"/>
                    <w:left w:val="single" w:color="000000" w:sz="4" w:space="0"/>
                    <w:bottom w:val="single" w:color="000000" w:sz="4" w:space="0"/>
                    <w:right w:val="single" w:color="000000" w:sz="4" w:space="0"/>
                  </w:tcBorders>
                </w:tcPr>
                <w:p w14:paraId="76FCC110"/>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AB83FC">
                  <w:pPr>
                    <w:pStyle w:val="4"/>
                    <w:jc w:val="left"/>
                  </w:pPr>
                  <w:r>
                    <w:rPr>
                      <w:rFonts w:ascii="仿宋_GB2312" w:hAnsi="仿宋_GB2312" w:eastAsia="仿宋_GB2312" w:cs="仿宋_GB2312"/>
                      <w:color w:val="000000"/>
                      <w:sz w:val="24"/>
                    </w:rPr>
                    <w:t>11.输液预制量设置：0.1-9999ml</w:t>
                  </w:r>
                </w:p>
              </w:tc>
              <w:tc>
                <w:tcPr>
                  <w:tcW w:w="242" w:type="dxa"/>
                  <w:vMerge w:val="continue"/>
                  <w:tcBorders>
                    <w:top w:val="single" w:color="000000" w:sz="4" w:space="0"/>
                    <w:left w:val="single" w:color="000000" w:sz="4" w:space="0"/>
                    <w:bottom w:val="single" w:color="000000" w:sz="4" w:space="0"/>
                    <w:right w:val="single" w:color="000000" w:sz="4" w:space="0"/>
                  </w:tcBorders>
                </w:tcPr>
                <w:p w14:paraId="5F3A5C83"/>
              </w:tc>
              <w:tc>
                <w:tcPr>
                  <w:tcW w:w="242" w:type="dxa"/>
                  <w:vMerge w:val="continue"/>
                  <w:tcBorders>
                    <w:top w:val="single" w:color="000000" w:sz="4" w:space="0"/>
                    <w:left w:val="single" w:color="000000" w:sz="4" w:space="0"/>
                    <w:bottom w:val="single" w:color="000000" w:sz="4" w:space="0"/>
                    <w:right w:val="single" w:color="000000" w:sz="4" w:space="0"/>
                  </w:tcBorders>
                </w:tcPr>
                <w:p w14:paraId="474FA0BD"/>
              </w:tc>
              <w:tc>
                <w:tcPr>
                  <w:tcW w:w="242" w:type="dxa"/>
                  <w:vMerge w:val="continue"/>
                  <w:tcBorders>
                    <w:top w:val="single" w:color="000000" w:sz="4" w:space="0"/>
                    <w:left w:val="single" w:color="000000" w:sz="4" w:space="0"/>
                    <w:bottom w:val="single" w:color="000000" w:sz="4" w:space="0"/>
                    <w:right w:val="single" w:color="000000" w:sz="4" w:space="0"/>
                  </w:tcBorders>
                </w:tcPr>
                <w:p w14:paraId="24D21110"/>
              </w:tc>
              <w:tc>
                <w:tcPr>
                  <w:tcW w:w="242" w:type="dxa"/>
                  <w:vMerge w:val="continue"/>
                  <w:tcBorders>
                    <w:top w:val="single" w:color="000000" w:sz="4" w:space="0"/>
                    <w:left w:val="single" w:color="000000" w:sz="4" w:space="0"/>
                    <w:bottom w:val="single" w:color="000000" w:sz="4" w:space="0"/>
                    <w:right w:val="single" w:color="000000" w:sz="4" w:space="0"/>
                  </w:tcBorders>
                </w:tcPr>
                <w:p w14:paraId="5587AAF9"/>
              </w:tc>
              <w:tc>
                <w:tcPr>
                  <w:tcW w:w="242" w:type="dxa"/>
                  <w:vMerge w:val="continue"/>
                  <w:tcBorders>
                    <w:top w:val="single" w:color="000000" w:sz="4" w:space="0"/>
                    <w:left w:val="single" w:color="000000" w:sz="4" w:space="0"/>
                    <w:bottom w:val="single" w:color="000000" w:sz="4" w:space="0"/>
                    <w:right w:val="single" w:color="000000" w:sz="4" w:space="0"/>
                  </w:tcBorders>
                </w:tcPr>
                <w:p w14:paraId="09EDE9EA"/>
              </w:tc>
            </w:tr>
            <w:tr w14:paraId="1241CA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1803413"/>
              </w:tc>
              <w:tc>
                <w:tcPr>
                  <w:tcW w:w="242" w:type="dxa"/>
                  <w:vMerge w:val="continue"/>
                  <w:tcBorders>
                    <w:top w:val="single" w:color="000000" w:sz="4" w:space="0"/>
                    <w:left w:val="single" w:color="000000" w:sz="4" w:space="0"/>
                    <w:bottom w:val="single" w:color="000000" w:sz="4" w:space="0"/>
                    <w:right w:val="single" w:color="000000" w:sz="4" w:space="0"/>
                  </w:tcBorders>
                </w:tcPr>
                <w:p w14:paraId="24C77A4D"/>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CECA9B">
                  <w:pPr>
                    <w:pStyle w:val="4"/>
                    <w:jc w:val="left"/>
                  </w:pPr>
                  <w:r>
                    <w:rPr>
                      <w:rFonts w:ascii="仿宋_GB2312" w:hAnsi="仿宋_GB2312" w:eastAsia="仿宋_GB2312" w:cs="仿宋_GB2312"/>
                      <w:color w:val="000000"/>
                      <w:sz w:val="24"/>
                    </w:rPr>
                    <w:t>12.累积量范围：0.1-9999ml</w:t>
                  </w:r>
                </w:p>
              </w:tc>
              <w:tc>
                <w:tcPr>
                  <w:tcW w:w="242" w:type="dxa"/>
                  <w:vMerge w:val="continue"/>
                  <w:tcBorders>
                    <w:top w:val="single" w:color="000000" w:sz="4" w:space="0"/>
                    <w:left w:val="single" w:color="000000" w:sz="4" w:space="0"/>
                    <w:bottom w:val="single" w:color="000000" w:sz="4" w:space="0"/>
                    <w:right w:val="single" w:color="000000" w:sz="4" w:space="0"/>
                  </w:tcBorders>
                </w:tcPr>
                <w:p w14:paraId="38D80418"/>
              </w:tc>
              <w:tc>
                <w:tcPr>
                  <w:tcW w:w="242" w:type="dxa"/>
                  <w:vMerge w:val="continue"/>
                  <w:tcBorders>
                    <w:top w:val="single" w:color="000000" w:sz="4" w:space="0"/>
                    <w:left w:val="single" w:color="000000" w:sz="4" w:space="0"/>
                    <w:bottom w:val="single" w:color="000000" w:sz="4" w:space="0"/>
                    <w:right w:val="single" w:color="000000" w:sz="4" w:space="0"/>
                  </w:tcBorders>
                </w:tcPr>
                <w:p w14:paraId="4E0F05A5"/>
              </w:tc>
              <w:tc>
                <w:tcPr>
                  <w:tcW w:w="242" w:type="dxa"/>
                  <w:vMerge w:val="continue"/>
                  <w:tcBorders>
                    <w:top w:val="single" w:color="000000" w:sz="4" w:space="0"/>
                    <w:left w:val="single" w:color="000000" w:sz="4" w:space="0"/>
                    <w:bottom w:val="single" w:color="000000" w:sz="4" w:space="0"/>
                    <w:right w:val="single" w:color="000000" w:sz="4" w:space="0"/>
                  </w:tcBorders>
                </w:tcPr>
                <w:p w14:paraId="6298206C"/>
              </w:tc>
              <w:tc>
                <w:tcPr>
                  <w:tcW w:w="242" w:type="dxa"/>
                  <w:vMerge w:val="continue"/>
                  <w:tcBorders>
                    <w:top w:val="single" w:color="000000" w:sz="4" w:space="0"/>
                    <w:left w:val="single" w:color="000000" w:sz="4" w:space="0"/>
                    <w:bottom w:val="single" w:color="000000" w:sz="4" w:space="0"/>
                    <w:right w:val="single" w:color="000000" w:sz="4" w:space="0"/>
                  </w:tcBorders>
                </w:tcPr>
                <w:p w14:paraId="0FC1C56E"/>
              </w:tc>
              <w:tc>
                <w:tcPr>
                  <w:tcW w:w="242" w:type="dxa"/>
                  <w:vMerge w:val="continue"/>
                  <w:tcBorders>
                    <w:top w:val="single" w:color="000000" w:sz="4" w:space="0"/>
                    <w:left w:val="single" w:color="000000" w:sz="4" w:space="0"/>
                    <w:bottom w:val="single" w:color="000000" w:sz="4" w:space="0"/>
                    <w:right w:val="single" w:color="000000" w:sz="4" w:space="0"/>
                  </w:tcBorders>
                </w:tcPr>
                <w:p w14:paraId="798D552E"/>
              </w:tc>
            </w:tr>
            <w:tr w14:paraId="24F9B0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7E9C8F0"/>
              </w:tc>
              <w:tc>
                <w:tcPr>
                  <w:tcW w:w="242" w:type="dxa"/>
                  <w:vMerge w:val="continue"/>
                  <w:tcBorders>
                    <w:top w:val="single" w:color="000000" w:sz="4" w:space="0"/>
                    <w:left w:val="single" w:color="000000" w:sz="4" w:space="0"/>
                    <w:bottom w:val="single" w:color="000000" w:sz="4" w:space="0"/>
                    <w:right w:val="single" w:color="000000" w:sz="4" w:space="0"/>
                  </w:tcBorders>
                </w:tcPr>
                <w:p w14:paraId="3F80BD7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DE7E60">
                  <w:pPr>
                    <w:pStyle w:val="4"/>
                    <w:jc w:val="left"/>
                  </w:pPr>
                  <w:r>
                    <w:rPr>
                      <w:rFonts w:ascii="仿宋_GB2312" w:hAnsi="仿宋_GB2312" w:eastAsia="仿宋_GB2312" w:cs="仿宋_GB2312"/>
                      <w:color w:val="000000"/>
                      <w:sz w:val="24"/>
                    </w:rPr>
                    <w:t>13.KVO速度0.10-5.00mL/h</w:t>
                  </w:r>
                </w:p>
              </w:tc>
              <w:tc>
                <w:tcPr>
                  <w:tcW w:w="242" w:type="dxa"/>
                  <w:vMerge w:val="continue"/>
                  <w:tcBorders>
                    <w:top w:val="single" w:color="000000" w:sz="4" w:space="0"/>
                    <w:left w:val="single" w:color="000000" w:sz="4" w:space="0"/>
                    <w:bottom w:val="single" w:color="000000" w:sz="4" w:space="0"/>
                    <w:right w:val="single" w:color="000000" w:sz="4" w:space="0"/>
                  </w:tcBorders>
                </w:tcPr>
                <w:p w14:paraId="3104039C"/>
              </w:tc>
              <w:tc>
                <w:tcPr>
                  <w:tcW w:w="242" w:type="dxa"/>
                  <w:vMerge w:val="continue"/>
                  <w:tcBorders>
                    <w:top w:val="single" w:color="000000" w:sz="4" w:space="0"/>
                    <w:left w:val="single" w:color="000000" w:sz="4" w:space="0"/>
                    <w:bottom w:val="single" w:color="000000" w:sz="4" w:space="0"/>
                    <w:right w:val="single" w:color="000000" w:sz="4" w:space="0"/>
                  </w:tcBorders>
                </w:tcPr>
                <w:p w14:paraId="2DDAAFB6"/>
              </w:tc>
              <w:tc>
                <w:tcPr>
                  <w:tcW w:w="242" w:type="dxa"/>
                  <w:vMerge w:val="continue"/>
                  <w:tcBorders>
                    <w:top w:val="single" w:color="000000" w:sz="4" w:space="0"/>
                    <w:left w:val="single" w:color="000000" w:sz="4" w:space="0"/>
                    <w:bottom w:val="single" w:color="000000" w:sz="4" w:space="0"/>
                    <w:right w:val="single" w:color="000000" w:sz="4" w:space="0"/>
                  </w:tcBorders>
                </w:tcPr>
                <w:p w14:paraId="4EE2F3ED"/>
              </w:tc>
              <w:tc>
                <w:tcPr>
                  <w:tcW w:w="242" w:type="dxa"/>
                  <w:vMerge w:val="continue"/>
                  <w:tcBorders>
                    <w:top w:val="single" w:color="000000" w:sz="4" w:space="0"/>
                    <w:left w:val="single" w:color="000000" w:sz="4" w:space="0"/>
                    <w:bottom w:val="single" w:color="000000" w:sz="4" w:space="0"/>
                    <w:right w:val="single" w:color="000000" w:sz="4" w:space="0"/>
                  </w:tcBorders>
                </w:tcPr>
                <w:p w14:paraId="047AEC7E"/>
              </w:tc>
              <w:tc>
                <w:tcPr>
                  <w:tcW w:w="242" w:type="dxa"/>
                  <w:vMerge w:val="continue"/>
                  <w:tcBorders>
                    <w:top w:val="single" w:color="000000" w:sz="4" w:space="0"/>
                    <w:left w:val="single" w:color="000000" w:sz="4" w:space="0"/>
                    <w:bottom w:val="single" w:color="000000" w:sz="4" w:space="0"/>
                    <w:right w:val="single" w:color="000000" w:sz="4" w:space="0"/>
                  </w:tcBorders>
                </w:tcPr>
                <w:p w14:paraId="19F032AE"/>
              </w:tc>
            </w:tr>
            <w:tr w14:paraId="795529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5CB1F71"/>
              </w:tc>
              <w:tc>
                <w:tcPr>
                  <w:tcW w:w="242" w:type="dxa"/>
                  <w:vMerge w:val="continue"/>
                  <w:tcBorders>
                    <w:top w:val="single" w:color="000000" w:sz="4" w:space="0"/>
                    <w:left w:val="single" w:color="000000" w:sz="4" w:space="0"/>
                    <w:bottom w:val="single" w:color="000000" w:sz="4" w:space="0"/>
                    <w:right w:val="single" w:color="000000" w:sz="4" w:space="0"/>
                  </w:tcBorders>
                </w:tcPr>
                <w:p w14:paraId="2A8DED8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C54214">
                  <w:pPr>
                    <w:pStyle w:val="4"/>
                    <w:jc w:val="left"/>
                  </w:pPr>
                  <w:r>
                    <w:rPr>
                      <w:rFonts w:ascii="仿宋_GB2312" w:hAnsi="仿宋_GB2312" w:eastAsia="仿宋_GB2312" w:cs="仿宋_GB2312"/>
                      <w:color w:val="000000"/>
                      <w:sz w:val="24"/>
                    </w:rPr>
                    <w:t>14.阻塞等级：3级可调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0C7B6D30"/>
              </w:tc>
              <w:tc>
                <w:tcPr>
                  <w:tcW w:w="242" w:type="dxa"/>
                  <w:vMerge w:val="continue"/>
                  <w:tcBorders>
                    <w:top w:val="single" w:color="000000" w:sz="4" w:space="0"/>
                    <w:left w:val="single" w:color="000000" w:sz="4" w:space="0"/>
                    <w:bottom w:val="single" w:color="000000" w:sz="4" w:space="0"/>
                    <w:right w:val="single" w:color="000000" w:sz="4" w:space="0"/>
                  </w:tcBorders>
                </w:tcPr>
                <w:p w14:paraId="1E175942"/>
              </w:tc>
              <w:tc>
                <w:tcPr>
                  <w:tcW w:w="242" w:type="dxa"/>
                  <w:vMerge w:val="continue"/>
                  <w:tcBorders>
                    <w:top w:val="single" w:color="000000" w:sz="4" w:space="0"/>
                    <w:left w:val="single" w:color="000000" w:sz="4" w:space="0"/>
                    <w:bottom w:val="single" w:color="000000" w:sz="4" w:space="0"/>
                    <w:right w:val="single" w:color="000000" w:sz="4" w:space="0"/>
                  </w:tcBorders>
                </w:tcPr>
                <w:p w14:paraId="2E7F351E"/>
              </w:tc>
              <w:tc>
                <w:tcPr>
                  <w:tcW w:w="242" w:type="dxa"/>
                  <w:vMerge w:val="continue"/>
                  <w:tcBorders>
                    <w:top w:val="single" w:color="000000" w:sz="4" w:space="0"/>
                    <w:left w:val="single" w:color="000000" w:sz="4" w:space="0"/>
                    <w:bottom w:val="single" w:color="000000" w:sz="4" w:space="0"/>
                    <w:right w:val="single" w:color="000000" w:sz="4" w:space="0"/>
                  </w:tcBorders>
                </w:tcPr>
                <w:p w14:paraId="644ABD62"/>
              </w:tc>
              <w:tc>
                <w:tcPr>
                  <w:tcW w:w="242" w:type="dxa"/>
                  <w:vMerge w:val="continue"/>
                  <w:tcBorders>
                    <w:top w:val="single" w:color="000000" w:sz="4" w:space="0"/>
                    <w:left w:val="single" w:color="000000" w:sz="4" w:space="0"/>
                    <w:bottom w:val="single" w:color="000000" w:sz="4" w:space="0"/>
                    <w:right w:val="single" w:color="000000" w:sz="4" w:space="0"/>
                  </w:tcBorders>
                </w:tcPr>
                <w:p w14:paraId="5798E753"/>
              </w:tc>
            </w:tr>
            <w:tr w14:paraId="354650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E44826C"/>
              </w:tc>
              <w:tc>
                <w:tcPr>
                  <w:tcW w:w="242" w:type="dxa"/>
                  <w:vMerge w:val="continue"/>
                  <w:tcBorders>
                    <w:top w:val="single" w:color="000000" w:sz="4" w:space="0"/>
                    <w:left w:val="single" w:color="000000" w:sz="4" w:space="0"/>
                    <w:bottom w:val="single" w:color="000000" w:sz="4" w:space="0"/>
                    <w:right w:val="single" w:color="000000" w:sz="4" w:space="0"/>
                  </w:tcBorders>
                </w:tcPr>
                <w:p w14:paraId="0175012D"/>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C0BDF9">
                  <w:pPr>
                    <w:pStyle w:val="4"/>
                    <w:jc w:val="left"/>
                  </w:pPr>
                  <w:r>
                    <w:rPr>
                      <w:rFonts w:ascii="仿宋_GB2312" w:hAnsi="仿宋_GB2312" w:eastAsia="仿宋_GB2312" w:cs="仿宋_GB2312"/>
                      <w:color w:val="000000"/>
                      <w:sz w:val="24"/>
                    </w:rPr>
                    <w:t>15.字体放大功能≥3级</w:t>
                  </w:r>
                </w:p>
              </w:tc>
              <w:tc>
                <w:tcPr>
                  <w:tcW w:w="242" w:type="dxa"/>
                  <w:vMerge w:val="continue"/>
                  <w:tcBorders>
                    <w:top w:val="single" w:color="000000" w:sz="4" w:space="0"/>
                    <w:left w:val="single" w:color="000000" w:sz="4" w:space="0"/>
                    <w:bottom w:val="single" w:color="000000" w:sz="4" w:space="0"/>
                    <w:right w:val="single" w:color="000000" w:sz="4" w:space="0"/>
                  </w:tcBorders>
                </w:tcPr>
                <w:p w14:paraId="1D5AE063"/>
              </w:tc>
              <w:tc>
                <w:tcPr>
                  <w:tcW w:w="242" w:type="dxa"/>
                  <w:vMerge w:val="continue"/>
                  <w:tcBorders>
                    <w:top w:val="single" w:color="000000" w:sz="4" w:space="0"/>
                    <w:left w:val="single" w:color="000000" w:sz="4" w:space="0"/>
                    <w:bottom w:val="single" w:color="000000" w:sz="4" w:space="0"/>
                    <w:right w:val="single" w:color="000000" w:sz="4" w:space="0"/>
                  </w:tcBorders>
                </w:tcPr>
                <w:p w14:paraId="0F9DCF50"/>
              </w:tc>
              <w:tc>
                <w:tcPr>
                  <w:tcW w:w="242" w:type="dxa"/>
                  <w:vMerge w:val="continue"/>
                  <w:tcBorders>
                    <w:top w:val="single" w:color="000000" w:sz="4" w:space="0"/>
                    <w:left w:val="single" w:color="000000" w:sz="4" w:space="0"/>
                    <w:bottom w:val="single" w:color="000000" w:sz="4" w:space="0"/>
                    <w:right w:val="single" w:color="000000" w:sz="4" w:space="0"/>
                  </w:tcBorders>
                </w:tcPr>
                <w:p w14:paraId="3472B69B"/>
              </w:tc>
              <w:tc>
                <w:tcPr>
                  <w:tcW w:w="242" w:type="dxa"/>
                  <w:vMerge w:val="continue"/>
                  <w:tcBorders>
                    <w:top w:val="single" w:color="000000" w:sz="4" w:space="0"/>
                    <w:left w:val="single" w:color="000000" w:sz="4" w:space="0"/>
                    <w:bottom w:val="single" w:color="000000" w:sz="4" w:space="0"/>
                    <w:right w:val="single" w:color="000000" w:sz="4" w:space="0"/>
                  </w:tcBorders>
                </w:tcPr>
                <w:p w14:paraId="09698DAF"/>
              </w:tc>
              <w:tc>
                <w:tcPr>
                  <w:tcW w:w="242" w:type="dxa"/>
                  <w:vMerge w:val="continue"/>
                  <w:tcBorders>
                    <w:top w:val="single" w:color="000000" w:sz="4" w:space="0"/>
                    <w:left w:val="single" w:color="000000" w:sz="4" w:space="0"/>
                    <w:bottom w:val="single" w:color="000000" w:sz="4" w:space="0"/>
                    <w:right w:val="single" w:color="000000" w:sz="4" w:space="0"/>
                  </w:tcBorders>
                </w:tcPr>
                <w:p w14:paraId="231A1813"/>
              </w:tc>
            </w:tr>
            <w:tr w14:paraId="4D62D2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AA712A4"/>
              </w:tc>
              <w:tc>
                <w:tcPr>
                  <w:tcW w:w="242" w:type="dxa"/>
                  <w:vMerge w:val="continue"/>
                  <w:tcBorders>
                    <w:top w:val="single" w:color="000000" w:sz="4" w:space="0"/>
                    <w:left w:val="single" w:color="000000" w:sz="4" w:space="0"/>
                    <w:bottom w:val="single" w:color="000000" w:sz="4" w:space="0"/>
                    <w:right w:val="single" w:color="000000" w:sz="4" w:space="0"/>
                  </w:tcBorders>
                </w:tcPr>
                <w:p w14:paraId="0A0F9B3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409465">
                  <w:pPr>
                    <w:pStyle w:val="4"/>
                    <w:jc w:val="left"/>
                  </w:pPr>
                  <w:r>
                    <w:rPr>
                      <w:rFonts w:ascii="仿宋_GB2312" w:hAnsi="仿宋_GB2312" w:eastAsia="仿宋_GB2312" w:cs="仿宋_GB2312"/>
                      <w:color w:val="000000"/>
                      <w:sz w:val="24"/>
                    </w:rPr>
                    <w:t>16.可记录并导入治疗方案≥20种，将参数导入输液模式中。提供检测报告</w:t>
                  </w:r>
                </w:p>
              </w:tc>
              <w:tc>
                <w:tcPr>
                  <w:tcW w:w="242" w:type="dxa"/>
                  <w:vMerge w:val="continue"/>
                  <w:tcBorders>
                    <w:top w:val="single" w:color="000000" w:sz="4" w:space="0"/>
                    <w:left w:val="single" w:color="000000" w:sz="4" w:space="0"/>
                    <w:bottom w:val="single" w:color="000000" w:sz="4" w:space="0"/>
                    <w:right w:val="single" w:color="000000" w:sz="4" w:space="0"/>
                  </w:tcBorders>
                </w:tcPr>
                <w:p w14:paraId="444E6DEE"/>
              </w:tc>
              <w:tc>
                <w:tcPr>
                  <w:tcW w:w="242" w:type="dxa"/>
                  <w:vMerge w:val="continue"/>
                  <w:tcBorders>
                    <w:top w:val="single" w:color="000000" w:sz="4" w:space="0"/>
                    <w:left w:val="single" w:color="000000" w:sz="4" w:space="0"/>
                    <w:bottom w:val="single" w:color="000000" w:sz="4" w:space="0"/>
                    <w:right w:val="single" w:color="000000" w:sz="4" w:space="0"/>
                  </w:tcBorders>
                </w:tcPr>
                <w:p w14:paraId="056C9427"/>
              </w:tc>
              <w:tc>
                <w:tcPr>
                  <w:tcW w:w="242" w:type="dxa"/>
                  <w:vMerge w:val="continue"/>
                  <w:tcBorders>
                    <w:top w:val="single" w:color="000000" w:sz="4" w:space="0"/>
                    <w:left w:val="single" w:color="000000" w:sz="4" w:space="0"/>
                    <w:bottom w:val="single" w:color="000000" w:sz="4" w:space="0"/>
                    <w:right w:val="single" w:color="000000" w:sz="4" w:space="0"/>
                  </w:tcBorders>
                </w:tcPr>
                <w:p w14:paraId="45CB124C"/>
              </w:tc>
              <w:tc>
                <w:tcPr>
                  <w:tcW w:w="242" w:type="dxa"/>
                  <w:vMerge w:val="continue"/>
                  <w:tcBorders>
                    <w:top w:val="single" w:color="000000" w:sz="4" w:space="0"/>
                    <w:left w:val="single" w:color="000000" w:sz="4" w:space="0"/>
                    <w:bottom w:val="single" w:color="000000" w:sz="4" w:space="0"/>
                    <w:right w:val="single" w:color="000000" w:sz="4" w:space="0"/>
                  </w:tcBorders>
                </w:tcPr>
                <w:p w14:paraId="671506B1"/>
              </w:tc>
              <w:tc>
                <w:tcPr>
                  <w:tcW w:w="242" w:type="dxa"/>
                  <w:vMerge w:val="continue"/>
                  <w:tcBorders>
                    <w:top w:val="single" w:color="000000" w:sz="4" w:space="0"/>
                    <w:left w:val="single" w:color="000000" w:sz="4" w:space="0"/>
                    <w:bottom w:val="single" w:color="000000" w:sz="4" w:space="0"/>
                    <w:right w:val="single" w:color="000000" w:sz="4" w:space="0"/>
                  </w:tcBorders>
                </w:tcPr>
                <w:p w14:paraId="0520E2E4"/>
              </w:tc>
            </w:tr>
            <w:tr w14:paraId="55DADB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C284BDB"/>
              </w:tc>
              <w:tc>
                <w:tcPr>
                  <w:tcW w:w="242" w:type="dxa"/>
                  <w:vMerge w:val="continue"/>
                  <w:tcBorders>
                    <w:top w:val="single" w:color="000000" w:sz="4" w:space="0"/>
                    <w:left w:val="single" w:color="000000" w:sz="4" w:space="0"/>
                    <w:bottom w:val="single" w:color="000000" w:sz="4" w:space="0"/>
                    <w:right w:val="single" w:color="000000" w:sz="4" w:space="0"/>
                  </w:tcBorders>
                </w:tcPr>
                <w:p w14:paraId="7B04323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D19743">
                  <w:pPr>
                    <w:pStyle w:val="4"/>
                    <w:jc w:val="left"/>
                  </w:pPr>
                  <w:r>
                    <w:rPr>
                      <w:rFonts w:ascii="仿宋_GB2312" w:hAnsi="仿宋_GB2312" w:eastAsia="仿宋_GB2312" w:cs="仿宋_GB2312"/>
                      <w:color w:val="000000"/>
                      <w:sz w:val="24"/>
                    </w:rPr>
                    <w:t>17.输液中无需暂停可更改输液速度。</w:t>
                  </w:r>
                </w:p>
              </w:tc>
              <w:tc>
                <w:tcPr>
                  <w:tcW w:w="242" w:type="dxa"/>
                  <w:vMerge w:val="continue"/>
                  <w:tcBorders>
                    <w:top w:val="single" w:color="000000" w:sz="4" w:space="0"/>
                    <w:left w:val="single" w:color="000000" w:sz="4" w:space="0"/>
                    <w:bottom w:val="single" w:color="000000" w:sz="4" w:space="0"/>
                    <w:right w:val="single" w:color="000000" w:sz="4" w:space="0"/>
                  </w:tcBorders>
                </w:tcPr>
                <w:p w14:paraId="6F2A57FD"/>
              </w:tc>
              <w:tc>
                <w:tcPr>
                  <w:tcW w:w="242" w:type="dxa"/>
                  <w:vMerge w:val="continue"/>
                  <w:tcBorders>
                    <w:top w:val="single" w:color="000000" w:sz="4" w:space="0"/>
                    <w:left w:val="single" w:color="000000" w:sz="4" w:space="0"/>
                    <w:bottom w:val="single" w:color="000000" w:sz="4" w:space="0"/>
                    <w:right w:val="single" w:color="000000" w:sz="4" w:space="0"/>
                  </w:tcBorders>
                </w:tcPr>
                <w:p w14:paraId="77368744"/>
              </w:tc>
              <w:tc>
                <w:tcPr>
                  <w:tcW w:w="242" w:type="dxa"/>
                  <w:vMerge w:val="continue"/>
                  <w:tcBorders>
                    <w:top w:val="single" w:color="000000" w:sz="4" w:space="0"/>
                    <w:left w:val="single" w:color="000000" w:sz="4" w:space="0"/>
                    <w:bottom w:val="single" w:color="000000" w:sz="4" w:space="0"/>
                    <w:right w:val="single" w:color="000000" w:sz="4" w:space="0"/>
                  </w:tcBorders>
                </w:tcPr>
                <w:p w14:paraId="16C3EF38"/>
              </w:tc>
              <w:tc>
                <w:tcPr>
                  <w:tcW w:w="242" w:type="dxa"/>
                  <w:vMerge w:val="continue"/>
                  <w:tcBorders>
                    <w:top w:val="single" w:color="000000" w:sz="4" w:space="0"/>
                    <w:left w:val="single" w:color="000000" w:sz="4" w:space="0"/>
                    <w:bottom w:val="single" w:color="000000" w:sz="4" w:space="0"/>
                    <w:right w:val="single" w:color="000000" w:sz="4" w:space="0"/>
                  </w:tcBorders>
                </w:tcPr>
                <w:p w14:paraId="55887562"/>
              </w:tc>
              <w:tc>
                <w:tcPr>
                  <w:tcW w:w="242" w:type="dxa"/>
                  <w:vMerge w:val="continue"/>
                  <w:tcBorders>
                    <w:top w:val="single" w:color="000000" w:sz="4" w:space="0"/>
                    <w:left w:val="single" w:color="000000" w:sz="4" w:space="0"/>
                    <w:bottom w:val="single" w:color="000000" w:sz="4" w:space="0"/>
                    <w:right w:val="single" w:color="000000" w:sz="4" w:space="0"/>
                  </w:tcBorders>
                </w:tcPr>
                <w:p w14:paraId="62AF4212"/>
              </w:tc>
            </w:tr>
            <w:tr w14:paraId="498C91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9685220"/>
              </w:tc>
              <w:tc>
                <w:tcPr>
                  <w:tcW w:w="242" w:type="dxa"/>
                  <w:vMerge w:val="continue"/>
                  <w:tcBorders>
                    <w:top w:val="single" w:color="000000" w:sz="4" w:space="0"/>
                    <w:left w:val="single" w:color="000000" w:sz="4" w:space="0"/>
                    <w:bottom w:val="single" w:color="000000" w:sz="4" w:space="0"/>
                    <w:right w:val="single" w:color="000000" w:sz="4" w:space="0"/>
                  </w:tcBorders>
                </w:tcPr>
                <w:p w14:paraId="6FF53133"/>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1F7623">
                  <w:pPr>
                    <w:pStyle w:val="4"/>
                    <w:jc w:val="left"/>
                  </w:pPr>
                  <w:r>
                    <w:rPr>
                      <w:rFonts w:ascii="仿宋_GB2312" w:hAnsi="仿宋_GB2312" w:eastAsia="仿宋_GB2312" w:cs="仿宋_GB2312"/>
                      <w:color w:val="000000"/>
                      <w:sz w:val="24"/>
                    </w:rPr>
                    <w:t>18.防护等级≥IPX2</w:t>
                  </w:r>
                </w:p>
              </w:tc>
              <w:tc>
                <w:tcPr>
                  <w:tcW w:w="242" w:type="dxa"/>
                  <w:vMerge w:val="continue"/>
                  <w:tcBorders>
                    <w:top w:val="single" w:color="000000" w:sz="4" w:space="0"/>
                    <w:left w:val="single" w:color="000000" w:sz="4" w:space="0"/>
                    <w:bottom w:val="single" w:color="000000" w:sz="4" w:space="0"/>
                    <w:right w:val="single" w:color="000000" w:sz="4" w:space="0"/>
                  </w:tcBorders>
                </w:tcPr>
                <w:p w14:paraId="0463F983"/>
              </w:tc>
              <w:tc>
                <w:tcPr>
                  <w:tcW w:w="242" w:type="dxa"/>
                  <w:vMerge w:val="continue"/>
                  <w:tcBorders>
                    <w:top w:val="single" w:color="000000" w:sz="4" w:space="0"/>
                    <w:left w:val="single" w:color="000000" w:sz="4" w:space="0"/>
                    <w:bottom w:val="single" w:color="000000" w:sz="4" w:space="0"/>
                    <w:right w:val="single" w:color="000000" w:sz="4" w:space="0"/>
                  </w:tcBorders>
                </w:tcPr>
                <w:p w14:paraId="1C0137FF"/>
              </w:tc>
              <w:tc>
                <w:tcPr>
                  <w:tcW w:w="242" w:type="dxa"/>
                  <w:vMerge w:val="continue"/>
                  <w:tcBorders>
                    <w:top w:val="single" w:color="000000" w:sz="4" w:space="0"/>
                    <w:left w:val="single" w:color="000000" w:sz="4" w:space="0"/>
                    <w:bottom w:val="single" w:color="000000" w:sz="4" w:space="0"/>
                    <w:right w:val="single" w:color="000000" w:sz="4" w:space="0"/>
                  </w:tcBorders>
                </w:tcPr>
                <w:p w14:paraId="7E2E000F"/>
              </w:tc>
              <w:tc>
                <w:tcPr>
                  <w:tcW w:w="242" w:type="dxa"/>
                  <w:vMerge w:val="continue"/>
                  <w:tcBorders>
                    <w:top w:val="single" w:color="000000" w:sz="4" w:space="0"/>
                    <w:left w:val="single" w:color="000000" w:sz="4" w:space="0"/>
                    <w:bottom w:val="single" w:color="000000" w:sz="4" w:space="0"/>
                    <w:right w:val="single" w:color="000000" w:sz="4" w:space="0"/>
                  </w:tcBorders>
                </w:tcPr>
                <w:p w14:paraId="4E020B43"/>
              </w:tc>
              <w:tc>
                <w:tcPr>
                  <w:tcW w:w="242" w:type="dxa"/>
                  <w:vMerge w:val="continue"/>
                  <w:tcBorders>
                    <w:top w:val="single" w:color="000000" w:sz="4" w:space="0"/>
                    <w:left w:val="single" w:color="000000" w:sz="4" w:space="0"/>
                    <w:bottom w:val="single" w:color="000000" w:sz="4" w:space="0"/>
                    <w:right w:val="single" w:color="000000" w:sz="4" w:space="0"/>
                  </w:tcBorders>
                </w:tcPr>
                <w:p w14:paraId="5E0CC849"/>
              </w:tc>
            </w:tr>
            <w:tr w14:paraId="0844F7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7D449B3"/>
              </w:tc>
              <w:tc>
                <w:tcPr>
                  <w:tcW w:w="242" w:type="dxa"/>
                  <w:vMerge w:val="continue"/>
                  <w:tcBorders>
                    <w:top w:val="single" w:color="000000" w:sz="4" w:space="0"/>
                    <w:left w:val="single" w:color="000000" w:sz="4" w:space="0"/>
                    <w:bottom w:val="single" w:color="000000" w:sz="4" w:space="0"/>
                    <w:right w:val="single" w:color="000000" w:sz="4" w:space="0"/>
                  </w:tcBorders>
                </w:tcPr>
                <w:p w14:paraId="7AEB579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82BEF4">
                  <w:pPr>
                    <w:pStyle w:val="4"/>
                    <w:jc w:val="left"/>
                  </w:pPr>
                  <w:r>
                    <w:rPr>
                      <w:rFonts w:ascii="仿宋_GB2312" w:hAnsi="仿宋_GB2312" w:eastAsia="仿宋_GB2312" w:cs="仿宋_GB2312"/>
                      <w:color w:val="000000"/>
                      <w:sz w:val="24"/>
                    </w:rPr>
                    <w:t>19.充满电后，可使用时长≥5h@25ml/h</w:t>
                  </w:r>
                </w:p>
              </w:tc>
              <w:tc>
                <w:tcPr>
                  <w:tcW w:w="242" w:type="dxa"/>
                  <w:vMerge w:val="continue"/>
                  <w:tcBorders>
                    <w:top w:val="single" w:color="000000" w:sz="4" w:space="0"/>
                    <w:left w:val="single" w:color="000000" w:sz="4" w:space="0"/>
                    <w:bottom w:val="single" w:color="000000" w:sz="4" w:space="0"/>
                    <w:right w:val="single" w:color="000000" w:sz="4" w:space="0"/>
                  </w:tcBorders>
                </w:tcPr>
                <w:p w14:paraId="796612A3"/>
              </w:tc>
              <w:tc>
                <w:tcPr>
                  <w:tcW w:w="242" w:type="dxa"/>
                  <w:vMerge w:val="continue"/>
                  <w:tcBorders>
                    <w:top w:val="single" w:color="000000" w:sz="4" w:space="0"/>
                    <w:left w:val="single" w:color="000000" w:sz="4" w:space="0"/>
                    <w:bottom w:val="single" w:color="000000" w:sz="4" w:space="0"/>
                    <w:right w:val="single" w:color="000000" w:sz="4" w:space="0"/>
                  </w:tcBorders>
                </w:tcPr>
                <w:p w14:paraId="32D1FEDE"/>
              </w:tc>
              <w:tc>
                <w:tcPr>
                  <w:tcW w:w="242" w:type="dxa"/>
                  <w:vMerge w:val="continue"/>
                  <w:tcBorders>
                    <w:top w:val="single" w:color="000000" w:sz="4" w:space="0"/>
                    <w:left w:val="single" w:color="000000" w:sz="4" w:space="0"/>
                    <w:bottom w:val="single" w:color="000000" w:sz="4" w:space="0"/>
                    <w:right w:val="single" w:color="000000" w:sz="4" w:space="0"/>
                  </w:tcBorders>
                </w:tcPr>
                <w:p w14:paraId="5E5F1870"/>
              </w:tc>
              <w:tc>
                <w:tcPr>
                  <w:tcW w:w="242" w:type="dxa"/>
                  <w:vMerge w:val="continue"/>
                  <w:tcBorders>
                    <w:top w:val="single" w:color="000000" w:sz="4" w:space="0"/>
                    <w:left w:val="single" w:color="000000" w:sz="4" w:space="0"/>
                    <w:bottom w:val="single" w:color="000000" w:sz="4" w:space="0"/>
                    <w:right w:val="single" w:color="000000" w:sz="4" w:space="0"/>
                  </w:tcBorders>
                </w:tcPr>
                <w:p w14:paraId="49DC17E8"/>
              </w:tc>
              <w:tc>
                <w:tcPr>
                  <w:tcW w:w="242" w:type="dxa"/>
                  <w:vMerge w:val="continue"/>
                  <w:tcBorders>
                    <w:top w:val="single" w:color="000000" w:sz="4" w:space="0"/>
                    <w:left w:val="single" w:color="000000" w:sz="4" w:space="0"/>
                    <w:bottom w:val="single" w:color="000000" w:sz="4" w:space="0"/>
                    <w:right w:val="single" w:color="000000" w:sz="4" w:space="0"/>
                  </w:tcBorders>
                </w:tcPr>
                <w:p w14:paraId="520C3706"/>
              </w:tc>
            </w:tr>
            <w:tr w14:paraId="26BC42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1B3D452"/>
              </w:tc>
              <w:tc>
                <w:tcPr>
                  <w:tcW w:w="242" w:type="dxa"/>
                  <w:vMerge w:val="continue"/>
                  <w:tcBorders>
                    <w:top w:val="single" w:color="000000" w:sz="4" w:space="0"/>
                    <w:left w:val="single" w:color="000000" w:sz="4" w:space="0"/>
                    <w:bottom w:val="single" w:color="000000" w:sz="4" w:space="0"/>
                    <w:right w:val="single" w:color="000000" w:sz="4" w:space="0"/>
                  </w:tcBorders>
                </w:tcPr>
                <w:p w14:paraId="4812286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F6F626">
                  <w:pPr>
                    <w:pStyle w:val="4"/>
                    <w:jc w:val="left"/>
                  </w:pPr>
                  <w:r>
                    <w:rPr>
                      <w:rFonts w:ascii="仿宋_GB2312" w:hAnsi="仿宋_GB2312" w:eastAsia="仿宋_GB2312" w:cs="仿宋_GB2312"/>
                      <w:color w:val="000000"/>
                      <w:sz w:val="24"/>
                    </w:rPr>
                    <w:t>20.单台输液泵重量≤1.4kg</w:t>
                  </w:r>
                </w:p>
              </w:tc>
              <w:tc>
                <w:tcPr>
                  <w:tcW w:w="242" w:type="dxa"/>
                  <w:vMerge w:val="continue"/>
                  <w:tcBorders>
                    <w:top w:val="single" w:color="000000" w:sz="4" w:space="0"/>
                    <w:left w:val="single" w:color="000000" w:sz="4" w:space="0"/>
                    <w:bottom w:val="single" w:color="000000" w:sz="4" w:space="0"/>
                    <w:right w:val="single" w:color="000000" w:sz="4" w:space="0"/>
                  </w:tcBorders>
                </w:tcPr>
                <w:p w14:paraId="50F9E478"/>
              </w:tc>
              <w:tc>
                <w:tcPr>
                  <w:tcW w:w="242" w:type="dxa"/>
                  <w:vMerge w:val="continue"/>
                  <w:tcBorders>
                    <w:top w:val="single" w:color="000000" w:sz="4" w:space="0"/>
                    <w:left w:val="single" w:color="000000" w:sz="4" w:space="0"/>
                    <w:bottom w:val="single" w:color="000000" w:sz="4" w:space="0"/>
                    <w:right w:val="single" w:color="000000" w:sz="4" w:space="0"/>
                  </w:tcBorders>
                </w:tcPr>
                <w:p w14:paraId="59D9EAE9"/>
              </w:tc>
              <w:tc>
                <w:tcPr>
                  <w:tcW w:w="242" w:type="dxa"/>
                  <w:vMerge w:val="continue"/>
                  <w:tcBorders>
                    <w:top w:val="single" w:color="000000" w:sz="4" w:space="0"/>
                    <w:left w:val="single" w:color="000000" w:sz="4" w:space="0"/>
                    <w:bottom w:val="single" w:color="000000" w:sz="4" w:space="0"/>
                    <w:right w:val="single" w:color="000000" w:sz="4" w:space="0"/>
                  </w:tcBorders>
                </w:tcPr>
                <w:p w14:paraId="4DBB84A7"/>
              </w:tc>
              <w:tc>
                <w:tcPr>
                  <w:tcW w:w="242" w:type="dxa"/>
                  <w:vMerge w:val="continue"/>
                  <w:tcBorders>
                    <w:top w:val="single" w:color="000000" w:sz="4" w:space="0"/>
                    <w:left w:val="single" w:color="000000" w:sz="4" w:space="0"/>
                    <w:bottom w:val="single" w:color="000000" w:sz="4" w:space="0"/>
                    <w:right w:val="single" w:color="000000" w:sz="4" w:space="0"/>
                  </w:tcBorders>
                </w:tcPr>
                <w:p w14:paraId="7490E571"/>
              </w:tc>
              <w:tc>
                <w:tcPr>
                  <w:tcW w:w="242" w:type="dxa"/>
                  <w:vMerge w:val="continue"/>
                  <w:tcBorders>
                    <w:top w:val="single" w:color="000000" w:sz="4" w:space="0"/>
                    <w:left w:val="single" w:color="000000" w:sz="4" w:space="0"/>
                    <w:bottom w:val="single" w:color="000000" w:sz="4" w:space="0"/>
                    <w:right w:val="single" w:color="000000" w:sz="4" w:space="0"/>
                  </w:tcBorders>
                </w:tcPr>
                <w:p w14:paraId="2BFDF25A"/>
              </w:tc>
            </w:tr>
            <w:tr w14:paraId="54D130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C427035"/>
              </w:tc>
              <w:tc>
                <w:tcPr>
                  <w:tcW w:w="242" w:type="dxa"/>
                  <w:vMerge w:val="continue"/>
                  <w:tcBorders>
                    <w:top w:val="single" w:color="000000" w:sz="4" w:space="0"/>
                    <w:left w:val="single" w:color="000000" w:sz="4" w:space="0"/>
                    <w:bottom w:val="single" w:color="000000" w:sz="4" w:space="0"/>
                    <w:right w:val="single" w:color="000000" w:sz="4" w:space="0"/>
                  </w:tcBorders>
                </w:tcPr>
                <w:p w14:paraId="5DE60563"/>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0D5DAD">
                  <w:pPr>
                    <w:pStyle w:val="4"/>
                    <w:jc w:val="left"/>
                  </w:pPr>
                  <w:r>
                    <w:rPr>
                      <w:rFonts w:ascii="仿宋_GB2312" w:hAnsi="仿宋_GB2312" w:eastAsia="仿宋_GB2312" w:cs="仿宋_GB2312"/>
                      <w:color w:val="000000"/>
                      <w:sz w:val="24"/>
                    </w:rPr>
                    <w:t>21.输液即将完成的提醒时间：1-30min可调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2D07436B"/>
              </w:tc>
              <w:tc>
                <w:tcPr>
                  <w:tcW w:w="242" w:type="dxa"/>
                  <w:vMerge w:val="continue"/>
                  <w:tcBorders>
                    <w:top w:val="single" w:color="000000" w:sz="4" w:space="0"/>
                    <w:left w:val="single" w:color="000000" w:sz="4" w:space="0"/>
                    <w:bottom w:val="single" w:color="000000" w:sz="4" w:space="0"/>
                    <w:right w:val="single" w:color="000000" w:sz="4" w:space="0"/>
                  </w:tcBorders>
                </w:tcPr>
                <w:p w14:paraId="479FA441"/>
              </w:tc>
              <w:tc>
                <w:tcPr>
                  <w:tcW w:w="242" w:type="dxa"/>
                  <w:vMerge w:val="continue"/>
                  <w:tcBorders>
                    <w:top w:val="single" w:color="000000" w:sz="4" w:space="0"/>
                    <w:left w:val="single" w:color="000000" w:sz="4" w:space="0"/>
                    <w:bottom w:val="single" w:color="000000" w:sz="4" w:space="0"/>
                    <w:right w:val="single" w:color="000000" w:sz="4" w:space="0"/>
                  </w:tcBorders>
                </w:tcPr>
                <w:p w14:paraId="0D21AABE"/>
              </w:tc>
              <w:tc>
                <w:tcPr>
                  <w:tcW w:w="242" w:type="dxa"/>
                  <w:vMerge w:val="continue"/>
                  <w:tcBorders>
                    <w:top w:val="single" w:color="000000" w:sz="4" w:space="0"/>
                    <w:left w:val="single" w:color="000000" w:sz="4" w:space="0"/>
                    <w:bottom w:val="single" w:color="000000" w:sz="4" w:space="0"/>
                    <w:right w:val="single" w:color="000000" w:sz="4" w:space="0"/>
                  </w:tcBorders>
                </w:tcPr>
                <w:p w14:paraId="50DFC5C5"/>
              </w:tc>
              <w:tc>
                <w:tcPr>
                  <w:tcW w:w="242" w:type="dxa"/>
                  <w:vMerge w:val="continue"/>
                  <w:tcBorders>
                    <w:top w:val="single" w:color="000000" w:sz="4" w:space="0"/>
                    <w:left w:val="single" w:color="000000" w:sz="4" w:space="0"/>
                    <w:bottom w:val="single" w:color="000000" w:sz="4" w:space="0"/>
                    <w:right w:val="single" w:color="000000" w:sz="4" w:space="0"/>
                  </w:tcBorders>
                </w:tcPr>
                <w:p w14:paraId="636ECF66"/>
              </w:tc>
            </w:tr>
            <w:tr w14:paraId="74EF95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3A67497"/>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AC6AD4">
                  <w:pPr>
                    <w:pStyle w:val="4"/>
                    <w:jc w:val="center"/>
                  </w:pPr>
                  <w:r>
                    <w:rPr>
                      <w:rFonts w:ascii="仿宋_GB2312" w:hAnsi="仿宋_GB2312" w:eastAsia="仿宋_GB2312" w:cs="仿宋_GB2312"/>
                      <w:color w:val="000000"/>
                      <w:sz w:val="24"/>
                    </w:rPr>
                    <w:t>医用升降转运平车</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C2B4E7">
                  <w:pPr>
                    <w:pStyle w:val="4"/>
                    <w:jc w:val="left"/>
                  </w:pPr>
                  <w:r>
                    <w:rPr>
                      <w:rFonts w:ascii="仿宋_GB2312" w:hAnsi="仿宋_GB2312" w:eastAsia="仿宋_GB2312" w:cs="仿宋_GB2312"/>
                      <w:color w:val="000000"/>
                      <w:sz w:val="24"/>
                    </w:rPr>
                    <w:t>1.规格：1930mm*760mm*（500-800）mm；(+_10mm)</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DD97F5">
                  <w:pPr>
                    <w:pStyle w:val="4"/>
                    <w:jc w:val="center"/>
                  </w:pPr>
                  <w:r>
                    <w:rPr>
                      <w:rFonts w:ascii="仿宋_GB2312" w:hAnsi="仿宋_GB2312" w:eastAsia="仿宋_GB2312" w:cs="仿宋_GB2312"/>
                      <w:color w:val="000000"/>
                      <w:sz w:val="24"/>
                    </w:rPr>
                    <w:t>张</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4F39C0">
                  <w:pPr>
                    <w:pStyle w:val="4"/>
                    <w:jc w:val="center"/>
                  </w:pPr>
                  <w:r>
                    <w:rPr>
                      <w:rFonts w:ascii="仿宋_GB2312" w:hAnsi="仿宋_GB2312" w:eastAsia="仿宋_GB2312" w:cs="仿宋_GB2312"/>
                      <w:color w:val="000000"/>
                      <w:sz w:val="24"/>
                    </w:rPr>
                    <w:t>4500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77FDA0">
                  <w:pPr>
                    <w:pStyle w:val="4"/>
                    <w:jc w:val="center"/>
                  </w:pPr>
                  <w:r>
                    <w:rPr>
                      <w:rFonts w:ascii="仿宋_GB2312" w:hAnsi="仿宋_GB2312" w:eastAsia="仿宋_GB2312" w:cs="仿宋_GB2312"/>
                      <w:color w:val="000000"/>
                      <w:sz w:val="24"/>
                    </w:rPr>
                    <w:t>2</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ED4C14">
                  <w:pPr>
                    <w:pStyle w:val="4"/>
                    <w:jc w:val="center"/>
                  </w:pPr>
                  <w:r>
                    <w:rPr>
                      <w:rFonts w:ascii="仿宋_GB2312" w:hAnsi="仿宋_GB2312" w:eastAsia="仿宋_GB2312" w:cs="仿宋_GB2312"/>
                      <w:color w:val="000000"/>
                      <w:sz w:val="24"/>
                    </w:rPr>
                    <w:t>9000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9010F4">
                  <w:pPr>
                    <w:pStyle w:val="4"/>
                    <w:jc w:val="left"/>
                  </w:pPr>
                  <w:r>
                    <w:rPr>
                      <w:rFonts w:ascii="仿宋_GB2312" w:hAnsi="仿宋_GB2312" w:eastAsia="仿宋_GB2312" w:cs="仿宋_GB2312"/>
                      <w:color w:val="000000"/>
                      <w:sz w:val="24"/>
                    </w:rPr>
                    <w:t>门诊</w:t>
                  </w:r>
                </w:p>
              </w:tc>
            </w:tr>
            <w:tr w14:paraId="385797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7B0407D"/>
              </w:tc>
              <w:tc>
                <w:tcPr>
                  <w:tcW w:w="242" w:type="dxa"/>
                  <w:vMerge w:val="continue"/>
                  <w:tcBorders>
                    <w:top w:val="single" w:color="000000" w:sz="4" w:space="0"/>
                    <w:left w:val="single" w:color="000000" w:sz="4" w:space="0"/>
                    <w:bottom w:val="single" w:color="000000" w:sz="4" w:space="0"/>
                    <w:right w:val="single" w:color="000000" w:sz="4" w:space="0"/>
                  </w:tcBorders>
                </w:tcPr>
                <w:p w14:paraId="6FEDCFA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C08123">
                  <w:pPr>
                    <w:pStyle w:val="4"/>
                    <w:jc w:val="left"/>
                  </w:pPr>
                  <w:r>
                    <w:rPr>
                      <w:rFonts w:ascii="仿宋_GB2312" w:hAnsi="仿宋_GB2312" w:eastAsia="仿宋_GB2312" w:cs="仿宋_GB2312"/>
                      <w:color w:val="000000"/>
                      <w:sz w:val="24"/>
                    </w:rPr>
                    <w:t>2.病人抢救车由中控底座、升降主架、1*2阻尼护栏以及担架面四部分组成；</w:t>
                  </w:r>
                </w:p>
              </w:tc>
              <w:tc>
                <w:tcPr>
                  <w:tcW w:w="242" w:type="dxa"/>
                  <w:vMerge w:val="continue"/>
                  <w:tcBorders>
                    <w:top w:val="single" w:color="000000" w:sz="4" w:space="0"/>
                    <w:left w:val="single" w:color="000000" w:sz="4" w:space="0"/>
                    <w:bottom w:val="single" w:color="000000" w:sz="4" w:space="0"/>
                    <w:right w:val="single" w:color="000000" w:sz="4" w:space="0"/>
                  </w:tcBorders>
                </w:tcPr>
                <w:p w14:paraId="662F5866"/>
              </w:tc>
              <w:tc>
                <w:tcPr>
                  <w:tcW w:w="242" w:type="dxa"/>
                  <w:vMerge w:val="continue"/>
                  <w:tcBorders>
                    <w:top w:val="single" w:color="000000" w:sz="4" w:space="0"/>
                    <w:left w:val="single" w:color="000000" w:sz="4" w:space="0"/>
                    <w:bottom w:val="single" w:color="000000" w:sz="4" w:space="0"/>
                    <w:right w:val="single" w:color="000000" w:sz="4" w:space="0"/>
                  </w:tcBorders>
                </w:tcPr>
                <w:p w14:paraId="4A6921F0"/>
              </w:tc>
              <w:tc>
                <w:tcPr>
                  <w:tcW w:w="242" w:type="dxa"/>
                  <w:vMerge w:val="continue"/>
                  <w:tcBorders>
                    <w:top w:val="single" w:color="000000" w:sz="4" w:space="0"/>
                    <w:left w:val="single" w:color="000000" w:sz="4" w:space="0"/>
                    <w:bottom w:val="single" w:color="000000" w:sz="4" w:space="0"/>
                    <w:right w:val="single" w:color="000000" w:sz="4" w:space="0"/>
                  </w:tcBorders>
                </w:tcPr>
                <w:p w14:paraId="28A89786"/>
              </w:tc>
              <w:tc>
                <w:tcPr>
                  <w:tcW w:w="242" w:type="dxa"/>
                  <w:vMerge w:val="continue"/>
                  <w:tcBorders>
                    <w:top w:val="single" w:color="000000" w:sz="4" w:space="0"/>
                    <w:left w:val="single" w:color="000000" w:sz="4" w:space="0"/>
                    <w:bottom w:val="single" w:color="000000" w:sz="4" w:space="0"/>
                    <w:right w:val="single" w:color="000000" w:sz="4" w:space="0"/>
                  </w:tcBorders>
                </w:tcPr>
                <w:p w14:paraId="71D38A82"/>
              </w:tc>
              <w:tc>
                <w:tcPr>
                  <w:tcW w:w="242" w:type="dxa"/>
                  <w:vMerge w:val="continue"/>
                  <w:tcBorders>
                    <w:top w:val="single" w:color="000000" w:sz="4" w:space="0"/>
                    <w:left w:val="single" w:color="000000" w:sz="4" w:space="0"/>
                    <w:bottom w:val="single" w:color="000000" w:sz="4" w:space="0"/>
                    <w:right w:val="single" w:color="000000" w:sz="4" w:space="0"/>
                  </w:tcBorders>
                </w:tcPr>
                <w:p w14:paraId="2766EAEC"/>
              </w:tc>
            </w:tr>
            <w:tr w14:paraId="4AFF82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8C6CE1A"/>
              </w:tc>
              <w:tc>
                <w:tcPr>
                  <w:tcW w:w="242" w:type="dxa"/>
                  <w:vMerge w:val="continue"/>
                  <w:tcBorders>
                    <w:top w:val="single" w:color="000000" w:sz="4" w:space="0"/>
                    <w:left w:val="single" w:color="000000" w:sz="4" w:space="0"/>
                    <w:bottom w:val="single" w:color="000000" w:sz="4" w:space="0"/>
                    <w:right w:val="single" w:color="000000" w:sz="4" w:space="0"/>
                  </w:tcBorders>
                </w:tcPr>
                <w:p w14:paraId="0618D21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79DF18">
                  <w:pPr>
                    <w:pStyle w:val="4"/>
                    <w:jc w:val="left"/>
                  </w:pPr>
                  <w:r>
                    <w:rPr>
                      <w:rFonts w:ascii="仿宋_GB2312" w:hAnsi="仿宋_GB2312" w:eastAsia="仿宋_GB2312" w:cs="仿宋_GB2312"/>
                      <w:color w:val="000000"/>
                      <w:sz w:val="24"/>
                    </w:rPr>
                    <w:t>3.担架背板配置气动装置可手动调整倾斜角度，调节范围0°-75°；</w:t>
                  </w:r>
                </w:p>
              </w:tc>
              <w:tc>
                <w:tcPr>
                  <w:tcW w:w="242" w:type="dxa"/>
                  <w:vMerge w:val="continue"/>
                  <w:tcBorders>
                    <w:top w:val="single" w:color="000000" w:sz="4" w:space="0"/>
                    <w:left w:val="single" w:color="000000" w:sz="4" w:space="0"/>
                    <w:bottom w:val="single" w:color="000000" w:sz="4" w:space="0"/>
                    <w:right w:val="single" w:color="000000" w:sz="4" w:space="0"/>
                  </w:tcBorders>
                </w:tcPr>
                <w:p w14:paraId="526CDDB9"/>
              </w:tc>
              <w:tc>
                <w:tcPr>
                  <w:tcW w:w="242" w:type="dxa"/>
                  <w:vMerge w:val="continue"/>
                  <w:tcBorders>
                    <w:top w:val="single" w:color="000000" w:sz="4" w:space="0"/>
                    <w:left w:val="single" w:color="000000" w:sz="4" w:space="0"/>
                    <w:bottom w:val="single" w:color="000000" w:sz="4" w:space="0"/>
                    <w:right w:val="single" w:color="000000" w:sz="4" w:space="0"/>
                  </w:tcBorders>
                </w:tcPr>
                <w:p w14:paraId="28BD1742"/>
              </w:tc>
              <w:tc>
                <w:tcPr>
                  <w:tcW w:w="242" w:type="dxa"/>
                  <w:vMerge w:val="continue"/>
                  <w:tcBorders>
                    <w:top w:val="single" w:color="000000" w:sz="4" w:space="0"/>
                    <w:left w:val="single" w:color="000000" w:sz="4" w:space="0"/>
                    <w:bottom w:val="single" w:color="000000" w:sz="4" w:space="0"/>
                    <w:right w:val="single" w:color="000000" w:sz="4" w:space="0"/>
                  </w:tcBorders>
                </w:tcPr>
                <w:p w14:paraId="469E6694"/>
              </w:tc>
              <w:tc>
                <w:tcPr>
                  <w:tcW w:w="242" w:type="dxa"/>
                  <w:vMerge w:val="continue"/>
                  <w:tcBorders>
                    <w:top w:val="single" w:color="000000" w:sz="4" w:space="0"/>
                    <w:left w:val="single" w:color="000000" w:sz="4" w:space="0"/>
                    <w:bottom w:val="single" w:color="000000" w:sz="4" w:space="0"/>
                    <w:right w:val="single" w:color="000000" w:sz="4" w:space="0"/>
                  </w:tcBorders>
                </w:tcPr>
                <w:p w14:paraId="1A33A970"/>
              </w:tc>
              <w:tc>
                <w:tcPr>
                  <w:tcW w:w="242" w:type="dxa"/>
                  <w:vMerge w:val="continue"/>
                  <w:tcBorders>
                    <w:top w:val="single" w:color="000000" w:sz="4" w:space="0"/>
                    <w:left w:val="single" w:color="000000" w:sz="4" w:space="0"/>
                    <w:bottom w:val="single" w:color="000000" w:sz="4" w:space="0"/>
                    <w:right w:val="single" w:color="000000" w:sz="4" w:space="0"/>
                  </w:tcBorders>
                </w:tcPr>
                <w:p w14:paraId="3153BAA4"/>
              </w:tc>
            </w:tr>
            <w:tr w14:paraId="1FE002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6CFE8B0"/>
              </w:tc>
              <w:tc>
                <w:tcPr>
                  <w:tcW w:w="242" w:type="dxa"/>
                  <w:vMerge w:val="continue"/>
                  <w:tcBorders>
                    <w:top w:val="single" w:color="000000" w:sz="4" w:space="0"/>
                    <w:left w:val="single" w:color="000000" w:sz="4" w:space="0"/>
                    <w:bottom w:val="single" w:color="000000" w:sz="4" w:space="0"/>
                    <w:right w:val="single" w:color="000000" w:sz="4" w:space="0"/>
                  </w:tcBorders>
                </w:tcPr>
                <w:p w14:paraId="36F44D4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E5B92D">
                  <w:pPr>
                    <w:pStyle w:val="4"/>
                    <w:jc w:val="left"/>
                  </w:pPr>
                  <w:r>
                    <w:rPr>
                      <w:rFonts w:ascii="仿宋_GB2312" w:hAnsi="仿宋_GB2312" w:eastAsia="仿宋_GB2312" w:cs="仿宋_GB2312"/>
                      <w:color w:val="000000"/>
                      <w:sz w:val="24"/>
                    </w:rPr>
                    <w:t>4.床面及主要结构采用优质高级ABS工程塑料一次性吹塑成型，床面两侧带有1*2阻尼护栏，护栏锁紧机构可靠；</w:t>
                  </w:r>
                </w:p>
              </w:tc>
              <w:tc>
                <w:tcPr>
                  <w:tcW w:w="242" w:type="dxa"/>
                  <w:vMerge w:val="continue"/>
                  <w:tcBorders>
                    <w:top w:val="single" w:color="000000" w:sz="4" w:space="0"/>
                    <w:left w:val="single" w:color="000000" w:sz="4" w:space="0"/>
                    <w:bottom w:val="single" w:color="000000" w:sz="4" w:space="0"/>
                    <w:right w:val="single" w:color="000000" w:sz="4" w:space="0"/>
                  </w:tcBorders>
                </w:tcPr>
                <w:p w14:paraId="1F161CC7"/>
              </w:tc>
              <w:tc>
                <w:tcPr>
                  <w:tcW w:w="242" w:type="dxa"/>
                  <w:vMerge w:val="continue"/>
                  <w:tcBorders>
                    <w:top w:val="single" w:color="000000" w:sz="4" w:space="0"/>
                    <w:left w:val="single" w:color="000000" w:sz="4" w:space="0"/>
                    <w:bottom w:val="single" w:color="000000" w:sz="4" w:space="0"/>
                    <w:right w:val="single" w:color="000000" w:sz="4" w:space="0"/>
                  </w:tcBorders>
                </w:tcPr>
                <w:p w14:paraId="14CE88C7"/>
              </w:tc>
              <w:tc>
                <w:tcPr>
                  <w:tcW w:w="242" w:type="dxa"/>
                  <w:vMerge w:val="continue"/>
                  <w:tcBorders>
                    <w:top w:val="single" w:color="000000" w:sz="4" w:space="0"/>
                    <w:left w:val="single" w:color="000000" w:sz="4" w:space="0"/>
                    <w:bottom w:val="single" w:color="000000" w:sz="4" w:space="0"/>
                    <w:right w:val="single" w:color="000000" w:sz="4" w:space="0"/>
                  </w:tcBorders>
                </w:tcPr>
                <w:p w14:paraId="50365CAD"/>
              </w:tc>
              <w:tc>
                <w:tcPr>
                  <w:tcW w:w="242" w:type="dxa"/>
                  <w:vMerge w:val="continue"/>
                  <w:tcBorders>
                    <w:top w:val="single" w:color="000000" w:sz="4" w:space="0"/>
                    <w:left w:val="single" w:color="000000" w:sz="4" w:space="0"/>
                    <w:bottom w:val="single" w:color="000000" w:sz="4" w:space="0"/>
                    <w:right w:val="single" w:color="000000" w:sz="4" w:space="0"/>
                  </w:tcBorders>
                </w:tcPr>
                <w:p w14:paraId="6E0A0F5D"/>
              </w:tc>
              <w:tc>
                <w:tcPr>
                  <w:tcW w:w="242" w:type="dxa"/>
                  <w:vMerge w:val="continue"/>
                  <w:tcBorders>
                    <w:top w:val="single" w:color="000000" w:sz="4" w:space="0"/>
                    <w:left w:val="single" w:color="000000" w:sz="4" w:space="0"/>
                    <w:bottom w:val="single" w:color="000000" w:sz="4" w:space="0"/>
                    <w:right w:val="single" w:color="000000" w:sz="4" w:space="0"/>
                  </w:tcBorders>
                </w:tcPr>
                <w:p w14:paraId="600FF7A2"/>
              </w:tc>
            </w:tr>
            <w:tr w14:paraId="68EE6D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5734B74"/>
              </w:tc>
              <w:tc>
                <w:tcPr>
                  <w:tcW w:w="242" w:type="dxa"/>
                  <w:vMerge w:val="continue"/>
                  <w:tcBorders>
                    <w:top w:val="single" w:color="000000" w:sz="4" w:space="0"/>
                    <w:left w:val="single" w:color="000000" w:sz="4" w:space="0"/>
                    <w:bottom w:val="single" w:color="000000" w:sz="4" w:space="0"/>
                    <w:right w:val="single" w:color="000000" w:sz="4" w:space="0"/>
                  </w:tcBorders>
                </w:tcPr>
                <w:p w14:paraId="6B38F86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D45A1D">
                  <w:pPr>
                    <w:pStyle w:val="4"/>
                    <w:jc w:val="left"/>
                  </w:pPr>
                  <w:r>
                    <w:rPr>
                      <w:rFonts w:ascii="仿宋_GB2312" w:hAnsi="仿宋_GB2312" w:eastAsia="仿宋_GB2312" w:cs="仿宋_GB2312"/>
                      <w:color w:val="000000"/>
                      <w:sz w:val="24"/>
                    </w:rPr>
                    <w:t>5.升降丝杆采用45#钢，由专用滚丝机滚挤压成型，，摇把和丝杆之间采用“万向接”连接技术，“万向接”为钢件。抢救车整体升降高度范围为500mm-800mm，空载折起动力矩≤3N.m；</w:t>
                  </w:r>
                </w:p>
              </w:tc>
              <w:tc>
                <w:tcPr>
                  <w:tcW w:w="242" w:type="dxa"/>
                  <w:vMerge w:val="continue"/>
                  <w:tcBorders>
                    <w:top w:val="single" w:color="000000" w:sz="4" w:space="0"/>
                    <w:left w:val="single" w:color="000000" w:sz="4" w:space="0"/>
                    <w:bottom w:val="single" w:color="000000" w:sz="4" w:space="0"/>
                    <w:right w:val="single" w:color="000000" w:sz="4" w:space="0"/>
                  </w:tcBorders>
                </w:tcPr>
                <w:p w14:paraId="4ADC482B"/>
              </w:tc>
              <w:tc>
                <w:tcPr>
                  <w:tcW w:w="242" w:type="dxa"/>
                  <w:vMerge w:val="continue"/>
                  <w:tcBorders>
                    <w:top w:val="single" w:color="000000" w:sz="4" w:space="0"/>
                    <w:left w:val="single" w:color="000000" w:sz="4" w:space="0"/>
                    <w:bottom w:val="single" w:color="000000" w:sz="4" w:space="0"/>
                    <w:right w:val="single" w:color="000000" w:sz="4" w:space="0"/>
                  </w:tcBorders>
                </w:tcPr>
                <w:p w14:paraId="650AFA49"/>
              </w:tc>
              <w:tc>
                <w:tcPr>
                  <w:tcW w:w="242" w:type="dxa"/>
                  <w:vMerge w:val="continue"/>
                  <w:tcBorders>
                    <w:top w:val="single" w:color="000000" w:sz="4" w:space="0"/>
                    <w:left w:val="single" w:color="000000" w:sz="4" w:space="0"/>
                    <w:bottom w:val="single" w:color="000000" w:sz="4" w:space="0"/>
                    <w:right w:val="single" w:color="000000" w:sz="4" w:space="0"/>
                  </w:tcBorders>
                </w:tcPr>
                <w:p w14:paraId="482F52C2"/>
              </w:tc>
              <w:tc>
                <w:tcPr>
                  <w:tcW w:w="242" w:type="dxa"/>
                  <w:vMerge w:val="continue"/>
                  <w:tcBorders>
                    <w:top w:val="single" w:color="000000" w:sz="4" w:space="0"/>
                    <w:left w:val="single" w:color="000000" w:sz="4" w:space="0"/>
                    <w:bottom w:val="single" w:color="000000" w:sz="4" w:space="0"/>
                    <w:right w:val="single" w:color="000000" w:sz="4" w:space="0"/>
                  </w:tcBorders>
                </w:tcPr>
                <w:p w14:paraId="34202F63"/>
              </w:tc>
              <w:tc>
                <w:tcPr>
                  <w:tcW w:w="242" w:type="dxa"/>
                  <w:vMerge w:val="continue"/>
                  <w:tcBorders>
                    <w:top w:val="single" w:color="000000" w:sz="4" w:space="0"/>
                    <w:left w:val="single" w:color="000000" w:sz="4" w:space="0"/>
                    <w:bottom w:val="single" w:color="000000" w:sz="4" w:space="0"/>
                    <w:right w:val="single" w:color="000000" w:sz="4" w:space="0"/>
                  </w:tcBorders>
                </w:tcPr>
                <w:p w14:paraId="69CDA6F7"/>
              </w:tc>
            </w:tr>
            <w:tr w14:paraId="42EE72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3761569"/>
              </w:tc>
              <w:tc>
                <w:tcPr>
                  <w:tcW w:w="242" w:type="dxa"/>
                  <w:vMerge w:val="continue"/>
                  <w:tcBorders>
                    <w:top w:val="single" w:color="000000" w:sz="4" w:space="0"/>
                    <w:left w:val="single" w:color="000000" w:sz="4" w:space="0"/>
                    <w:bottom w:val="single" w:color="000000" w:sz="4" w:space="0"/>
                    <w:right w:val="single" w:color="000000" w:sz="4" w:space="0"/>
                  </w:tcBorders>
                </w:tcPr>
                <w:p w14:paraId="29B7CAB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DF84B3">
                  <w:pPr>
                    <w:pStyle w:val="4"/>
                    <w:jc w:val="left"/>
                  </w:pPr>
                  <w:r>
                    <w:rPr>
                      <w:rFonts w:ascii="仿宋_GB2312" w:hAnsi="仿宋_GB2312" w:eastAsia="仿宋_GB2312" w:cs="仿宋_GB2312"/>
                      <w:color w:val="000000"/>
                      <w:sz w:val="24"/>
                    </w:rPr>
                    <w:t>6.插式输液架为可调式，根据需要自行调节高度。输液杆材料采用Φ16不锈钢圆管，挂钩采用采用Φ5冷拔圆钢，挂钩数量为3个；</w:t>
                  </w:r>
                </w:p>
              </w:tc>
              <w:tc>
                <w:tcPr>
                  <w:tcW w:w="242" w:type="dxa"/>
                  <w:vMerge w:val="continue"/>
                  <w:tcBorders>
                    <w:top w:val="single" w:color="000000" w:sz="4" w:space="0"/>
                    <w:left w:val="single" w:color="000000" w:sz="4" w:space="0"/>
                    <w:bottom w:val="single" w:color="000000" w:sz="4" w:space="0"/>
                    <w:right w:val="single" w:color="000000" w:sz="4" w:space="0"/>
                  </w:tcBorders>
                </w:tcPr>
                <w:p w14:paraId="75407E74"/>
              </w:tc>
              <w:tc>
                <w:tcPr>
                  <w:tcW w:w="242" w:type="dxa"/>
                  <w:vMerge w:val="continue"/>
                  <w:tcBorders>
                    <w:top w:val="single" w:color="000000" w:sz="4" w:space="0"/>
                    <w:left w:val="single" w:color="000000" w:sz="4" w:space="0"/>
                    <w:bottom w:val="single" w:color="000000" w:sz="4" w:space="0"/>
                    <w:right w:val="single" w:color="000000" w:sz="4" w:space="0"/>
                  </w:tcBorders>
                </w:tcPr>
                <w:p w14:paraId="1C5B03CD"/>
              </w:tc>
              <w:tc>
                <w:tcPr>
                  <w:tcW w:w="242" w:type="dxa"/>
                  <w:vMerge w:val="continue"/>
                  <w:tcBorders>
                    <w:top w:val="single" w:color="000000" w:sz="4" w:space="0"/>
                    <w:left w:val="single" w:color="000000" w:sz="4" w:space="0"/>
                    <w:bottom w:val="single" w:color="000000" w:sz="4" w:space="0"/>
                    <w:right w:val="single" w:color="000000" w:sz="4" w:space="0"/>
                  </w:tcBorders>
                </w:tcPr>
                <w:p w14:paraId="714346E0"/>
              </w:tc>
              <w:tc>
                <w:tcPr>
                  <w:tcW w:w="242" w:type="dxa"/>
                  <w:vMerge w:val="continue"/>
                  <w:tcBorders>
                    <w:top w:val="single" w:color="000000" w:sz="4" w:space="0"/>
                    <w:left w:val="single" w:color="000000" w:sz="4" w:space="0"/>
                    <w:bottom w:val="single" w:color="000000" w:sz="4" w:space="0"/>
                    <w:right w:val="single" w:color="000000" w:sz="4" w:space="0"/>
                  </w:tcBorders>
                </w:tcPr>
                <w:p w14:paraId="0C5F1862"/>
              </w:tc>
              <w:tc>
                <w:tcPr>
                  <w:tcW w:w="242" w:type="dxa"/>
                  <w:vMerge w:val="continue"/>
                  <w:tcBorders>
                    <w:top w:val="single" w:color="000000" w:sz="4" w:space="0"/>
                    <w:left w:val="single" w:color="000000" w:sz="4" w:space="0"/>
                    <w:bottom w:val="single" w:color="000000" w:sz="4" w:space="0"/>
                    <w:right w:val="single" w:color="000000" w:sz="4" w:space="0"/>
                  </w:tcBorders>
                </w:tcPr>
                <w:p w14:paraId="36C87FE1"/>
              </w:tc>
            </w:tr>
            <w:tr w14:paraId="191E79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D0E06E8"/>
              </w:tc>
              <w:tc>
                <w:tcPr>
                  <w:tcW w:w="242" w:type="dxa"/>
                  <w:vMerge w:val="continue"/>
                  <w:tcBorders>
                    <w:top w:val="single" w:color="000000" w:sz="4" w:space="0"/>
                    <w:left w:val="single" w:color="000000" w:sz="4" w:space="0"/>
                    <w:bottom w:val="single" w:color="000000" w:sz="4" w:space="0"/>
                    <w:right w:val="single" w:color="000000" w:sz="4" w:space="0"/>
                  </w:tcBorders>
                </w:tcPr>
                <w:p w14:paraId="08F1CC7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7E53CB">
                  <w:pPr>
                    <w:pStyle w:val="4"/>
                    <w:jc w:val="left"/>
                  </w:pPr>
                  <w:r>
                    <w:rPr>
                      <w:rFonts w:ascii="仿宋_GB2312" w:hAnsi="仿宋_GB2312" w:eastAsia="仿宋_GB2312" w:cs="仿宋_GB2312"/>
                      <w:color w:val="000000"/>
                      <w:sz w:val="24"/>
                    </w:rPr>
                    <w:t>7.推车四角带防撞包角，包角采用ABS工程塑料一次性注塑成型，输液杆插在包角上，包角可拆卸。输液架插孔为方形插孔；</w:t>
                  </w:r>
                </w:p>
              </w:tc>
              <w:tc>
                <w:tcPr>
                  <w:tcW w:w="242" w:type="dxa"/>
                  <w:vMerge w:val="continue"/>
                  <w:tcBorders>
                    <w:top w:val="single" w:color="000000" w:sz="4" w:space="0"/>
                    <w:left w:val="single" w:color="000000" w:sz="4" w:space="0"/>
                    <w:bottom w:val="single" w:color="000000" w:sz="4" w:space="0"/>
                    <w:right w:val="single" w:color="000000" w:sz="4" w:space="0"/>
                  </w:tcBorders>
                </w:tcPr>
                <w:p w14:paraId="2071E71A"/>
              </w:tc>
              <w:tc>
                <w:tcPr>
                  <w:tcW w:w="242" w:type="dxa"/>
                  <w:vMerge w:val="continue"/>
                  <w:tcBorders>
                    <w:top w:val="single" w:color="000000" w:sz="4" w:space="0"/>
                    <w:left w:val="single" w:color="000000" w:sz="4" w:space="0"/>
                    <w:bottom w:val="single" w:color="000000" w:sz="4" w:space="0"/>
                    <w:right w:val="single" w:color="000000" w:sz="4" w:space="0"/>
                  </w:tcBorders>
                </w:tcPr>
                <w:p w14:paraId="4DB39959"/>
              </w:tc>
              <w:tc>
                <w:tcPr>
                  <w:tcW w:w="242" w:type="dxa"/>
                  <w:vMerge w:val="continue"/>
                  <w:tcBorders>
                    <w:top w:val="single" w:color="000000" w:sz="4" w:space="0"/>
                    <w:left w:val="single" w:color="000000" w:sz="4" w:space="0"/>
                    <w:bottom w:val="single" w:color="000000" w:sz="4" w:space="0"/>
                    <w:right w:val="single" w:color="000000" w:sz="4" w:space="0"/>
                  </w:tcBorders>
                </w:tcPr>
                <w:p w14:paraId="1D8F7434"/>
              </w:tc>
              <w:tc>
                <w:tcPr>
                  <w:tcW w:w="242" w:type="dxa"/>
                  <w:vMerge w:val="continue"/>
                  <w:tcBorders>
                    <w:top w:val="single" w:color="000000" w:sz="4" w:space="0"/>
                    <w:left w:val="single" w:color="000000" w:sz="4" w:space="0"/>
                    <w:bottom w:val="single" w:color="000000" w:sz="4" w:space="0"/>
                    <w:right w:val="single" w:color="000000" w:sz="4" w:space="0"/>
                  </w:tcBorders>
                </w:tcPr>
                <w:p w14:paraId="29961EBA"/>
              </w:tc>
              <w:tc>
                <w:tcPr>
                  <w:tcW w:w="242" w:type="dxa"/>
                  <w:vMerge w:val="continue"/>
                  <w:tcBorders>
                    <w:top w:val="single" w:color="000000" w:sz="4" w:space="0"/>
                    <w:left w:val="single" w:color="000000" w:sz="4" w:space="0"/>
                    <w:bottom w:val="single" w:color="000000" w:sz="4" w:space="0"/>
                    <w:right w:val="single" w:color="000000" w:sz="4" w:space="0"/>
                  </w:tcBorders>
                </w:tcPr>
                <w:p w14:paraId="0915FD27"/>
              </w:tc>
            </w:tr>
            <w:tr w14:paraId="1BE40A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3715AE4"/>
              </w:tc>
              <w:tc>
                <w:tcPr>
                  <w:tcW w:w="242" w:type="dxa"/>
                  <w:vMerge w:val="continue"/>
                  <w:tcBorders>
                    <w:top w:val="single" w:color="000000" w:sz="4" w:space="0"/>
                    <w:left w:val="single" w:color="000000" w:sz="4" w:space="0"/>
                    <w:bottom w:val="single" w:color="000000" w:sz="4" w:space="0"/>
                    <w:right w:val="single" w:color="000000" w:sz="4" w:space="0"/>
                  </w:tcBorders>
                </w:tcPr>
                <w:p w14:paraId="6473CE53"/>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ED098B">
                  <w:pPr>
                    <w:pStyle w:val="4"/>
                    <w:jc w:val="left"/>
                  </w:pPr>
                  <w:r>
                    <w:rPr>
                      <w:rFonts w:ascii="仿宋_GB2312" w:hAnsi="仿宋_GB2312" w:eastAsia="仿宋_GB2312" w:cs="仿宋_GB2312"/>
                      <w:color w:val="000000"/>
                      <w:sz w:val="24"/>
                    </w:rPr>
                    <w:t>推车整体采用优质冷轧型材，经机器人自动焊接成型，确保整个床体结实、牢固，运行平稳。然后采用自动化喷涂设备进行喷涂，涂层均匀，具有抗菌，抗酸碱、耐腐蚀、耐褪色等特性；</w:t>
                  </w:r>
                </w:p>
              </w:tc>
              <w:tc>
                <w:tcPr>
                  <w:tcW w:w="242" w:type="dxa"/>
                  <w:vMerge w:val="continue"/>
                  <w:tcBorders>
                    <w:top w:val="single" w:color="000000" w:sz="4" w:space="0"/>
                    <w:left w:val="single" w:color="000000" w:sz="4" w:space="0"/>
                    <w:bottom w:val="single" w:color="000000" w:sz="4" w:space="0"/>
                    <w:right w:val="single" w:color="000000" w:sz="4" w:space="0"/>
                  </w:tcBorders>
                </w:tcPr>
                <w:p w14:paraId="5BD999E6"/>
              </w:tc>
              <w:tc>
                <w:tcPr>
                  <w:tcW w:w="242" w:type="dxa"/>
                  <w:vMerge w:val="continue"/>
                  <w:tcBorders>
                    <w:top w:val="single" w:color="000000" w:sz="4" w:space="0"/>
                    <w:left w:val="single" w:color="000000" w:sz="4" w:space="0"/>
                    <w:bottom w:val="single" w:color="000000" w:sz="4" w:space="0"/>
                    <w:right w:val="single" w:color="000000" w:sz="4" w:space="0"/>
                  </w:tcBorders>
                </w:tcPr>
                <w:p w14:paraId="4A3E6044"/>
              </w:tc>
              <w:tc>
                <w:tcPr>
                  <w:tcW w:w="242" w:type="dxa"/>
                  <w:vMerge w:val="continue"/>
                  <w:tcBorders>
                    <w:top w:val="single" w:color="000000" w:sz="4" w:space="0"/>
                    <w:left w:val="single" w:color="000000" w:sz="4" w:space="0"/>
                    <w:bottom w:val="single" w:color="000000" w:sz="4" w:space="0"/>
                    <w:right w:val="single" w:color="000000" w:sz="4" w:space="0"/>
                  </w:tcBorders>
                </w:tcPr>
                <w:p w14:paraId="41E7DD67"/>
              </w:tc>
              <w:tc>
                <w:tcPr>
                  <w:tcW w:w="242" w:type="dxa"/>
                  <w:vMerge w:val="continue"/>
                  <w:tcBorders>
                    <w:top w:val="single" w:color="000000" w:sz="4" w:space="0"/>
                    <w:left w:val="single" w:color="000000" w:sz="4" w:space="0"/>
                    <w:bottom w:val="single" w:color="000000" w:sz="4" w:space="0"/>
                    <w:right w:val="single" w:color="000000" w:sz="4" w:space="0"/>
                  </w:tcBorders>
                </w:tcPr>
                <w:p w14:paraId="55E5B56F"/>
              </w:tc>
              <w:tc>
                <w:tcPr>
                  <w:tcW w:w="242" w:type="dxa"/>
                  <w:vMerge w:val="continue"/>
                  <w:tcBorders>
                    <w:top w:val="single" w:color="000000" w:sz="4" w:space="0"/>
                    <w:left w:val="single" w:color="000000" w:sz="4" w:space="0"/>
                    <w:bottom w:val="single" w:color="000000" w:sz="4" w:space="0"/>
                    <w:right w:val="single" w:color="000000" w:sz="4" w:space="0"/>
                  </w:tcBorders>
                </w:tcPr>
                <w:p w14:paraId="188F821E"/>
              </w:tc>
            </w:tr>
            <w:tr w14:paraId="59A66A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A5ED01A"/>
              </w:tc>
              <w:tc>
                <w:tcPr>
                  <w:tcW w:w="242" w:type="dxa"/>
                  <w:vMerge w:val="continue"/>
                  <w:tcBorders>
                    <w:top w:val="single" w:color="000000" w:sz="4" w:space="0"/>
                    <w:left w:val="single" w:color="000000" w:sz="4" w:space="0"/>
                    <w:bottom w:val="single" w:color="000000" w:sz="4" w:space="0"/>
                    <w:right w:val="single" w:color="000000" w:sz="4" w:space="0"/>
                  </w:tcBorders>
                </w:tcPr>
                <w:p w14:paraId="443EC85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2976E2">
                  <w:pPr>
                    <w:pStyle w:val="4"/>
                    <w:jc w:val="left"/>
                  </w:pPr>
                  <w:r>
                    <w:rPr>
                      <w:rFonts w:ascii="仿宋_GB2312" w:hAnsi="仿宋_GB2312" w:eastAsia="仿宋_GB2312" w:cs="仿宋_GB2312"/>
                      <w:color w:val="000000"/>
                      <w:sz w:val="24"/>
                    </w:rPr>
                    <w:t>8.推车配置伸缩式输液杆及床垫；整车带4只6寸高级中控双面静音脚轮，外罩ABS防缠绕，推车尾端带中控脚踏开关，杠杆结构；中央带定向轮，脚踏控制，不用时可抬起悬空。</w:t>
                  </w:r>
                </w:p>
              </w:tc>
              <w:tc>
                <w:tcPr>
                  <w:tcW w:w="242" w:type="dxa"/>
                  <w:vMerge w:val="continue"/>
                  <w:tcBorders>
                    <w:top w:val="single" w:color="000000" w:sz="4" w:space="0"/>
                    <w:left w:val="single" w:color="000000" w:sz="4" w:space="0"/>
                    <w:bottom w:val="single" w:color="000000" w:sz="4" w:space="0"/>
                    <w:right w:val="single" w:color="000000" w:sz="4" w:space="0"/>
                  </w:tcBorders>
                </w:tcPr>
                <w:p w14:paraId="47063E44"/>
              </w:tc>
              <w:tc>
                <w:tcPr>
                  <w:tcW w:w="242" w:type="dxa"/>
                  <w:vMerge w:val="continue"/>
                  <w:tcBorders>
                    <w:top w:val="single" w:color="000000" w:sz="4" w:space="0"/>
                    <w:left w:val="single" w:color="000000" w:sz="4" w:space="0"/>
                    <w:bottom w:val="single" w:color="000000" w:sz="4" w:space="0"/>
                    <w:right w:val="single" w:color="000000" w:sz="4" w:space="0"/>
                  </w:tcBorders>
                </w:tcPr>
                <w:p w14:paraId="12ED23BD"/>
              </w:tc>
              <w:tc>
                <w:tcPr>
                  <w:tcW w:w="242" w:type="dxa"/>
                  <w:vMerge w:val="continue"/>
                  <w:tcBorders>
                    <w:top w:val="single" w:color="000000" w:sz="4" w:space="0"/>
                    <w:left w:val="single" w:color="000000" w:sz="4" w:space="0"/>
                    <w:bottom w:val="single" w:color="000000" w:sz="4" w:space="0"/>
                    <w:right w:val="single" w:color="000000" w:sz="4" w:space="0"/>
                  </w:tcBorders>
                </w:tcPr>
                <w:p w14:paraId="0678E9F6"/>
              </w:tc>
              <w:tc>
                <w:tcPr>
                  <w:tcW w:w="242" w:type="dxa"/>
                  <w:vMerge w:val="continue"/>
                  <w:tcBorders>
                    <w:top w:val="single" w:color="000000" w:sz="4" w:space="0"/>
                    <w:left w:val="single" w:color="000000" w:sz="4" w:space="0"/>
                    <w:bottom w:val="single" w:color="000000" w:sz="4" w:space="0"/>
                    <w:right w:val="single" w:color="000000" w:sz="4" w:space="0"/>
                  </w:tcBorders>
                </w:tcPr>
                <w:p w14:paraId="42D27231"/>
              </w:tc>
              <w:tc>
                <w:tcPr>
                  <w:tcW w:w="242" w:type="dxa"/>
                  <w:vMerge w:val="continue"/>
                  <w:tcBorders>
                    <w:top w:val="single" w:color="000000" w:sz="4" w:space="0"/>
                    <w:left w:val="single" w:color="000000" w:sz="4" w:space="0"/>
                    <w:bottom w:val="single" w:color="000000" w:sz="4" w:space="0"/>
                    <w:right w:val="single" w:color="000000" w:sz="4" w:space="0"/>
                  </w:tcBorders>
                </w:tcPr>
                <w:p w14:paraId="1F67158C"/>
              </w:tc>
            </w:tr>
            <w:tr w14:paraId="2D3F31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674A2D0"/>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66B7E7">
                  <w:pPr>
                    <w:pStyle w:val="4"/>
                    <w:jc w:val="center"/>
                  </w:pPr>
                  <w:r>
                    <w:rPr>
                      <w:rFonts w:ascii="仿宋_GB2312" w:hAnsi="仿宋_GB2312" w:eastAsia="仿宋_GB2312" w:cs="仿宋_GB2312"/>
                      <w:color w:val="000000"/>
                      <w:sz w:val="24"/>
                    </w:rPr>
                    <w:t>手动轮椅车</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A975A0">
                  <w:pPr>
                    <w:pStyle w:val="4"/>
                    <w:jc w:val="left"/>
                  </w:pPr>
                  <w:r>
                    <w:rPr>
                      <w:rFonts w:ascii="仿宋_GB2312" w:hAnsi="仿宋_GB2312" w:eastAsia="仿宋_GB2312" w:cs="仿宋_GB2312"/>
                      <w:color w:val="000000"/>
                      <w:sz w:val="24"/>
                    </w:rPr>
                    <w:t>1、最大承重≥100kg</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3BD26D">
                  <w:pPr>
                    <w:pStyle w:val="4"/>
                    <w:jc w:val="center"/>
                  </w:pPr>
                  <w:r>
                    <w:rPr>
                      <w:rFonts w:ascii="仿宋_GB2312" w:hAnsi="仿宋_GB2312" w:eastAsia="仿宋_GB2312" w:cs="仿宋_GB2312"/>
                      <w:color w:val="000000"/>
                      <w:sz w:val="24"/>
                    </w:rPr>
                    <w:t>个</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868C93">
                  <w:pPr>
                    <w:pStyle w:val="4"/>
                    <w:jc w:val="center"/>
                  </w:pPr>
                  <w:r>
                    <w:rPr>
                      <w:rFonts w:ascii="仿宋_GB2312" w:hAnsi="仿宋_GB2312" w:eastAsia="仿宋_GB2312" w:cs="仿宋_GB2312"/>
                      <w:color w:val="000000"/>
                      <w:sz w:val="24"/>
                    </w:rPr>
                    <w:t>330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3E1E2A">
                  <w:pPr>
                    <w:pStyle w:val="4"/>
                    <w:jc w:val="center"/>
                  </w:pPr>
                  <w:r>
                    <w:rPr>
                      <w:rFonts w:ascii="仿宋_GB2312" w:hAnsi="仿宋_GB2312" w:eastAsia="仿宋_GB2312" w:cs="仿宋_GB2312"/>
                      <w:color w:val="000000"/>
                      <w:sz w:val="24"/>
                    </w:rPr>
                    <w:t>2</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2123D7">
                  <w:pPr>
                    <w:pStyle w:val="4"/>
                    <w:jc w:val="center"/>
                  </w:pPr>
                  <w:r>
                    <w:rPr>
                      <w:rFonts w:ascii="仿宋_GB2312" w:hAnsi="仿宋_GB2312" w:eastAsia="仿宋_GB2312" w:cs="仿宋_GB2312"/>
                      <w:color w:val="000000"/>
                      <w:sz w:val="24"/>
                    </w:rPr>
                    <w:t>660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601955">
                  <w:pPr>
                    <w:pStyle w:val="4"/>
                    <w:jc w:val="left"/>
                  </w:pPr>
                  <w:r>
                    <w:rPr>
                      <w:rFonts w:ascii="仿宋_GB2312" w:hAnsi="仿宋_GB2312" w:eastAsia="仿宋_GB2312" w:cs="仿宋_GB2312"/>
                      <w:color w:val="000000"/>
                      <w:sz w:val="24"/>
                    </w:rPr>
                    <w:t>住院部、门诊各一个</w:t>
                  </w:r>
                </w:p>
              </w:tc>
            </w:tr>
            <w:tr w14:paraId="4B9295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7505ECA"/>
              </w:tc>
              <w:tc>
                <w:tcPr>
                  <w:tcW w:w="242" w:type="dxa"/>
                  <w:vMerge w:val="continue"/>
                  <w:tcBorders>
                    <w:top w:val="single" w:color="000000" w:sz="4" w:space="0"/>
                    <w:left w:val="single" w:color="000000" w:sz="4" w:space="0"/>
                    <w:bottom w:val="single" w:color="000000" w:sz="4" w:space="0"/>
                    <w:right w:val="single" w:color="000000" w:sz="4" w:space="0"/>
                  </w:tcBorders>
                </w:tcPr>
                <w:p w14:paraId="3A94A9D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894B39">
                  <w:pPr>
                    <w:pStyle w:val="4"/>
                    <w:jc w:val="left"/>
                  </w:pPr>
                  <w:r>
                    <w:rPr>
                      <w:rFonts w:ascii="仿宋_GB2312" w:hAnsi="仿宋_GB2312" w:eastAsia="仿宋_GB2312" w:cs="仿宋_GB2312"/>
                      <w:color w:val="000000"/>
                      <w:sz w:val="24"/>
                    </w:rPr>
                    <w:t>2、实心后轮带手推圈，带刹车</w:t>
                  </w:r>
                </w:p>
              </w:tc>
              <w:tc>
                <w:tcPr>
                  <w:tcW w:w="242" w:type="dxa"/>
                  <w:vMerge w:val="continue"/>
                  <w:tcBorders>
                    <w:top w:val="single" w:color="000000" w:sz="4" w:space="0"/>
                    <w:left w:val="single" w:color="000000" w:sz="4" w:space="0"/>
                    <w:bottom w:val="single" w:color="000000" w:sz="4" w:space="0"/>
                    <w:right w:val="single" w:color="000000" w:sz="4" w:space="0"/>
                  </w:tcBorders>
                </w:tcPr>
                <w:p w14:paraId="2E8BF804"/>
              </w:tc>
              <w:tc>
                <w:tcPr>
                  <w:tcW w:w="242" w:type="dxa"/>
                  <w:vMerge w:val="continue"/>
                  <w:tcBorders>
                    <w:top w:val="single" w:color="000000" w:sz="4" w:space="0"/>
                    <w:left w:val="single" w:color="000000" w:sz="4" w:space="0"/>
                    <w:bottom w:val="single" w:color="000000" w:sz="4" w:space="0"/>
                    <w:right w:val="single" w:color="000000" w:sz="4" w:space="0"/>
                  </w:tcBorders>
                </w:tcPr>
                <w:p w14:paraId="4E8F6A65"/>
              </w:tc>
              <w:tc>
                <w:tcPr>
                  <w:tcW w:w="242" w:type="dxa"/>
                  <w:vMerge w:val="continue"/>
                  <w:tcBorders>
                    <w:top w:val="single" w:color="000000" w:sz="4" w:space="0"/>
                    <w:left w:val="single" w:color="000000" w:sz="4" w:space="0"/>
                    <w:bottom w:val="single" w:color="000000" w:sz="4" w:space="0"/>
                    <w:right w:val="single" w:color="000000" w:sz="4" w:space="0"/>
                  </w:tcBorders>
                </w:tcPr>
                <w:p w14:paraId="60D290DE"/>
              </w:tc>
              <w:tc>
                <w:tcPr>
                  <w:tcW w:w="242" w:type="dxa"/>
                  <w:vMerge w:val="continue"/>
                  <w:tcBorders>
                    <w:top w:val="single" w:color="000000" w:sz="4" w:space="0"/>
                    <w:left w:val="single" w:color="000000" w:sz="4" w:space="0"/>
                    <w:bottom w:val="single" w:color="000000" w:sz="4" w:space="0"/>
                    <w:right w:val="single" w:color="000000" w:sz="4" w:space="0"/>
                  </w:tcBorders>
                </w:tcPr>
                <w:p w14:paraId="1A2AB590"/>
              </w:tc>
              <w:tc>
                <w:tcPr>
                  <w:tcW w:w="242" w:type="dxa"/>
                  <w:vMerge w:val="continue"/>
                  <w:tcBorders>
                    <w:top w:val="single" w:color="000000" w:sz="4" w:space="0"/>
                    <w:left w:val="single" w:color="000000" w:sz="4" w:space="0"/>
                    <w:bottom w:val="single" w:color="000000" w:sz="4" w:space="0"/>
                    <w:right w:val="single" w:color="000000" w:sz="4" w:space="0"/>
                  </w:tcBorders>
                </w:tcPr>
                <w:p w14:paraId="47185330"/>
              </w:tc>
            </w:tr>
            <w:tr w14:paraId="1F8622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B6B7894"/>
              </w:tc>
              <w:tc>
                <w:tcPr>
                  <w:tcW w:w="242" w:type="dxa"/>
                  <w:vMerge w:val="continue"/>
                  <w:tcBorders>
                    <w:top w:val="single" w:color="000000" w:sz="4" w:space="0"/>
                    <w:left w:val="single" w:color="000000" w:sz="4" w:space="0"/>
                    <w:bottom w:val="single" w:color="000000" w:sz="4" w:space="0"/>
                    <w:right w:val="single" w:color="000000" w:sz="4" w:space="0"/>
                  </w:tcBorders>
                </w:tcPr>
                <w:p w14:paraId="006C520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D26AD9">
                  <w:pPr>
                    <w:pStyle w:val="4"/>
                    <w:jc w:val="left"/>
                  </w:pPr>
                  <w:r>
                    <w:rPr>
                      <w:rFonts w:ascii="仿宋_GB2312" w:hAnsi="仿宋_GB2312" w:eastAsia="仿宋_GB2312" w:cs="仿宋_GB2312"/>
                      <w:color w:val="000000"/>
                      <w:sz w:val="24"/>
                    </w:rPr>
                    <w:t>3、后推手带刹车，前侧配有脚踏板</w:t>
                  </w:r>
                </w:p>
              </w:tc>
              <w:tc>
                <w:tcPr>
                  <w:tcW w:w="242" w:type="dxa"/>
                  <w:vMerge w:val="continue"/>
                  <w:tcBorders>
                    <w:top w:val="single" w:color="000000" w:sz="4" w:space="0"/>
                    <w:left w:val="single" w:color="000000" w:sz="4" w:space="0"/>
                    <w:bottom w:val="single" w:color="000000" w:sz="4" w:space="0"/>
                    <w:right w:val="single" w:color="000000" w:sz="4" w:space="0"/>
                  </w:tcBorders>
                </w:tcPr>
                <w:p w14:paraId="1C664A2E"/>
              </w:tc>
              <w:tc>
                <w:tcPr>
                  <w:tcW w:w="242" w:type="dxa"/>
                  <w:vMerge w:val="continue"/>
                  <w:tcBorders>
                    <w:top w:val="single" w:color="000000" w:sz="4" w:space="0"/>
                    <w:left w:val="single" w:color="000000" w:sz="4" w:space="0"/>
                    <w:bottom w:val="single" w:color="000000" w:sz="4" w:space="0"/>
                    <w:right w:val="single" w:color="000000" w:sz="4" w:space="0"/>
                  </w:tcBorders>
                </w:tcPr>
                <w:p w14:paraId="5704303F"/>
              </w:tc>
              <w:tc>
                <w:tcPr>
                  <w:tcW w:w="242" w:type="dxa"/>
                  <w:vMerge w:val="continue"/>
                  <w:tcBorders>
                    <w:top w:val="single" w:color="000000" w:sz="4" w:space="0"/>
                    <w:left w:val="single" w:color="000000" w:sz="4" w:space="0"/>
                    <w:bottom w:val="single" w:color="000000" w:sz="4" w:space="0"/>
                    <w:right w:val="single" w:color="000000" w:sz="4" w:space="0"/>
                  </w:tcBorders>
                </w:tcPr>
                <w:p w14:paraId="602A06F3"/>
              </w:tc>
              <w:tc>
                <w:tcPr>
                  <w:tcW w:w="242" w:type="dxa"/>
                  <w:vMerge w:val="continue"/>
                  <w:tcBorders>
                    <w:top w:val="single" w:color="000000" w:sz="4" w:space="0"/>
                    <w:left w:val="single" w:color="000000" w:sz="4" w:space="0"/>
                    <w:bottom w:val="single" w:color="000000" w:sz="4" w:space="0"/>
                    <w:right w:val="single" w:color="000000" w:sz="4" w:space="0"/>
                  </w:tcBorders>
                </w:tcPr>
                <w:p w14:paraId="71B960F3"/>
              </w:tc>
              <w:tc>
                <w:tcPr>
                  <w:tcW w:w="242" w:type="dxa"/>
                  <w:vMerge w:val="continue"/>
                  <w:tcBorders>
                    <w:top w:val="single" w:color="000000" w:sz="4" w:space="0"/>
                    <w:left w:val="single" w:color="000000" w:sz="4" w:space="0"/>
                    <w:bottom w:val="single" w:color="000000" w:sz="4" w:space="0"/>
                    <w:right w:val="single" w:color="000000" w:sz="4" w:space="0"/>
                  </w:tcBorders>
                </w:tcPr>
                <w:p w14:paraId="2FF1FA68"/>
              </w:tc>
            </w:tr>
            <w:tr w14:paraId="5FBE47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6A67273"/>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4D30F9">
                  <w:pPr>
                    <w:pStyle w:val="4"/>
                    <w:jc w:val="center"/>
                  </w:pPr>
                  <w:r>
                    <w:rPr>
                      <w:rFonts w:ascii="仿宋_GB2312" w:hAnsi="仿宋_GB2312" w:eastAsia="仿宋_GB2312" w:cs="仿宋_GB2312"/>
                      <w:color w:val="000000"/>
                      <w:sz w:val="24"/>
                    </w:rPr>
                    <w:t>肺功能检测仪</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6B9A2B">
                  <w:pPr>
                    <w:pStyle w:val="4"/>
                    <w:jc w:val="left"/>
                  </w:pPr>
                  <w:r>
                    <w:rPr>
                      <w:rFonts w:ascii="仿宋_GB2312" w:hAnsi="仿宋_GB2312" w:eastAsia="仿宋_GB2312" w:cs="仿宋_GB2312"/>
                      <w:color w:val="000000"/>
                      <w:sz w:val="24"/>
                    </w:rPr>
                    <w:t>1、提供容量--时间曲线，容量--流速曲线（F-V）</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946F38">
                  <w:pPr>
                    <w:pStyle w:val="4"/>
                    <w:jc w:val="center"/>
                  </w:pPr>
                  <w:r>
                    <w:rPr>
                      <w:rFonts w:ascii="仿宋_GB2312" w:hAnsi="仿宋_GB2312" w:eastAsia="仿宋_GB2312" w:cs="仿宋_GB2312"/>
                      <w:color w:val="000000"/>
                      <w:sz w:val="24"/>
                    </w:rPr>
                    <w:t>台</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B620EB">
                  <w:pPr>
                    <w:pStyle w:val="4"/>
                    <w:jc w:val="center"/>
                  </w:pPr>
                  <w:r>
                    <w:rPr>
                      <w:rFonts w:ascii="仿宋_GB2312" w:hAnsi="仿宋_GB2312" w:eastAsia="仿宋_GB2312" w:cs="仿宋_GB2312"/>
                      <w:color w:val="000000"/>
                      <w:sz w:val="24"/>
                    </w:rPr>
                    <w:t>25000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022435">
                  <w:pPr>
                    <w:pStyle w:val="4"/>
                    <w:jc w:val="center"/>
                  </w:pPr>
                  <w:r>
                    <w:rPr>
                      <w:rFonts w:ascii="仿宋_GB2312" w:hAnsi="仿宋_GB2312" w:eastAsia="仿宋_GB2312" w:cs="仿宋_GB2312"/>
                      <w:color w:val="000000"/>
                      <w:sz w:val="24"/>
                    </w:rPr>
                    <w:t>1</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A6C7D5">
                  <w:pPr>
                    <w:pStyle w:val="4"/>
                    <w:jc w:val="center"/>
                  </w:pPr>
                  <w:r>
                    <w:rPr>
                      <w:rFonts w:ascii="仿宋_GB2312" w:hAnsi="仿宋_GB2312" w:eastAsia="仿宋_GB2312" w:cs="仿宋_GB2312"/>
                      <w:color w:val="000000"/>
                      <w:sz w:val="24"/>
                    </w:rPr>
                    <w:t>25000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EB52E1">
                  <w:pPr>
                    <w:pStyle w:val="4"/>
                    <w:jc w:val="left"/>
                  </w:pPr>
                  <w:r>
                    <w:rPr>
                      <w:rFonts w:ascii="仿宋_GB2312" w:hAnsi="仿宋_GB2312" w:eastAsia="仿宋_GB2312" w:cs="仿宋_GB2312"/>
                      <w:color w:val="000000"/>
                      <w:sz w:val="24"/>
                    </w:rPr>
                    <w:t>肺功能检测室</w:t>
                  </w:r>
                </w:p>
              </w:tc>
            </w:tr>
            <w:tr w14:paraId="35A7D4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45BCF11"/>
              </w:tc>
              <w:tc>
                <w:tcPr>
                  <w:tcW w:w="242" w:type="dxa"/>
                  <w:vMerge w:val="continue"/>
                  <w:tcBorders>
                    <w:top w:val="single" w:color="000000" w:sz="4" w:space="0"/>
                    <w:left w:val="single" w:color="000000" w:sz="4" w:space="0"/>
                    <w:bottom w:val="single" w:color="000000" w:sz="4" w:space="0"/>
                    <w:right w:val="single" w:color="000000" w:sz="4" w:space="0"/>
                  </w:tcBorders>
                </w:tcPr>
                <w:p w14:paraId="53F033D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B4F88A">
                  <w:pPr>
                    <w:pStyle w:val="4"/>
                    <w:jc w:val="left"/>
                  </w:pPr>
                  <w:r>
                    <w:rPr>
                      <w:rFonts w:ascii="仿宋_GB2312" w:hAnsi="仿宋_GB2312" w:eastAsia="仿宋_GB2312" w:cs="仿宋_GB2312"/>
                      <w:color w:val="000000"/>
                      <w:sz w:val="24"/>
                    </w:rPr>
                    <w:t>2、支持支气管舒张试验，并具有药前药后试验对比功能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797D6DE9"/>
              </w:tc>
              <w:tc>
                <w:tcPr>
                  <w:tcW w:w="242" w:type="dxa"/>
                  <w:vMerge w:val="continue"/>
                  <w:tcBorders>
                    <w:top w:val="single" w:color="000000" w:sz="4" w:space="0"/>
                    <w:left w:val="single" w:color="000000" w:sz="4" w:space="0"/>
                    <w:bottom w:val="single" w:color="000000" w:sz="4" w:space="0"/>
                    <w:right w:val="single" w:color="000000" w:sz="4" w:space="0"/>
                  </w:tcBorders>
                </w:tcPr>
                <w:p w14:paraId="3241ADA6"/>
              </w:tc>
              <w:tc>
                <w:tcPr>
                  <w:tcW w:w="242" w:type="dxa"/>
                  <w:vMerge w:val="continue"/>
                  <w:tcBorders>
                    <w:top w:val="single" w:color="000000" w:sz="4" w:space="0"/>
                    <w:left w:val="single" w:color="000000" w:sz="4" w:space="0"/>
                    <w:bottom w:val="single" w:color="000000" w:sz="4" w:space="0"/>
                    <w:right w:val="single" w:color="000000" w:sz="4" w:space="0"/>
                  </w:tcBorders>
                </w:tcPr>
                <w:p w14:paraId="4D2F9F62"/>
              </w:tc>
              <w:tc>
                <w:tcPr>
                  <w:tcW w:w="242" w:type="dxa"/>
                  <w:vMerge w:val="continue"/>
                  <w:tcBorders>
                    <w:top w:val="single" w:color="000000" w:sz="4" w:space="0"/>
                    <w:left w:val="single" w:color="000000" w:sz="4" w:space="0"/>
                    <w:bottom w:val="single" w:color="000000" w:sz="4" w:space="0"/>
                    <w:right w:val="single" w:color="000000" w:sz="4" w:space="0"/>
                  </w:tcBorders>
                </w:tcPr>
                <w:p w14:paraId="1C5244E1"/>
              </w:tc>
              <w:tc>
                <w:tcPr>
                  <w:tcW w:w="242" w:type="dxa"/>
                  <w:vMerge w:val="continue"/>
                  <w:tcBorders>
                    <w:top w:val="single" w:color="000000" w:sz="4" w:space="0"/>
                    <w:left w:val="single" w:color="000000" w:sz="4" w:space="0"/>
                    <w:bottom w:val="single" w:color="000000" w:sz="4" w:space="0"/>
                    <w:right w:val="single" w:color="000000" w:sz="4" w:space="0"/>
                  </w:tcBorders>
                </w:tcPr>
                <w:p w14:paraId="2FDBC045"/>
              </w:tc>
            </w:tr>
            <w:tr w14:paraId="76B0CC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9E74369"/>
              </w:tc>
              <w:tc>
                <w:tcPr>
                  <w:tcW w:w="242" w:type="dxa"/>
                  <w:vMerge w:val="continue"/>
                  <w:tcBorders>
                    <w:top w:val="single" w:color="000000" w:sz="4" w:space="0"/>
                    <w:left w:val="single" w:color="000000" w:sz="4" w:space="0"/>
                    <w:bottom w:val="single" w:color="000000" w:sz="4" w:space="0"/>
                    <w:right w:val="single" w:color="000000" w:sz="4" w:space="0"/>
                  </w:tcBorders>
                </w:tcPr>
                <w:p w14:paraId="734F7D55"/>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965B16">
                  <w:pPr>
                    <w:pStyle w:val="4"/>
                    <w:jc w:val="left"/>
                  </w:pPr>
                  <w:r>
                    <w:rPr>
                      <w:rFonts w:ascii="仿宋_GB2312" w:hAnsi="仿宋_GB2312" w:eastAsia="仿宋_GB2312" w:cs="仿宋_GB2312"/>
                      <w:color w:val="000000"/>
                      <w:sz w:val="24"/>
                    </w:rPr>
                    <w:t>3、可选气道反应（激发）性试验功能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4CBB0048"/>
              </w:tc>
              <w:tc>
                <w:tcPr>
                  <w:tcW w:w="242" w:type="dxa"/>
                  <w:vMerge w:val="continue"/>
                  <w:tcBorders>
                    <w:top w:val="single" w:color="000000" w:sz="4" w:space="0"/>
                    <w:left w:val="single" w:color="000000" w:sz="4" w:space="0"/>
                    <w:bottom w:val="single" w:color="000000" w:sz="4" w:space="0"/>
                    <w:right w:val="single" w:color="000000" w:sz="4" w:space="0"/>
                  </w:tcBorders>
                </w:tcPr>
                <w:p w14:paraId="73D2FB00"/>
              </w:tc>
              <w:tc>
                <w:tcPr>
                  <w:tcW w:w="242" w:type="dxa"/>
                  <w:vMerge w:val="continue"/>
                  <w:tcBorders>
                    <w:top w:val="single" w:color="000000" w:sz="4" w:space="0"/>
                    <w:left w:val="single" w:color="000000" w:sz="4" w:space="0"/>
                    <w:bottom w:val="single" w:color="000000" w:sz="4" w:space="0"/>
                    <w:right w:val="single" w:color="000000" w:sz="4" w:space="0"/>
                  </w:tcBorders>
                </w:tcPr>
                <w:p w14:paraId="33A02C27"/>
              </w:tc>
              <w:tc>
                <w:tcPr>
                  <w:tcW w:w="242" w:type="dxa"/>
                  <w:vMerge w:val="continue"/>
                  <w:tcBorders>
                    <w:top w:val="single" w:color="000000" w:sz="4" w:space="0"/>
                    <w:left w:val="single" w:color="000000" w:sz="4" w:space="0"/>
                    <w:bottom w:val="single" w:color="000000" w:sz="4" w:space="0"/>
                    <w:right w:val="single" w:color="000000" w:sz="4" w:space="0"/>
                  </w:tcBorders>
                </w:tcPr>
                <w:p w14:paraId="2C651EF9"/>
              </w:tc>
              <w:tc>
                <w:tcPr>
                  <w:tcW w:w="242" w:type="dxa"/>
                  <w:vMerge w:val="continue"/>
                  <w:tcBorders>
                    <w:top w:val="single" w:color="000000" w:sz="4" w:space="0"/>
                    <w:left w:val="single" w:color="000000" w:sz="4" w:space="0"/>
                    <w:bottom w:val="single" w:color="000000" w:sz="4" w:space="0"/>
                    <w:right w:val="single" w:color="000000" w:sz="4" w:space="0"/>
                  </w:tcBorders>
                </w:tcPr>
                <w:p w14:paraId="62C1DC38"/>
              </w:tc>
            </w:tr>
            <w:tr w14:paraId="6E7DFA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8DFF64A"/>
              </w:tc>
              <w:tc>
                <w:tcPr>
                  <w:tcW w:w="242" w:type="dxa"/>
                  <w:vMerge w:val="continue"/>
                  <w:tcBorders>
                    <w:top w:val="single" w:color="000000" w:sz="4" w:space="0"/>
                    <w:left w:val="single" w:color="000000" w:sz="4" w:space="0"/>
                    <w:bottom w:val="single" w:color="000000" w:sz="4" w:space="0"/>
                    <w:right w:val="single" w:color="000000" w:sz="4" w:space="0"/>
                  </w:tcBorders>
                </w:tcPr>
                <w:p w14:paraId="16ADF1A2"/>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3F5382">
                  <w:pPr>
                    <w:pStyle w:val="4"/>
                    <w:jc w:val="left"/>
                  </w:pPr>
                  <w:r>
                    <w:rPr>
                      <w:rFonts w:ascii="仿宋_GB2312" w:hAnsi="仿宋_GB2312" w:eastAsia="仿宋_GB2312" w:cs="仿宋_GB2312"/>
                      <w:color w:val="000000"/>
                      <w:sz w:val="24"/>
                    </w:rPr>
                    <w:t xml:space="preserve"> 4、各项检测可反复进行测量，并可比较3次测试结果</w:t>
                  </w:r>
                </w:p>
              </w:tc>
              <w:tc>
                <w:tcPr>
                  <w:tcW w:w="242" w:type="dxa"/>
                  <w:vMerge w:val="continue"/>
                  <w:tcBorders>
                    <w:top w:val="single" w:color="000000" w:sz="4" w:space="0"/>
                    <w:left w:val="single" w:color="000000" w:sz="4" w:space="0"/>
                    <w:bottom w:val="single" w:color="000000" w:sz="4" w:space="0"/>
                    <w:right w:val="single" w:color="000000" w:sz="4" w:space="0"/>
                  </w:tcBorders>
                </w:tcPr>
                <w:p w14:paraId="6C101A52"/>
              </w:tc>
              <w:tc>
                <w:tcPr>
                  <w:tcW w:w="242" w:type="dxa"/>
                  <w:vMerge w:val="continue"/>
                  <w:tcBorders>
                    <w:top w:val="single" w:color="000000" w:sz="4" w:space="0"/>
                    <w:left w:val="single" w:color="000000" w:sz="4" w:space="0"/>
                    <w:bottom w:val="single" w:color="000000" w:sz="4" w:space="0"/>
                    <w:right w:val="single" w:color="000000" w:sz="4" w:space="0"/>
                  </w:tcBorders>
                </w:tcPr>
                <w:p w14:paraId="6F252390"/>
              </w:tc>
              <w:tc>
                <w:tcPr>
                  <w:tcW w:w="242" w:type="dxa"/>
                  <w:vMerge w:val="continue"/>
                  <w:tcBorders>
                    <w:top w:val="single" w:color="000000" w:sz="4" w:space="0"/>
                    <w:left w:val="single" w:color="000000" w:sz="4" w:space="0"/>
                    <w:bottom w:val="single" w:color="000000" w:sz="4" w:space="0"/>
                    <w:right w:val="single" w:color="000000" w:sz="4" w:space="0"/>
                  </w:tcBorders>
                </w:tcPr>
                <w:p w14:paraId="107E3125"/>
              </w:tc>
              <w:tc>
                <w:tcPr>
                  <w:tcW w:w="242" w:type="dxa"/>
                  <w:vMerge w:val="continue"/>
                  <w:tcBorders>
                    <w:top w:val="single" w:color="000000" w:sz="4" w:space="0"/>
                    <w:left w:val="single" w:color="000000" w:sz="4" w:space="0"/>
                    <w:bottom w:val="single" w:color="000000" w:sz="4" w:space="0"/>
                    <w:right w:val="single" w:color="000000" w:sz="4" w:space="0"/>
                  </w:tcBorders>
                </w:tcPr>
                <w:p w14:paraId="58428973"/>
              </w:tc>
              <w:tc>
                <w:tcPr>
                  <w:tcW w:w="242" w:type="dxa"/>
                  <w:vMerge w:val="continue"/>
                  <w:tcBorders>
                    <w:top w:val="single" w:color="000000" w:sz="4" w:space="0"/>
                    <w:left w:val="single" w:color="000000" w:sz="4" w:space="0"/>
                    <w:bottom w:val="single" w:color="000000" w:sz="4" w:space="0"/>
                    <w:right w:val="single" w:color="000000" w:sz="4" w:space="0"/>
                  </w:tcBorders>
                </w:tcPr>
                <w:p w14:paraId="1F8ACBAE"/>
              </w:tc>
            </w:tr>
            <w:tr w14:paraId="62FE3B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877EF52"/>
              </w:tc>
              <w:tc>
                <w:tcPr>
                  <w:tcW w:w="242" w:type="dxa"/>
                  <w:vMerge w:val="continue"/>
                  <w:tcBorders>
                    <w:top w:val="single" w:color="000000" w:sz="4" w:space="0"/>
                    <w:left w:val="single" w:color="000000" w:sz="4" w:space="0"/>
                    <w:bottom w:val="single" w:color="000000" w:sz="4" w:space="0"/>
                    <w:right w:val="single" w:color="000000" w:sz="4" w:space="0"/>
                  </w:tcBorders>
                </w:tcPr>
                <w:p w14:paraId="6E66638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A02C13">
                  <w:pPr>
                    <w:pStyle w:val="4"/>
                    <w:jc w:val="left"/>
                  </w:pPr>
                  <w:r>
                    <w:rPr>
                      <w:rFonts w:ascii="仿宋_GB2312" w:hAnsi="仿宋_GB2312" w:eastAsia="仿宋_GB2312" w:cs="仿宋_GB2312"/>
                      <w:color w:val="000000"/>
                      <w:sz w:val="24"/>
                    </w:rPr>
                    <w:t>5、内置110mm热敏打印机，可清晰打印完整测量报告</w:t>
                  </w:r>
                </w:p>
              </w:tc>
              <w:tc>
                <w:tcPr>
                  <w:tcW w:w="242" w:type="dxa"/>
                  <w:vMerge w:val="continue"/>
                  <w:tcBorders>
                    <w:top w:val="single" w:color="000000" w:sz="4" w:space="0"/>
                    <w:left w:val="single" w:color="000000" w:sz="4" w:space="0"/>
                    <w:bottom w:val="single" w:color="000000" w:sz="4" w:space="0"/>
                    <w:right w:val="single" w:color="000000" w:sz="4" w:space="0"/>
                  </w:tcBorders>
                </w:tcPr>
                <w:p w14:paraId="3BFCDB08"/>
              </w:tc>
              <w:tc>
                <w:tcPr>
                  <w:tcW w:w="242" w:type="dxa"/>
                  <w:vMerge w:val="continue"/>
                  <w:tcBorders>
                    <w:top w:val="single" w:color="000000" w:sz="4" w:space="0"/>
                    <w:left w:val="single" w:color="000000" w:sz="4" w:space="0"/>
                    <w:bottom w:val="single" w:color="000000" w:sz="4" w:space="0"/>
                    <w:right w:val="single" w:color="000000" w:sz="4" w:space="0"/>
                  </w:tcBorders>
                </w:tcPr>
                <w:p w14:paraId="0FB5DDB6"/>
              </w:tc>
              <w:tc>
                <w:tcPr>
                  <w:tcW w:w="242" w:type="dxa"/>
                  <w:vMerge w:val="continue"/>
                  <w:tcBorders>
                    <w:top w:val="single" w:color="000000" w:sz="4" w:space="0"/>
                    <w:left w:val="single" w:color="000000" w:sz="4" w:space="0"/>
                    <w:bottom w:val="single" w:color="000000" w:sz="4" w:space="0"/>
                    <w:right w:val="single" w:color="000000" w:sz="4" w:space="0"/>
                  </w:tcBorders>
                </w:tcPr>
                <w:p w14:paraId="42148C85"/>
              </w:tc>
              <w:tc>
                <w:tcPr>
                  <w:tcW w:w="242" w:type="dxa"/>
                  <w:vMerge w:val="continue"/>
                  <w:tcBorders>
                    <w:top w:val="single" w:color="000000" w:sz="4" w:space="0"/>
                    <w:left w:val="single" w:color="000000" w:sz="4" w:space="0"/>
                    <w:bottom w:val="single" w:color="000000" w:sz="4" w:space="0"/>
                    <w:right w:val="single" w:color="000000" w:sz="4" w:space="0"/>
                  </w:tcBorders>
                </w:tcPr>
                <w:p w14:paraId="0DF88F61"/>
              </w:tc>
              <w:tc>
                <w:tcPr>
                  <w:tcW w:w="242" w:type="dxa"/>
                  <w:vMerge w:val="continue"/>
                  <w:tcBorders>
                    <w:top w:val="single" w:color="000000" w:sz="4" w:space="0"/>
                    <w:left w:val="single" w:color="000000" w:sz="4" w:space="0"/>
                    <w:bottom w:val="single" w:color="000000" w:sz="4" w:space="0"/>
                    <w:right w:val="single" w:color="000000" w:sz="4" w:space="0"/>
                  </w:tcBorders>
                </w:tcPr>
                <w:p w14:paraId="60C3589B"/>
              </w:tc>
            </w:tr>
            <w:tr w14:paraId="47C920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368D671"/>
              </w:tc>
              <w:tc>
                <w:tcPr>
                  <w:tcW w:w="242" w:type="dxa"/>
                  <w:vMerge w:val="continue"/>
                  <w:tcBorders>
                    <w:top w:val="single" w:color="000000" w:sz="4" w:space="0"/>
                    <w:left w:val="single" w:color="000000" w:sz="4" w:space="0"/>
                    <w:bottom w:val="single" w:color="000000" w:sz="4" w:space="0"/>
                    <w:right w:val="single" w:color="000000" w:sz="4" w:space="0"/>
                  </w:tcBorders>
                </w:tcPr>
                <w:p w14:paraId="65CAB4D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1BFDE5">
                  <w:pPr>
                    <w:pStyle w:val="4"/>
                    <w:jc w:val="left"/>
                  </w:pPr>
                  <w:r>
                    <w:rPr>
                      <w:rFonts w:ascii="仿宋_GB2312" w:hAnsi="仿宋_GB2312" w:eastAsia="仿宋_GB2312" w:cs="仿宋_GB2312"/>
                      <w:color w:val="000000"/>
                      <w:sz w:val="24"/>
                    </w:rPr>
                    <w:t>6、可打印10例完整波形测量报告或300例以上非波形测量报告，VC、FVC、MVV测量结果及曲线，及相应的药后测量结果打印</w:t>
                  </w:r>
                </w:p>
              </w:tc>
              <w:tc>
                <w:tcPr>
                  <w:tcW w:w="242" w:type="dxa"/>
                  <w:vMerge w:val="continue"/>
                  <w:tcBorders>
                    <w:top w:val="single" w:color="000000" w:sz="4" w:space="0"/>
                    <w:left w:val="single" w:color="000000" w:sz="4" w:space="0"/>
                    <w:bottom w:val="single" w:color="000000" w:sz="4" w:space="0"/>
                    <w:right w:val="single" w:color="000000" w:sz="4" w:space="0"/>
                  </w:tcBorders>
                </w:tcPr>
                <w:p w14:paraId="5A4A26AD"/>
              </w:tc>
              <w:tc>
                <w:tcPr>
                  <w:tcW w:w="242" w:type="dxa"/>
                  <w:vMerge w:val="continue"/>
                  <w:tcBorders>
                    <w:top w:val="single" w:color="000000" w:sz="4" w:space="0"/>
                    <w:left w:val="single" w:color="000000" w:sz="4" w:space="0"/>
                    <w:bottom w:val="single" w:color="000000" w:sz="4" w:space="0"/>
                    <w:right w:val="single" w:color="000000" w:sz="4" w:space="0"/>
                  </w:tcBorders>
                </w:tcPr>
                <w:p w14:paraId="619FA3B9"/>
              </w:tc>
              <w:tc>
                <w:tcPr>
                  <w:tcW w:w="242" w:type="dxa"/>
                  <w:vMerge w:val="continue"/>
                  <w:tcBorders>
                    <w:top w:val="single" w:color="000000" w:sz="4" w:space="0"/>
                    <w:left w:val="single" w:color="000000" w:sz="4" w:space="0"/>
                    <w:bottom w:val="single" w:color="000000" w:sz="4" w:space="0"/>
                    <w:right w:val="single" w:color="000000" w:sz="4" w:space="0"/>
                  </w:tcBorders>
                </w:tcPr>
                <w:p w14:paraId="0FF73725"/>
              </w:tc>
              <w:tc>
                <w:tcPr>
                  <w:tcW w:w="242" w:type="dxa"/>
                  <w:vMerge w:val="continue"/>
                  <w:tcBorders>
                    <w:top w:val="single" w:color="000000" w:sz="4" w:space="0"/>
                    <w:left w:val="single" w:color="000000" w:sz="4" w:space="0"/>
                    <w:bottom w:val="single" w:color="000000" w:sz="4" w:space="0"/>
                    <w:right w:val="single" w:color="000000" w:sz="4" w:space="0"/>
                  </w:tcBorders>
                </w:tcPr>
                <w:p w14:paraId="7D61FB7A"/>
              </w:tc>
              <w:tc>
                <w:tcPr>
                  <w:tcW w:w="242" w:type="dxa"/>
                  <w:vMerge w:val="continue"/>
                  <w:tcBorders>
                    <w:top w:val="single" w:color="000000" w:sz="4" w:space="0"/>
                    <w:left w:val="single" w:color="000000" w:sz="4" w:space="0"/>
                    <w:bottom w:val="single" w:color="000000" w:sz="4" w:space="0"/>
                    <w:right w:val="single" w:color="000000" w:sz="4" w:space="0"/>
                  </w:tcBorders>
                </w:tcPr>
                <w:p w14:paraId="13D787C8"/>
              </w:tc>
            </w:tr>
            <w:tr w14:paraId="689F74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ECF4787"/>
              </w:tc>
              <w:tc>
                <w:tcPr>
                  <w:tcW w:w="242" w:type="dxa"/>
                  <w:vMerge w:val="continue"/>
                  <w:tcBorders>
                    <w:top w:val="single" w:color="000000" w:sz="4" w:space="0"/>
                    <w:left w:val="single" w:color="000000" w:sz="4" w:space="0"/>
                    <w:bottom w:val="single" w:color="000000" w:sz="4" w:space="0"/>
                    <w:right w:val="single" w:color="000000" w:sz="4" w:space="0"/>
                  </w:tcBorders>
                </w:tcPr>
                <w:p w14:paraId="6CE4EFB0"/>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89DFC5">
                  <w:pPr>
                    <w:pStyle w:val="4"/>
                    <w:jc w:val="left"/>
                  </w:pPr>
                  <w:r>
                    <w:rPr>
                      <w:rFonts w:ascii="仿宋_GB2312" w:hAnsi="仿宋_GB2312" w:eastAsia="仿宋_GB2312" w:cs="仿宋_GB2312"/>
                      <w:color w:val="000000"/>
                      <w:sz w:val="24"/>
                    </w:rPr>
                    <w:t>7、具有USB接口，实现测量数据上传功能，并通过PC机分析处理软件，可回放、分析、打印测量波形和结果，测量数据存储不限量。</w:t>
                  </w:r>
                </w:p>
              </w:tc>
              <w:tc>
                <w:tcPr>
                  <w:tcW w:w="242" w:type="dxa"/>
                  <w:vMerge w:val="continue"/>
                  <w:tcBorders>
                    <w:top w:val="single" w:color="000000" w:sz="4" w:space="0"/>
                    <w:left w:val="single" w:color="000000" w:sz="4" w:space="0"/>
                    <w:bottom w:val="single" w:color="000000" w:sz="4" w:space="0"/>
                    <w:right w:val="single" w:color="000000" w:sz="4" w:space="0"/>
                  </w:tcBorders>
                </w:tcPr>
                <w:p w14:paraId="1AD8E1DD"/>
              </w:tc>
              <w:tc>
                <w:tcPr>
                  <w:tcW w:w="242" w:type="dxa"/>
                  <w:vMerge w:val="continue"/>
                  <w:tcBorders>
                    <w:top w:val="single" w:color="000000" w:sz="4" w:space="0"/>
                    <w:left w:val="single" w:color="000000" w:sz="4" w:space="0"/>
                    <w:bottom w:val="single" w:color="000000" w:sz="4" w:space="0"/>
                    <w:right w:val="single" w:color="000000" w:sz="4" w:space="0"/>
                  </w:tcBorders>
                </w:tcPr>
                <w:p w14:paraId="531E5996"/>
              </w:tc>
              <w:tc>
                <w:tcPr>
                  <w:tcW w:w="242" w:type="dxa"/>
                  <w:vMerge w:val="continue"/>
                  <w:tcBorders>
                    <w:top w:val="single" w:color="000000" w:sz="4" w:space="0"/>
                    <w:left w:val="single" w:color="000000" w:sz="4" w:space="0"/>
                    <w:bottom w:val="single" w:color="000000" w:sz="4" w:space="0"/>
                    <w:right w:val="single" w:color="000000" w:sz="4" w:space="0"/>
                  </w:tcBorders>
                </w:tcPr>
                <w:p w14:paraId="1069D2D6"/>
              </w:tc>
              <w:tc>
                <w:tcPr>
                  <w:tcW w:w="242" w:type="dxa"/>
                  <w:vMerge w:val="continue"/>
                  <w:tcBorders>
                    <w:top w:val="single" w:color="000000" w:sz="4" w:space="0"/>
                    <w:left w:val="single" w:color="000000" w:sz="4" w:space="0"/>
                    <w:bottom w:val="single" w:color="000000" w:sz="4" w:space="0"/>
                    <w:right w:val="single" w:color="000000" w:sz="4" w:space="0"/>
                  </w:tcBorders>
                </w:tcPr>
                <w:p w14:paraId="787148D3"/>
              </w:tc>
              <w:tc>
                <w:tcPr>
                  <w:tcW w:w="242" w:type="dxa"/>
                  <w:vMerge w:val="continue"/>
                  <w:tcBorders>
                    <w:top w:val="single" w:color="000000" w:sz="4" w:space="0"/>
                    <w:left w:val="single" w:color="000000" w:sz="4" w:space="0"/>
                    <w:bottom w:val="single" w:color="000000" w:sz="4" w:space="0"/>
                    <w:right w:val="single" w:color="000000" w:sz="4" w:space="0"/>
                  </w:tcBorders>
                </w:tcPr>
                <w:p w14:paraId="4C56285E"/>
              </w:tc>
            </w:tr>
            <w:tr w14:paraId="0142A0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9056840"/>
              </w:tc>
              <w:tc>
                <w:tcPr>
                  <w:tcW w:w="242" w:type="dxa"/>
                  <w:vMerge w:val="continue"/>
                  <w:tcBorders>
                    <w:top w:val="single" w:color="000000" w:sz="4" w:space="0"/>
                    <w:left w:val="single" w:color="000000" w:sz="4" w:space="0"/>
                    <w:bottom w:val="single" w:color="000000" w:sz="4" w:space="0"/>
                    <w:right w:val="single" w:color="000000" w:sz="4" w:space="0"/>
                  </w:tcBorders>
                </w:tcPr>
                <w:p w14:paraId="3FE0B5C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09DA8E">
                  <w:pPr>
                    <w:pStyle w:val="4"/>
                    <w:jc w:val="left"/>
                  </w:pPr>
                  <w:r>
                    <w:rPr>
                      <w:rFonts w:ascii="仿宋_GB2312" w:hAnsi="仿宋_GB2312" w:eastAsia="仿宋_GB2312" w:cs="仿宋_GB2312"/>
                      <w:color w:val="000000"/>
                      <w:sz w:val="24"/>
                    </w:rPr>
                    <w:t>8、容量：0L～9L</w:t>
                  </w:r>
                </w:p>
              </w:tc>
              <w:tc>
                <w:tcPr>
                  <w:tcW w:w="242" w:type="dxa"/>
                  <w:vMerge w:val="continue"/>
                  <w:tcBorders>
                    <w:top w:val="single" w:color="000000" w:sz="4" w:space="0"/>
                    <w:left w:val="single" w:color="000000" w:sz="4" w:space="0"/>
                    <w:bottom w:val="single" w:color="000000" w:sz="4" w:space="0"/>
                    <w:right w:val="single" w:color="000000" w:sz="4" w:space="0"/>
                  </w:tcBorders>
                </w:tcPr>
                <w:p w14:paraId="68E53070"/>
              </w:tc>
              <w:tc>
                <w:tcPr>
                  <w:tcW w:w="242" w:type="dxa"/>
                  <w:vMerge w:val="continue"/>
                  <w:tcBorders>
                    <w:top w:val="single" w:color="000000" w:sz="4" w:space="0"/>
                    <w:left w:val="single" w:color="000000" w:sz="4" w:space="0"/>
                    <w:bottom w:val="single" w:color="000000" w:sz="4" w:space="0"/>
                    <w:right w:val="single" w:color="000000" w:sz="4" w:space="0"/>
                  </w:tcBorders>
                </w:tcPr>
                <w:p w14:paraId="5C9237AB"/>
              </w:tc>
              <w:tc>
                <w:tcPr>
                  <w:tcW w:w="242" w:type="dxa"/>
                  <w:vMerge w:val="continue"/>
                  <w:tcBorders>
                    <w:top w:val="single" w:color="000000" w:sz="4" w:space="0"/>
                    <w:left w:val="single" w:color="000000" w:sz="4" w:space="0"/>
                    <w:bottom w:val="single" w:color="000000" w:sz="4" w:space="0"/>
                    <w:right w:val="single" w:color="000000" w:sz="4" w:space="0"/>
                  </w:tcBorders>
                </w:tcPr>
                <w:p w14:paraId="62BA8045"/>
              </w:tc>
              <w:tc>
                <w:tcPr>
                  <w:tcW w:w="242" w:type="dxa"/>
                  <w:vMerge w:val="continue"/>
                  <w:tcBorders>
                    <w:top w:val="single" w:color="000000" w:sz="4" w:space="0"/>
                    <w:left w:val="single" w:color="000000" w:sz="4" w:space="0"/>
                    <w:bottom w:val="single" w:color="000000" w:sz="4" w:space="0"/>
                    <w:right w:val="single" w:color="000000" w:sz="4" w:space="0"/>
                  </w:tcBorders>
                </w:tcPr>
                <w:p w14:paraId="7B75EF2D"/>
              </w:tc>
              <w:tc>
                <w:tcPr>
                  <w:tcW w:w="242" w:type="dxa"/>
                  <w:vMerge w:val="continue"/>
                  <w:tcBorders>
                    <w:top w:val="single" w:color="000000" w:sz="4" w:space="0"/>
                    <w:left w:val="single" w:color="000000" w:sz="4" w:space="0"/>
                    <w:bottom w:val="single" w:color="000000" w:sz="4" w:space="0"/>
                    <w:right w:val="single" w:color="000000" w:sz="4" w:space="0"/>
                  </w:tcBorders>
                </w:tcPr>
                <w:p w14:paraId="6AD84CD8"/>
              </w:tc>
            </w:tr>
            <w:tr w14:paraId="325EE7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CF2800E"/>
              </w:tc>
              <w:tc>
                <w:tcPr>
                  <w:tcW w:w="242" w:type="dxa"/>
                  <w:vMerge w:val="continue"/>
                  <w:tcBorders>
                    <w:top w:val="single" w:color="000000" w:sz="4" w:space="0"/>
                    <w:left w:val="single" w:color="000000" w:sz="4" w:space="0"/>
                    <w:bottom w:val="single" w:color="000000" w:sz="4" w:space="0"/>
                    <w:right w:val="single" w:color="000000" w:sz="4" w:space="0"/>
                  </w:tcBorders>
                </w:tcPr>
                <w:p w14:paraId="609FF6A2"/>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ED2259">
                  <w:pPr>
                    <w:pStyle w:val="4"/>
                    <w:jc w:val="left"/>
                  </w:pPr>
                  <w:r>
                    <w:rPr>
                      <w:rFonts w:ascii="仿宋_GB2312" w:hAnsi="仿宋_GB2312" w:eastAsia="仿宋_GB2312" w:cs="仿宋_GB2312"/>
                      <w:color w:val="000000"/>
                      <w:sz w:val="24"/>
                    </w:rPr>
                    <w:t>精度：±50mL或±3%</w:t>
                  </w:r>
                </w:p>
              </w:tc>
              <w:tc>
                <w:tcPr>
                  <w:tcW w:w="242" w:type="dxa"/>
                  <w:vMerge w:val="continue"/>
                  <w:tcBorders>
                    <w:top w:val="single" w:color="000000" w:sz="4" w:space="0"/>
                    <w:left w:val="single" w:color="000000" w:sz="4" w:space="0"/>
                    <w:bottom w:val="single" w:color="000000" w:sz="4" w:space="0"/>
                    <w:right w:val="single" w:color="000000" w:sz="4" w:space="0"/>
                  </w:tcBorders>
                </w:tcPr>
                <w:p w14:paraId="0EF2384D"/>
              </w:tc>
              <w:tc>
                <w:tcPr>
                  <w:tcW w:w="242" w:type="dxa"/>
                  <w:vMerge w:val="continue"/>
                  <w:tcBorders>
                    <w:top w:val="single" w:color="000000" w:sz="4" w:space="0"/>
                    <w:left w:val="single" w:color="000000" w:sz="4" w:space="0"/>
                    <w:bottom w:val="single" w:color="000000" w:sz="4" w:space="0"/>
                    <w:right w:val="single" w:color="000000" w:sz="4" w:space="0"/>
                  </w:tcBorders>
                </w:tcPr>
                <w:p w14:paraId="00B57134"/>
              </w:tc>
              <w:tc>
                <w:tcPr>
                  <w:tcW w:w="242" w:type="dxa"/>
                  <w:vMerge w:val="continue"/>
                  <w:tcBorders>
                    <w:top w:val="single" w:color="000000" w:sz="4" w:space="0"/>
                    <w:left w:val="single" w:color="000000" w:sz="4" w:space="0"/>
                    <w:bottom w:val="single" w:color="000000" w:sz="4" w:space="0"/>
                    <w:right w:val="single" w:color="000000" w:sz="4" w:space="0"/>
                  </w:tcBorders>
                </w:tcPr>
                <w:p w14:paraId="74C799C8"/>
              </w:tc>
              <w:tc>
                <w:tcPr>
                  <w:tcW w:w="242" w:type="dxa"/>
                  <w:vMerge w:val="continue"/>
                  <w:tcBorders>
                    <w:top w:val="single" w:color="000000" w:sz="4" w:space="0"/>
                    <w:left w:val="single" w:color="000000" w:sz="4" w:space="0"/>
                    <w:bottom w:val="single" w:color="000000" w:sz="4" w:space="0"/>
                    <w:right w:val="single" w:color="000000" w:sz="4" w:space="0"/>
                  </w:tcBorders>
                </w:tcPr>
                <w:p w14:paraId="0350C311"/>
              </w:tc>
              <w:tc>
                <w:tcPr>
                  <w:tcW w:w="242" w:type="dxa"/>
                  <w:vMerge w:val="continue"/>
                  <w:tcBorders>
                    <w:top w:val="single" w:color="000000" w:sz="4" w:space="0"/>
                    <w:left w:val="single" w:color="000000" w:sz="4" w:space="0"/>
                    <w:bottom w:val="single" w:color="000000" w:sz="4" w:space="0"/>
                    <w:right w:val="single" w:color="000000" w:sz="4" w:space="0"/>
                  </w:tcBorders>
                </w:tcPr>
                <w:p w14:paraId="711C12D8"/>
              </w:tc>
            </w:tr>
            <w:tr w14:paraId="3BD654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A106773"/>
              </w:tc>
              <w:tc>
                <w:tcPr>
                  <w:tcW w:w="242" w:type="dxa"/>
                  <w:vMerge w:val="continue"/>
                  <w:tcBorders>
                    <w:top w:val="single" w:color="000000" w:sz="4" w:space="0"/>
                    <w:left w:val="single" w:color="000000" w:sz="4" w:space="0"/>
                    <w:bottom w:val="single" w:color="000000" w:sz="4" w:space="0"/>
                    <w:right w:val="single" w:color="000000" w:sz="4" w:space="0"/>
                  </w:tcBorders>
                </w:tcPr>
                <w:p w14:paraId="1CF93D30"/>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E4A93E">
                  <w:pPr>
                    <w:pStyle w:val="4"/>
                    <w:jc w:val="left"/>
                  </w:pPr>
                  <w:r>
                    <w:rPr>
                      <w:rFonts w:ascii="仿宋_GB2312" w:hAnsi="仿宋_GB2312" w:eastAsia="仿宋_GB2312" w:cs="仿宋_GB2312"/>
                      <w:color w:val="000000"/>
                      <w:sz w:val="24"/>
                    </w:rPr>
                    <w:t>9、流速：0～14升/秒</w:t>
                  </w:r>
                </w:p>
              </w:tc>
              <w:tc>
                <w:tcPr>
                  <w:tcW w:w="242" w:type="dxa"/>
                  <w:vMerge w:val="continue"/>
                  <w:tcBorders>
                    <w:top w:val="single" w:color="000000" w:sz="4" w:space="0"/>
                    <w:left w:val="single" w:color="000000" w:sz="4" w:space="0"/>
                    <w:bottom w:val="single" w:color="000000" w:sz="4" w:space="0"/>
                    <w:right w:val="single" w:color="000000" w:sz="4" w:space="0"/>
                  </w:tcBorders>
                </w:tcPr>
                <w:p w14:paraId="2E035746"/>
              </w:tc>
              <w:tc>
                <w:tcPr>
                  <w:tcW w:w="242" w:type="dxa"/>
                  <w:vMerge w:val="continue"/>
                  <w:tcBorders>
                    <w:top w:val="single" w:color="000000" w:sz="4" w:space="0"/>
                    <w:left w:val="single" w:color="000000" w:sz="4" w:space="0"/>
                    <w:bottom w:val="single" w:color="000000" w:sz="4" w:space="0"/>
                    <w:right w:val="single" w:color="000000" w:sz="4" w:space="0"/>
                  </w:tcBorders>
                </w:tcPr>
                <w:p w14:paraId="20258C8E"/>
              </w:tc>
              <w:tc>
                <w:tcPr>
                  <w:tcW w:w="242" w:type="dxa"/>
                  <w:vMerge w:val="continue"/>
                  <w:tcBorders>
                    <w:top w:val="single" w:color="000000" w:sz="4" w:space="0"/>
                    <w:left w:val="single" w:color="000000" w:sz="4" w:space="0"/>
                    <w:bottom w:val="single" w:color="000000" w:sz="4" w:space="0"/>
                    <w:right w:val="single" w:color="000000" w:sz="4" w:space="0"/>
                  </w:tcBorders>
                </w:tcPr>
                <w:p w14:paraId="3BC0BF7F"/>
              </w:tc>
              <w:tc>
                <w:tcPr>
                  <w:tcW w:w="242" w:type="dxa"/>
                  <w:vMerge w:val="continue"/>
                  <w:tcBorders>
                    <w:top w:val="single" w:color="000000" w:sz="4" w:space="0"/>
                    <w:left w:val="single" w:color="000000" w:sz="4" w:space="0"/>
                    <w:bottom w:val="single" w:color="000000" w:sz="4" w:space="0"/>
                    <w:right w:val="single" w:color="000000" w:sz="4" w:space="0"/>
                  </w:tcBorders>
                </w:tcPr>
                <w:p w14:paraId="5A88F4E7"/>
              </w:tc>
              <w:tc>
                <w:tcPr>
                  <w:tcW w:w="242" w:type="dxa"/>
                  <w:vMerge w:val="continue"/>
                  <w:tcBorders>
                    <w:top w:val="single" w:color="000000" w:sz="4" w:space="0"/>
                    <w:left w:val="single" w:color="000000" w:sz="4" w:space="0"/>
                    <w:bottom w:val="single" w:color="000000" w:sz="4" w:space="0"/>
                    <w:right w:val="single" w:color="000000" w:sz="4" w:space="0"/>
                  </w:tcBorders>
                </w:tcPr>
                <w:p w14:paraId="58C6F4BE"/>
              </w:tc>
            </w:tr>
            <w:tr w14:paraId="67C56B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7A933DE"/>
              </w:tc>
              <w:tc>
                <w:tcPr>
                  <w:tcW w:w="242" w:type="dxa"/>
                  <w:vMerge w:val="continue"/>
                  <w:tcBorders>
                    <w:top w:val="single" w:color="000000" w:sz="4" w:space="0"/>
                    <w:left w:val="single" w:color="000000" w:sz="4" w:space="0"/>
                    <w:bottom w:val="single" w:color="000000" w:sz="4" w:space="0"/>
                    <w:right w:val="single" w:color="000000" w:sz="4" w:space="0"/>
                  </w:tcBorders>
                </w:tcPr>
                <w:p w14:paraId="33BD60A0"/>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A597F9">
                  <w:pPr>
                    <w:pStyle w:val="4"/>
                    <w:jc w:val="left"/>
                  </w:pPr>
                  <w:r>
                    <w:rPr>
                      <w:rFonts w:ascii="仿宋_GB2312" w:hAnsi="仿宋_GB2312" w:eastAsia="仿宋_GB2312" w:cs="仿宋_GB2312"/>
                      <w:color w:val="000000"/>
                      <w:sz w:val="24"/>
                    </w:rPr>
                    <w:t>精度：5%或0.2升/秒</w:t>
                  </w:r>
                </w:p>
              </w:tc>
              <w:tc>
                <w:tcPr>
                  <w:tcW w:w="242" w:type="dxa"/>
                  <w:vMerge w:val="continue"/>
                  <w:tcBorders>
                    <w:top w:val="single" w:color="000000" w:sz="4" w:space="0"/>
                    <w:left w:val="single" w:color="000000" w:sz="4" w:space="0"/>
                    <w:bottom w:val="single" w:color="000000" w:sz="4" w:space="0"/>
                    <w:right w:val="single" w:color="000000" w:sz="4" w:space="0"/>
                  </w:tcBorders>
                </w:tcPr>
                <w:p w14:paraId="1DB08846"/>
              </w:tc>
              <w:tc>
                <w:tcPr>
                  <w:tcW w:w="242" w:type="dxa"/>
                  <w:vMerge w:val="continue"/>
                  <w:tcBorders>
                    <w:top w:val="single" w:color="000000" w:sz="4" w:space="0"/>
                    <w:left w:val="single" w:color="000000" w:sz="4" w:space="0"/>
                    <w:bottom w:val="single" w:color="000000" w:sz="4" w:space="0"/>
                    <w:right w:val="single" w:color="000000" w:sz="4" w:space="0"/>
                  </w:tcBorders>
                </w:tcPr>
                <w:p w14:paraId="37691717"/>
              </w:tc>
              <w:tc>
                <w:tcPr>
                  <w:tcW w:w="242" w:type="dxa"/>
                  <w:vMerge w:val="continue"/>
                  <w:tcBorders>
                    <w:top w:val="single" w:color="000000" w:sz="4" w:space="0"/>
                    <w:left w:val="single" w:color="000000" w:sz="4" w:space="0"/>
                    <w:bottom w:val="single" w:color="000000" w:sz="4" w:space="0"/>
                    <w:right w:val="single" w:color="000000" w:sz="4" w:space="0"/>
                  </w:tcBorders>
                </w:tcPr>
                <w:p w14:paraId="13C1C4F4"/>
              </w:tc>
              <w:tc>
                <w:tcPr>
                  <w:tcW w:w="242" w:type="dxa"/>
                  <w:vMerge w:val="continue"/>
                  <w:tcBorders>
                    <w:top w:val="single" w:color="000000" w:sz="4" w:space="0"/>
                    <w:left w:val="single" w:color="000000" w:sz="4" w:space="0"/>
                    <w:bottom w:val="single" w:color="000000" w:sz="4" w:space="0"/>
                    <w:right w:val="single" w:color="000000" w:sz="4" w:space="0"/>
                  </w:tcBorders>
                </w:tcPr>
                <w:p w14:paraId="385A40C1"/>
              </w:tc>
              <w:tc>
                <w:tcPr>
                  <w:tcW w:w="242" w:type="dxa"/>
                  <w:vMerge w:val="continue"/>
                  <w:tcBorders>
                    <w:top w:val="single" w:color="000000" w:sz="4" w:space="0"/>
                    <w:left w:val="single" w:color="000000" w:sz="4" w:space="0"/>
                    <w:bottom w:val="single" w:color="000000" w:sz="4" w:space="0"/>
                    <w:right w:val="single" w:color="000000" w:sz="4" w:space="0"/>
                  </w:tcBorders>
                </w:tcPr>
                <w:p w14:paraId="42D2BE1D"/>
              </w:tc>
            </w:tr>
            <w:tr w14:paraId="7DA98B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FAA421B"/>
              </w:tc>
              <w:tc>
                <w:tcPr>
                  <w:tcW w:w="242" w:type="dxa"/>
                  <w:vMerge w:val="continue"/>
                  <w:tcBorders>
                    <w:top w:val="single" w:color="000000" w:sz="4" w:space="0"/>
                    <w:left w:val="single" w:color="000000" w:sz="4" w:space="0"/>
                    <w:bottom w:val="single" w:color="000000" w:sz="4" w:space="0"/>
                    <w:right w:val="single" w:color="000000" w:sz="4" w:space="0"/>
                  </w:tcBorders>
                </w:tcPr>
                <w:p w14:paraId="2E5D484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23ABBD">
                  <w:pPr>
                    <w:pStyle w:val="4"/>
                    <w:jc w:val="left"/>
                  </w:pPr>
                  <w:r>
                    <w:rPr>
                      <w:rFonts w:ascii="仿宋_GB2312" w:hAnsi="仿宋_GB2312" w:eastAsia="仿宋_GB2312" w:cs="仿宋_GB2312"/>
                      <w:color w:val="000000"/>
                      <w:sz w:val="24"/>
                    </w:rPr>
                    <w:t>10、呼吸：4次/分～60次/分</w:t>
                  </w:r>
                </w:p>
              </w:tc>
              <w:tc>
                <w:tcPr>
                  <w:tcW w:w="242" w:type="dxa"/>
                  <w:vMerge w:val="continue"/>
                  <w:tcBorders>
                    <w:top w:val="single" w:color="000000" w:sz="4" w:space="0"/>
                    <w:left w:val="single" w:color="000000" w:sz="4" w:space="0"/>
                    <w:bottom w:val="single" w:color="000000" w:sz="4" w:space="0"/>
                    <w:right w:val="single" w:color="000000" w:sz="4" w:space="0"/>
                  </w:tcBorders>
                </w:tcPr>
                <w:p w14:paraId="339681F6"/>
              </w:tc>
              <w:tc>
                <w:tcPr>
                  <w:tcW w:w="242" w:type="dxa"/>
                  <w:vMerge w:val="continue"/>
                  <w:tcBorders>
                    <w:top w:val="single" w:color="000000" w:sz="4" w:space="0"/>
                    <w:left w:val="single" w:color="000000" w:sz="4" w:space="0"/>
                    <w:bottom w:val="single" w:color="000000" w:sz="4" w:space="0"/>
                    <w:right w:val="single" w:color="000000" w:sz="4" w:space="0"/>
                  </w:tcBorders>
                </w:tcPr>
                <w:p w14:paraId="52499D31"/>
              </w:tc>
              <w:tc>
                <w:tcPr>
                  <w:tcW w:w="242" w:type="dxa"/>
                  <w:vMerge w:val="continue"/>
                  <w:tcBorders>
                    <w:top w:val="single" w:color="000000" w:sz="4" w:space="0"/>
                    <w:left w:val="single" w:color="000000" w:sz="4" w:space="0"/>
                    <w:bottom w:val="single" w:color="000000" w:sz="4" w:space="0"/>
                    <w:right w:val="single" w:color="000000" w:sz="4" w:space="0"/>
                  </w:tcBorders>
                </w:tcPr>
                <w:p w14:paraId="6A1B27F5"/>
              </w:tc>
              <w:tc>
                <w:tcPr>
                  <w:tcW w:w="242" w:type="dxa"/>
                  <w:vMerge w:val="continue"/>
                  <w:tcBorders>
                    <w:top w:val="single" w:color="000000" w:sz="4" w:space="0"/>
                    <w:left w:val="single" w:color="000000" w:sz="4" w:space="0"/>
                    <w:bottom w:val="single" w:color="000000" w:sz="4" w:space="0"/>
                    <w:right w:val="single" w:color="000000" w:sz="4" w:space="0"/>
                  </w:tcBorders>
                </w:tcPr>
                <w:p w14:paraId="777E1C72"/>
              </w:tc>
              <w:tc>
                <w:tcPr>
                  <w:tcW w:w="242" w:type="dxa"/>
                  <w:vMerge w:val="continue"/>
                  <w:tcBorders>
                    <w:top w:val="single" w:color="000000" w:sz="4" w:space="0"/>
                    <w:left w:val="single" w:color="000000" w:sz="4" w:space="0"/>
                    <w:bottom w:val="single" w:color="000000" w:sz="4" w:space="0"/>
                    <w:right w:val="single" w:color="000000" w:sz="4" w:space="0"/>
                  </w:tcBorders>
                </w:tcPr>
                <w:p w14:paraId="3E59A1D7"/>
              </w:tc>
            </w:tr>
            <w:tr w14:paraId="3735D3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3F3FFF8"/>
              </w:tc>
              <w:tc>
                <w:tcPr>
                  <w:tcW w:w="242" w:type="dxa"/>
                  <w:vMerge w:val="continue"/>
                  <w:tcBorders>
                    <w:top w:val="single" w:color="000000" w:sz="4" w:space="0"/>
                    <w:left w:val="single" w:color="000000" w:sz="4" w:space="0"/>
                    <w:bottom w:val="single" w:color="000000" w:sz="4" w:space="0"/>
                    <w:right w:val="single" w:color="000000" w:sz="4" w:space="0"/>
                  </w:tcBorders>
                </w:tcPr>
                <w:p w14:paraId="5FE80F1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A6780C">
                  <w:pPr>
                    <w:pStyle w:val="4"/>
                    <w:jc w:val="left"/>
                  </w:pPr>
                  <w:r>
                    <w:rPr>
                      <w:rFonts w:ascii="仿宋_GB2312" w:hAnsi="仿宋_GB2312" w:eastAsia="仿宋_GB2312" w:cs="仿宋_GB2312"/>
                      <w:color w:val="000000"/>
                      <w:sz w:val="24"/>
                    </w:rPr>
                    <w:t>精度：±1次/分或±5%</w:t>
                  </w:r>
                </w:p>
              </w:tc>
              <w:tc>
                <w:tcPr>
                  <w:tcW w:w="242" w:type="dxa"/>
                  <w:vMerge w:val="continue"/>
                  <w:tcBorders>
                    <w:top w:val="single" w:color="000000" w:sz="4" w:space="0"/>
                    <w:left w:val="single" w:color="000000" w:sz="4" w:space="0"/>
                    <w:bottom w:val="single" w:color="000000" w:sz="4" w:space="0"/>
                    <w:right w:val="single" w:color="000000" w:sz="4" w:space="0"/>
                  </w:tcBorders>
                </w:tcPr>
                <w:p w14:paraId="19D450CE"/>
              </w:tc>
              <w:tc>
                <w:tcPr>
                  <w:tcW w:w="242" w:type="dxa"/>
                  <w:vMerge w:val="continue"/>
                  <w:tcBorders>
                    <w:top w:val="single" w:color="000000" w:sz="4" w:space="0"/>
                    <w:left w:val="single" w:color="000000" w:sz="4" w:space="0"/>
                    <w:bottom w:val="single" w:color="000000" w:sz="4" w:space="0"/>
                    <w:right w:val="single" w:color="000000" w:sz="4" w:space="0"/>
                  </w:tcBorders>
                </w:tcPr>
                <w:p w14:paraId="1052A811"/>
              </w:tc>
              <w:tc>
                <w:tcPr>
                  <w:tcW w:w="242" w:type="dxa"/>
                  <w:vMerge w:val="continue"/>
                  <w:tcBorders>
                    <w:top w:val="single" w:color="000000" w:sz="4" w:space="0"/>
                    <w:left w:val="single" w:color="000000" w:sz="4" w:space="0"/>
                    <w:bottom w:val="single" w:color="000000" w:sz="4" w:space="0"/>
                    <w:right w:val="single" w:color="000000" w:sz="4" w:space="0"/>
                  </w:tcBorders>
                </w:tcPr>
                <w:p w14:paraId="07DA917D"/>
              </w:tc>
              <w:tc>
                <w:tcPr>
                  <w:tcW w:w="242" w:type="dxa"/>
                  <w:vMerge w:val="continue"/>
                  <w:tcBorders>
                    <w:top w:val="single" w:color="000000" w:sz="4" w:space="0"/>
                    <w:left w:val="single" w:color="000000" w:sz="4" w:space="0"/>
                    <w:bottom w:val="single" w:color="000000" w:sz="4" w:space="0"/>
                    <w:right w:val="single" w:color="000000" w:sz="4" w:space="0"/>
                  </w:tcBorders>
                </w:tcPr>
                <w:p w14:paraId="0574B177"/>
              </w:tc>
              <w:tc>
                <w:tcPr>
                  <w:tcW w:w="242" w:type="dxa"/>
                  <w:vMerge w:val="continue"/>
                  <w:tcBorders>
                    <w:top w:val="single" w:color="000000" w:sz="4" w:space="0"/>
                    <w:left w:val="single" w:color="000000" w:sz="4" w:space="0"/>
                    <w:bottom w:val="single" w:color="000000" w:sz="4" w:space="0"/>
                    <w:right w:val="single" w:color="000000" w:sz="4" w:space="0"/>
                  </w:tcBorders>
                </w:tcPr>
                <w:p w14:paraId="0181295F"/>
              </w:tc>
            </w:tr>
            <w:tr w14:paraId="173F27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9906B62"/>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AE2EFA">
                  <w:pPr>
                    <w:pStyle w:val="4"/>
                    <w:jc w:val="center"/>
                  </w:pPr>
                  <w:r>
                    <w:rPr>
                      <w:rFonts w:ascii="仿宋_GB2312" w:hAnsi="仿宋_GB2312" w:eastAsia="仿宋_GB2312" w:cs="仿宋_GB2312"/>
                      <w:color w:val="000000"/>
                      <w:sz w:val="24"/>
                    </w:rPr>
                    <w:t>碳13呼气分析仪</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5F904C">
                  <w:pPr>
                    <w:pStyle w:val="4"/>
                    <w:jc w:val="left"/>
                  </w:pPr>
                  <w:r>
                    <w:rPr>
                      <w:rFonts w:ascii="仿宋_GB2312" w:hAnsi="仿宋_GB2312" w:eastAsia="仿宋_GB2312" w:cs="仿宋_GB2312"/>
                      <w:color w:val="000000"/>
                      <w:sz w:val="24"/>
                    </w:rPr>
                    <w:t>1、提供医疗信息化管理用His及Lis接口</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196F18"/>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80606F">
                  <w:pPr>
                    <w:pStyle w:val="4"/>
                    <w:jc w:val="center"/>
                  </w:pPr>
                  <w:r>
                    <w:rPr>
                      <w:rFonts w:ascii="仿宋_GB2312" w:hAnsi="仿宋_GB2312" w:eastAsia="仿宋_GB2312" w:cs="仿宋_GB2312"/>
                      <w:color w:val="000000"/>
                      <w:sz w:val="24"/>
                    </w:rPr>
                    <w:t>35000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F3C45D">
                  <w:pPr>
                    <w:pStyle w:val="4"/>
                    <w:jc w:val="center"/>
                  </w:pPr>
                  <w:r>
                    <w:rPr>
                      <w:rFonts w:ascii="仿宋_GB2312" w:hAnsi="仿宋_GB2312" w:eastAsia="仿宋_GB2312" w:cs="仿宋_GB2312"/>
                      <w:color w:val="000000"/>
                      <w:sz w:val="24"/>
                    </w:rPr>
                    <w:t>1</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94E833">
                  <w:pPr>
                    <w:pStyle w:val="4"/>
                    <w:jc w:val="center"/>
                  </w:pPr>
                  <w:r>
                    <w:rPr>
                      <w:rFonts w:ascii="仿宋_GB2312" w:hAnsi="仿宋_GB2312" w:eastAsia="仿宋_GB2312" w:cs="仿宋_GB2312"/>
                      <w:color w:val="000000"/>
                      <w:sz w:val="24"/>
                    </w:rPr>
                    <w:t>35000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217428"/>
              </w:tc>
            </w:tr>
            <w:tr w14:paraId="73455B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9C746B5"/>
              </w:tc>
              <w:tc>
                <w:tcPr>
                  <w:tcW w:w="242" w:type="dxa"/>
                  <w:vMerge w:val="continue"/>
                  <w:tcBorders>
                    <w:top w:val="single" w:color="000000" w:sz="4" w:space="0"/>
                    <w:left w:val="single" w:color="000000" w:sz="4" w:space="0"/>
                    <w:bottom w:val="single" w:color="000000" w:sz="4" w:space="0"/>
                    <w:right w:val="single" w:color="000000" w:sz="4" w:space="0"/>
                  </w:tcBorders>
                </w:tcPr>
                <w:p w14:paraId="7AFD4765"/>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26739A">
                  <w:pPr>
                    <w:pStyle w:val="4"/>
                    <w:jc w:val="left"/>
                  </w:pPr>
                  <w:r>
                    <w:rPr>
                      <w:rFonts w:ascii="仿宋_GB2312" w:hAnsi="仿宋_GB2312" w:eastAsia="仿宋_GB2312" w:cs="仿宋_GB2312"/>
                      <w:color w:val="000000"/>
                      <w:sz w:val="24"/>
                    </w:rPr>
                    <w:t>2、分析速度≤2分钟/对样品;</w:t>
                  </w:r>
                </w:p>
              </w:tc>
              <w:tc>
                <w:tcPr>
                  <w:tcW w:w="242" w:type="dxa"/>
                  <w:vMerge w:val="continue"/>
                  <w:tcBorders>
                    <w:top w:val="single" w:color="000000" w:sz="4" w:space="0"/>
                    <w:left w:val="single" w:color="000000" w:sz="4" w:space="0"/>
                    <w:bottom w:val="single" w:color="000000" w:sz="4" w:space="0"/>
                    <w:right w:val="single" w:color="000000" w:sz="4" w:space="0"/>
                  </w:tcBorders>
                </w:tcPr>
                <w:p w14:paraId="4E201410"/>
              </w:tc>
              <w:tc>
                <w:tcPr>
                  <w:tcW w:w="242" w:type="dxa"/>
                  <w:vMerge w:val="continue"/>
                  <w:tcBorders>
                    <w:top w:val="single" w:color="000000" w:sz="4" w:space="0"/>
                    <w:left w:val="single" w:color="000000" w:sz="4" w:space="0"/>
                    <w:bottom w:val="single" w:color="000000" w:sz="4" w:space="0"/>
                    <w:right w:val="single" w:color="000000" w:sz="4" w:space="0"/>
                  </w:tcBorders>
                </w:tcPr>
                <w:p w14:paraId="0F9E9734"/>
              </w:tc>
              <w:tc>
                <w:tcPr>
                  <w:tcW w:w="242" w:type="dxa"/>
                  <w:vMerge w:val="continue"/>
                  <w:tcBorders>
                    <w:top w:val="single" w:color="000000" w:sz="4" w:space="0"/>
                    <w:left w:val="single" w:color="000000" w:sz="4" w:space="0"/>
                    <w:bottom w:val="single" w:color="000000" w:sz="4" w:space="0"/>
                    <w:right w:val="single" w:color="000000" w:sz="4" w:space="0"/>
                  </w:tcBorders>
                </w:tcPr>
                <w:p w14:paraId="63692D5B"/>
              </w:tc>
              <w:tc>
                <w:tcPr>
                  <w:tcW w:w="242" w:type="dxa"/>
                  <w:vMerge w:val="continue"/>
                  <w:tcBorders>
                    <w:top w:val="single" w:color="000000" w:sz="4" w:space="0"/>
                    <w:left w:val="single" w:color="000000" w:sz="4" w:space="0"/>
                    <w:bottom w:val="single" w:color="000000" w:sz="4" w:space="0"/>
                    <w:right w:val="single" w:color="000000" w:sz="4" w:space="0"/>
                  </w:tcBorders>
                </w:tcPr>
                <w:p w14:paraId="27A18B4A"/>
              </w:tc>
              <w:tc>
                <w:tcPr>
                  <w:tcW w:w="242" w:type="dxa"/>
                  <w:vMerge w:val="continue"/>
                  <w:tcBorders>
                    <w:top w:val="single" w:color="000000" w:sz="4" w:space="0"/>
                    <w:left w:val="single" w:color="000000" w:sz="4" w:space="0"/>
                    <w:bottom w:val="single" w:color="000000" w:sz="4" w:space="0"/>
                    <w:right w:val="single" w:color="000000" w:sz="4" w:space="0"/>
                  </w:tcBorders>
                </w:tcPr>
                <w:p w14:paraId="312D2908"/>
              </w:tc>
            </w:tr>
            <w:tr w14:paraId="5270A0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80D7929"/>
              </w:tc>
              <w:tc>
                <w:tcPr>
                  <w:tcW w:w="242" w:type="dxa"/>
                  <w:vMerge w:val="continue"/>
                  <w:tcBorders>
                    <w:top w:val="single" w:color="000000" w:sz="4" w:space="0"/>
                    <w:left w:val="single" w:color="000000" w:sz="4" w:space="0"/>
                    <w:bottom w:val="single" w:color="000000" w:sz="4" w:space="0"/>
                    <w:right w:val="single" w:color="000000" w:sz="4" w:space="0"/>
                  </w:tcBorders>
                </w:tcPr>
                <w:p w14:paraId="252B767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77A243">
                  <w:pPr>
                    <w:pStyle w:val="4"/>
                    <w:jc w:val="left"/>
                  </w:pPr>
                  <w:r>
                    <w:rPr>
                      <w:rFonts w:ascii="仿宋_GB2312" w:hAnsi="仿宋_GB2312" w:eastAsia="仿宋_GB2312" w:cs="仿宋_GB2312"/>
                      <w:color w:val="000000"/>
                      <w:sz w:val="24"/>
                    </w:rPr>
                    <w:t>3、开机预热时间≤20分钟;</w:t>
                  </w:r>
                </w:p>
              </w:tc>
              <w:tc>
                <w:tcPr>
                  <w:tcW w:w="242" w:type="dxa"/>
                  <w:vMerge w:val="continue"/>
                  <w:tcBorders>
                    <w:top w:val="single" w:color="000000" w:sz="4" w:space="0"/>
                    <w:left w:val="single" w:color="000000" w:sz="4" w:space="0"/>
                    <w:bottom w:val="single" w:color="000000" w:sz="4" w:space="0"/>
                    <w:right w:val="single" w:color="000000" w:sz="4" w:space="0"/>
                  </w:tcBorders>
                </w:tcPr>
                <w:p w14:paraId="2D9E4ED4"/>
              </w:tc>
              <w:tc>
                <w:tcPr>
                  <w:tcW w:w="242" w:type="dxa"/>
                  <w:vMerge w:val="continue"/>
                  <w:tcBorders>
                    <w:top w:val="single" w:color="000000" w:sz="4" w:space="0"/>
                    <w:left w:val="single" w:color="000000" w:sz="4" w:space="0"/>
                    <w:bottom w:val="single" w:color="000000" w:sz="4" w:space="0"/>
                    <w:right w:val="single" w:color="000000" w:sz="4" w:space="0"/>
                  </w:tcBorders>
                </w:tcPr>
                <w:p w14:paraId="762FCC4C"/>
              </w:tc>
              <w:tc>
                <w:tcPr>
                  <w:tcW w:w="242" w:type="dxa"/>
                  <w:vMerge w:val="continue"/>
                  <w:tcBorders>
                    <w:top w:val="single" w:color="000000" w:sz="4" w:space="0"/>
                    <w:left w:val="single" w:color="000000" w:sz="4" w:space="0"/>
                    <w:bottom w:val="single" w:color="000000" w:sz="4" w:space="0"/>
                    <w:right w:val="single" w:color="000000" w:sz="4" w:space="0"/>
                  </w:tcBorders>
                </w:tcPr>
                <w:p w14:paraId="34506D9E"/>
              </w:tc>
              <w:tc>
                <w:tcPr>
                  <w:tcW w:w="242" w:type="dxa"/>
                  <w:vMerge w:val="continue"/>
                  <w:tcBorders>
                    <w:top w:val="single" w:color="000000" w:sz="4" w:space="0"/>
                    <w:left w:val="single" w:color="000000" w:sz="4" w:space="0"/>
                    <w:bottom w:val="single" w:color="000000" w:sz="4" w:space="0"/>
                    <w:right w:val="single" w:color="000000" w:sz="4" w:space="0"/>
                  </w:tcBorders>
                </w:tcPr>
                <w:p w14:paraId="794A886A"/>
              </w:tc>
              <w:tc>
                <w:tcPr>
                  <w:tcW w:w="242" w:type="dxa"/>
                  <w:vMerge w:val="continue"/>
                  <w:tcBorders>
                    <w:top w:val="single" w:color="000000" w:sz="4" w:space="0"/>
                    <w:left w:val="single" w:color="000000" w:sz="4" w:space="0"/>
                    <w:bottom w:val="single" w:color="000000" w:sz="4" w:space="0"/>
                    <w:right w:val="single" w:color="000000" w:sz="4" w:space="0"/>
                  </w:tcBorders>
                </w:tcPr>
                <w:p w14:paraId="7E04E6B8"/>
              </w:tc>
            </w:tr>
            <w:tr w14:paraId="3DD353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D9E5E53"/>
              </w:tc>
              <w:tc>
                <w:tcPr>
                  <w:tcW w:w="242" w:type="dxa"/>
                  <w:vMerge w:val="continue"/>
                  <w:tcBorders>
                    <w:top w:val="single" w:color="000000" w:sz="4" w:space="0"/>
                    <w:left w:val="single" w:color="000000" w:sz="4" w:space="0"/>
                    <w:bottom w:val="single" w:color="000000" w:sz="4" w:space="0"/>
                    <w:right w:val="single" w:color="000000" w:sz="4" w:space="0"/>
                  </w:tcBorders>
                </w:tcPr>
                <w:p w14:paraId="5D160B4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09C186">
                  <w:pPr>
                    <w:pStyle w:val="4"/>
                    <w:jc w:val="left"/>
                  </w:pPr>
                  <w:r>
                    <w:rPr>
                      <w:rFonts w:ascii="仿宋_GB2312" w:hAnsi="仿宋_GB2312" w:eastAsia="仿宋_GB2312" w:cs="仿宋_GB2312"/>
                      <w:color w:val="000000"/>
                      <w:sz w:val="24"/>
                    </w:rPr>
                    <w:t>4、检测样品浓度范围1%--6%;</w:t>
                  </w:r>
                </w:p>
              </w:tc>
              <w:tc>
                <w:tcPr>
                  <w:tcW w:w="242" w:type="dxa"/>
                  <w:vMerge w:val="continue"/>
                  <w:tcBorders>
                    <w:top w:val="single" w:color="000000" w:sz="4" w:space="0"/>
                    <w:left w:val="single" w:color="000000" w:sz="4" w:space="0"/>
                    <w:bottom w:val="single" w:color="000000" w:sz="4" w:space="0"/>
                    <w:right w:val="single" w:color="000000" w:sz="4" w:space="0"/>
                  </w:tcBorders>
                </w:tcPr>
                <w:p w14:paraId="400F80ED"/>
              </w:tc>
              <w:tc>
                <w:tcPr>
                  <w:tcW w:w="242" w:type="dxa"/>
                  <w:vMerge w:val="continue"/>
                  <w:tcBorders>
                    <w:top w:val="single" w:color="000000" w:sz="4" w:space="0"/>
                    <w:left w:val="single" w:color="000000" w:sz="4" w:space="0"/>
                    <w:bottom w:val="single" w:color="000000" w:sz="4" w:space="0"/>
                    <w:right w:val="single" w:color="000000" w:sz="4" w:space="0"/>
                  </w:tcBorders>
                </w:tcPr>
                <w:p w14:paraId="44733DB6"/>
              </w:tc>
              <w:tc>
                <w:tcPr>
                  <w:tcW w:w="242" w:type="dxa"/>
                  <w:vMerge w:val="continue"/>
                  <w:tcBorders>
                    <w:top w:val="single" w:color="000000" w:sz="4" w:space="0"/>
                    <w:left w:val="single" w:color="000000" w:sz="4" w:space="0"/>
                    <w:bottom w:val="single" w:color="000000" w:sz="4" w:space="0"/>
                    <w:right w:val="single" w:color="000000" w:sz="4" w:space="0"/>
                  </w:tcBorders>
                </w:tcPr>
                <w:p w14:paraId="6B99C018"/>
              </w:tc>
              <w:tc>
                <w:tcPr>
                  <w:tcW w:w="242" w:type="dxa"/>
                  <w:vMerge w:val="continue"/>
                  <w:tcBorders>
                    <w:top w:val="single" w:color="000000" w:sz="4" w:space="0"/>
                    <w:left w:val="single" w:color="000000" w:sz="4" w:space="0"/>
                    <w:bottom w:val="single" w:color="000000" w:sz="4" w:space="0"/>
                    <w:right w:val="single" w:color="000000" w:sz="4" w:space="0"/>
                  </w:tcBorders>
                </w:tcPr>
                <w:p w14:paraId="318AD062"/>
              </w:tc>
              <w:tc>
                <w:tcPr>
                  <w:tcW w:w="242" w:type="dxa"/>
                  <w:vMerge w:val="continue"/>
                  <w:tcBorders>
                    <w:top w:val="single" w:color="000000" w:sz="4" w:space="0"/>
                    <w:left w:val="single" w:color="000000" w:sz="4" w:space="0"/>
                    <w:bottom w:val="single" w:color="000000" w:sz="4" w:space="0"/>
                    <w:right w:val="single" w:color="000000" w:sz="4" w:space="0"/>
                  </w:tcBorders>
                </w:tcPr>
                <w:p w14:paraId="040E810E"/>
              </w:tc>
            </w:tr>
            <w:tr w14:paraId="041309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108158E"/>
              </w:tc>
              <w:tc>
                <w:tcPr>
                  <w:tcW w:w="242" w:type="dxa"/>
                  <w:vMerge w:val="continue"/>
                  <w:tcBorders>
                    <w:top w:val="single" w:color="000000" w:sz="4" w:space="0"/>
                    <w:left w:val="single" w:color="000000" w:sz="4" w:space="0"/>
                    <w:bottom w:val="single" w:color="000000" w:sz="4" w:space="0"/>
                    <w:right w:val="single" w:color="000000" w:sz="4" w:space="0"/>
                  </w:tcBorders>
                </w:tcPr>
                <w:p w14:paraId="2EF9B73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A9205F">
                  <w:pPr>
                    <w:pStyle w:val="4"/>
                    <w:jc w:val="left"/>
                  </w:pPr>
                  <w:r>
                    <w:rPr>
                      <w:rFonts w:ascii="仿宋_GB2312" w:hAnsi="仿宋_GB2312" w:eastAsia="仿宋_GB2312" w:cs="仿宋_GB2312"/>
                      <w:color w:val="000000"/>
                      <w:sz w:val="24"/>
                    </w:rPr>
                    <w:t>5、全中文界面，病人信息存储及查询功能;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47440968"/>
              </w:tc>
              <w:tc>
                <w:tcPr>
                  <w:tcW w:w="242" w:type="dxa"/>
                  <w:vMerge w:val="continue"/>
                  <w:tcBorders>
                    <w:top w:val="single" w:color="000000" w:sz="4" w:space="0"/>
                    <w:left w:val="single" w:color="000000" w:sz="4" w:space="0"/>
                    <w:bottom w:val="single" w:color="000000" w:sz="4" w:space="0"/>
                    <w:right w:val="single" w:color="000000" w:sz="4" w:space="0"/>
                  </w:tcBorders>
                </w:tcPr>
                <w:p w14:paraId="4E55C48C"/>
              </w:tc>
              <w:tc>
                <w:tcPr>
                  <w:tcW w:w="242" w:type="dxa"/>
                  <w:vMerge w:val="continue"/>
                  <w:tcBorders>
                    <w:top w:val="single" w:color="000000" w:sz="4" w:space="0"/>
                    <w:left w:val="single" w:color="000000" w:sz="4" w:space="0"/>
                    <w:bottom w:val="single" w:color="000000" w:sz="4" w:space="0"/>
                    <w:right w:val="single" w:color="000000" w:sz="4" w:space="0"/>
                  </w:tcBorders>
                </w:tcPr>
                <w:p w14:paraId="154ABFC4"/>
              </w:tc>
              <w:tc>
                <w:tcPr>
                  <w:tcW w:w="242" w:type="dxa"/>
                  <w:vMerge w:val="continue"/>
                  <w:tcBorders>
                    <w:top w:val="single" w:color="000000" w:sz="4" w:space="0"/>
                    <w:left w:val="single" w:color="000000" w:sz="4" w:space="0"/>
                    <w:bottom w:val="single" w:color="000000" w:sz="4" w:space="0"/>
                    <w:right w:val="single" w:color="000000" w:sz="4" w:space="0"/>
                  </w:tcBorders>
                </w:tcPr>
                <w:p w14:paraId="586ABB65"/>
              </w:tc>
              <w:tc>
                <w:tcPr>
                  <w:tcW w:w="242" w:type="dxa"/>
                  <w:vMerge w:val="continue"/>
                  <w:tcBorders>
                    <w:top w:val="single" w:color="000000" w:sz="4" w:space="0"/>
                    <w:left w:val="single" w:color="000000" w:sz="4" w:space="0"/>
                    <w:bottom w:val="single" w:color="000000" w:sz="4" w:space="0"/>
                    <w:right w:val="single" w:color="000000" w:sz="4" w:space="0"/>
                  </w:tcBorders>
                </w:tcPr>
                <w:p w14:paraId="21FFB098"/>
              </w:tc>
            </w:tr>
            <w:tr w14:paraId="2DF000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29EDA4D"/>
              </w:tc>
              <w:tc>
                <w:tcPr>
                  <w:tcW w:w="242" w:type="dxa"/>
                  <w:vMerge w:val="continue"/>
                  <w:tcBorders>
                    <w:top w:val="single" w:color="000000" w:sz="4" w:space="0"/>
                    <w:left w:val="single" w:color="000000" w:sz="4" w:space="0"/>
                    <w:bottom w:val="single" w:color="000000" w:sz="4" w:space="0"/>
                    <w:right w:val="single" w:color="000000" w:sz="4" w:space="0"/>
                  </w:tcBorders>
                </w:tcPr>
                <w:p w14:paraId="152F1EA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C7A4F2">
                  <w:pPr>
                    <w:pStyle w:val="4"/>
                    <w:jc w:val="left"/>
                  </w:pPr>
                  <w:r>
                    <w:rPr>
                      <w:rFonts w:ascii="仿宋_GB2312" w:hAnsi="仿宋_GB2312" w:eastAsia="仿宋_GB2312" w:cs="仿宋_GB2312"/>
                      <w:color w:val="000000"/>
                      <w:sz w:val="24"/>
                    </w:rPr>
                    <w:t>6、完善的仪器自检功能，随时进行仪器核心部件的检测判断;</w:t>
                  </w:r>
                </w:p>
              </w:tc>
              <w:tc>
                <w:tcPr>
                  <w:tcW w:w="242" w:type="dxa"/>
                  <w:vMerge w:val="continue"/>
                  <w:tcBorders>
                    <w:top w:val="single" w:color="000000" w:sz="4" w:space="0"/>
                    <w:left w:val="single" w:color="000000" w:sz="4" w:space="0"/>
                    <w:bottom w:val="single" w:color="000000" w:sz="4" w:space="0"/>
                    <w:right w:val="single" w:color="000000" w:sz="4" w:space="0"/>
                  </w:tcBorders>
                </w:tcPr>
                <w:p w14:paraId="070D2E99"/>
              </w:tc>
              <w:tc>
                <w:tcPr>
                  <w:tcW w:w="242" w:type="dxa"/>
                  <w:vMerge w:val="continue"/>
                  <w:tcBorders>
                    <w:top w:val="single" w:color="000000" w:sz="4" w:space="0"/>
                    <w:left w:val="single" w:color="000000" w:sz="4" w:space="0"/>
                    <w:bottom w:val="single" w:color="000000" w:sz="4" w:space="0"/>
                    <w:right w:val="single" w:color="000000" w:sz="4" w:space="0"/>
                  </w:tcBorders>
                </w:tcPr>
                <w:p w14:paraId="6CB4249C"/>
              </w:tc>
              <w:tc>
                <w:tcPr>
                  <w:tcW w:w="242" w:type="dxa"/>
                  <w:vMerge w:val="continue"/>
                  <w:tcBorders>
                    <w:top w:val="single" w:color="000000" w:sz="4" w:space="0"/>
                    <w:left w:val="single" w:color="000000" w:sz="4" w:space="0"/>
                    <w:bottom w:val="single" w:color="000000" w:sz="4" w:space="0"/>
                    <w:right w:val="single" w:color="000000" w:sz="4" w:space="0"/>
                  </w:tcBorders>
                </w:tcPr>
                <w:p w14:paraId="7AA7E74D"/>
              </w:tc>
              <w:tc>
                <w:tcPr>
                  <w:tcW w:w="242" w:type="dxa"/>
                  <w:vMerge w:val="continue"/>
                  <w:tcBorders>
                    <w:top w:val="single" w:color="000000" w:sz="4" w:space="0"/>
                    <w:left w:val="single" w:color="000000" w:sz="4" w:space="0"/>
                    <w:bottom w:val="single" w:color="000000" w:sz="4" w:space="0"/>
                    <w:right w:val="single" w:color="000000" w:sz="4" w:space="0"/>
                  </w:tcBorders>
                </w:tcPr>
                <w:p w14:paraId="03D1098A"/>
              </w:tc>
              <w:tc>
                <w:tcPr>
                  <w:tcW w:w="242" w:type="dxa"/>
                  <w:vMerge w:val="continue"/>
                  <w:tcBorders>
                    <w:top w:val="single" w:color="000000" w:sz="4" w:space="0"/>
                    <w:left w:val="single" w:color="000000" w:sz="4" w:space="0"/>
                    <w:bottom w:val="single" w:color="000000" w:sz="4" w:space="0"/>
                    <w:right w:val="single" w:color="000000" w:sz="4" w:space="0"/>
                  </w:tcBorders>
                </w:tcPr>
                <w:p w14:paraId="1B7CEC3B"/>
              </w:tc>
            </w:tr>
            <w:tr w14:paraId="44151A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0CB76D5"/>
              </w:tc>
              <w:tc>
                <w:tcPr>
                  <w:tcW w:w="242" w:type="dxa"/>
                  <w:vMerge w:val="continue"/>
                  <w:tcBorders>
                    <w:top w:val="single" w:color="000000" w:sz="4" w:space="0"/>
                    <w:left w:val="single" w:color="000000" w:sz="4" w:space="0"/>
                    <w:bottom w:val="single" w:color="000000" w:sz="4" w:space="0"/>
                    <w:right w:val="single" w:color="000000" w:sz="4" w:space="0"/>
                  </w:tcBorders>
                </w:tcPr>
                <w:p w14:paraId="60AA649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76E878">
                  <w:pPr>
                    <w:pStyle w:val="4"/>
                    <w:jc w:val="left"/>
                  </w:pPr>
                  <w:r>
                    <w:rPr>
                      <w:rFonts w:ascii="仿宋_GB2312" w:hAnsi="仿宋_GB2312" w:eastAsia="仿宋_GB2312" w:cs="仿宋_GB2312"/>
                      <w:color w:val="000000"/>
                      <w:sz w:val="24"/>
                    </w:rPr>
                    <w:t>7、精密度：δsd不超过0.2‰，C.V.不超过±1%;</w:t>
                  </w:r>
                </w:p>
              </w:tc>
              <w:tc>
                <w:tcPr>
                  <w:tcW w:w="242" w:type="dxa"/>
                  <w:vMerge w:val="continue"/>
                  <w:tcBorders>
                    <w:top w:val="single" w:color="000000" w:sz="4" w:space="0"/>
                    <w:left w:val="single" w:color="000000" w:sz="4" w:space="0"/>
                    <w:bottom w:val="single" w:color="000000" w:sz="4" w:space="0"/>
                    <w:right w:val="single" w:color="000000" w:sz="4" w:space="0"/>
                  </w:tcBorders>
                </w:tcPr>
                <w:p w14:paraId="1E78A9A9"/>
              </w:tc>
              <w:tc>
                <w:tcPr>
                  <w:tcW w:w="242" w:type="dxa"/>
                  <w:vMerge w:val="continue"/>
                  <w:tcBorders>
                    <w:top w:val="single" w:color="000000" w:sz="4" w:space="0"/>
                    <w:left w:val="single" w:color="000000" w:sz="4" w:space="0"/>
                    <w:bottom w:val="single" w:color="000000" w:sz="4" w:space="0"/>
                    <w:right w:val="single" w:color="000000" w:sz="4" w:space="0"/>
                  </w:tcBorders>
                </w:tcPr>
                <w:p w14:paraId="689F2245"/>
              </w:tc>
              <w:tc>
                <w:tcPr>
                  <w:tcW w:w="242" w:type="dxa"/>
                  <w:vMerge w:val="continue"/>
                  <w:tcBorders>
                    <w:top w:val="single" w:color="000000" w:sz="4" w:space="0"/>
                    <w:left w:val="single" w:color="000000" w:sz="4" w:space="0"/>
                    <w:bottom w:val="single" w:color="000000" w:sz="4" w:space="0"/>
                    <w:right w:val="single" w:color="000000" w:sz="4" w:space="0"/>
                  </w:tcBorders>
                </w:tcPr>
                <w:p w14:paraId="66C20A6D"/>
              </w:tc>
              <w:tc>
                <w:tcPr>
                  <w:tcW w:w="242" w:type="dxa"/>
                  <w:vMerge w:val="continue"/>
                  <w:tcBorders>
                    <w:top w:val="single" w:color="000000" w:sz="4" w:space="0"/>
                    <w:left w:val="single" w:color="000000" w:sz="4" w:space="0"/>
                    <w:bottom w:val="single" w:color="000000" w:sz="4" w:space="0"/>
                    <w:right w:val="single" w:color="000000" w:sz="4" w:space="0"/>
                  </w:tcBorders>
                </w:tcPr>
                <w:p w14:paraId="17786114"/>
              </w:tc>
              <w:tc>
                <w:tcPr>
                  <w:tcW w:w="242" w:type="dxa"/>
                  <w:vMerge w:val="continue"/>
                  <w:tcBorders>
                    <w:top w:val="single" w:color="000000" w:sz="4" w:space="0"/>
                    <w:left w:val="single" w:color="000000" w:sz="4" w:space="0"/>
                    <w:bottom w:val="single" w:color="000000" w:sz="4" w:space="0"/>
                    <w:right w:val="single" w:color="000000" w:sz="4" w:space="0"/>
                  </w:tcBorders>
                </w:tcPr>
                <w:p w14:paraId="3FFA9C21"/>
              </w:tc>
            </w:tr>
            <w:tr w14:paraId="27646A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8F67848"/>
              </w:tc>
              <w:tc>
                <w:tcPr>
                  <w:tcW w:w="242" w:type="dxa"/>
                  <w:vMerge w:val="continue"/>
                  <w:tcBorders>
                    <w:top w:val="single" w:color="000000" w:sz="4" w:space="0"/>
                    <w:left w:val="single" w:color="000000" w:sz="4" w:space="0"/>
                    <w:bottom w:val="single" w:color="000000" w:sz="4" w:space="0"/>
                    <w:right w:val="single" w:color="000000" w:sz="4" w:space="0"/>
                  </w:tcBorders>
                </w:tcPr>
                <w:p w14:paraId="0E1DE6E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295AA2">
                  <w:pPr>
                    <w:pStyle w:val="4"/>
                    <w:jc w:val="left"/>
                  </w:pPr>
                  <w:r>
                    <w:rPr>
                      <w:rFonts w:ascii="仿宋_GB2312" w:hAnsi="仿宋_GB2312" w:eastAsia="仿宋_GB2312" w:cs="仿宋_GB2312"/>
                      <w:color w:val="000000"/>
                      <w:sz w:val="24"/>
                    </w:rPr>
                    <w:t>8、稳定性：在8小时内测量，C.V.不超过±1%;</w:t>
                  </w:r>
                </w:p>
              </w:tc>
              <w:tc>
                <w:tcPr>
                  <w:tcW w:w="242" w:type="dxa"/>
                  <w:vMerge w:val="continue"/>
                  <w:tcBorders>
                    <w:top w:val="single" w:color="000000" w:sz="4" w:space="0"/>
                    <w:left w:val="single" w:color="000000" w:sz="4" w:space="0"/>
                    <w:bottom w:val="single" w:color="000000" w:sz="4" w:space="0"/>
                    <w:right w:val="single" w:color="000000" w:sz="4" w:space="0"/>
                  </w:tcBorders>
                </w:tcPr>
                <w:p w14:paraId="0C4BBB50"/>
              </w:tc>
              <w:tc>
                <w:tcPr>
                  <w:tcW w:w="242" w:type="dxa"/>
                  <w:vMerge w:val="continue"/>
                  <w:tcBorders>
                    <w:top w:val="single" w:color="000000" w:sz="4" w:space="0"/>
                    <w:left w:val="single" w:color="000000" w:sz="4" w:space="0"/>
                    <w:bottom w:val="single" w:color="000000" w:sz="4" w:space="0"/>
                    <w:right w:val="single" w:color="000000" w:sz="4" w:space="0"/>
                  </w:tcBorders>
                </w:tcPr>
                <w:p w14:paraId="63CF427C"/>
              </w:tc>
              <w:tc>
                <w:tcPr>
                  <w:tcW w:w="242" w:type="dxa"/>
                  <w:vMerge w:val="continue"/>
                  <w:tcBorders>
                    <w:top w:val="single" w:color="000000" w:sz="4" w:space="0"/>
                    <w:left w:val="single" w:color="000000" w:sz="4" w:space="0"/>
                    <w:bottom w:val="single" w:color="000000" w:sz="4" w:space="0"/>
                    <w:right w:val="single" w:color="000000" w:sz="4" w:space="0"/>
                  </w:tcBorders>
                </w:tcPr>
                <w:p w14:paraId="72353E1F"/>
              </w:tc>
              <w:tc>
                <w:tcPr>
                  <w:tcW w:w="242" w:type="dxa"/>
                  <w:vMerge w:val="continue"/>
                  <w:tcBorders>
                    <w:top w:val="single" w:color="000000" w:sz="4" w:space="0"/>
                    <w:left w:val="single" w:color="000000" w:sz="4" w:space="0"/>
                    <w:bottom w:val="single" w:color="000000" w:sz="4" w:space="0"/>
                    <w:right w:val="single" w:color="000000" w:sz="4" w:space="0"/>
                  </w:tcBorders>
                </w:tcPr>
                <w:p w14:paraId="09AC3325"/>
              </w:tc>
              <w:tc>
                <w:tcPr>
                  <w:tcW w:w="242" w:type="dxa"/>
                  <w:vMerge w:val="continue"/>
                  <w:tcBorders>
                    <w:top w:val="single" w:color="000000" w:sz="4" w:space="0"/>
                    <w:left w:val="single" w:color="000000" w:sz="4" w:space="0"/>
                    <w:bottom w:val="single" w:color="000000" w:sz="4" w:space="0"/>
                    <w:right w:val="single" w:color="000000" w:sz="4" w:space="0"/>
                  </w:tcBorders>
                </w:tcPr>
                <w:p w14:paraId="0C986147"/>
              </w:tc>
            </w:tr>
            <w:tr w14:paraId="198F7F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12A0618"/>
              </w:tc>
              <w:tc>
                <w:tcPr>
                  <w:tcW w:w="242" w:type="dxa"/>
                  <w:vMerge w:val="continue"/>
                  <w:tcBorders>
                    <w:top w:val="single" w:color="000000" w:sz="4" w:space="0"/>
                    <w:left w:val="single" w:color="000000" w:sz="4" w:space="0"/>
                    <w:bottom w:val="single" w:color="000000" w:sz="4" w:space="0"/>
                    <w:right w:val="single" w:color="000000" w:sz="4" w:space="0"/>
                  </w:tcBorders>
                </w:tcPr>
                <w:p w14:paraId="5DCD89B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2C4D3C">
                  <w:pPr>
                    <w:pStyle w:val="4"/>
                    <w:jc w:val="left"/>
                  </w:pPr>
                  <w:r>
                    <w:rPr>
                      <w:rFonts w:ascii="仿宋_GB2312" w:hAnsi="仿宋_GB2312" w:eastAsia="仿宋_GB2312" w:cs="仿宋_GB2312"/>
                      <w:color w:val="000000"/>
                      <w:sz w:val="24"/>
                    </w:rPr>
                    <w:t>9、孔间差：△δ不超过0.3‰；</w:t>
                  </w:r>
                </w:p>
              </w:tc>
              <w:tc>
                <w:tcPr>
                  <w:tcW w:w="242" w:type="dxa"/>
                  <w:vMerge w:val="continue"/>
                  <w:tcBorders>
                    <w:top w:val="single" w:color="000000" w:sz="4" w:space="0"/>
                    <w:left w:val="single" w:color="000000" w:sz="4" w:space="0"/>
                    <w:bottom w:val="single" w:color="000000" w:sz="4" w:space="0"/>
                    <w:right w:val="single" w:color="000000" w:sz="4" w:space="0"/>
                  </w:tcBorders>
                </w:tcPr>
                <w:p w14:paraId="1585858D"/>
              </w:tc>
              <w:tc>
                <w:tcPr>
                  <w:tcW w:w="242" w:type="dxa"/>
                  <w:vMerge w:val="continue"/>
                  <w:tcBorders>
                    <w:top w:val="single" w:color="000000" w:sz="4" w:space="0"/>
                    <w:left w:val="single" w:color="000000" w:sz="4" w:space="0"/>
                    <w:bottom w:val="single" w:color="000000" w:sz="4" w:space="0"/>
                    <w:right w:val="single" w:color="000000" w:sz="4" w:space="0"/>
                  </w:tcBorders>
                </w:tcPr>
                <w:p w14:paraId="102C165F"/>
              </w:tc>
              <w:tc>
                <w:tcPr>
                  <w:tcW w:w="242" w:type="dxa"/>
                  <w:vMerge w:val="continue"/>
                  <w:tcBorders>
                    <w:top w:val="single" w:color="000000" w:sz="4" w:space="0"/>
                    <w:left w:val="single" w:color="000000" w:sz="4" w:space="0"/>
                    <w:bottom w:val="single" w:color="000000" w:sz="4" w:space="0"/>
                    <w:right w:val="single" w:color="000000" w:sz="4" w:space="0"/>
                  </w:tcBorders>
                </w:tcPr>
                <w:p w14:paraId="559C2CF5"/>
              </w:tc>
              <w:tc>
                <w:tcPr>
                  <w:tcW w:w="242" w:type="dxa"/>
                  <w:vMerge w:val="continue"/>
                  <w:tcBorders>
                    <w:top w:val="single" w:color="000000" w:sz="4" w:space="0"/>
                    <w:left w:val="single" w:color="000000" w:sz="4" w:space="0"/>
                    <w:bottom w:val="single" w:color="000000" w:sz="4" w:space="0"/>
                    <w:right w:val="single" w:color="000000" w:sz="4" w:space="0"/>
                  </w:tcBorders>
                </w:tcPr>
                <w:p w14:paraId="5E99CF49"/>
              </w:tc>
              <w:tc>
                <w:tcPr>
                  <w:tcW w:w="242" w:type="dxa"/>
                  <w:vMerge w:val="continue"/>
                  <w:tcBorders>
                    <w:top w:val="single" w:color="000000" w:sz="4" w:space="0"/>
                    <w:left w:val="single" w:color="000000" w:sz="4" w:space="0"/>
                    <w:bottom w:val="single" w:color="000000" w:sz="4" w:space="0"/>
                    <w:right w:val="single" w:color="000000" w:sz="4" w:space="0"/>
                  </w:tcBorders>
                </w:tcPr>
                <w:p w14:paraId="00C1D916"/>
              </w:tc>
            </w:tr>
            <w:tr w14:paraId="2939FF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2A71AF6"/>
              </w:tc>
              <w:tc>
                <w:tcPr>
                  <w:tcW w:w="242" w:type="dxa"/>
                  <w:vMerge w:val="continue"/>
                  <w:tcBorders>
                    <w:top w:val="single" w:color="000000" w:sz="4" w:space="0"/>
                    <w:left w:val="single" w:color="000000" w:sz="4" w:space="0"/>
                    <w:bottom w:val="single" w:color="000000" w:sz="4" w:space="0"/>
                    <w:right w:val="single" w:color="000000" w:sz="4" w:space="0"/>
                  </w:tcBorders>
                </w:tcPr>
                <w:p w14:paraId="583D7F9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957D9A">
                  <w:pPr>
                    <w:pStyle w:val="4"/>
                    <w:jc w:val="left"/>
                  </w:pPr>
                  <w:r>
                    <w:rPr>
                      <w:rFonts w:ascii="仿宋_GB2312" w:hAnsi="仿宋_GB2312" w:eastAsia="仿宋_GB2312" w:cs="仿宋_GB2312"/>
                      <w:color w:val="000000"/>
                      <w:sz w:val="24"/>
                    </w:rPr>
                    <w:t>10、准确性：测定DOB在10的气体，偏差不超过±10%；</w:t>
                  </w:r>
                </w:p>
              </w:tc>
              <w:tc>
                <w:tcPr>
                  <w:tcW w:w="242" w:type="dxa"/>
                  <w:vMerge w:val="continue"/>
                  <w:tcBorders>
                    <w:top w:val="single" w:color="000000" w:sz="4" w:space="0"/>
                    <w:left w:val="single" w:color="000000" w:sz="4" w:space="0"/>
                    <w:bottom w:val="single" w:color="000000" w:sz="4" w:space="0"/>
                    <w:right w:val="single" w:color="000000" w:sz="4" w:space="0"/>
                  </w:tcBorders>
                </w:tcPr>
                <w:p w14:paraId="788D410B"/>
              </w:tc>
              <w:tc>
                <w:tcPr>
                  <w:tcW w:w="242" w:type="dxa"/>
                  <w:vMerge w:val="continue"/>
                  <w:tcBorders>
                    <w:top w:val="single" w:color="000000" w:sz="4" w:space="0"/>
                    <w:left w:val="single" w:color="000000" w:sz="4" w:space="0"/>
                    <w:bottom w:val="single" w:color="000000" w:sz="4" w:space="0"/>
                    <w:right w:val="single" w:color="000000" w:sz="4" w:space="0"/>
                  </w:tcBorders>
                </w:tcPr>
                <w:p w14:paraId="7D8AAC2D"/>
              </w:tc>
              <w:tc>
                <w:tcPr>
                  <w:tcW w:w="242" w:type="dxa"/>
                  <w:vMerge w:val="continue"/>
                  <w:tcBorders>
                    <w:top w:val="single" w:color="000000" w:sz="4" w:space="0"/>
                    <w:left w:val="single" w:color="000000" w:sz="4" w:space="0"/>
                    <w:bottom w:val="single" w:color="000000" w:sz="4" w:space="0"/>
                    <w:right w:val="single" w:color="000000" w:sz="4" w:space="0"/>
                  </w:tcBorders>
                </w:tcPr>
                <w:p w14:paraId="2C899935"/>
              </w:tc>
              <w:tc>
                <w:tcPr>
                  <w:tcW w:w="242" w:type="dxa"/>
                  <w:vMerge w:val="continue"/>
                  <w:tcBorders>
                    <w:top w:val="single" w:color="000000" w:sz="4" w:space="0"/>
                    <w:left w:val="single" w:color="000000" w:sz="4" w:space="0"/>
                    <w:bottom w:val="single" w:color="000000" w:sz="4" w:space="0"/>
                    <w:right w:val="single" w:color="000000" w:sz="4" w:space="0"/>
                  </w:tcBorders>
                </w:tcPr>
                <w:p w14:paraId="3A8BC3C9"/>
              </w:tc>
              <w:tc>
                <w:tcPr>
                  <w:tcW w:w="242" w:type="dxa"/>
                  <w:vMerge w:val="continue"/>
                  <w:tcBorders>
                    <w:top w:val="single" w:color="000000" w:sz="4" w:space="0"/>
                    <w:left w:val="single" w:color="000000" w:sz="4" w:space="0"/>
                    <w:bottom w:val="single" w:color="000000" w:sz="4" w:space="0"/>
                    <w:right w:val="single" w:color="000000" w:sz="4" w:space="0"/>
                  </w:tcBorders>
                </w:tcPr>
                <w:p w14:paraId="73BA435E"/>
              </w:tc>
            </w:tr>
            <w:tr w14:paraId="0224E0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B78218D"/>
              </w:tc>
              <w:tc>
                <w:tcPr>
                  <w:tcW w:w="242" w:type="dxa"/>
                  <w:vMerge w:val="continue"/>
                  <w:tcBorders>
                    <w:top w:val="single" w:color="000000" w:sz="4" w:space="0"/>
                    <w:left w:val="single" w:color="000000" w:sz="4" w:space="0"/>
                    <w:bottom w:val="single" w:color="000000" w:sz="4" w:space="0"/>
                    <w:right w:val="single" w:color="000000" w:sz="4" w:space="0"/>
                  </w:tcBorders>
                </w:tcPr>
                <w:p w14:paraId="1111C7C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220A0A">
                  <w:pPr>
                    <w:pStyle w:val="4"/>
                    <w:jc w:val="left"/>
                  </w:pPr>
                  <w:r>
                    <w:rPr>
                      <w:rFonts w:ascii="仿宋_GB2312" w:hAnsi="仿宋_GB2312" w:eastAsia="仿宋_GB2312" w:cs="仿宋_GB2312"/>
                      <w:color w:val="000000"/>
                      <w:sz w:val="24"/>
                    </w:rPr>
                    <w:t>11、CO2线性：CO2浓度在1%~6%范围内，相关系数R≥0.99;</w:t>
                  </w:r>
                </w:p>
              </w:tc>
              <w:tc>
                <w:tcPr>
                  <w:tcW w:w="242" w:type="dxa"/>
                  <w:vMerge w:val="continue"/>
                  <w:tcBorders>
                    <w:top w:val="single" w:color="000000" w:sz="4" w:space="0"/>
                    <w:left w:val="single" w:color="000000" w:sz="4" w:space="0"/>
                    <w:bottom w:val="single" w:color="000000" w:sz="4" w:space="0"/>
                    <w:right w:val="single" w:color="000000" w:sz="4" w:space="0"/>
                  </w:tcBorders>
                </w:tcPr>
                <w:p w14:paraId="54D923F7"/>
              </w:tc>
              <w:tc>
                <w:tcPr>
                  <w:tcW w:w="242" w:type="dxa"/>
                  <w:vMerge w:val="continue"/>
                  <w:tcBorders>
                    <w:top w:val="single" w:color="000000" w:sz="4" w:space="0"/>
                    <w:left w:val="single" w:color="000000" w:sz="4" w:space="0"/>
                    <w:bottom w:val="single" w:color="000000" w:sz="4" w:space="0"/>
                    <w:right w:val="single" w:color="000000" w:sz="4" w:space="0"/>
                  </w:tcBorders>
                </w:tcPr>
                <w:p w14:paraId="5AFAC747"/>
              </w:tc>
              <w:tc>
                <w:tcPr>
                  <w:tcW w:w="242" w:type="dxa"/>
                  <w:vMerge w:val="continue"/>
                  <w:tcBorders>
                    <w:top w:val="single" w:color="000000" w:sz="4" w:space="0"/>
                    <w:left w:val="single" w:color="000000" w:sz="4" w:space="0"/>
                    <w:bottom w:val="single" w:color="000000" w:sz="4" w:space="0"/>
                    <w:right w:val="single" w:color="000000" w:sz="4" w:space="0"/>
                  </w:tcBorders>
                </w:tcPr>
                <w:p w14:paraId="3254EAE2"/>
              </w:tc>
              <w:tc>
                <w:tcPr>
                  <w:tcW w:w="242" w:type="dxa"/>
                  <w:vMerge w:val="continue"/>
                  <w:tcBorders>
                    <w:top w:val="single" w:color="000000" w:sz="4" w:space="0"/>
                    <w:left w:val="single" w:color="000000" w:sz="4" w:space="0"/>
                    <w:bottom w:val="single" w:color="000000" w:sz="4" w:space="0"/>
                    <w:right w:val="single" w:color="000000" w:sz="4" w:space="0"/>
                  </w:tcBorders>
                </w:tcPr>
                <w:p w14:paraId="18C432DA"/>
              </w:tc>
              <w:tc>
                <w:tcPr>
                  <w:tcW w:w="242" w:type="dxa"/>
                  <w:vMerge w:val="continue"/>
                  <w:tcBorders>
                    <w:top w:val="single" w:color="000000" w:sz="4" w:space="0"/>
                    <w:left w:val="single" w:color="000000" w:sz="4" w:space="0"/>
                    <w:bottom w:val="single" w:color="000000" w:sz="4" w:space="0"/>
                    <w:right w:val="single" w:color="000000" w:sz="4" w:space="0"/>
                  </w:tcBorders>
                </w:tcPr>
                <w:p w14:paraId="23C043E2"/>
              </w:tc>
            </w:tr>
            <w:tr w14:paraId="66C2AB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EAC9B52"/>
              </w:tc>
              <w:tc>
                <w:tcPr>
                  <w:tcW w:w="242" w:type="dxa"/>
                  <w:vMerge w:val="continue"/>
                  <w:tcBorders>
                    <w:top w:val="single" w:color="000000" w:sz="4" w:space="0"/>
                    <w:left w:val="single" w:color="000000" w:sz="4" w:space="0"/>
                    <w:bottom w:val="single" w:color="000000" w:sz="4" w:space="0"/>
                    <w:right w:val="single" w:color="000000" w:sz="4" w:space="0"/>
                  </w:tcBorders>
                </w:tcPr>
                <w:p w14:paraId="246BF505"/>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7F2C54">
                  <w:pPr>
                    <w:pStyle w:val="4"/>
                    <w:jc w:val="left"/>
                  </w:pPr>
                  <w:r>
                    <w:rPr>
                      <w:rFonts w:ascii="仿宋_GB2312" w:hAnsi="仿宋_GB2312" w:eastAsia="仿宋_GB2312" w:cs="仿宋_GB2312"/>
                      <w:color w:val="000000"/>
                      <w:sz w:val="24"/>
                    </w:rPr>
                    <w:t>12、≥10通道进气孔;</w:t>
                  </w:r>
                </w:p>
              </w:tc>
              <w:tc>
                <w:tcPr>
                  <w:tcW w:w="242" w:type="dxa"/>
                  <w:vMerge w:val="continue"/>
                  <w:tcBorders>
                    <w:top w:val="single" w:color="000000" w:sz="4" w:space="0"/>
                    <w:left w:val="single" w:color="000000" w:sz="4" w:space="0"/>
                    <w:bottom w:val="single" w:color="000000" w:sz="4" w:space="0"/>
                    <w:right w:val="single" w:color="000000" w:sz="4" w:space="0"/>
                  </w:tcBorders>
                </w:tcPr>
                <w:p w14:paraId="128FA414"/>
              </w:tc>
              <w:tc>
                <w:tcPr>
                  <w:tcW w:w="242" w:type="dxa"/>
                  <w:vMerge w:val="continue"/>
                  <w:tcBorders>
                    <w:top w:val="single" w:color="000000" w:sz="4" w:space="0"/>
                    <w:left w:val="single" w:color="000000" w:sz="4" w:space="0"/>
                    <w:bottom w:val="single" w:color="000000" w:sz="4" w:space="0"/>
                    <w:right w:val="single" w:color="000000" w:sz="4" w:space="0"/>
                  </w:tcBorders>
                </w:tcPr>
                <w:p w14:paraId="6120180B"/>
              </w:tc>
              <w:tc>
                <w:tcPr>
                  <w:tcW w:w="242" w:type="dxa"/>
                  <w:vMerge w:val="continue"/>
                  <w:tcBorders>
                    <w:top w:val="single" w:color="000000" w:sz="4" w:space="0"/>
                    <w:left w:val="single" w:color="000000" w:sz="4" w:space="0"/>
                    <w:bottom w:val="single" w:color="000000" w:sz="4" w:space="0"/>
                    <w:right w:val="single" w:color="000000" w:sz="4" w:space="0"/>
                  </w:tcBorders>
                </w:tcPr>
                <w:p w14:paraId="22BCA494"/>
              </w:tc>
              <w:tc>
                <w:tcPr>
                  <w:tcW w:w="242" w:type="dxa"/>
                  <w:vMerge w:val="continue"/>
                  <w:tcBorders>
                    <w:top w:val="single" w:color="000000" w:sz="4" w:space="0"/>
                    <w:left w:val="single" w:color="000000" w:sz="4" w:space="0"/>
                    <w:bottom w:val="single" w:color="000000" w:sz="4" w:space="0"/>
                    <w:right w:val="single" w:color="000000" w:sz="4" w:space="0"/>
                  </w:tcBorders>
                </w:tcPr>
                <w:p w14:paraId="7FF16AFB"/>
              </w:tc>
              <w:tc>
                <w:tcPr>
                  <w:tcW w:w="242" w:type="dxa"/>
                  <w:vMerge w:val="continue"/>
                  <w:tcBorders>
                    <w:top w:val="single" w:color="000000" w:sz="4" w:space="0"/>
                    <w:left w:val="single" w:color="000000" w:sz="4" w:space="0"/>
                    <w:bottom w:val="single" w:color="000000" w:sz="4" w:space="0"/>
                    <w:right w:val="single" w:color="000000" w:sz="4" w:space="0"/>
                  </w:tcBorders>
                </w:tcPr>
                <w:p w14:paraId="47FD7E69"/>
              </w:tc>
            </w:tr>
            <w:tr w14:paraId="29D592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F24E2A0"/>
              </w:tc>
              <w:tc>
                <w:tcPr>
                  <w:tcW w:w="242" w:type="dxa"/>
                  <w:vMerge w:val="continue"/>
                  <w:tcBorders>
                    <w:top w:val="single" w:color="000000" w:sz="4" w:space="0"/>
                    <w:left w:val="single" w:color="000000" w:sz="4" w:space="0"/>
                    <w:bottom w:val="single" w:color="000000" w:sz="4" w:space="0"/>
                    <w:right w:val="single" w:color="000000" w:sz="4" w:space="0"/>
                  </w:tcBorders>
                </w:tcPr>
                <w:p w14:paraId="28911013"/>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A2B526">
                  <w:pPr>
                    <w:pStyle w:val="4"/>
                    <w:jc w:val="left"/>
                  </w:pPr>
                  <w:r>
                    <w:rPr>
                      <w:rFonts w:ascii="仿宋_GB2312" w:hAnsi="仿宋_GB2312" w:eastAsia="仿宋_GB2312" w:cs="仿宋_GB2312"/>
                      <w:color w:val="000000"/>
                      <w:sz w:val="24"/>
                    </w:rPr>
                    <w:t>13、红外光源，高效率、长寿命、低衰减。</w:t>
                  </w:r>
                </w:p>
              </w:tc>
              <w:tc>
                <w:tcPr>
                  <w:tcW w:w="242" w:type="dxa"/>
                  <w:vMerge w:val="continue"/>
                  <w:tcBorders>
                    <w:top w:val="single" w:color="000000" w:sz="4" w:space="0"/>
                    <w:left w:val="single" w:color="000000" w:sz="4" w:space="0"/>
                    <w:bottom w:val="single" w:color="000000" w:sz="4" w:space="0"/>
                    <w:right w:val="single" w:color="000000" w:sz="4" w:space="0"/>
                  </w:tcBorders>
                </w:tcPr>
                <w:p w14:paraId="0CC70DF3"/>
              </w:tc>
              <w:tc>
                <w:tcPr>
                  <w:tcW w:w="242" w:type="dxa"/>
                  <w:vMerge w:val="continue"/>
                  <w:tcBorders>
                    <w:top w:val="single" w:color="000000" w:sz="4" w:space="0"/>
                    <w:left w:val="single" w:color="000000" w:sz="4" w:space="0"/>
                    <w:bottom w:val="single" w:color="000000" w:sz="4" w:space="0"/>
                    <w:right w:val="single" w:color="000000" w:sz="4" w:space="0"/>
                  </w:tcBorders>
                </w:tcPr>
                <w:p w14:paraId="1A3A22D2"/>
              </w:tc>
              <w:tc>
                <w:tcPr>
                  <w:tcW w:w="242" w:type="dxa"/>
                  <w:vMerge w:val="continue"/>
                  <w:tcBorders>
                    <w:top w:val="single" w:color="000000" w:sz="4" w:space="0"/>
                    <w:left w:val="single" w:color="000000" w:sz="4" w:space="0"/>
                    <w:bottom w:val="single" w:color="000000" w:sz="4" w:space="0"/>
                    <w:right w:val="single" w:color="000000" w:sz="4" w:space="0"/>
                  </w:tcBorders>
                </w:tcPr>
                <w:p w14:paraId="2791291A"/>
              </w:tc>
              <w:tc>
                <w:tcPr>
                  <w:tcW w:w="242" w:type="dxa"/>
                  <w:vMerge w:val="continue"/>
                  <w:tcBorders>
                    <w:top w:val="single" w:color="000000" w:sz="4" w:space="0"/>
                    <w:left w:val="single" w:color="000000" w:sz="4" w:space="0"/>
                    <w:bottom w:val="single" w:color="000000" w:sz="4" w:space="0"/>
                    <w:right w:val="single" w:color="000000" w:sz="4" w:space="0"/>
                  </w:tcBorders>
                </w:tcPr>
                <w:p w14:paraId="5A6991C9"/>
              </w:tc>
              <w:tc>
                <w:tcPr>
                  <w:tcW w:w="242" w:type="dxa"/>
                  <w:vMerge w:val="continue"/>
                  <w:tcBorders>
                    <w:top w:val="single" w:color="000000" w:sz="4" w:space="0"/>
                    <w:left w:val="single" w:color="000000" w:sz="4" w:space="0"/>
                    <w:bottom w:val="single" w:color="000000" w:sz="4" w:space="0"/>
                    <w:right w:val="single" w:color="000000" w:sz="4" w:space="0"/>
                  </w:tcBorders>
                </w:tcPr>
                <w:p w14:paraId="3C14E39C"/>
              </w:tc>
            </w:tr>
            <w:tr w14:paraId="427386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7DEBE63"/>
              </w:tc>
              <w:tc>
                <w:tcPr>
                  <w:tcW w:w="242" w:type="dxa"/>
                  <w:vMerge w:val="continue"/>
                  <w:tcBorders>
                    <w:top w:val="single" w:color="000000" w:sz="4" w:space="0"/>
                    <w:left w:val="single" w:color="000000" w:sz="4" w:space="0"/>
                    <w:bottom w:val="single" w:color="000000" w:sz="4" w:space="0"/>
                    <w:right w:val="single" w:color="000000" w:sz="4" w:space="0"/>
                  </w:tcBorders>
                </w:tcPr>
                <w:p w14:paraId="537CD6C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3BDB94">
                  <w:pPr>
                    <w:pStyle w:val="4"/>
                    <w:jc w:val="left"/>
                  </w:pPr>
                  <w:r>
                    <w:rPr>
                      <w:rFonts w:ascii="仿宋_GB2312" w:hAnsi="仿宋_GB2312" w:eastAsia="仿宋_GB2312" w:cs="仿宋_GB2312"/>
                      <w:color w:val="000000"/>
                      <w:sz w:val="24"/>
                    </w:rPr>
                    <w:t>14、设备配套使用的尿素13C呼气试验药盒剂型</w:t>
                  </w:r>
                </w:p>
              </w:tc>
              <w:tc>
                <w:tcPr>
                  <w:tcW w:w="242" w:type="dxa"/>
                  <w:vMerge w:val="continue"/>
                  <w:tcBorders>
                    <w:top w:val="single" w:color="000000" w:sz="4" w:space="0"/>
                    <w:left w:val="single" w:color="000000" w:sz="4" w:space="0"/>
                    <w:bottom w:val="single" w:color="000000" w:sz="4" w:space="0"/>
                    <w:right w:val="single" w:color="000000" w:sz="4" w:space="0"/>
                  </w:tcBorders>
                </w:tcPr>
                <w:p w14:paraId="69A6B8EA"/>
              </w:tc>
              <w:tc>
                <w:tcPr>
                  <w:tcW w:w="242" w:type="dxa"/>
                  <w:vMerge w:val="continue"/>
                  <w:tcBorders>
                    <w:top w:val="single" w:color="000000" w:sz="4" w:space="0"/>
                    <w:left w:val="single" w:color="000000" w:sz="4" w:space="0"/>
                    <w:bottom w:val="single" w:color="000000" w:sz="4" w:space="0"/>
                    <w:right w:val="single" w:color="000000" w:sz="4" w:space="0"/>
                  </w:tcBorders>
                </w:tcPr>
                <w:p w14:paraId="38B9CF43"/>
              </w:tc>
              <w:tc>
                <w:tcPr>
                  <w:tcW w:w="242" w:type="dxa"/>
                  <w:vMerge w:val="continue"/>
                  <w:tcBorders>
                    <w:top w:val="single" w:color="000000" w:sz="4" w:space="0"/>
                    <w:left w:val="single" w:color="000000" w:sz="4" w:space="0"/>
                    <w:bottom w:val="single" w:color="000000" w:sz="4" w:space="0"/>
                    <w:right w:val="single" w:color="000000" w:sz="4" w:space="0"/>
                  </w:tcBorders>
                </w:tcPr>
                <w:p w14:paraId="25007CAE"/>
              </w:tc>
              <w:tc>
                <w:tcPr>
                  <w:tcW w:w="242" w:type="dxa"/>
                  <w:vMerge w:val="continue"/>
                  <w:tcBorders>
                    <w:top w:val="single" w:color="000000" w:sz="4" w:space="0"/>
                    <w:left w:val="single" w:color="000000" w:sz="4" w:space="0"/>
                    <w:bottom w:val="single" w:color="000000" w:sz="4" w:space="0"/>
                    <w:right w:val="single" w:color="000000" w:sz="4" w:space="0"/>
                  </w:tcBorders>
                </w:tcPr>
                <w:p w14:paraId="53B4E274"/>
              </w:tc>
              <w:tc>
                <w:tcPr>
                  <w:tcW w:w="242" w:type="dxa"/>
                  <w:vMerge w:val="continue"/>
                  <w:tcBorders>
                    <w:top w:val="single" w:color="000000" w:sz="4" w:space="0"/>
                    <w:left w:val="single" w:color="000000" w:sz="4" w:space="0"/>
                    <w:bottom w:val="single" w:color="000000" w:sz="4" w:space="0"/>
                    <w:right w:val="single" w:color="000000" w:sz="4" w:space="0"/>
                  </w:tcBorders>
                </w:tcPr>
                <w:p w14:paraId="5A497204"/>
              </w:tc>
            </w:tr>
            <w:tr w14:paraId="46161E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6133622"/>
              </w:tc>
              <w:tc>
                <w:tcPr>
                  <w:tcW w:w="242" w:type="dxa"/>
                  <w:vMerge w:val="continue"/>
                  <w:tcBorders>
                    <w:top w:val="single" w:color="000000" w:sz="4" w:space="0"/>
                    <w:left w:val="single" w:color="000000" w:sz="4" w:space="0"/>
                    <w:bottom w:val="single" w:color="000000" w:sz="4" w:space="0"/>
                    <w:right w:val="single" w:color="000000" w:sz="4" w:space="0"/>
                  </w:tcBorders>
                </w:tcPr>
                <w:p w14:paraId="086B05C3"/>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A04987">
                  <w:pPr>
                    <w:pStyle w:val="4"/>
                    <w:jc w:val="left"/>
                  </w:pPr>
                  <w:r>
                    <w:rPr>
                      <w:rFonts w:ascii="仿宋_GB2312" w:hAnsi="仿宋_GB2312" w:eastAsia="仿宋_GB2312" w:cs="仿宋_GB2312"/>
                      <w:color w:val="000000"/>
                      <w:sz w:val="24"/>
                    </w:rPr>
                    <w:t>15设备配套使用的尿素13C呼气试验药盒内的呼气样品袋具备完好的呼气结束瞬间密闭装置（自动止回阀）。</w:t>
                  </w:r>
                </w:p>
              </w:tc>
              <w:tc>
                <w:tcPr>
                  <w:tcW w:w="242" w:type="dxa"/>
                  <w:vMerge w:val="continue"/>
                  <w:tcBorders>
                    <w:top w:val="single" w:color="000000" w:sz="4" w:space="0"/>
                    <w:left w:val="single" w:color="000000" w:sz="4" w:space="0"/>
                    <w:bottom w:val="single" w:color="000000" w:sz="4" w:space="0"/>
                    <w:right w:val="single" w:color="000000" w:sz="4" w:space="0"/>
                  </w:tcBorders>
                </w:tcPr>
                <w:p w14:paraId="473CD811"/>
              </w:tc>
              <w:tc>
                <w:tcPr>
                  <w:tcW w:w="242" w:type="dxa"/>
                  <w:vMerge w:val="continue"/>
                  <w:tcBorders>
                    <w:top w:val="single" w:color="000000" w:sz="4" w:space="0"/>
                    <w:left w:val="single" w:color="000000" w:sz="4" w:space="0"/>
                    <w:bottom w:val="single" w:color="000000" w:sz="4" w:space="0"/>
                    <w:right w:val="single" w:color="000000" w:sz="4" w:space="0"/>
                  </w:tcBorders>
                </w:tcPr>
                <w:p w14:paraId="58A7901D"/>
              </w:tc>
              <w:tc>
                <w:tcPr>
                  <w:tcW w:w="242" w:type="dxa"/>
                  <w:vMerge w:val="continue"/>
                  <w:tcBorders>
                    <w:top w:val="single" w:color="000000" w:sz="4" w:space="0"/>
                    <w:left w:val="single" w:color="000000" w:sz="4" w:space="0"/>
                    <w:bottom w:val="single" w:color="000000" w:sz="4" w:space="0"/>
                    <w:right w:val="single" w:color="000000" w:sz="4" w:space="0"/>
                  </w:tcBorders>
                </w:tcPr>
                <w:p w14:paraId="36DF7EA0"/>
              </w:tc>
              <w:tc>
                <w:tcPr>
                  <w:tcW w:w="242" w:type="dxa"/>
                  <w:vMerge w:val="continue"/>
                  <w:tcBorders>
                    <w:top w:val="single" w:color="000000" w:sz="4" w:space="0"/>
                    <w:left w:val="single" w:color="000000" w:sz="4" w:space="0"/>
                    <w:bottom w:val="single" w:color="000000" w:sz="4" w:space="0"/>
                    <w:right w:val="single" w:color="000000" w:sz="4" w:space="0"/>
                  </w:tcBorders>
                </w:tcPr>
                <w:p w14:paraId="31CF2398"/>
              </w:tc>
              <w:tc>
                <w:tcPr>
                  <w:tcW w:w="242" w:type="dxa"/>
                  <w:vMerge w:val="continue"/>
                  <w:tcBorders>
                    <w:top w:val="single" w:color="000000" w:sz="4" w:space="0"/>
                    <w:left w:val="single" w:color="000000" w:sz="4" w:space="0"/>
                    <w:bottom w:val="single" w:color="000000" w:sz="4" w:space="0"/>
                    <w:right w:val="single" w:color="000000" w:sz="4" w:space="0"/>
                  </w:tcBorders>
                </w:tcPr>
                <w:p w14:paraId="097A7760"/>
              </w:tc>
            </w:tr>
            <w:tr w14:paraId="1B4CD8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E2FA9C0"/>
              </w:tc>
              <w:tc>
                <w:tcPr>
                  <w:tcW w:w="242" w:type="dxa"/>
                  <w:vMerge w:val="continue"/>
                  <w:tcBorders>
                    <w:top w:val="single" w:color="000000" w:sz="4" w:space="0"/>
                    <w:left w:val="single" w:color="000000" w:sz="4" w:space="0"/>
                    <w:bottom w:val="single" w:color="000000" w:sz="4" w:space="0"/>
                    <w:right w:val="single" w:color="000000" w:sz="4" w:space="0"/>
                  </w:tcBorders>
                </w:tcPr>
                <w:p w14:paraId="4F89C15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676725">
                  <w:pPr>
                    <w:pStyle w:val="4"/>
                    <w:jc w:val="left"/>
                  </w:pPr>
                  <w:r>
                    <w:rPr>
                      <w:rFonts w:ascii="仿宋_GB2312" w:hAnsi="仿宋_GB2312" w:eastAsia="仿宋_GB2312" w:cs="仿宋_GB2312"/>
                      <w:color w:val="000000"/>
                      <w:sz w:val="24"/>
                    </w:rPr>
                    <w:t>16设备配套使用的尿素13C呼气试验药盒采样时长≤20分钟。</w:t>
                  </w:r>
                </w:p>
              </w:tc>
              <w:tc>
                <w:tcPr>
                  <w:tcW w:w="242" w:type="dxa"/>
                  <w:vMerge w:val="continue"/>
                  <w:tcBorders>
                    <w:top w:val="single" w:color="000000" w:sz="4" w:space="0"/>
                    <w:left w:val="single" w:color="000000" w:sz="4" w:space="0"/>
                    <w:bottom w:val="single" w:color="000000" w:sz="4" w:space="0"/>
                    <w:right w:val="single" w:color="000000" w:sz="4" w:space="0"/>
                  </w:tcBorders>
                </w:tcPr>
                <w:p w14:paraId="5035FB7D"/>
              </w:tc>
              <w:tc>
                <w:tcPr>
                  <w:tcW w:w="242" w:type="dxa"/>
                  <w:vMerge w:val="continue"/>
                  <w:tcBorders>
                    <w:top w:val="single" w:color="000000" w:sz="4" w:space="0"/>
                    <w:left w:val="single" w:color="000000" w:sz="4" w:space="0"/>
                    <w:bottom w:val="single" w:color="000000" w:sz="4" w:space="0"/>
                    <w:right w:val="single" w:color="000000" w:sz="4" w:space="0"/>
                  </w:tcBorders>
                </w:tcPr>
                <w:p w14:paraId="280EDF81"/>
              </w:tc>
              <w:tc>
                <w:tcPr>
                  <w:tcW w:w="242" w:type="dxa"/>
                  <w:vMerge w:val="continue"/>
                  <w:tcBorders>
                    <w:top w:val="single" w:color="000000" w:sz="4" w:space="0"/>
                    <w:left w:val="single" w:color="000000" w:sz="4" w:space="0"/>
                    <w:bottom w:val="single" w:color="000000" w:sz="4" w:space="0"/>
                    <w:right w:val="single" w:color="000000" w:sz="4" w:space="0"/>
                  </w:tcBorders>
                </w:tcPr>
                <w:p w14:paraId="34A14D19"/>
              </w:tc>
              <w:tc>
                <w:tcPr>
                  <w:tcW w:w="242" w:type="dxa"/>
                  <w:vMerge w:val="continue"/>
                  <w:tcBorders>
                    <w:top w:val="single" w:color="000000" w:sz="4" w:space="0"/>
                    <w:left w:val="single" w:color="000000" w:sz="4" w:space="0"/>
                    <w:bottom w:val="single" w:color="000000" w:sz="4" w:space="0"/>
                    <w:right w:val="single" w:color="000000" w:sz="4" w:space="0"/>
                  </w:tcBorders>
                </w:tcPr>
                <w:p w14:paraId="09C898D0"/>
              </w:tc>
              <w:tc>
                <w:tcPr>
                  <w:tcW w:w="242" w:type="dxa"/>
                  <w:vMerge w:val="continue"/>
                  <w:tcBorders>
                    <w:top w:val="single" w:color="000000" w:sz="4" w:space="0"/>
                    <w:left w:val="single" w:color="000000" w:sz="4" w:space="0"/>
                    <w:bottom w:val="single" w:color="000000" w:sz="4" w:space="0"/>
                    <w:right w:val="single" w:color="000000" w:sz="4" w:space="0"/>
                  </w:tcBorders>
                </w:tcPr>
                <w:p w14:paraId="4D23BC64"/>
              </w:tc>
            </w:tr>
            <w:tr w14:paraId="748BFF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1E0293D"/>
              </w:tc>
              <w:tc>
                <w:tcPr>
                  <w:tcW w:w="242" w:type="dxa"/>
                  <w:vMerge w:val="continue"/>
                  <w:tcBorders>
                    <w:top w:val="single" w:color="000000" w:sz="4" w:space="0"/>
                    <w:left w:val="single" w:color="000000" w:sz="4" w:space="0"/>
                    <w:bottom w:val="single" w:color="000000" w:sz="4" w:space="0"/>
                    <w:right w:val="single" w:color="000000" w:sz="4" w:space="0"/>
                  </w:tcBorders>
                </w:tcPr>
                <w:p w14:paraId="205BB0B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5F9C25">
                  <w:pPr>
                    <w:pStyle w:val="4"/>
                    <w:jc w:val="left"/>
                  </w:pPr>
                  <w:r>
                    <w:rPr>
                      <w:rFonts w:ascii="仿宋_GB2312" w:hAnsi="仿宋_GB2312" w:eastAsia="仿宋_GB2312" w:cs="仿宋_GB2312"/>
                      <w:color w:val="000000"/>
                      <w:sz w:val="24"/>
                    </w:rPr>
                    <w:t>17、设备接口为止回阀专用适配器接口，可接驳内置止回阀的专用自动密封呼气袋。</w:t>
                  </w:r>
                </w:p>
              </w:tc>
              <w:tc>
                <w:tcPr>
                  <w:tcW w:w="242" w:type="dxa"/>
                  <w:vMerge w:val="continue"/>
                  <w:tcBorders>
                    <w:top w:val="single" w:color="000000" w:sz="4" w:space="0"/>
                    <w:left w:val="single" w:color="000000" w:sz="4" w:space="0"/>
                    <w:bottom w:val="single" w:color="000000" w:sz="4" w:space="0"/>
                    <w:right w:val="single" w:color="000000" w:sz="4" w:space="0"/>
                  </w:tcBorders>
                </w:tcPr>
                <w:p w14:paraId="7C7F78EC"/>
              </w:tc>
              <w:tc>
                <w:tcPr>
                  <w:tcW w:w="242" w:type="dxa"/>
                  <w:vMerge w:val="continue"/>
                  <w:tcBorders>
                    <w:top w:val="single" w:color="000000" w:sz="4" w:space="0"/>
                    <w:left w:val="single" w:color="000000" w:sz="4" w:space="0"/>
                    <w:bottom w:val="single" w:color="000000" w:sz="4" w:space="0"/>
                    <w:right w:val="single" w:color="000000" w:sz="4" w:space="0"/>
                  </w:tcBorders>
                </w:tcPr>
                <w:p w14:paraId="01D68925"/>
              </w:tc>
              <w:tc>
                <w:tcPr>
                  <w:tcW w:w="242" w:type="dxa"/>
                  <w:vMerge w:val="continue"/>
                  <w:tcBorders>
                    <w:top w:val="single" w:color="000000" w:sz="4" w:space="0"/>
                    <w:left w:val="single" w:color="000000" w:sz="4" w:space="0"/>
                    <w:bottom w:val="single" w:color="000000" w:sz="4" w:space="0"/>
                    <w:right w:val="single" w:color="000000" w:sz="4" w:space="0"/>
                  </w:tcBorders>
                </w:tcPr>
                <w:p w14:paraId="0ACD7012"/>
              </w:tc>
              <w:tc>
                <w:tcPr>
                  <w:tcW w:w="242" w:type="dxa"/>
                  <w:vMerge w:val="continue"/>
                  <w:tcBorders>
                    <w:top w:val="single" w:color="000000" w:sz="4" w:space="0"/>
                    <w:left w:val="single" w:color="000000" w:sz="4" w:space="0"/>
                    <w:bottom w:val="single" w:color="000000" w:sz="4" w:space="0"/>
                    <w:right w:val="single" w:color="000000" w:sz="4" w:space="0"/>
                  </w:tcBorders>
                </w:tcPr>
                <w:p w14:paraId="1634C59C"/>
              </w:tc>
              <w:tc>
                <w:tcPr>
                  <w:tcW w:w="242" w:type="dxa"/>
                  <w:vMerge w:val="continue"/>
                  <w:tcBorders>
                    <w:top w:val="single" w:color="000000" w:sz="4" w:space="0"/>
                    <w:left w:val="single" w:color="000000" w:sz="4" w:space="0"/>
                    <w:bottom w:val="single" w:color="000000" w:sz="4" w:space="0"/>
                    <w:right w:val="single" w:color="000000" w:sz="4" w:space="0"/>
                  </w:tcBorders>
                </w:tcPr>
                <w:p w14:paraId="664D6381"/>
              </w:tc>
            </w:tr>
            <w:tr w14:paraId="3B7E6D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D44F436"/>
              </w:tc>
              <w:tc>
                <w:tcPr>
                  <w:tcW w:w="242" w:type="dxa"/>
                  <w:vMerge w:val="continue"/>
                  <w:tcBorders>
                    <w:top w:val="single" w:color="000000" w:sz="4" w:space="0"/>
                    <w:left w:val="single" w:color="000000" w:sz="4" w:space="0"/>
                    <w:bottom w:val="single" w:color="000000" w:sz="4" w:space="0"/>
                    <w:right w:val="single" w:color="000000" w:sz="4" w:space="0"/>
                  </w:tcBorders>
                </w:tcPr>
                <w:p w14:paraId="73235FD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422EDC">
                  <w:pPr>
                    <w:pStyle w:val="4"/>
                    <w:jc w:val="left"/>
                  </w:pPr>
                  <w:r>
                    <w:rPr>
                      <w:rFonts w:ascii="仿宋_GB2312" w:hAnsi="仿宋_GB2312" w:eastAsia="仿宋_GB2312" w:cs="仿宋_GB2312"/>
                      <w:color w:val="000000"/>
                      <w:sz w:val="24"/>
                    </w:rPr>
                    <w:t>18、设备提供每日及每月质控硬件及软件程序，以保证设备的准确运行。</w:t>
                  </w:r>
                </w:p>
              </w:tc>
              <w:tc>
                <w:tcPr>
                  <w:tcW w:w="242" w:type="dxa"/>
                  <w:vMerge w:val="continue"/>
                  <w:tcBorders>
                    <w:top w:val="single" w:color="000000" w:sz="4" w:space="0"/>
                    <w:left w:val="single" w:color="000000" w:sz="4" w:space="0"/>
                    <w:bottom w:val="single" w:color="000000" w:sz="4" w:space="0"/>
                    <w:right w:val="single" w:color="000000" w:sz="4" w:space="0"/>
                  </w:tcBorders>
                </w:tcPr>
                <w:p w14:paraId="09D7955D"/>
              </w:tc>
              <w:tc>
                <w:tcPr>
                  <w:tcW w:w="242" w:type="dxa"/>
                  <w:vMerge w:val="continue"/>
                  <w:tcBorders>
                    <w:top w:val="single" w:color="000000" w:sz="4" w:space="0"/>
                    <w:left w:val="single" w:color="000000" w:sz="4" w:space="0"/>
                    <w:bottom w:val="single" w:color="000000" w:sz="4" w:space="0"/>
                    <w:right w:val="single" w:color="000000" w:sz="4" w:space="0"/>
                  </w:tcBorders>
                </w:tcPr>
                <w:p w14:paraId="56D08F11"/>
              </w:tc>
              <w:tc>
                <w:tcPr>
                  <w:tcW w:w="242" w:type="dxa"/>
                  <w:vMerge w:val="continue"/>
                  <w:tcBorders>
                    <w:top w:val="single" w:color="000000" w:sz="4" w:space="0"/>
                    <w:left w:val="single" w:color="000000" w:sz="4" w:space="0"/>
                    <w:bottom w:val="single" w:color="000000" w:sz="4" w:space="0"/>
                    <w:right w:val="single" w:color="000000" w:sz="4" w:space="0"/>
                  </w:tcBorders>
                </w:tcPr>
                <w:p w14:paraId="54858AA9"/>
              </w:tc>
              <w:tc>
                <w:tcPr>
                  <w:tcW w:w="242" w:type="dxa"/>
                  <w:vMerge w:val="continue"/>
                  <w:tcBorders>
                    <w:top w:val="single" w:color="000000" w:sz="4" w:space="0"/>
                    <w:left w:val="single" w:color="000000" w:sz="4" w:space="0"/>
                    <w:bottom w:val="single" w:color="000000" w:sz="4" w:space="0"/>
                    <w:right w:val="single" w:color="000000" w:sz="4" w:space="0"/>
                  </w:tcBorders>
                </w:tcPr>
                <w:p w14:paraId="370B1BE4"/>
              </w:tc>
              <w:tc>
                <w:tcPr>
                  <w:tcW w:w="242" w:type="dxa"/>
                  <w:vMerge w:val="continue"/>
                  <w:tcBorders>
                    <w:top w:val="single" w:color="000000" w:sz="4" w:space="0"/>
                    <w:left w:val="single" w:color="000000" w:sz="4" w:space="0"/>
                    <w:bottom w:val="single" w:color="000000" w:sz="4" w:space="0"/>
                    <w:right w:val="single" w:color="000000" w:sz="4" w:space="0"/>
                  </w:tcBorders>
                </w:tcPr>
                <w:p w14:paraId="799CE315"/>
              </w:tc>
            </w:tr>
            <w:tr w14:paraId="2E873A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9717BD">
                  <w:pPr>
                    <w:pStyle w:val="4"/>
                    <w:jc w:val="center"/>
                  </w:pPr>
                  <w:r>
                    <w:rPr>
                      <w:rFonts w:ascii="仿宋_GB2312" w:hAnsi="仿宋_GB2312" w:eastAsia="仿宋_GB2312" w:cs="仿宋_GB2312"/>
                      <w:color w:val="000000"/>
                      <w:sz w:val="19"/>
                    </w:rPr>
                    <w:t>检验科</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2D5615">
                  <w:pPr>
                    <w:pStyle w:val="4"/>
                    <w:jc w:val="center"/>
                  </w:pPr>
                  <w:r>
                    <w:rPr>
                      <w:rFonts w:ascii="仿宋_GB2312" w:hAnsi="仿宋_GB2312" w:eastAsia="仿宋_GB2312" w:cs="仿宋_GB2312"/>
                      <w:color w:val="000000"/>
                      <w:sz w:val="24"/>
                    </w:rPr>
                    <w:t>电解质分析仪</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EEA7C8">
                  <w:pPr>
                    <w:pStyle w:val="4"/>
                    <w:jc w:val="left"/>
                  </w:pPr>
                  <w:r>
                    <w:rPr>
                      <w:rFonts w:ascii="仿宋_GB2312" w:hAnsi="仿宋_GB2312" w:eastAsia="仿宋_GB2312" w:cs="仿宋_GB2312"/>
                      <w:color w:val="000000"/>
                      <w:sz w:val="24"/>
                    </w:rPr>
                    <w:t>1.测量和计算项目：K*、Na、C1、Ca²、nCa²+、TCa²、pH</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56132E"/>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4F9CBD">
                  <w:pPr>
                    <w:pStyle w:val="4"/>
                    <w:jc w:val="center"/>
                  </w:pPr>
                  <w:r>
                    <w:rPr>
                      <w:rFonts w:ascii="仿宋_GB2312" w:hAnsi="仿宋_GB2312" w:eastAsia="仿宋_GB2312" w:cs="仿宋_GB2312"/>
                      <w:color w:val="000000"/>
                      <w:sz w:val="24"/>
                    </w:rPr>
                    <w:t>30000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D2D699">
                  <w:pPr>
                    <w:pStyle w:val="4"/>
                    <w:jc w:val="center"/>
                  </w:pPr>
                  <w:r>
                    <w:rPr>
                      <w:rFonts w:ascii="仿宋_GB2312" w:hAnsi="仿宋_GB2312" w:eastAsia="仿宋_GB2312" w:cs="仿宋_GB2312"/>
                      <w:color w:val="000000"/>
                      <w:sz w:val="24"/>
                    </w:rPr>
                    <w:t>1</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0CB7A3">
                  <w:pPr>
                    <w:pStyle w:val="4"/>
                    <w:jc w:val="center"/>
                  </w:pPr>
                  <w:r>
                    <w:rPr>
                      <w:rFonts w:ascii="仿宋_GB2312" w:hAnsi="仿宋_GB2312" w:eastAsia="仿宋_GB2312" w:cs="仿宋_GB2312"/>
                      <w:color w:val="000000"/>
                      <w:sz w:val="24"/>
                    </w:rPr>
                    <w:t>30000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5E9873">
                  <w:pPr>
                    <w:pStyle w:val="4"/>
                    <w:jc w:val="left"/>
                  </w:pPr>
                  <w:r>
                    <w:rPr>
                      <w:rFonts w:ascii="仿宋_GB2312" w:hAnsi="仿宋_GB2312" w:eastAsia="仿宋_GB2312" w:cs="仿宋_GB2312"/>
                      <w:color w:val="000000"/>
                      <w:sz w:val="24"/>
                    </w:rPr>
                    <w:t>实际包装：小试剂包</w:t>
                  </w:r>
                </w:p>
              </w:tc>
            </w:tr>
            <w:tr w14:paraId="52B573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C7CB840"/>
              </w:tc>
              <w:tc>
                <w:tcPr>
                  <w:tcW w:w="242" w:type="dxa"/>
                  <w:vMerge w:val="continue"/>
                  <w:tcBorders>
                    <w:top w:val="single" w:color="000000" w:sz="4" w:space="0"/>
                    <w:left w:val="single" w:color="000000" w:sz="4" w:space="0"/>
                    <w:bottom w:val="single" w:color="000000" w:sz="4" w:space="0"/>
                    <w:right w:val="single" w:color="000000" w:sz="4" w:space="0"/>
                  </w:tcBorders>
                </w:tcPr>
                <w:p w14:paraId="40987CA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296805">
                  <w:pPr>
                    <w:pStyle w:val="4"/>
                    <w:jc w:val="left"/>
                  </w:pPr>
                  <w:r>
                    <w:rPr>
                      <w:rFonts w:ascii="仿宋_GB2312" w:hAnsi="仿宋_GB2312" w:eastAsia="仿宋_GB2312" w:cs="仿宋_GB2312"/>
                      <w:color w:val="000000"/>
                      <w:sz w:val="24"/>
                    </w:rPr>
                    <w:t>2.适用样品：血清、血浆、全血、脑脊液及尿液；</w:t>
                  </w:r>
                </w:p>
              </w:tc>
              <w:tc>
                <w:tcPr>
                  <w:tcW w:w="242" w:type="dxa"/>
                  <w:vMerge w:val="continue"/>
                  <w:tcBorders>
                    <w:top w:val="single" w:color="000000" w:sz="4" w:space="0"/>
                    <w:left w:val="single" w:color="000000" w:sz="4" w:space="0"/>
                    <w:bottom w:val="single" w:color="000000" w:sz="4" w:space="0"/>
                    <w:right w:val="single" w:color="000000" w:sz="4" w:space="0"/>
                  </w:tcBorders>
                </w:tcPr>
                <w:p w14:paraId="47C4F58B"/>
              </w:tc>
              <w:tc>
                <w:tcPr>
                  <w:tcW w:w="242" w:type="dxa"/>
                  <w:vMerge w:val="continue"/>
                  <w:tcBorders>
                    <w:top w:val="single" w:color="000000" w:sz="4" w:space="0"/>
                    <w:left w:val="single" w:color="000000" w:sz="4" w:space="0"/>
                    <w:bottom w:val="single" w:color="000000" w:sz="4" w:space="0"/>
                    <w:right w:val="single" w:color="000000" w:sz="4" w:space="0"/>
                  </w:tcBorders>
                </w:tcPr>
                <w:p w14:paraId="7011A604"/>
              </w:tc>
              <w:tc>
                <w:tcPr>
                  <w:tcW w:w="242" w:type="dxa"/>
                  <w:vMerge w:val="continue"/>
                  <w:tcBorders>
                    <w:top w:val="single" w:color="000000" w:sz="4" w:space="0"/>
                    <w:left w:val="single" w:color="000000" w:sz="4" w:space="0"/>
                    <w:bottom w:val="single" w:color="000000" w:sz="4" w:space="0"/>
                    <w:right w:val="single" w:color="000000" w:sz="4" w:space="0"/>
                  </w:tcBorders>
                </w:tcPr>
                <w:p w14:paraId="177ED80E"/>
              </w:tc>
              <w:tc>
                <w:tcPr>
                  <w:tcW w:w="242" w:type="dxa"/>
                  <w:vMerge w:val="continue"/>
                  <w:tcBorders>
                    <w:top w:val="single" w:color="000000" w:sz="4" w:space="0"/>
                    <w:left w:val="single" w:color="000000" w:sz="4" w:space="0"/>
                    <w:bottom w:val="single" w:color="000000" w:sz="4" w:space="0"/>
                    <w:right w:val="single" w:color="000000" w:sz="4" w:space="0"/>
                  </w:tcBorders>
                </w:tcPr>
                <w:p w14:paraId="2505B0D5"/>
              </w:tc>
              <w:tc>
                <w:tcPr>
                  <w:tcW w:w="242" w:type="dxa"/>
                  <w:vMerge w:val="continue"/>
                  <w:tcBorders>
                    <w:top w:val="single" w:color="000000" w:sz="4" w:space="0"/>
                    <w:left w:val="single" w:color="000000" w:sz="4" w:space="0"/>
                    <w:bottom w:val="single" w:color="000000" w:sz="4" w:space="0"/>
                    <w:right w:val="single" w:color="000000" w:sz="4" w:space="0"/>
                  </w:tcBorders>
                </w:tcPr>
                <w:p w14:paraId="23116D03"/>
              </w:tc>
            </w:tr>
            <w:tr w14:paraId="4C204F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D4DCEB9"/>
              </w:tc>
              <w:tc>
                <w:tcPr>
                  <w:tcW w:w="242" w:type="dxa"/>
                  <w:vMerge w:val="continue"/>
                  <w:tcBorders>
                    <w:top w:val="single" w:color="000000" w:sz="4" w:space="0"/>
                    <w:left w:val="single" w:color="000000" w:sz="4" w:space="0"/>
                    <w:bottom w:val="single" w:color="000000" w:sz="4" w:space="0"/>
                    <w:right w:val="single" w:color="000000" w:sz="4" w:space="0"/>
                  </w:tcBorders>
                </w:tcPr>
                <w:p w14:paraId="04F4052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0C1815">
                  <w:pPr>
                    <w:pStyle w:val="4"/>
                    <w:jc w:val="left"/>
                  </w:pPr>
                  <w:r>
                    <w:rPr>
                      <w:rFonts w:ascii="仿宋_GB2312" w:hAnsi="仿宋_GB2312" w:eastAsia="仿宋_GB2312" w:cs="仿宋_GB2312"/>
                      <w:color w:val="000000"/>
                      <w:sz w:val="24"/>
                    </w:rPr>
                    <w:t>3. 测量技术：离子选择电极法</w:t>
                  </w:r>
                </w:p>
              </w:tc>
              <w:tc>
                <w:tcPr>
                  <w:tcW w:w="242" w:type="dxa"/>
                  <w:vMerge w:val="continue"/>
                  <w:tcBorders>
                    <w:top w:val="single" w:color="000000" w:sz="4" w:space="0"/>
                    <w:left w:val="single" w:color="000000" w:sz="4" w:space="0"/>
                    <w:bottom w:val="single" w:color="000000" w:sz="4" w:space="0"/>
                    <w:right w:val="single" w:color="000000" w:sz="4" w:space="0"/>
                  </w:tcBorders>
                </w:tcPr>
                <w:p w14:paraId="056FA158"/>
              </w:tc>
              <w:tc>
                <w:tcPr>
                  <w:tcW w:w="242" w:type="dxa"/>
                  <w:vMerge w:val="continue"/>
                  <w:tcBorders>
                    <w:top w:val="single" w:color="000000" w:sz="4" w:space="0"/>
                    <w:left w:val="single" w:color="000000" w:sz="4" w:space="0"/>
                    <w:bottom w:val="single" w:color="000000" w:sz="4" w:space="0"/>
                    <w:right w:val="single" w:color="000000" w:sz="4" w:space="0"/>
                  </w:tcBorders>
                </w:tcPr>
                <w:p w14:paraId="68C8A4C4"/>
              </w:tc>
              <w:tc>
                <w:tcPr>
                  <w:tcW w:w="242" w:type="dxa"/>
                  <w:vMerge w:val="continue"/>
                  <w:tcBorders>
                    <w:top w:val="single" w:color="000000" w:sz="4" w:space="0"/>
                    <w:left w:val="single" w:color="000000" w:sz="4" w:space="0"/>
                    <w:bottom w:val="single" w:color="000000" w:sz="4" w:space="0"/>
                    <w:right w:val="single" w:color="000000" w:sz="4" w:space="0"/>
                  </w:tcBorders>
                </w:tcPr>
                <w:p w14:paraId="757B166B"/>
              </w:tc>
              <w:tc>
                <w:tcPr>
                  <w:tcW w:w="242" w:type="dxa"/>
                  <w:vMerge w:val="continue"/>
                  <w:tcBorders>
                    <w:top w:val="single" w:color="000000" w:sz="4" w:space="0"/>
                    <w:left w:val="single" w:color="000000" w:sz="4" w:space="0"/>
                    <w:bottom w:val="single" w:color="000000" w:sz="4" w:space="0"/>
                    <w:right w:val="single" w:color="000000" w:sz="4" w:space="0"/>
                  </w:tcBorders>
                </w:tcPr>
                <w:p w14:paraId="5E946A1C"/>
              </w:tc>
              <w:tc>
                <w:tcPr>
                  <w:tcW w:w="242" w:type="dxa"/>
                  <w:vMerge w:val="continue"/>
                  <w:tcBorders>
                    <w:top w:val="single" w:color="000000" w:sz="4" w:space="0"/>
                    <w:left w:val="single" w:color="000000" w:sz="4" w:space="0"/>
                    <w:bottom w:val="single" w:color="000000" w:sz="4" w:space="0"/>
                    <w:right w:val="single" w:color="000000" w:sz="4" w:space="0"/>
                  </w:tcBorders>
                </w:tcPr>
                <w:p w14:paraId="11429A60"/>
              </w:tc>
            </w:tr>
            <w:tr w14:paraId="050B57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B7A9DA2"/>
              </w:tc>
              <w:tc>
                <w:tcPr>
                  <w:tcW w:w="242" w:type="dxa"/>
                  <w:vMerge w:val="continue"/>
                  <w:tcBorders>
                    <w:top w:val="single" w:color="000000" w:sz="4" w:space="0"/>
                    <w:left w:val="single" w:color="000000" w:sz="4" w:space="0"/>
                    <w:bottom w:val="single" w:color="000000" w:sz="4" w:space="0"/>
                    <w:right w:val="single" w:color="000000" w:sz="4" w:space="0"/>
                  </w:tcBorders>
                </w:tcPr>
                <w:p w14:paraId="3F08EB0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25AE80">
                  <w:pPr>
                    <w:pStyle w:val="4"/>
                    <w:jc w:val="left"/>
                  </w:pPr>
                  <w:r>
                    <w:rPr>
                      <w:rFonts w:ascii="仿宋_GB2312" w:hAnsi="仿宋_GB2312" w:eastAsia="仿宋_GB2312" w:cs="仿宋_GB2312"/>
                      <w:color w:val="000000"/>
                      <w:sz w:val="24"/>
                    </w:rPr>
                    <w:t>4.样品量：60ul-150ul</w:t>
                  </w:r>
                </w:p>
              </w:tc>
              <w:tc>
                <w:tcPr>
                  <w:tcW w:w="242" w:type="dxa"/>
                  <w:vMerge w:val="continue"/>
                  <w:tcBorders>
                    <w:top w:val="single" w:color="000000" w:sz="4" w:space="0"/>
                    <w:left w:val="single" w:color="000000" w:sz="4" w:space="0"/>
                    <w:bottom w:val="single" w:color="000000" w:sz="4" w:space="0"/>
                    <w:right w:val="single" w:color="000000" w:sz="4" w:space="0"/>
                  </w:tcBorders>
                </w:tcPr>
                <w:p w14:paraId="20696444"/>
              </w:tc>
              <w:tc>
                <w:tcPr>
                  <w:tcW w:w="242" w:type="dxa"/>
                  <w:vMerge w:val="continue"/>
                  <w:tcBorders>
                    <w:top w:val="single" w:color="000000" w:sz="4" w:space="0"/>
                    <w:left w:val="single" w:color="000000" w:sz="4" w:space="0"/>
                    <w:bottom w:val="single" w:color="000000" w:sz="4" w:space="0"/>
                    <w:right w:val="single" w:color="000000" w:sz="4" w:space="0"/>
                  </w:tcBorders>
                </w:tcPr>
                <w:p w14:paraId="677533FE"/>
              </w:tc>
              <w:tc>
                <w:tcPr>
                  <w:tcW w:w="242" w:type="dxa"/>
                  <w:vMerge w:val="continue"/>
                  <w:tcBorders>
                    <w:top w:val="single" w:color="000000" w:sz="4" w:space="0"/>
                    <w:left w:val="single" w:color="000000" w:sz="4" w:space="0"/>
                    <w:bottom w:val="single" w:color="000000" w:sz="4" w:space="0"/>
                    <w:right w:val="single" w:color="000000" w:sz="4" w:space="0"/>
                  </w:tcBorders>
                </w:tcPr>
                <w:p w14:paraId="4426B207"/>
              </w:tc>
              <w:tc>
                <w:tcPr>
                  <w:tcW w:w="242" w:type="dxa"/>
                  <w:vMerge w:val="continue"/>
                  <w:tcBorders>
                    <w:top w:val="single" w:color="000000" w:sz="4" w:space="0"/>
                    <w:left w:val="single" w:color="000000" w:sz="4" w:space="0"/>
                    <w:bottom w:val="single" w:color="000000" w:sz="4" w:space="0"/>
                    <w:right w:val="single" w:color="000000" w:sz="4" w:space="0"/>
                  </w:tcBorders>
                </w:tcPr>
                <w:p w14:paraId="4A460C06"/>
              </w:tc>
              <w:tc>
                <w:tcPr>
                  <w:tcW w:w="242" w:type="dxa"/>
                  <w:vMerge w:val="continue"/>
                  <w:tcBorders>
                    <w:top w:val="single" w:color="000000" w:sz="4" w:space="0"/>
                    <w:left w:val="single" w:color="000000" w:sz="4" w:space="0"/>
                    <w:bottom w:val="single" w:color="000000" w:sz="4" w:space="0"/>
                    <w:right w:val="single" w:color="000000" w:sz="4" w:space="0"/>
                  </w:tcBorders>
                </w:tcPr>
                <w:p w14:paraId="45F94E4B"/>
              </w:tc>
            </w:tr>
            <w:tr w14:paraId="4D2121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DBD3569"/>
              </w:tc>
              <w:tc>
                <w:tcPr>
                  <w:tcW w:w="242" w:type="dxa"/>
                  <w:vMerge w:val="continue"/>
                  <w:tcBorders>
                    <w:top w:val="single" w:color="000000" w:sz="4" w:space="0"/>
                    <w:left w:val="single" w:color="000000" w:sz="4" w:space="0"/>
                    <w:bottom w:val="single" w:color="000000" w:sz="4" w:space="0"/>
                    <w:right w:val="single" w:color="000000" w:sz="4" w:space="0"/>
                  </w:tcBorders>
                </w:tcPr>
                <w:p w14:paraId="4E892075"/>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C1D5CC">
                  <w:pPr>
                    <w:pStyle w:val="4"/>
                    <w:jc w:val="left"/>
                  </w:pPr>
                  <w:r>
                    <w:rPr>
                      <w:rFonts w:ascii="仿宋_GB2312" w:hAnsi="仿宋_GB2312" w:eastAsia="仿宋_GB2312" w:cs="仿宋_GB2312"/>
                      <w:color w:val="000000"/>
                      <w:sz w:val="24"/>
                    </w:rPr>
                    <w:t xml:space="preserve">5.测量速度≤25秒  </w:t>
                  </w:r>
                </w:p>
              </w:tc>
              <w:tc>
                <w:tcPr>
                  <w:tcW w:w="242" w:type="dxa"/>
                  <w:vMerge w:val="continue"/>
                  <w:tcBorders>
                    <w:top w:val="single" w:color="000000" w:sz="4" w:space="0"/>
                    <w:left w:val="single" w:color="000000" w:sz="4" w:space="0"/>
                    <w:bottom w:val="single" w:color="000000" w:sz="4" w:space="0"/>
                    <w:right w:val="single" w:color="000000" w:sz="4" w:space="0"/>
                  </w:tcBorders>
                </w:tcPr>
                <w:p w14:paraId="742584EA"/>
              </w:tc>
              <w:tc>
                <w:tcPr>
                  <w:tcW w:w="242" w:type="dxa"/>
                  <w:vMerge w:val="continue"/>
                  <w:tcBorders>
                    <w:top w:val="single" w:color="000000" w:sz="4" w:space="0"/>
                    <w:left w:val="single" w:color="000000" w:sz="4" w:space="0"/>
                    <w:bottom w:val="single" w:color="000000" w:sz="4" w:space="0"/>
                    <w:right w:val="single" w:color="000000" w:sz="4" w:space="0"/>
                  </w:tcBorders>
                </w:tcPr>
                <w:p w14:paraId="6079F9FF"/>
              </w:tc>
              <w:tc>
                <w:tcPr>
                  <w:tcW w:w="242" w:type="dxa"/>
                  <w:vMerge w:val="continue"/>
                  <w:tcBorders>
                    <w:top w:val="single" w:color="000000" w:sz="4" w:space="0"/>
                    <w:left w:val="single" w:color="000000" w:sz="4" w:space="0"/>
                    <w:bottom w:val="single" w:color="000000" w:sz="4" w:space="0"/>
                    <w:right w:val="single" w:color="000000" w:sz="4" w:space="0"/>
                  </w:tcBorders>
                </w:tcPr>
                <w:p w14:paraId="25D1119A"/>
              </w:tc>
              <w:tc>
                <w:tcPr>
                  <w:tcW w:w="242" w:type="dxa"/>
                  <w:vMerge w:val="continue"/>
                  <w:tcBorders>
                    <w:top w:val="single" w:color="000000" w:sz="4" w:space="0"/>
                    <w:left w:val="single" w:color="000000" w:sz="4" w:space="0"/>
                    <w:bottom w:val="single" w:color="000000" w:sz="4" w:space="0"/>
                    <w:right w:val="single" w:color="000000" w:sz="4" w:space="0"/>
                  </w:tcBorders>
                </w:tcPr>
                <w:p w14:paraId="4A752740"/>
              </w:tc>
              <w:tc>
                <w:tcPr>
                  <w:tcW w:w="242" w:type="dxa"/>
                  <w:vMerge w:val="continue"/>
                  <w:tcBorders>
                    <w:top w:val="single" w:color="000000" w:sz="4" w:space="0"/>
                    <w:left w:val="single" w:color="000000" w:sz="4" w:space="0"/>
                    <w:bottom w:val="single" w:color="000000" w:sz="4" w:space="0"/>
                    <w:right w:val="single" w:color="000000" w:sz="4" w:space="0"/>
                  </w:tcBorders>
                </w:tcPr>
                <w:p w14:paraId="7BFE3C73"/>
              </w:tc>
            </w:tr>
            <w:tr w14:paraId="30494B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F688896"/>
              </w:tc>
              <w:tc>
                <w:tcPr>
                  <w:tcW w:w="242" w:type="dxa"/>
                  <w:vMerge w:val="continue"/>
                  <w:tcBorders>
                    <w:top w:val="single" w:color="000000" w:sz="4" w:space="0"/>
                    <w:left w:val="single" w:color="000000" w:sz="4" w:space="0"/>
                    <w:bottom w:val="single" w:color="000000" w:sz="4" w:space="0"/>
                    <w:right w:val="single" w:color="000000" w:sz="4" w:space="0"/>
                  </w:tcBorders>
                </w:tcPr>
                <w:p w14:paraId="5410ADB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D9557A">
                  <w:pPr>
                    <w:pStyle w:val="4"/>
                    <w:jc w:val="left"/>
                  </w:pPr>
                  <w:r>
                    <w:rPr>
                      <w:rFonts w:ascii="仿宋_GB2312" w:hAnsi="仿宋_GB2312" w:eastAsia="仿宋_GB2312" w:cs="仿宋_GB2312"/>
                      <w:color w:val="000000"/>
                      <w:sz w:val="24"/>
                    </w:rPr>
                    <w:t>6.测量范围、分辨率：</w:t>
                  </w:r>
                </w:p>
              </w:tc>
              <w:tc>
                <w:tcPr>
                  <w:tcW w:w="242" w:type="dxa"/>
                  <w:vMerge w:val="continue"/>
                  <w:tcBorders>
                    <w:top w:val="single" w:color="000000" w:sz="4" w:space="0"/>
                    <w:left w:val="single" w:color="000000" w:sz="4" w:space="0"/>
                    <w:bottom w:val="single" w:color="000000" w:sz="4" w:space="0"/>
                    <w:right w:val="single" w:color="000000" w:sz="4" w:space="0"/>
                  </w:tcBorders>
                </w:tcPr>
                <w:p w14:paraId="7BC1944E"/>
              </w:tc>
              <w:tc>
                <w:tcPr>
                  <w:tcW w:w="242" w:type="dxa"/>
                  <w:vMerge w:val="continue"/>
                  <w:tcBorders>
                    <w:top w:val="single" w:color="000000" w:sz="4" w:space="0"/>
                    <w:left w:val="single" w:color="000000" w:sz="4" w:space="0"/>
                    <w:bottom w:val="single" w:color="000000" w:sz="4" w:space="0"/>
                    <w:right w:val="single" w:color="000000" w:sz="4" w:space="0"/>
                  </w:tcBorders>
                </w:tcPr>
                <w:p w14:paraId="593DE004"/>
              </w:tc>
              <w:tc>
                <w:tcPr>
                  <w:tcW w:w="242" w:type="dxa"/>
                  <w:vMerge w:val="continue"/>
                  <w:tcBorders>
                    <w:top w:val="single" w:color="000000" w:sz="4" w:space="0"/>
                    <w:left w:val="single" w:color="000000" w:sz="4" w:space="0"/>
                    <w:bottom w:val="single" w:color="000000" w:sz="4" w:space="0"/>
                    <w:right w:val="single" w:color="000000" w:sz="4" w:space="0"/>
                  </w:tcBorders>
                </w:tcPr>
                <w:p w14:paraId="606099E1"/>
              </w:tc>
              <w:tc>
                <w:tcPr>
                  <w:tcW w:w="242" w:type="dxa"/>
                  <w:vMerge w:val="continue"/>
                  <w:tcBorders>
                    <w:top w:val="single" w:color="000000" w:sz="4" w:space="0"/>
                    <w:left w:val="single" w:color="000000" w:sz="4" w:space="0"/>
                    <w:bottom w:val="single" w:color="000000" w:sz="4" w:space="0"/>
                    <w:right w:val="single" w:color="000000" w:sz="4" w:space="0"/>
                  </w:tcBorders>
                </w:tcPr>
                <w:p w14:paraId="6055C3B8"/>
              </w:tc>
              <w:tc>
                <w:tcPr>
                  <w:tcW w:w="242" w:type="dxa"/>
                  <w:vMerge w:val="continue"/>
                  <w:tcBorders>
                    <w:top w:val="single" w:color="000000" w:sz="4" w:space="0"/>
                    <w:left w:val="single" w:color="000000" w:sz="4" w:space="0"/>
                    <w:bottom w:val="single" w:color="000000" w:sz="4" w:space="0"/>
                    <w:right w:val="single" w:color="000000" w:sz="4" w:space="0"/>
                  </w:tcBorders>
                </w:tcPr>
                <w:p w14:paraId="6271AF37"/>
              </w:tc>
            </w:tr>
            <w:tr w14:paraId="0DE520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A6374AD"/>
              </w:tc>
              <w:tc>
                <w:tcPr>
                  <w:tcW w:w="242" w:type="dxa"/>
                  <w:vMerge w:val="continue"/>
                  <w:tcBorders>
                    <w:top w:val="single" w:color="000000" w:sz="4" w:space="0"/>
                    <w:left w:val="single" w:color="000000" w:sz="4" w:space="0"/>
                    <w:bottom w:val="single" w:color="000000" w:sz="4" w:space="0"/>
                    <w:right w:val="single" w:color="000000" w:sz="4" w:space="0"/>
                  </w:tcBorders>
                </w:tcPr>
                <w:p w14:paraId="14B90FA0"/>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DBE413">
                  <w:pPr>
                    <w:pStyle w:val="4"/>
                    <w:jc w:val="left"/>
                  </w:pPr>
                  <w:r>
                    <w:rPr>
                      <w:rFonts w:ascii="仿宋_GB2312" w:hAnsi="仿宋_GB2312" w:eastAsia="仿宋_GB2312" w:cs="仿宋_GB2312"/>
                      <w:color w:val="000000"/>
                      <w:sz w:val="24"/>
                    </w:rPr>
                    <w:t>项 目 测量范围 分辨率 精密度</w:t>
                  </w:r>
                </w:p>
              </w:tc>
              <w:tc>
                <w:tcPr>
                  <w:tcW w:w="242" w:type="dxa"/>
                  <w:vMerge w:val="continue"/>
                  <w:tcBorders>
                    <w:top w:val="single" w:color="000000" w:sz="4" w:space="0"/>
                    <w:left w:val="single" w:color="000000" w:sz="4" w:space="0"/>
                    <w:bottom w:val="single" w:color="000000" w:sz="4" w:space="0"/>
                    <w:right w:val="single" w:color="000000" w:sz="4" w:space="0"/>
                  </w:tcBorders>
                </w:tcPr>
                <w:p w14:paraId="5ED03AF0"/>
              </w:tc>
              <w:tc>
                <w:tcPr>
                  <w:tcW w:w="242" w:type="dxa"/>
                  <w:vMerge w:val="continue"/>
                  <w:tcBorders>
                    <w:top w:val="single" w:color="000000" w:sz="4" w:space="0"/>
                    <w:left w:val="single" w:color="000000" w:sz="4" w:space="0"/>
                    <w:bottom w:val="single" w:color="000000" w:sz="4" w:space="0"/>
                    <w:right w:val="single" w:color="000000" w:sz="4" w:space="0"/>
                  </w:tcBorders>
                </w:tcPr>
                <w:p w14:paraId="0C70B683"/>
              </w:tc>
              <w:tc>
                <w:tcPr>
                  <w:tcW w:w="242" w:type="dxa"/>
                  <w:vMerge w:val="continue"/>
                  <w:tcBorders>
                    <w:top w:val="single" w:color="000000" w:sz="4" w:space="0"/>
                    <w:left w:val="single" w:color="000000" w:sz="4" w:space="0"/>
                    <w:bottom w:val="single" w:color="000000" w:sz="4" w:space="0"/>
                    <w:right w:val="single" w:color="000000" w:sz="4" w:space="0"/>
                  </w:tcBorders>
                </w:tcPr>
                <w:p w14:paraId="15B2D26C"/>
              </w:tc>
              <w:tc>
                <w:tcPr>
                  <w:tcW w:w="242" w:type="dxa"/>
                  <w:vMerge w:val="continue"/>
                  <w:tcBorders>
                    <w:top w:val="single" w:color="000000" w:sz="4" w:space="0"/>
                    <w:left w:val="single" w:color="000000" w:sz="4" w:space="0"/>
                    <w:bottom w:val="single" w:color="000000" w:sz="4" w:space="0"/>
                    <w:right w:val="single" w:color="000000" w:sz="4" w:space="0"/>
                  </w:tcBorders>
                </w:tcPr>
                <w:p w14:paraId="1B750022"/>
              </w:tc>
              <w:tc>
                <w:tcPr>
                  <w:tcW w:w="242" w:type="dxa"/>
                  <w:vMerge w:val="continue"/>
                  <w:tcBorders>
                    <w:top w:val="single" w:color="000000" w:sz="4" w:space="0"/>
                    <w:left w:val="single" w:color="000000" w:sz="4" w:space="0"/>
                    <w:bottom w:val="single" w:color="000000" w:sz="4" w:space="0"/>
                    <w:right w:val="single" w:color="000000" w:sz="4" w:space="0"/>
                  </w:tcBorders>
                </w:tcPr>
                <w:p w14:paraId="3F6AC85D"/>
              </w:tc>
            </w:tr>
            <w:tr w14:paraId="7AE111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AF52EE1"/>
              </w:tc>
              <w:tc>
                <w:tcPr>
                  <w:tcW w:w="242" w:type="dxa"/>
                  <w:vMerge w:val="continue"/>
                  <w:tcBorders>
                    <w:top w:val="single" w:color="000000" w:sz="4" w:space="0"/>
                    <w:left w:val="single" w:color="000000" w:sz="4" w:space="0"/>
                    <w:bottom w:val="single" w:color="000000" w:sz="4" w:space="0"/>
                    <w:right w:val="single" w:color="000000" w:sz="4" w:space="0"/>
                  </w:tcBorders>
                </w:tcPr>
                <w:p w14:paraId="25611F3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AEE32C">
                  <w:pPr>
                    <w:pStyle w:val="4"/>
                    <w:jc w:val="left"/>
                  </w:pPr>
                  <w:r>
                    <w:rPr>
                      <w:rFonts w:ascii="仿宋_GB2312" w:hAnsi="仿宋_GB2312" w:eastAsia="仿宋_GB2312" w:cs="仿宋_GB2312"/>
                      <w:color w:val="000000"/>
                      <w:sz w:val="24"/>
                    </w:rPr>
                    <w:t>K 0.50—20.0mmol/L 0.01 ≤1.0%</w:t>
                  </w:r>
                </w:p>
              </w:tc>
              <w:tc>
                <w:tcPr>
                  <w:tcW w:w="242" w:type="dxa"/>
                  <w:vMerge w:val="continue"/>
                  <w:tcBorders>
                    <w:top w:val="single" w:color="000000" w:sz="4" w:space="0"/>
                    <w:left w:val="single" w:color="000000" w:sz="4" w:space="0"/>
                    <w:bottom w:val="single" w:color="000000" w:sz="4" w:space="0"/>
                    <w:right w:val="single" w:color="000000" w:sz="4" w:space="0"/>
                  </w:tcBorders>
                </w:tcPr>
                <w:p w14:paraId="799C490B"/>
              </w:tc>
              <w:tc>
                <w:tcPr>
                  <w:tcW w:w="242" w:type="dxa"/>
                  <w:vMerge w:val="continue"/>
                  <w:tcBorders>
                    <w:top w:val="single" w:color="000000" w:sz="4" w:space="0"/>
                    <w:left w:val="single" w:color="000000" w:sz="4" w:space="0"/>
                    <w:bottom w:val="single" w:color="000000" w:sz="4" w:space="0"/>
                    <w:right w:val="single" w:color="000000" w:sz="4" w:space="0"/>
                  </w:tcBorders>
                </w:tcPr>
                <w:p w14:paraId="4B90F893"/>
              </w:tc>
              <w:tc>
                <w:tcPr>
                  <w:tcW w:w="242" w:type="dxa"/>
                  <w:vMerge w:val="continue"/>
                  <w:tcBorders>
                    <w:top w:val="single" w:color="000000" w:sz="4" w:space="0"/>
                    <w:left w:val="single" w:color="000000" w:sz="4" w:space="0"/>
                    <w:bottom w:val="single" w:color="000000" w:sz="4" w:space="0"/>
                    <w:right w:val="single" w:color="000000" w:sz="4" w:space="0"/>
                  </w:tcBorders>
                </w:tcPr>
                <w:p w14:paraId="1B2F7992"/>
              </w:tc>
              <w:tc>
                <w:tcPr>
                  <w:tcW w:w="242" w:type="dxa"/>
                  <w:vMerge w:val="continue"/>
                  <w:tcBorders>
                    <w:top w:val="single" w:color="000000" w:sz="4" w:space="0"/>
                    <w:left w:val="single" w:color="000000" w:sz="4" w:space="0"/>
                    <w:bottom w:val="single" w:color="000000" w:sz="4" w:space="0"/>
                    <w:right w:val="single" w:color="000000" w:sz="4" w:space="0"/>
                  </w:tcBorders>
                </w:tcPr>
                <w:p w14:paraId="15615913"/>
              </w:tc>
              <w:tc>
                <w:tcPr>
                  <w:tcW w:w="242" w:type="dxa"/>
                  <w:vMerge w:val="continue"/>
                  <w:tcBorders>
                    <w:top w:val="single" w:color="000000" w:sz="4" w:space="0"/>
                    <w:left w:val="single" w:color="000000" w:sz="4" w:space="0"/>
                    <w:bottom w:val="single" w:color="000000" w:sz="4" w:space="0"/>
                    <w:right w:val="single" w:color="000000" w:sz="4" w:space="0"/>
                  </w:tcBorders>
                </w:tcPr>
                <w:p w14:paraId="5EF4BE97"/>
              </w:tc>
            </w:tr>
            <w:tr w14:paraId="532E27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7D6D463"/>
              </w:tc>
              <w:tc>
                <w:tcPr>
                  <w:tcW w:w="242" w:type="dxa"/>
                  <w:vMerge w:val="continue"/>
                  <w:tcBorders>
                    <w:top w:val="single" w:color="000000" w:sz="4" w:space="0"/>
                    <w:left w:val="single" w:color="000000" w:sz="4" w:space="0"/>
                    <w:bottom w:val="single" w:color="000000" w:sz="4" w:space="0"/>
                    <w:right w:val="single" w:color="000000" w:sz="4" w:space="0"/>
                  </w:tcBorders>
                </w:tcPr>
                <w:p w14:paraId="2127983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6E87EA">
                  <w:pPr>
                    <w:pStyle w:val="4"/>
                    <w:jc w:val="left"/>
                  </w:pPr>
                  <w:r>
                    <w:rPr>
                      <w:rFonts w:ascii="仿宋_GB2312" w:hAnsi="仿宋_GB2312" w:eastAsia="仿宋_GB2312" w:cs="仿宋_GB2312"/>
                      <w:color w:val="000000"/>
                      <w:sz w:val="24"/>
                    </w:rPr>
                    <w:t>Na 30.0—200mmol/L 0.1 ≤1.0%</w:t>
                  </w:r>
                </w:p>
              </w:tc>
              <w:tc>
                <w:tcPr>
                  <w:tcW w:w="242" w:type="dxa"/>
                  <w:vMerge w:val="continue"/>
                  <w:tcBorders>
                    <w:top w:val="single" w:color="000000" w:sz="4" w:space="0"/>
                    <w:left w:val="single" w:color="000000" w:sz="4" w:space="0"/>
                    <w:bottom w:val="single" w:color="000000" w:sz="4" w:space="0"/>
                    <w:right w:val="single" w:color="000000" w:sz="4" w:space="0"/>
                  </w:tcBorders>
                </w:tcPr>
                <w:p w14:paraId="24118444"/>
              </w:tc>
              <w:tc>
                <w:tcPr>
                  <w:tcW w:w="242" w:type="dxa"/>
                  <w:vMerge w:val="continue"/>
                  <w:tcBorders>
                    <w:top w:val="single" w:color="000000" w:sz="4" w:space="0"/>
                    <w:left w:val="single" w:color="000000" w:sz="4" w:space="0"/>
                    <w:bottom w:val="single" w:color="000000" w:sz="4" w:space="0"/>
                    <w:right w:val="single" w:color="000000" w:sz="4" w:space="0"/>
                  </w:tcBorders>
                </w:tcPr>
                <w:p w14:paraId="4C5D069B"/>
              </w:tc>
              <w:tc>
                <w:tcPr>
                  <w:tcW w:w="242" w:type="dxa"/>
                  <w:vMerge w:val="continue"/>
                  <w:tcBorders>
                    <w:top w:val="single" w:color="000000" w:sz="4" w:space="0"/>
                    <w:left w:val="single" w:color="000000" w:sz="4" w:space="0"/>
                    <w:bottom w:val="single" w:color="000000" w:sz="4" w:space="0"/>
                    <w:right w:val="single" w:color="000000" w:sz="4" w:space="0"/>
                  </w:tcBorders>
                </w:tcPr>
                <w:p w14:paraId="695CE424"/>
              </w:tc>
              <w:tc>
                <w:tcPr>
                  <w:tcW w:w="242" w:type="dxa"/>
                  <w:vMerge w:val="continue"/>
                  <w:tcBorders>
                    <w:top w:val="single" w:color="000000" w:sz="4" w:space="0"/>
                    <w:left w:val="single" w:color="000000" w:sz="4" w:space="0"/>
                    <w:bottom w:val="single" w:color="000000" w:sz="4" w:space="0"/>
                    <w:right w:val="single" w:color="000000" w:sz="4" w:space="0"/>
                  </w:tcBorders>
                </w:tcPr>
                <w:p w14:paraId="33850E18"/>
              </w:tc>
              <w:tc>
                <w:tcPr>
                  <w:tcW w:w="242" w:type="dxa"/>
                  <w:vMerge w:val="continue"/>
                  <w:tcBorders>
                    <w:top w:val="single" w:color="000000" w:sz="4" w:space="0"/>
                    <w:left w:val="single" w:color="000000" w:sz="4" w:space="0"/>
                    <w:bottom w:val="single" w:color="000000" w:sz="4" w:space="0"/>
                    <w:right w:val="single" w:color="000000" w:sz="4" w:space="0"/>
                  </w:tcBorders>
                </w:tcPr>
                <w:p w14:paraId="0D3ED977"/>
              </w:tc>
            </w:tr>
            <w:tr w14:paraId="386DA4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20A2AE1"/>
              </w:tc>
              <w:tc>
                <w:tcPr>
                  <w:tcW w:w="242" w:type="dxa"/>
                  <w:vMerge w:val="continue"/>
                  <w:tcBorders>
                    <w:top w:val="single" w:color="000000" w:sz="4" w:space="0"/>
                    <w:left w:val="single" w:color="000000" w:sz="4" w:space="0"/>
                    <w:bottom w:val="single" w:color="000000" w:sz="4" w:space="0"/>
                    <w:right w:val="single" w:color="000000" w:sz="4" w:space="0"/>
                  </w:tcBorders>
                </w:tcPr>
                <w:p w14:paraId="24BDBD15"/>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81F9DD">
                  <w:pPr>
                    <w:pStyle w:val="4"/>
                    <w:jc w:val="left"/>
                  </w:pPr>
                  <w:r>
                    <w:rPr>
                      <w:rFonts w:ascii="仿宋_GB2312" w:hAnsi="仿宋_GB2312" w:eastAsia="仿宋_GB2312" w:cs="仿宋_GB2312"/>
                      <w:color w:val="000000"/>
                      <w:sz w:val="24"/>
                    </w:rPr>
                    <w:t>Cl 30.0—200mmol/L 0.1 ≤1.0%</w:t>
                  </w:r>
                </w:p>
              </w:tc>
              <w:tc>
                <w:tcPr>
                  <w:tcW w:w="242" w:type="dxa"/>
                  <w:vMerge w:val="continue"/>
                  <w:tcBorders>
                    <w:top w:val="single" w:color="000000" w:sz="4" w:space="0"/>
                    <w:left w:val="single" w:color="000000" w:sz="4" w:space="0"/>
                    <w:bottom w:val="single" w:color="000000" w:sz="4" w:space="0"/>
                    <w:right w:val="single" w:color="000000" w:sz="4" w:space="0"/>
                  </w:tcBorders>
                </w:tcPr>
                <w:p w14:paraId="549E3012"/>
              </w:tc>
              <w:tc>
                <w:tcPr>
                  <w:tcW w:w="242" w:type="dxa"/>
                  <w:vMerge w:val="continue"/>
                  <w:tcBorders>
                    <w:top w:val="single" w:color="000000" w:sz="4" w:space="0"/>
                    <w:left w:val="single" w:color="000000" w:sz="4" w:space="0"/>
                    <w:bottom w:val="single" w:color="000000" w:sz="4" w:space="0"/>
                    <w:right w:val="single" w:color="000000" w:sz="4" w:space="0"/>
                  </w:tcBorders>
                </w:tcPr>
                <w:p w14:paraId="047D9B32"/>
              </w:tc>
              <w:tc>
                <w:tcPr>
                  <w:tcW w:w="242" w:type="dxa"/>
                  <w:vMerge w:val="continue"/>
                  <w:tcBorders>
                    <w:top w:val="single" w:color="000000" w:sz="4" w:space="0"/>
                    <w:left w:val="single" w:color="000000" w:sz="4" w:space="0"/>
                    <w:bottom w:val="single" w:color="000000" w:sz="4" w:space="0"/>
                    <w:right w:val="single" w:color="000000" w:sz="4" w:space="0"/>
                  </w:tcBorders>
                </w:tcPr>
                <w:p w14:paraId="0024066C"/>
              </w:tc>
              <w:tc>
                <w:tcPr>
                  <w:tcW w:w="242" w:type="dxa"/>
                  <w:vMerge w:val="continue"/>
                  <w:tcBorders>
                    <w:top w:val="single" w:color="000000" w:sz="4" w:space="0"/>
                    <w:left w:val="single" w:color="000000" w:sz="4" w:space="0"/>
                    <w:bottom w:val="single" w:color="000000" w:sz="4" w:space="0"/>
                    <w:right w:val="single" w:color="000000" w:sz="4" w:space="0"/>
                  </w:tcBorders>
                </w:tcPr>
                <w:p w14:paraId="15BF222A"/>
              </w:tc>
              <w:tc>
                <w:tcPr>
                  <w:tcW w:w="242" w:type="dxa"/>
                  <w:vMerge w:val="continue"/>
                  <w:tcBorders>
                    <w:top w:val="single" w:color="000000" w:sz="4" w:space="0"/>
                    <w:left w:val="single" w:color="000000" w:sz="4" w:space="0"/>
                    <w:bottom w:val="single" w:color="000000" w:sz="4" w:space="0"/>
                    <w:right w:val="single" w:color="000000" w:sz="4" w:space="0"/>
                  </w:tcBorders>
                </w:tcPr>
                <w:p w14:paraId="25AC04A6"/>
              </w:tc>
            </w:tr>
            <w:tr w14:paraId="2C4FDD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C594D06"/>
              </w:tc>
              <w:tc>
                <w:tcPr>
                  <w:tcW w:w="242" w:type="dxa"/>
                  <w:vMerge w:val="continue"/>
                  <w:tcBorders>
                    <w:top w:val="single" w:color="000000" w:sz="4" w:space="0"/>
                    <w:left w:val="single" w:color="000000" w:sz="4" w:space="0"/>
                    <w:bottom w:val="single" w:color="000000" w:sz="4" w:space="0"/>
                    <w:right w:val="single" w:color="000000" w:sz="4" w:space="0"/>
                  </w:tcBorders>
                </w:tcPr>
                <w:p w14:paraId="10F63BB3"/>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8A6227">
                  <w:pPr>
                    <w:pStyle w:val="4"/>
                    <w:jc w:val="left"/>
                  </w:pPr>
                  <w:r>
                    <w:rPr>
                      <w:rFonts w:ascii="仿宋_GB2312" w:hAnsi="仿宋_GB2312" w:eastAsia="仿宋_GB2312" w:cs="仿宋_GB2312"/>
                      <w:color w:val="000000"/>
                      <w:sz w:val="24"/>
                    </w:rPr>
                    <w:t>Ca 0.50—5.00mmol/L 0.01 ≤1.0%</w:t>
                  </w:r>
                </w:p>
              </w:tc>
              <w:tc>
                <w:tcPr>
                  <w:tcW w:w="242" w:type="dxa"/>
                  <w:vMerge w:val="continue"/>
                  <w:tcBorders>
                    <w:top w:val="single" w:color="000000" w:sz="4" w:space="0"/>
                    <w:left w:val="single" w:color="000000" w:sz="4" w:space="0"/>
                    <w:bottom w:val="single" w:color="000000" w:sz="4" w:space="0"/>
                    <w:right w:val="single" w:color="000000" w:sz="4" w:space="0"/>
                  </w:tcBorders>
                </w:tcPr>
                <w:p w14:paraId="6A68445B"/>
              </w:tc>
              <w:tc>
                <w:tcPr>
                  <w:tcW w:w="242" w:type="dxa"/>
                  <w:vMerge w:val="continue"/>
                  <w:tcBorders>
                    <w:top w:val="single" w:color="000000" w:sz="4" w:space="0"/>
                    <w:left w:val="single" w:color="000000" w:sz="4" w:space="0"/>
                    <w:bottom w:val="single" w:color="000000" w:sz="4" w:space="0"/>
                    <w:right w:val="single" w:color="000000" w:sz="4" w:space="0"/>
                  </w:tcBorders>
                </w:tcPr>
                <w:p w14:paraId="36ACF1B1"/>
              </w:tc>
              <w:tc>
                <w:tcPr>
                  <w:tcW w:w="242" w:type="dxa"/>
                  <w:vMerge w:val="continue"/>
                  <w:tcBorders>
                    <w:top w:val="single" w:color="000000" w:sz="4" w:space="0"/>
                    <w:left w:val="single" w:color="000000" w:sz="4" w:space="0"/>
                    <w:bottom w:val="single" w:color="000000" w:sz="4" w:space="0"/>
                    <w:right w:val="single" w:color="000000" w:sz="4" w:space="0"/>
                  </w:tcBorders>
                </w:tcPr>
                <w:p w14:paraId="2127ECE3"/>
              </w:tc>
              <w:tc>
                <w:tcPr>
                  <w:tcW w:w="242" w:type="dxa"/>
                  <w:vMerge w:val="continue"/>
                  <w:tcBorders>
                    <w:top w:val="single" w:color="000000" w:sz="4" w:space="0"/>
                    <w:left w:val="single" w:color="000000" w:sz="4" w:space="0"/>
                    <w:bottom w:val="single" w:color="000000" w:sz="4" w:space="0"/>
                    <w:right w:val="single" w:color="000000" w:sz="4" w:space="0"/>
                  </w:tcBorders>
                </w:tcPr>
                <w:p w14:paraId="26E97E88"/>
              </w:tc>
              <w:tc>
                <w:tcPr>
                  <w:tcW w:w="242" w:type="dxa"/>
                  <w:vMerge w:val="continue"/>
                  <w:tcBorders>
                    <w:top w:val="single" w:color="000000" w:sz="4" w:space="0"/>
                    <w:left w:val="single" w:color="000000" w:sz="4" w:space="0"/>
                    <w:bottom w:val="single" w:color="000000" w:sz="4" w:space="0"/>
                    <w:right w:val="single" w:color="000000" w:sz="4" w:space="0"/>
                  </w:tcBorders>
                </w:tcPr>
                <w:p w14:paraId="396A6C8C"/>
              </w:tc>
            </w:tr>
            <w:tr w14:paraId="5B6441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B5DF31A"/>
              </w:tc>
              <w:tc>
                <w:tcPr>
                  <w:tcW w:w="242" w:type="dxa"/>
                  <w:vMerge w:val="continue"/>
                  <w:tcBorders>
                    <w:top w:val="single" w:color="000000" w:sz="4" w:space="0"/>
                    <w:left w:val="single" w:color="000000" w:sz="4" w:space="0"/>
                    <w:bottom w:val="single" w:color="000000" w:sz="4" w:space="0"/>
                    <w:right w:val="single" w:color="000000" w:sz="4" w:space="0"/>
                  </w:tcBorders>
                </w:tcPr>
                <w:p w14:paraId="30F95CF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89A016">
                  <w:pPr>
                    <w:pStyle w:val="4"/>
                    <w:jc w:val="left"/>
                  </w:pPr>
                  <w:r>
                    <w:rPr>
                      <w:rFonts w:ascii="仿宋_GB2312" w:hAnsi="仿宋_GB2312" w:eastAsia="仿宋_GB2312" w:cs="仿宋_GB2312"/>
                      <w:color w:val="000000"/>
                      <w:sz w:val="24"/>
                    </w:rPr>
                    <w:t>pH 4.00—9.00 0.01 ≤1.0%</w:t>
                  </w:r>
                </w:p>
              </w:tc>
              <w:tc>
                <w:tcPr>
                  <w:tcW w:w="242" w:type="dxa"/>
                  <w:vMerge w:val="continue"/>
                  <w:tcBorders>
                    <w:top w:val="single" w:color="000000" w:sz="4" w:space="0"/>
                    <w:left w:val="single" w:color="000000" w:sz="4" w:space="0"/>
                    <w:bottom w:val="single" w:color="000000" w:sz="4" w:space="0"/>
                    <w:right w:val="single" w:color="000000" w:sz="4" w:space="0"/>
                  </w:tcBorders>
                </w:tcPr>
                <w:p w14:paraId="7A99099A"/>
              </w:tc>
              <w:tc>
                <w:tcPr>
                  <w:tcW w:w="242" w:type="dxa"/>
                  <w:vMerge w:val="continue"/>
                  <w:tcBorders>
                    <w:top w:val="single" w:color="000000" w:sz="4" w:space="0"/>
                    <w:left w:val="single" w:color="000000" w:sz="4" w:space="0"/>
                    <w:bottom w:val="single" w:color="000000" w:sz="4" w:space="0"/>
                    <w:right w:val="single" w:color="000000" w:sz="4" w:space="0"/>
                  </w:tcBorders>
                </w:tcPr>
                <w:p w14:paraId="47FCF529"/>
              </w:tc>
              <w:tc>
                <w:tcPr>
                  <w:tcW w:w="242" w:type="dxa"/>
                  <w:vMerge w:val="continue"/>
                  <w:tcBorders>
                    <w:top w:val="single" w:color="000000" w:sz="4" w:space="0"/>
                    <w:left w:val="single" w:color="000000" w:sz="4" w:space="0"/>
                    <w:bottom w:val="single" w:color="000000" w:sz="4" w:space="0"/>
                    <w:right w:val="single" w:color="000000" w:sz="4" w:space="0"/>
                  </w:tcBorders>
                </w:tcPr>
                <w:p w14:paraId="644C55F0"/>
              </w:tc>
              <w:tc>
                <w:tcPr>
                  <w:tcW w:w="242" w:type="dxa"/>
                  <w:vMerge w:val="continue"/>
                  <w:tcBorders>
                    <w:top w:val="single" w:color="000000" w:sz="4" w:space="0"/>
                    <w:left w:val="single" w:color="000000" w:sz="4" w:space="0"/>
                    <w:bottom w:val="single" w:color="000000" w:sz="4" w:space="0"/>
                    <w:right w:val="single" w:color="000000" w:sz="4" w:space="0"/>
                  </w:tcBorders>
                </w:tcPr>
                <w:p w14:paraId="02A8E4F8"/>
              </w:tc>
              <w:tc>
                <w:tcPr>
                  <w:tcW w:w="242" w:type="dxa"/>
                  <w:vMerge w:val="continue"/>
                  <w:tcBorders>
                    <w:top w:val="single" w:color="000000" w:sz="4" w:space="0"/>
                    <w:left w:val="single" w:color="000000" w:sz="4" w:space="0"/>
                    <w:bottom w:val="single" w:color="000000" w:sz="4" w:space="0"/>
                    <w:right w:val="single" w:color="000000" w:sz="4" w:space="0"/>
                  </w:tcBorders>
                </w:tcPr>
                <w:p w14:paraId="5F54E7E3"/>
              </w:tc>
            </w:tr>
            <w:tr w14:paraId="34A33F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B6F4979"/>
              </w:tc>
              <w:tc>
                <w:tcPr>
                  <w:tcW w:w="242" w:type="dxa"/>
                  <w:vMerge w:val="continue"/>
                  <w:tcBorders>
                    <w:top w:val="single" w:color="000000" w:sz="4" w:space="0"/>
                    <w:left w:val="single" w:color="000000" w:sz="4" w:space="0"/>
                    <w:bottom w:val="single" w:color="000000" w:sz="4" w:space="0"/>
                    <w:right w:val="single" w:color="000000" w:sz="4" w:space="0"/>
                  </w:tcBorders>
                </w:tcPr>
                <w:p w14:paraId="76664ED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C5C60E">
                  <w:pPr>
                    <w:pStyle w:val="4"/>
                    <w:jc w:val="left"/>
                  </w:pPr>
                  <w:r>
                    <w:rPr>
                      <w:rFonts w:ascii="仿宋_GB2312" w:hAnsi="仿宋_GB2312" w:eastAsia="仿宋_GB2312" w:cs="仿宋_GB2312"/>
                      <w:color w:val="000000"/>
                      <w:sz w:val="24"/>
                    </w:rPr>
                    <w:t>7.双针双流路结构，仪器具有自动寻杯功能，可实现一键检测；进样系统具有液面探测功能，无需分装样本，原始管可直接上机检测，并兼容生化杯等模式；电解质和TC02项目可同时进行分流检测，从进样到显示结果≤25秒。</w:t>
                  </w:r>
                </w:p>
              </w:tc>
              <w:tc>
                <w:tcPr>
                  <w:tcW w:w="242" w:type="dxa"/>
                  <w:vMerge w:val="continue"/>
                  <w:tcBorders>
                    <w:top w:val="single" w:color="000000" w:sz="4" w:space="0"/>
                    <w:left w:val="single" w:color="000000" w:sz="4" w:space="0"/>
                    <w:bottom w:val="single" w:color="000000" w:sz="4" w:space="0"/>
                    <w:right w:val="single" w:color="000000" w:sz="4" w:space="0"/>
                  </w:tcBorders>
                </w:tcPr>
                <w:p w14:paraId="5744CAD3"/>
              </w:tc>
              <w:tc>
                <w:tcPr>
                  <w:tcW w:w="242" w:type="dxa"/>
                  <w:vMerge w:val="continue"/>
                  <w:tcBorders>
                    <w:top w:val="single" w:color="000000" w:sz="4" w:space="0"/>
                    <w:left w:val="single" w:color="000000" w:sz="4" w:space="0"/>
                    <w:bottom w:val="single" w:color="000000" w:sz="4" w:space="0"/>
                    <w:right w:val="single" w:color="000000" w:sz="4" w:space="0"/>
                  </w:tcBorders>
                </w:tcPr>
                <w:p w14:paraId="5A105B13"/>
              </w:tc>
              <w:tc>
                <w:tcPr>
                  <w:tcW w:w="242" w:type="dxa"/>
                  <w:vMerge w:val="continue"/>
                  <w:tcBorders>
                    <w:top w:val="single" w:color="000000" w:sz="4" w:space="0"/>
                    <w:left w:val="single" w:color="000000" w:sz="4" w:space="0"/>
                    <w:bottom w:val="single" w:color="000000" w:sz="4" w:space="0"/>
                    <w:right w:val="single" w:color="000000" w:sz="4" w:space="0"/>
                  </w:tcBorders>
                </w:tcPr>
                <w:p w14:paraId="57F3B769"/>
              </w:tc>
              <w:tc>
                <w:tcPr>
                  <w:tcW w:w="242" w:type="dxa"/>
                  <w:vMerge w:val="continue"/>
                  <w:tcBorders>
                    <w:top w:val="single" w:color="000000" w:sz="4" w:space="0"/>
                    <w:left w:val="single" w:color="000000" w:sz="4" w:space="0"/>
                    <w:bottom w:val="single" w:color="000000" w:sz="4" w:space="0"/>
                    <w:right w:val="single" w:color="000000" w:sz="4" w:space="0"/>
                  </w:tcBorders>
                </w:tcPr>
                <w:p w14:paraId="42AF01C5"/>
              </w:tc>
              <w:tc>
                <w:tcPr>
                  <w:tcW w:w="242" w:type="dxa"/>
                  <w:vMerge w:val="continue"/>
                  <w:tcBorders>
                    <w:top w:val="single" w:color="000000" w:sz="4" w:space="0"/>
                    <w:left w:val="single" w:color="000000" w:sz="4" w:space="0"/>
                    <w:bottom w:val="single" w:color="000000" w:sz="4" w:space="0"/>
                    <w:right w:val="single" w:color="000000" w:sz="4" w:space="0"/>
                  </w:tcBorders>
                </w:tcPr>
                <w:p w14:paraId="6407BD3B"/>
              </w:tc>
            </w:tr>
            <w:tr w14:paraId="40FBF1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DD669F6"/>
              </w:tc>
              <w:tc>
                <w:tcPr>
                  <w:tcW w:w="242" w:type="dxa"/>
                  <w:vMerge w:val="continue"/>
                  <w:tcBorders>
                    <w:top w:val="single" w:color="000000" w:sz="4" w:space="0"/>
                    <w:left w:val="single" w:color="000000" w:sz="4" w:space="0"/>
                    <w:bottom w:val="single" w:color="000000" w:sz="4" w:space="0"/>
                    <w:right w:val="single" w:color="000000" w:sz="4" w:space="0"/>
                  </w:tcBorders>
                </w:tcPr>
                <w:p w14:paraId="0AC225F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6C9D025">
                  <w:pPr>
                    <w:pStyle w:val="4"/>
                    <w:jc w:val="left"/>
                  </w:pPr>
                  <w:r>
                    <w:rPr>
                      <w:rFonts w:ascii="仿宋_GB2312" w:hAnsi="仿宋_GB2312" w:eastAsia="仿宋_GB2312" w:cs="仿宋_GB2312"/>
                      <w:color w:val="000000"/>
                      <w:sz w:val="24"/>
                    </w:rPr>
                    <w:t>8.仪器具有自动泡针去蛋白功能。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2D21EF8F"/>
              </w:tc>
              <w:tc>
                <w:tcPr>
                  <w:tcW w:w="242" w:type="dxa"/>
                  <w:vMerge w:val="continue"/>
                  <w:tcBorders>
                    <w:top w:val="single" w:color="000000" w:sz="4" w:space="0"/>
                    <w:left w:val="single" w:color="000000" w:sz="4" w:space="0"/>
                    <w:bottom w:val="single" w:color="000000" w:sz="4" w:space="0"/>
                    <w:right w:val="single" w:color="000000" w:sz="4" w:space="0"/>
                  </w:tcBorders>
                </w:tcPr>
                <w:p w14:paraId="4CB9C75F"/>
              </w:tc>
              <w:tc>
                <w:tcPr>
                  <w:tcW w:w="242" w:type="dxa"/>
                  <w:vMerge w:val="continue"/>
                  <w:tcBorders>
                    <w:top w:val="single" w:color="000000" w:sz="4" w:space="0"/>
                    <w:left w:val="single" w:color="000000" w:sz="4" w:space="0"/>
                    <w:bottom w:val="single" w:color="000000" w:sz="4" w:space="0"/>
                    <w:right w:val="single" w:color="000000" w:sz="4" w:space="0"/>
                  </w:tcBorders>
                </w:tcPr>
                <w:p w14:paraId="221C0E22"/>
              </w:tc>
              <w:tc>
                <w:tcPr>
                  <w:tcW w:w="242" w:type="dxa"/>
                  <w:vMerge w:val="continue"/>
                  <w:tcBorders>
                    <w:top w:val="single" w:color="000000" w:sz="4" w:space="0"/>
                    <w:left w:val="single" w:color="000000" w:sz="4" w:space="0"/>
                    <w:bottom w:val="single" w:color="000000" w:sz="4" w:space="0"/>
                    <w:right w:val="single" w:color="000000" w:sz="4" w:space="0"/>
                  </w:tcBorders>
                </w:tcPr>
                <w:p w14:paraId="28963837"/>
              </w:tc>
              <w:tc>
                <w:tcPr>
                  <w:tcW w:w="242" w:type="dxa"/>
                  <w:vMerge w:val="continue"/>
                  <w:tcBorders>
                    <w:top w:val="single" w:color="000000" w:sz="4" w:space="0"/>
                    <w:left w:val="single" w:color="000000" w:sz="4" w:space="0"/>
                    <w:bottom w:val="single" w:color="000000" w:sz="4" w:space="0"/>
                    <w:right w:val="single" w:color="000000" w:sz="4" w:space="0"/>
                  </w:tcBorders>
                </w:tcPr>
                <w:p w14:paraId="1D76808B"/>
              </w:tc>
            </w:tr>
            <w:tr w14:paraId="3B2A29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FAAFD71"/>
              </w:tc>
              <w:tc>
                <w:tcPr>
                  <w:tcW w:w="242" w:type="dxa"/>
                  <w:vMerge w:val="continue"/>
                  <w:tcBorders>
                    <w:top w:val="single" w:color="000000" w:sz="4" w:space="0"/>
                    <w:left w:val="single" w:color="000000" w:sz="4" w:space="0"/>
                    <w:bottom w:val="single" w:color="000000" w:sz="4" w:space="0"/>
                    <w:right w:val="single" w:color="000000" w:sz="4" w:space="0"/>
                  </w:tcBorders>
                </w:tcPr>
                <w:p w14:paraId="5C65F0B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C3FDC4">
                  <w:pPr>
                    <w:pStyle w:val="4"/>
                    <w:jc w:val="left"/>
                  </w:pPr>
                  <w:r>
                    <w:rPr>
                      <w:rFonts w:ascii="仿宋_GB2312" w:hAnsi="仿宋_GB2312" w:eastAsia="仿宋_GB2312" w:cs="仿宋_GB2312"/>
                      <w:color w:val="000000"/>
                      <w:sz w:val="24"/>
                    </w:rPr>
                    <w:t>9.全自动进样盘设有28个测试位(含3个急诊位),样品分析后自动分 段式气液混合冲洗。</w:t>
                  </w:r>
                </w:p>
              </w:tc>
              <w:tc>
                <w:tcPr>
                  <w:tcW w:w="242" w:type="dxa"/>
                  <w:vMerge w:val="continue"/>
                  <w:tcBorders>
                    <w:top w:val="single" w:color="000000" w:sz="4" w:space="0"/>
                    <w:left w:val="single" w:color="000000" w:sz="4" w:space="0"/>
                    <w:bottom w:val="single" w:color="000000" w:sz="4" w:space="0"/>
                    <w:right w:val="single" w:color="000000" w:sz="4" w:space="0"/>
                  </w:tcBorders>
                </w:tcPr>
                <w:p w14:paraId="21A635DE"/>
              </w:tc>
              <w:tc>
                <w:tcPr>
                  <w:tcW w:w="242" w:type="dxa"/>
                  <w:vMerge w:val="continue"/>
                  <w:tcBorders>
                    <w:top w:val="single" w:color="000000" w:sz="4" w:space="0"/>
                    <w:left w:val="single" w:color="000000" w:sz="4" w:space="0"/>
                    <w:bottom w:val="single" w:color="000000" w:sz="4" w:space="0"/>
                    <w:right w:val="single" w:color="000000" w:sz="4" w:space="0"/>
                  </w:tcBorders>
                </w:tcPr>
                <w:p w14:paraId="6BE60073"/>
              </w:tc>
              <w:tc>
                <w:tcPr>
                  <w:tcW w:w="242" w:type="dxa"/>
                  <w:vMerge w:val="continue"/>
                  <w:tcBorders>
                    <w:top w:val="single" w:color="000000" w:sz="4" w:space="0"/>
                    <w:left w:val="single" w:color="000000" w:sz="4" w:space="0"/>
                    <w:bottom w:val="single" w:color="000000" w:sz="4" w:space="0"/>
                    <w:right w:val="single" w:color="000000" w:sz="4" w:space="0"/>
                  </w:tcBorders>
                </w:tcPr>
                <w:p w14:paraId="642BD94A"/>
              </w:tc>
              <w:tc>
                <w:tcPr>
                  <w:tcW w:w="242" w:type="dxa"/>
                  <w:vMerge w:val="continue"/>
                  <w:tcBorders>
                    <w:top w:val="single" w:color="000000" w:sz="4" w:space="0"/>
                    <w:left w:val="single" w:color="000000" w:sz="4" w:space="0"/>
                    <w:bottom w:val="single" w:color="000000" w:sz="4" w:space="0"/>
                    <w:right w:val="single" w:color="000000" w:sz="4" w:space="0"/>
                  </w:tcBorders>
                </w:tcPr>
                <w:p w14:paraId="06196341"/>
              </w:tc>
              <w:tc>
                <w:tcPr>
                  <w:tcW w:w="242" w:type="dxa"/>
                  <w:vMerge w:val="continue"/>
                  <w:tcBorders>
                    <w:top w:val="single" w:color="000000" w:sz="4" w:space="0"/>
                    <w:left w:val="single" w:color="000000" w:sz="4" w:space="0"/>
                    <w:bottom w:val="single" w:color="000000" w:sz="4" w:space="0"/>
                    <w:right w:val="single" w:color="000000" w:sz="4" w:space="0"/>
                  </w:tcBorders>
                </w:tcPr>
                <w:p w14:paraId="3CD4C526"/>
              </w:tc>
            </w:tr>
            <w:tr w14:paraId="167560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B1EE473"/>
              </w:tc>
              <w:tc>
                <w:tcPr>
                  <w:tcW w:w="242" w:type="dxa"/>
                  <w:vMerge w:val="continue"/>
                  <w:tcBorders>
                    <w:top w:val="single" w:color="000000" w:sz="4" w:space="0"/>
                    <w:left w:val="single" w:color="000000" w:sz="4" w:space="0"/>
                    <w:bottom w:val="single" w:color="000000" w:sz="4" w:space="0"/>
                    <w:right w:val="single" w:color="000000" w:sz="4" w:space="0"/>
                  </w:tcBorders>
                </w:tcPr>
                <w:p w14:paraId="4767369D"/>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363C3A">
                  <w:pPr>
                    <w:pStyle w:val="4"/>
                    <w:jc w:val="left"/>
                  </w:pPr>
                  <w:r>
                    <w:rPr>
                      <w:rFonts w:ascii="仿宋_GB2312" w:hAnsi="仿宋_GB2312" w:eastAsia="仿宋_GB2312" w:cs="仿宋_GB2312"/>
                      <w:color w:val="000000"/>
                      <w:sz w:val="24"/>
                    </w:rPr>
                    <w:t>10.超清高亮度大屏幕液晶显示加数字组合按键，抗干扰能力强，操作更简 洁明了。中文菜单，人机对话，操作与维护导航功能。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0CE7C1C5"/>
              </w:tc>
              <w:tc>
                <w:tcPr>
                  <w:tcW w:w="242" w:type="dxa"/>
                  <w:vMerge w:val="continue"/>
                  <w:tcBorders>
                    <w:top w:val="single" w:color="000000" w:sz="4" w:space="0"/>
                    <w:left w:val="single" w:color="000000" w:sz="4" w:space="0"/>
                    <w:bottom w:val="single" w:color="000000" w:sz="4" w:space="0"/>
                    <w:right w:val="single" w:color="000000" w:sz="4" w:space="0"/>
                  </w:tcBorders>
                </w:tcPr>
                <w:p w14:paraId="2EB8AAA4"/>
              </w:tc>
              <w:tc>
                <w:tcPr>
                  <w:tcW w:w="242" w:type="dxa"/>
                  <w:vMerge w:val="continue"/>
                  <w:tcBorders>
                    <w:top w:val="single" w:color="000000" w:sz="4" w:space="0"/>
                    <w:left w:val="single" w:color="000000" w:sz="4" w:space="0"/>
                    <w:bottom w:val="single" w:color="000000" w:sz="4" w:space="0"/>
                    <w:right w:val="single" w:color="000000" w:sz="4" w:space="0"/>
                  </w:tcBorders>
                </w:tcPr>
                <w:p w14:paraId="032EF0AB"/>
              </w:tc>
              <w:tc>
                <w:tcPr>
                  <w:tcW w:w="242" w:type="dxa"/>
                  <w:vMerge w:val="continue"/>
                  <w:tcBorders>
                    <w:top w:val="single" w:color="000000" w:sz="4" w:space="0"/>
                    <w:left w:val="single" w:color="000000" w:sz="4" w:space="0"/>
                    <w:bottom w:val="single" w:color="000000" w:sz="4" w:space="0"/>
                    <w:right w:val="single" w:color="000000" w:sz="4" w:space="0"/>
                  </w:tcBorders>
                </w:tcPr>
                <w:p w14:paraId="45A810C5"/>
              </w:tc>
              <w:tc>
                <w:tcPr>
                  <w:tcW w:w="242" w:type="dxa"/>
                  <w:vMerge w:val="continue"/>
                  <w:tcBorders>
                    <w:top w:val="single" w:color="000000" w:sz="4" w:space="0"/>
                    <w:left w:val="single" w:color="000000" w:sz="4" w:space="0"/>
                    <w:bottom w:val="single" w:color="000000" w:sz="4" w:space="0"/>
                    <w:right w:val="single" w:color="000000" w:sz="4" w:space="0"/>
                  </w:tcBorders>
                </w:tcPr>
                <w:p w14:paraId="006D6E03"/>
              </w:tc>
            </w:tr>
            <w:tr w14:paraId="21CC19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59DA059"/>
              </w:tc>
              <w:tc>
                <w:tcPr>
                  <w:tcW w:w="242" w:type="dxa"/>
                  <w:vMerge w:val="continue"/>
                  <w:tcBorders>
                    <w:top w:val="single" w:color="000000" w:sz="4" w:space="0"/>
                    <w:left w:val="single" w:color="000000" w:sz="4" w:space="0"/>
                    <w:bottom w:val="single" w:color="000000" w:sz="4" w:space="0"/>
                    <w:right w:val="single" w:color="000000" w:sz="4" w:space="0"/>
                  </w:tcBorders>
                </w:tcPr>
                <w:p w14:paraId="3130590D"/>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439F3A">
                  <w:pPr>
                    <w:pStyle w:val="4"/>
                    <w:jc w:val="left"/>
                  </w:pPr>
                  <w:r>
                    <w:rPr>
                      <w:rFonts w:ascii="仿宋_GB2312" w:hAnsi="仿宋_GB2312" w:eastAsia="仿宋_GB2312" w:cs="仿宋_GB2312"/>
                      <w:color w:val="000000"/>
                      <w:sz w:val="24"/>
                    </w:rPr>
                    <w:t>11.进样一次，升级后可同时测量出 K 、Na 、Cl 、iCa² 、nCa² 、TCa² 、pH、 Li*、TC02、AG等参数。</w:t>
                  </w:r>
                </w:p>
              </w:tc>
              <w:tc>
                <w:tcPr>
                  <w:tcW w:w="242" w:type="dxa"/>
                  <w:vMerge w:val="continue"/>
                  <w:tcBorders>
                    <w:top w:val="single" w:color="000000" w:sz="4" w:space="0"/>
                    <w:left w:val="single" w:color="000000" w:sz="4" w:space="0"/>
                    <w:bottom w:val="single" w:color="000000" w:sz="4" w:space="0"/>
                    <w:right w:val="single" w:color="000000" w:sz="4" w:space="0"/>
                  </w:tcBorders>
                </w:tcPr>
                <w:p w14:paraId="06FE0138"/>
              </w:tc>
              <w:tc>
                <w:tcPr>
                  <w:tcW w:w="242" w:type="dxa"/>
                  <w:vMerge w:val="continue"/>
                  <w:tcBorders>
                    <w:top w:val="single" w:color="000000" w:sz="4" w:space="0"/>
                    <w:left w:val="single" w:color="000000" w:sz="4" w:space="0"/>
                    <w:bottom w:val="single" w:color="000000" w:sz="4" w:space="0"/>
                    <w:right w:val="single" w:color="000000" w:sz="4" w:space="0"/>
                  </w:tcBorders>
                </w:tcPr>
                <w:p w14:paraId="67F35C51"/>
              </w:tc>
              <w:tc>
                <w:tcPr>
                  <w:tcW w:w="242" w:type="dxa"/>
                  <w:vMerge w:val="continue"/>
                  <w:tcBorders>
                    <w:top w:val="single" w:color="000000" w:sz="4" w:space="0"/>
                    <w:left w:val="single" w:color="000000" w:sz="4" w:space="0"/>
                    <w:bottom w:val="single" w:color="000000" w:sz="4" w:space="0"/>
                    <w:right w:val="single" w:color="000000" w:sz="4" w:space="0"/>
                  </w:tcBorders>
                </w:tcPr>
                <w:p w14:paraId="28E9B6A7"/>
              </w:tc>
              <w:tc>
                <w:tcPr>
                  <w:tcW w:w="242" w:type="dxa"/>
                  <w:vMerge w:val="continue"/>
                  <w:tcBorders>
                    <w:top w:val="single" w:color="000000" w:sz="4" w:space="0"/>
                    <w:left w:val="single" w:color="000000" w:sz="4" w:space="0"/>
                    <w:bottom w:val="single" w:color="000000" w:sz="4" w:space="0"/>
                    <w:right w:val="single" w:color="000000" w:sz="4" w:space="0"/>
                  </w:tcBorders>
                </w:tcPr>
                <w:p w14:paraId="28AC9CF2"/>
              </w:tc>
              <w:tc>
                <w:tcPr>
                  <w:tcW w:w="242" w:type="dxa"/>
                  <w:vMerge w:val="continue"/>
                  <w:tcBorders>
                    <w:top w:val="single" w:color="000000" w:sz="4" w:space="0"/>
                    <w:left w:val="single" w:color="000000" w:sz="4" w:space="0"/>
                    <w:bottom w:val="single" w:color="000000" w:sz="4" w:space="0"/>
                    <w:right w:val="single" w:color="000000" w:sz="4" w:space="0"/>
                  </w:tcBorders>
                </w:tcPr>
                <w:p w14:paraId="10568DDF"/>
              </w:tc>
            </w:tr>
            <w:tr w14:paraId="5792DF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876F857"/>
              </w:tc>
              <w:tc>
                <w:tcPr>
                  <w:tcW w:w="242" w:type="dxa"/>
                  <w:vMerge w:val="continue"/>
                  <w:tcBorders>
                    <w:top w:val="single" w:color="000000" w:sz="4" w:space="0"/>
                    <w:left w:val="single" w:color="000000" w:sz="4" w:space="0"/>
                    <w:bottom w:val="single" w:color="000000" w:sz="4" w:space="0"/>
                    <w:right w:val="single" w:color="000000" w:sz="4" w:space="0"/>
                  </w:tcBorders>
                </w:tcPr>
                <w:p w14:paraId="0028EEB3"/>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E75DD7">
                  <w:pPr>
                    <w:pStyle w:val="4"/>
                    <w:jc w:val="left"/>
                  </w:pPr>
                  <w:r>
                    <w:rPr>
                      <w:rFonts w:ascii="仿宋_GB2312" w:hAnsi="仿宋_GB2312" w:eastAsia="仿宋_GB2312" w:cs="仿宋_GB2312"/>
                      <w:color w:val="000000"/>
                      <w:sz w:val="24"/>
                    </w:rPr>
                    <w:t>12.主机具有断电保护功能，断电后仍可储存质控和样品数据，可实现数据 储存再现；可存储≥10000个检测结果，并支持无限扩容。</w:t>
                  </w:r>
                </w:p>
              </w:tc>
              <w:tc>
                <w:tcPr>
                  <w:tcW w:w="242" w:type="dxa"/>
                  <w:vMerge w:val="continue"/>
                  <w:tcBorders>
                    <w:top w:val="single" w:color="000000" w:sz="4" w:space="0"/>
                    <w:left w:val="single" w:color="000000" w:sz="4" w:space="0"/>
                    <w:bottom w:val="single" w:color="000000" w:sz="4" w:space="0"/>
                    <w:right w:val="single" w:color="000000" w:sz="4" w:space="0"/>
                  </w:tcBorders>
                </w:tcPr>
                <w:p w14:paraId="6F886A0B"/>
              </w:tc>
              <w:tc>
                <w:tcPr>
                  <w:tcW w:w="242" w:type="dxa"/>
                  <w:vMerge w:val="continue"/>
                  <w:tcBorders>
                    <w:top w:val="single" w:color="000000" w:sz="4" w:space="0"/>
                    <w:left w:val="single" w:color="000000" w:sz="4" w:space="0"/>
                    <w:bottom w:val="single" w:color="000000" w:sz="4" w:space="0"/>
                    <w:right w:val="single" w:color="000000" w:sz="4" w:space="0"/>
                  </w:tcBorders>
                </w:tcPr>
                <w:p w14:paraId="78FFF8C1"/>
              </w:tc>
              <w:tc>
                <w:tcPr>
                  <w:tcW w:w="242" w:type="dxa"/>
                  <w:vMerge w:val="continue"/>
                  <w:tcBorders>
                    <w:top w:val="single" w:color="000000" w:sz="4" w:space="0"/>
                    <w:left w:val="single" w:color="000000" w:sz="4" w:space="0"/>
                    <w:bottom w:val="single" w:color="000000" w:sz="4" w:space="0"/>
                    <w:right w:val="single" w:color="000000" w:sz="4" w:space="0"/>
                  </w:tcBorders>
                </w:tcPr>
                <w:p w14:paraId="618BB4C2"/>
              </w:tc>
              <w:tc>
                <w:tcPr>
                  <w:tcW w:w="242" w:type="dxa"/>
                  <w:vMerge w:val="continue"/>
                  <w:tcBorders>
                    <w:top w:val="single" w:color="000000" w:sz="4" w:space="0"/>
                    <w:left w:val="single" w:color="000000" w:sz="4" w:space="0"/>
                    <w:bottom w:val="single" w:color="000000" w:sz="4" w:space="0"/>
                    <w:right w:val="single" w:color="000000" w:sz="4" w:space="0"/>
                  </w:tcBorders>
                </w:tcPr>
                <w:p w14:paraId="3F03B216"/>
              </w:tc>
              <w:tc>
                <w:tcPr>
                  <w:tcW w:w="242" w:type="dxa"/>
                  <w:vMerge w:val="continue"/>
                  <w:tcBorders>
                    <w:top w:val="single" w:color="000000" w:sz="4" w:space="0"/>
                    <w:left w:val="single" w:color="000000" w:sz="4" w:space="0"/>
                    <w:bottom w:val="single" w:color="000000" w:sz="4" w:space="0"/>
                    <w:right w:val="single" w:color="000000" w:sz="4" w:space="0"/>
                  </w:tcBorders>
                </w:tcPr>
                <w:p w14:paraId="6DF32842"/>
              </w:tc>
            </w:tr>
            <w:tr w14:paraId="7559DF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02F6BB7"/>
              </w:tc>
              <w:tc>
                <w:tcPr>
                  <w:tcW w:w="242" w:type="dxa"/>
                  <w:vMerge w:val="continue"/>
                  <w:tcBorders>
                    <w:top w:val="single" w:color="000000" w:sz="4" w:space="0"/>
                    <w:left w:val="single" w:color="000000" w:sz="4" w:space="0"/>
                    <w:bottom w:val="single" w:color="000000" w:sz="4" w:space="0"/>
                    <w:right w:val="single" w:color="000000" w:sz="4" w:space="0"/>
                  </w:tcBorders>
                </w:tcPr>
                <w:p w14:paraId="649C6E1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9B710E">
                  <w:pPr>
                    <w:pStyle w:val="4"/>
                    <w:jc w:val="left"/>
                  </w:pPr>
                  <w:r>
                    <w:rPr>
                      <w:rFonts w:ascii="仿宋_GB2312" w:hAnsi="仿宋_GB2312" w:eastAsia="仿宋_GB2312" w:cs="仿宋_GB2312"/>
                      <w:color w:val="000000"/>
                      <w:sz w:val="24"/>
                    </w:rPr>
                    <w:t>13.具有背光式电极观察窗。</w:t>
                  </w:r>
                </w:p>
              </w:tc>
              <w:tc>
                <w:tcPr>
                  <w:tcW w:w="242" w:type="dxa"/>
                  <w:vMerge w:val="continue"/>
                  <w:tcBorders>
                    <w:top w:val="single" w:color="000000" w:sz="4" w:space="0"/>
                    <w:left w:val="single" w:color="000000" w:sz="4" w:space="0"/>
                    <w:bottom w:val="single" w:color="000000" w:sz="4" w:space="0"/>
                    <w:right w:val="single" w:color="000000" w:sz="4" w:space="0"/>
                  </w:tcBorders>
                </w:tcPr>
                <w:p w14:paraId="0C331A0D"/>
              </w:tc>
              <w:tc>
                <w:tcPr>
                  <w:tcW w:w="242" w:type="dxa"/>
                  <w:vMerge w:val="continue"/>
                  <w:tcBorders>
                    <w:top w:val="single" w:color="000000" w:sz="4" w:space="0"/>
                    <w:left w:val="single" w:color="000000" w:sz="4" w:space="0"/>
                    <w:bottom w:val="single" w:color="000000" w:sz="4" w:space="0"/>
                    <w:right w:val="single" w:color="000000" w:sz="4" w:space="0"/>
                  </w:tcBorders>
                </w:tcPr>
                <w:p w14:paraId="658BC86B"/>
              </w:tc>
              <w:tc>
                <w:tcPr>
                  <w:tcW w:w="242" w:type="dxa"/>
                  <w:vMerge w:val="continue"/>
                  <w:tcBorders>
                    <w:top w:val="single" w:color="000000" w:sz="4" w:space="0"/>
                    <w:left w:val="single" w:color="000000" w:sz="4" w:space="0"/>
                    <w:bottom w:val="single" w:color="000000" w:sz="4" w:space="0"/>
                    <w:right w:val="single" w:color="000000" w:sz="4" w:space="0"/>
                  </w:tcBorders>
                </w:tcPr>
                <w:p w14:paraId="1BE8237B"/>
              </w:tc>
              <w:tc>
                <w:tcPr>
                  <w:tcW w:w="242" w:type="dxa"/>
                  <w:vMerge w:val="continue"/>
                  <w:tcBorders>
                    <w:top w:val="single" w:color="000000" w:sz="4" w:space="0"/>
                    <w:left w:val="single" w:color="000000" w:sz="4" w:space="0"/>
                    <w:bottom w:val="single" w:color="000000" w:sz="4" w:space="0"/>
                    <w:right w:val="single" w:color="000000" w:sz="4" w:space="0"/>
                  </w:tcBorders>
                </w:tcPr>
                <w:p w14:paraId="1D0CCB88"/>
              </w:tc>
              <w:tc>
                <w:tcPr>
                  <w:tcW w:w="242" w:type="dxa"/>
                  <w:vMerge w:val="continue"/>
                  <w:tcBorders>
                    <w:top w:val="single" w:color="000000" w:sz="4" w:space="0"/>
                    <w:left w:val="single" w:color="000000" w:sz="4" w:space="0"/>
                    <w:bottom w:val="single" w:color="000000" w:sz="4" w:space="0"/>
                    <w:right w:val="single" w:color="000000" w:sz="4" w:space="0"/>
                  </w:tcBorders>
                </w:tcPr>
                <w:p w14:paraId="5BE83A14"/>
              </w:tc>
            </w:tr>
            <w:tr w14:paraId="1ECBF1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5181DCF"/>
              </w:tc>
              <w:tc>
                <w:tcPr>
                  <w:tcW w:w="242" w:type="dxa"/>
                  <w:vMerge w:val="continue"/>
                  <w:tcBorders>
                    <w:top w:val="single" w:color="000000" w:sz="4" w:space="0"/>
                    <w:left w:val="single" w:color="000000" w:sz="4" w:space="0"/>
                    <w:bottom w:val="single" w:color="000000" w:sz="4" w:space="0"/>
                    <w:right w:val="single" w:color="000000" w:sz="4" w:space="0"/>
                  </w:tcBorders>
                </w:tcPr>
                <w:p w14:paraId="4EF8AA3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60BE5C">
                  <w:pPr>
                    <w:pStyle w:val="4"/>
                    <w:jc w:val="left"/>
                  </w:pPr>
                  <w:r>
                    <w:rPr>
                      <w:rFonts w:ascii="仿宋_GB2312" w:hAnsi="仿宋_GB2312" w:eastAsia="仿宋_GB2312" w:cs="仿宋_GB2312"/>
                      <w:color w:val="000000"/>
                      <w:sz w:val="24"/>
                    </w:rPr>
                    <w:t>14.条码控制技术，试剂余量实时显示。</w:t>
                  </w:r>
                </w:p>
              </w:tc>
              <w:tc>
                <w:tcPr>
                  <w:tcW w:w="242" w:type="dxa"/>
                  <w:vMerge w:val="continue"/>
                  <w:tcBorders>
                    <w:top w:val="single" w:color="000000" w:sz="4" w:space="0"/>
                    <w:left w:val="single" w:color="000000" w:sz="4" w:space="0"/>
                    <w:bottom w:val="single" w:color="000000" w:sz="4" w:space="0"/>
                    <w:right w:val="single" w:color="000000" w:sz="4" w:space="0"/>
                  </w:tcBorders>
                </w:tcPr>
                <w:p w14:paraId="4EFE9FC3"/>
              </w:tc>
              <w:tc>
                <w:tcPr>
                  <w:tcW w:w="242" w:type="dxa"/>
                  <w:vMerge w:val="continue"/>
                  <w:tcBorders>
                    <w:top w:val="single" w:color="000000" w:sz="4" w:space="0"/>
                    <w:left w:val="single" w:color="000000" w:sz="4" w:space="0"/>
                    <w:bottom w:val="single" w:color="000000" w:sz="4" w:space="0"/>
                    <w:right w:val="single" w:color="000000" w:sz="4" w:space="0"/>
                  </w:tcBorders>
                </w:tcPr>
                <w:p w14:paraId="29173C29"/>
              </w:tc>
              <w:tc>
                <w:tcPr>
                  <w:tcW w:w="242" w:type="dxa"/>
                  <w:vMerge w:val="continue"/>
                  <w:tcBorders>
                    <w:top w:val="single" w:color="000000" w:sz="4" w:space="0"/>
                    <w:left w:val="single" w:color="000000" w:sz="4" w:space="0"/>
                    <w:bottom w:val="single" w:color="000000" w:sz="4" w:space="0"/>
                    <w:right w:val="single" w:color="000000" w:sz="4" w:space="0"/>
                  </w:tcBorders>
                </w:tcPr>
                <w:p w14:paraId="1BC83F7F"/>
              </w:tc>
              <w:tc>
                <w:tcPr>
                  <w:tcW w:w="242" w:type="dxa"/>
                  <w:vMerge w:val="continue"/>
                  <w:tcBorders>
                    <w:top w:val="single" w:color="000000" w:sz="4" w:space="0"/>
                    <w:left w:val="single" w:color="000000" w:sz="4" w:space="0"/>
                    <w:bottom w:val="single" w:color="000000" w:sz="4" w:space="0"/>
                    <w:right w:val="single" w:color="000000" w:sz="4" w:space="0"/>
                  </w:tcBorders>
                </w:tcPr>
                <w:p w14:paraId="51633AD3"/>
              </w:tc>
              <w:tc>
                <w:tcPr>
                  <w:tcW w:w="242" w:type="dxa"/>
                  <w:vMerge w:val="continue"/>
                  <w:tcBorders>
                    <w:top w:val="single" w:color="000000" w:sz="4" w:space="0"/>
                    <w:left w:val="single" w:color="000000" w:sz="4" w:space="0"/>
                    <w:bottom w:val="single" w:color="000000" w:sz="4" w:space="0"/>
                    <w:right w:val="single" w:color="000000" w:sz="4" w:space="0"/>
                  </w:tcBorders>
                </w:tcPr>
                <w:p w14:paraId="7373B705"/>
              </w:tc>
            </w:tr>
            <w:tr w14:paraId="72F13D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3319623"/>
              </w:tc>
              <w:tc>
                <w:tcPr>
                  <w:tcW w:w="242" w:type="dxa"/>
                  <w:vMerge w:val="continue"/>
                  <w:tcBorders>
                    <w:top w:val="single" w:color="000000" w:sz="4" w:space="0"/>
                    <w:left w:val="single" w:color="000000" w:sz="4" w:space="0"/>
                    <w:bottom w:val="single" w:color="000000" w:sz="4" w:space="0"/>
                    <w:right w:val="single" w:color="000000" w:sz="4" w:space="0"/>
                  </w:tcBorders>
                </w:tcPr>
                <w:p w14:paraId="7F1B278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536BD6">
                  <w:pPr>
                    <w:pStyle w:val="4"/>
                    <w:jc w:val="left"/>
                  </w:pPr>
                  <w:r>
                    <w:rPr>
                      <w:rFonts w:ascii="仿宋_GB2312" w:hAnsi="仿宋_GB2312" w:eastAsia="仿宋_GB2312" w:cs="仿宋_GB2312"/>
                      <w:color w:val="000000"/>
                      <w:sz w:val="24"/>
                    </w:rPr>
                    <w:t>15.一体化试剂包降低了生物污染风险，符合环保要求。</w:t>
                  </w:r>
                </w:p>
              </w:tc>
              <w:tc>
                <w:tcPr>
                  <w:tcW w:w="242" w:type="dxa"/>
                  <w:vMerge w:val="continue"/>
                  <w:tcBorders>
                    <w:top w:val="single" w:color="000000" w:sz="4" w:space="0"/>
                    <w:left w:val="single" w:color="000000" w:sz="4" w:space="0"/>
                    <w:bottom w:val="single" w:color="000000" w:sz="4" w:space="0"/>
                    <w:right w:val="single" w:color="000000" w:sz="4" w:space="0"/>
                  </w:tcBorders>
                </w:tcPr>
                <w:p w14:paraId="4AEF6D3E"/>
              </w:tc>
              <w:tc>
                <w:tcPr>
                  <w:tcW w:w="242" w:type="dxa"/>
                  <w:vMerge w:val="continue"/>
                  <w:tcBorders>
                    <w:top w:val="single" w:color="000000" w:sz="4" w:space="0"/>
                    <w:left w:val="single" w:color="000000" w:sz="4" w:space="0"/>
                    <w:bottom w:val="single" w:color="000000" w:sz="4" w:space="0"/>
                    <w:right w:val="single" w:color="000000" w:sz="4" w:space="0"/>
                  </w:tcBorders>
                </w:tcPr>
                <w:p w14:paraId="7B5F4C8E"/>
              </w:tc>
              <w:tc>
                <w:tcPr>
                  <w:tcW w:w="242" w:type="dxa"/>
                  <w:vMerge w:val="continue"/>
                  <w:tcBorders>
                    <w:top w:val="single" w:color="000000" w:sz="4" w:space="0"/>
                    <w:left w:val="single" w:color="000000" w:sz="4" w:space="0"/>
                    <w:bottom w:val="single" w:color="000000" w:sz="4" w:space="0"/>
                    <w:right w:val="single" w:color="000000" w:sz="4" w:space="0"/>
                  </w:tcBorders>
                </w:tcPr>
                <w:p w14:paraId="655EE137"/>
              </w:tc>
              <w:tc>
                <w:tcPr>
                  <w:tcW w:w="242" w:type="dxa"/>
                  <w:vMerge w:val="continue"/>
                  <w:tcBorders>
                    <w:top w:val="single" w:color="000000" w:sz="4" w:space="0"/>
                    <w:left w:val="single" w:color="000000" w:sz="4" w:space="0"/>
                    <w:bottom w:val="single" w:color="000000" w:sz="4" w:space="0"/>
                    <w:right w:val="single" w:color="000000" w:sz="4" w:space="0"/>
                  </w:tcBorders>
                </w:tcPr>
                <w:p w14:paraId="23F8A4AD"/>
              </w:tc>
              <w:tc>
                <w:tcPr>
                  <w:tcW w:w="242" w:type="dxa"/>
                  <w:vMerge w:val="continue"/>
                  <w:tcBorders>
                    <w:top w:val="single" w:color="000000" w:sz="4" w:space="0"/>
                    <w:left w:val="single" w:color="000000" w:sz="4" w:space="0"/>
                    <w:bottom w:val="single" w:color="000000" w:sz="4" w:space="0"/>
                    <w:right w:val="single" w:color="000000" w:sz="4" w:space="0"/>
                  </w:tcBorders>
                </w:tcPr>
                <w:p w14:paraId="4E7D29B3"/>
              </w:tc>
            </w:tr>
            <w:tr w14:paraId="1CA4DB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B75B02D"/>
              </w:tc>
              <w:tc>
                <w:tcPr>
                  <w:tcW w:w="242" w:type="dxa"/>
                  <w:vMerge w:val="continue"/>
                  <w:tcBorders>
                    <w:top w:val="single" w:color="000000" w:sz="4" w:space="0"/>
                    <w:left w:val="single" w:color="000000" w:sz="4" w:space="0"/>
                    <w:bottom w:val="single" w:color="000000" w:sz="4" w:space="0"/>
                    <w:right w:val="single" w:color="000000" w:sz="4" w:space="0"/>
                  </w:tcBorders>
                </w:tcPr>
                <w:p w14:paraId="4275550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01EDD7">
                  <w:pPr>
                    <w:pStyle w:val="4"/>
                    <w:jc w:val="left"/>
                  </w:pPr>
                  <w:r>
                    <w:rPr>
                      <w:rFonts w:ascii="仿宋_GB2312" w:hAnsi="仿宋_GB2312" w:eastAsia="仿宋_GB2312" w:cs="仿宋_GB2312"/>
                      <w:color w:val="000000"/>
                      <w:sz w:val="24"/>
                    </w:rPr>
                    <w:t>16.仪器可24小时开机，自动定标校正。30分钟不操作自动进入待机状态， 适合急诊和标本量多批次临床检 验。</w:t>
                  </w:r>
                </w:p>
              </w:tc>
              <w:tc>
                <w:tcPr>
                  <w:tcW w:w="242" w:type="dxa"/>
                  <w:vMerge w:val="continue"/>
                  <w:tcBorders>
                    <w:top w:val="single" w:color="000000" w:sz="4" w:space="0"/>
                    <w:left w:val="single" w:color="000000" w:sz="4" w:space="0"/>
                    <w:bottom w:val="single" w:color="000000" w:sz="4" w:space="0"/>
                    <w:right w:val="single" w:color="000000" w:sz="4" w:space="0"/>
                  </w:tcBorders>
                </w:tcPr>
                <w:p w14:paraId="6D8B9C6F"/>
              </w:tc>
              <w:tc>
                <w:tcPr>
                  <w:tcW w:w="242" w:type="dxa"/>
                  <w:vMerge w:val="continue"/>
                  <w:tcBorders>
                    <w:top w:val="single" w:color="000000" w:sz="4" w:space="0"/>
                    <w:left w:val="single" w:color="000000" w:sz="4" w:space="0"/>
                    <w:bottom w:val="single" w:color="000000" w:sz="4" w:space="0"/>
                    <w:right w:val="single" w:color="000000" w:sz="4" w:space="0"/>
                  </w:tcBorders>
                </w:tcPr>
                <w:p w14:paraId="762B0688"/>
              </w:tc>
              <w:tc>
                <w:tcPr>
                  <w:tcW w:w="242" w:type="dxa"/>
                  <w:vMerge w:val="continue"/>
                  <w:tcBorders>
                    <w:top w:val="single" w:color="000000" w:sz="4" w:space="0"/>
                    <w:left w:val="single" w:color="000000" w:sz="4" w:space="0"/>
                    <w:bottom w:val="single" w:color="000000" w:sz="4" w:space="0"/>
                    <w:right w:val="single" w:color="000000" w:sz="4" w:space="0"/>
                  </w:tcBorders>
                </w:tcPr>
                <w:p w14:paraId="42910FDA"/>
              </w:tc>
              <w:tc>
                <w:tcPr>
                  <w:tcW w:w="242" w:type="dxa"/>
                  <w:vMerge w:val="continue"/>
                  <w:tcBorders>
                    <w:top w:val="single" w:color="000000" w:sz="4" w:space="0"/>
                    <w:left w:val="single" w:color="000000" w:sz="4" w:space="0"/>
                    <w:bottom w:val="single" w:color="000000" w:sz="4" w:space="0"/>
                    <w:right w:val="single" w:color="000000" w:sz="4" w:space="0"/>
                  </w:tcBorders>
                </w:tcPr>
                <w:p w14:paraId="0E00C6F4"/>
              </w:tc>
              <w:tc>
                <w:tcPr>
                  <w:tcW w:w="242" w:type="dxa"/>
                  <w:vMerge w:val="continue"/>
                  <w:tcBorders>
                    <w:top w:val="single" w:color="000000" w:sz="4" w:space="0"/>
                    <w:left w:val="single" w:color="000000" w:sz="4" w:space="0"/>
                    <w:bottom w:val="single" w:color="000000" w:sz="4" w:space="0"/>
                    <w:right w:val="single" w:color="000000" w:sz="4" w:space="0"/>
                  </w:tcBorders>
                </w:tcPr>
                <w:p w14:paraId="1210B04D"/>
              </w:tc>
            </w:tr>
            <w:tr w14:paraId="51C55D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F20EFC8"/>
              </w:tc>
              <w:tc>
                <w:tcPr>
                  <w:tcW w:w="242" w:type="dxa"/>
                  <w:vMerge w:val="continue"/>
                  <w:tcBorders>
                    <w:top w:val="single" w:color="000000" w:sz="4" w:space="0"/>
                    <w:left w:val="single" w:color="000000" w:sz="4" w:space="0"/>
                    <w:bottom w:val="single" w:color="000000" w:sz="4" w:space="0"/>
                    <w:right w:val="single" w:color="000000" w:sz="4" w:space="0"/>
                  </w:tcBorders>
                </w:tcPr>
                <w:p w14:paraId="743DA64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6C03E6">
                  <w:pPr>
                    <w:pStyle w:val="4"/>
                    <w:jc w:val="left"/>
                  </w:pPr>
                  <w:r>
                    <w:rPr>
                      <w:rFonts w:ascii="仿宋_GB2312" w:hAnsi="仿宋_GB2312" w:eastAsia="仿宋_GB2312" w:cs="仿宋_GB2312"/>
                      <w:color w:val="000000"/>
                      <w:sz w:val="24"/>
                    </w:rPr>
                    <w:t>17.仪器自动化程度高，具有自检功能，自动单点、两点定标，自动快速冲 洗系统，内置热敏打印机自动打印结果。</w:t>
                  </w:r>
                </w:p>
              </w:tc>
              <w:tc>
                <w:tcPr>
                  <w:tcW w:w="242" w:type="dxa"/>
                  <w:vMerge w:val="continue"/>
                  <w:tcBorders>
                    <w:top w:val="single" w:color="000000" w:sz="4" w:space="0"/>
                    <w:left w:val="single" w:color="000000" w:sz="4" w:space="0"/>
                    <w:bottom w:val="single" w:color="000000" w:sz="4" w:space="0"/>
                    <w:right w:val="single" w:color="000000" w:sz="4" w:space="0"/>
                  </w:tcBorders>
                </w:tcPr>
                <w:p w14:paraId="5CF7B8BA"/>
              </w:tc>
              <w:tc>
                <w:tcPr>
                  <w:tcW w:w="242" w:type="dxa"/>
                  <w:vMerge w:val="continue"/>
                  <w:tcBorders>
                    <w:top w:val="single" w:color="000000" w:sz="4" w:space="0"/>
                    <w:left w:val="single" w:color="000000" w:sz="4" w:space="0"/>
                    <w:bottom w:val="single" w:color="000000" w:sz="4" w:space="0"/>
                    <w:right w:val="single" w:color="000000" w:sz="4" w:space="0"/>
                  </w:tcBorders>
                </w:tcPr>
                <w:p w14:paraId="195BAC39"/>
              </w:tc>
              <w:tc>
                <w:tcPr>
                  <w:tcW w:w="242" w:type="dxa"/>
                  <w:vMerge w:val="continue"/>
                  <w:tcBorders>
                    <w:top w:val="single" w:color="000000" w:sz="4" w:space="0"/>
                    <w:left w:val="single" w:color="000000" w:sz="4" w:space="0"/>
                    <w:bottom w:val="single" w:color="000000" w:sz="4" w:space="0"/>
                    <w:right w:val="single" w:color="000000" w:sz="4" w:space="0"/>
                  </w:tcBorders>
                </w:tcPr>
                <w:p w14:paraId="534BF5FE"/>
              </w:tc>
              <w:tc>
                <w:tcPr>
                  <w:tcW w:w="242" w:type="dxa"/>
                  <w:vMerge w:val="continue"/>
                  <w:tcBorders>
                    <w:top w:val="single" w:color="000000" w:sz="4" w:space="0"/>
                    <w:left w:val="single" w:color="000000" w:sz="4" w:space="0"/>
                    <w:bottom w:val="single" w:color="000000" w:sz="4" w:space="0"/>
                    <w:right w:val="single" w:color="000000" w:sz="4" w:space="0"/>
                  </w:tcBorders>
                </w:tcPr>
                <w:p w14:paraId="23D2CAA6"/>
              </w:tc>
              <w:tc>
                <w:tcPr>
                  <w:tcW w:w="242" w:type="dxa"/>
                  <w:vMerge w:val="continue"/>
                  <w:tcBorders>
                    <w:top w:val="single" w:color="000000" w:sz="4" w:space="0"/>
                    <w:left w:val="single" w:color="000000" w:sz="4" w:space="0"/>
                    <w:bottom w:val="single" w:color="000000" w:sz="4" w:space="0"/>
                    <w:right w:val="single" w:color="000000" w:sz="4" w:space="0"/>
                  </w:tcBorders>
                </w:tcPr>
                <w:p w14:paraId="5B6E75AC"/>
              </w:tc>
            </w:tr>
            <w:tr w14:paraId="661637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20DE650"/>
              </w:tc>
              <w:tc>
                <w:tcPr>
                  <w:tcW w:w="242" w:type="dxa"/>
                  <w:vMerge w:val="continue"/>
                  <w:tcBorders>
                    <w:top w:val="single" w:color="000000" w:sz="4" w:space="0"/>
                    <w:left w:val="single" w:color="000000" w:sz="4" w:space="0"/>
                    <w:bottom w:val="single" w:color="000000" w:sz="4" w:space="0"/>
                    <w:right w:val="single" w:color="000000" w:sz="4" w:space="0"/>
                  </w:tcBorders>
                </w:tcPr>
                <w:p w14:paraId="1AE9ACF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D04AC4">
                  <w:pPr>
                    <w:pStyle w:val="4"/>
                    <w:jc w:val="left"/>
                  </w:pPr>
                  <w:r>
                    <w:rPr>
                      <w:rFonts w:ascii="仿宋_GB2312" w:hAnsi="仿宋_GB2312" w:eastAsia="仿宋_GB2312" w:cs="仿宋_GB2312"/>
                      <w:color w:val="000000"/>
                      <w:sz w:val="24"/>
                    </w:rPr>
                    <w:t>18.具有完善的质控程序，高中低质控线性调整功能。可查最近31 天的质控 样品报告。有条码扫描功能。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2BEDCB90"/>
              </w:tc>
              <w:tc>
                <w:tcPr>
                  <w:tcW w:w="242" w:type="dxa"/>
                  <w:vMerge w:val="continue"/>
                  <w:tcBorders>
                    <w:top w:val="single" w:color="000000" w:sz="4" w:space="0"/>
                    <w:left w:val="single" w:color="000000" w:sz="4" w:space="0"/>
                    <w:bottom w:val="single" w:color="000000" w:sz="4" w:space="0"/>
                    <w:right w:val="single" w:color="000000" w:sz="4" w:space="0"/>
                  </w:tcBorders>
                </w:tcPr>
                <w:p w14:paraId="488EB0CA"/>
              </w:tc>
              <w:tc>
                <w:tcPr>
                  <w:tcW w:w="242" w:type="dxa"/>
                  <w:vMerge w:val="continue"/>
                  <w:tcBorders>
                    <w:top w:val="single" w:color="000000" w:sz="4" w:space="0"/>
                    <w:left w:val="single" w:color="000000" w:sz="4" w:space="0"/>
                    <w:bottom w:val="single" w:color="000000" w:sz="4" w:space="0"/>
                    <w:right w:val="single" w:color="000000" w:sz="4" w:space="0"/>
                  </w:tcBorders>
                </w:tcPr>
                <w:p w14:paraId="04929BFA"/>
              </w:tc>
              <w:tc>
                <w:tcPr>
                  <w:tcW w:w="242" w:type="dxa"/>
                  <w:vMerge w:val="continue"/>
                  <w:tcBorders>
                    <w:top w:val="single" w:color="000000" w:sz="4" w:space="0"/>
                    <w:left w:val="single" w:color="000000" w:sz="4" w:space="0"/>
                    <w:bottom w:val="single" w:color="000000" w:sz="4" w:space="0"/>
                    <w:right w:val="single" w:color="000000" w:sz="4" w:space="0"/>
                  </w:tcBorders>
                </w:tcPr>
                <w:p w14:paraId="0248267B"/>
              </w:tc>
              <w:tc>
                <w:tcPr>
                  <w:tcW w:w="242" w:type="dxa"/>
                  <w:vMerge w:val="continue"/>
                  <w:tcBorders>
                    <w:top w:val="single" w:color="000000" w:sz="4" w:space="0"/>
                    <w:left w:val="single" w:color="000000" w:sz="4" w:space="0"/>
                    <w:bottom w:val="single" w:color="000000" w:sz="4" w:space="0"/>
                    <w:right w:val="single" w:color="000000" w:sz="4" w:space="0"/>
                  </w:tcBorders>
                </w:tcPr>
                <w:p w14:paraId="7FE9ED38"/>
              </w:tc>
            </w:tr>
            <w:tr w14:paraId="1B1CEA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7A12FA7"/>
              </w:tc>
              <w:tc>
                <w:tcPr>
                  <w:tcW w:w="242" w:type="dxa"/>
                  <w:vMerge w:val="continue"/>
                  <w:tcBorders>
                    <w:top w:val="single" w:color="000000" w:sz="4" w:space="0"/>
                    <w:left w:val="single" w:color="000000" w:sz="4" w:space="0"/>
                    <w:bottom w:val="single" w:color="000000" w:sz="4" w:space="0"/>
                    <w:right w:val="single" w:color="000000" w:sz="4" w:space="0"/>
                  </w:tcBorders>
                </w:tcPr>
                <w:p w14:paraId="3AC10F3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74A803">
                  <w:pPr>
                    <w:pStyle w:val="4"/>
                    <w:jc w:val="left"/>
                  </w:pPr>
                  <w:r>
                    <w:rPr>
                      <w:rFonts w:ascii="仿宋_GB2312" w:hAnsi="仿宋_GB2312" w:eastAsia="仿宋_GB2312" w:cs="仿宋_GB2312"/>
                      <w:color w:val="000000"/>
                      <w:sz w:val="24"/>
                    </w:rPr>
                    <w:t>19.仪器配有大型数据库信息管理软件(一机一套),具备 RS232 接口， 可以和 Lis  系统联网，并可演示、真正实现检验科信息化管理，具有储存、 查询、打印等功能；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0B0BD159"/>
              </w:tc>
              <w:tc>
                <w:tcPr>
                  <w:tcW w:w="242" w:type="dxa"/>
                  <w:vMerge w:val="continue"/>
                  <w:tcBorders>
                    <w:top w:val="single" w:color="000000" w:sz="4" w:space="0"/>
                    <w:left w:val="single" w:color="000000" w:sz="4" w:space="0"/>
                    <w:bottom w:val="single" w:color="000000" w:sz="4" w:space="0"/>
                    <w:right w:val="single" w:color="000000" w:sz="4" w:space="0"/>
                  </w:tcBorders>
                </w:tcPr>
                <w:p w14:paraId="18B539B1"/>
              </w:tc>
              <w:tc>
                <w:tcPr>
                  <w:tcW w:w="242" w:type="dxa"/>
                  <w:vMerge w:val="continue"/>
                  <w:tcBorders>
                    <w:top w:val="single" w:color="000000" w:sz="4" w:space="0"/>
                    <w:left w:val="single" w:color="000000" w:sz="4" w:space="0"/>
                    <w:bottom w:val="single" w:color="000000" w:sz="4" w:space="0"/>
                    <w:right w:val="single" w:color="000000" w:sz="4" w:space="0"/>
                  </w:tcBorders>
                </w:tcPr>
                <w:p w14:paraId="54D85866"/>
              </w:tc>
              <w:tc>
                <w:tcPr>
                  <w:tcW w:w="242" w:type="dxa"/>
                  <w:vMerge w:val="continue"/>
                  <w:tcBorders>
                    <w:top w:val="single" w:color="000000" w:sz="4" w:space="0"/>
                    <w:left w:val="single" w:color="000000" w:sz="4" w:space="0"/>
                    <w:bottom w:val="single" w:color="000000" w:sz="4" w:space="0"/>
                    <w:right w:val="single" w:color="000000" w:sz="4" w:space="0"/>
                  </w:tcBorders>
                </w:tcPr>
                <w:p w14:paraId="4C773BFB"/>
              </w:tc>
              <w:tc>
                <w:tcPr>
                  <w:tcW w:w="242" w:type="dxa"/>
                  <w:vMerge w:val="continue"/>
                  <w:tcBorders>
                    <w:top w:val="single" w:color="000000" w:sz="4" w:space="0"/>
                    <w:left w:val="single" w:color="000000" w:sz="4" w:space="0"/>
                    <w:bottom w:val="single" w:color="000000" w:sz="4" w:space="0"/>
                    <w:right w:val="single" w:color="000000" w:sz="4" w:space="0"/>
                  </w:tcBorders>
                </w:tcPr>
                <w:p w14:paraId="0F0C9F8D"/>
              </w:tc>
            </w:tr>
            <w:tr w14:paraId="4A88D7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0D07D2D"/>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2482A4">
                  <w:pPr>
                    <w:pStyle w:val="4"/>
                    <w:jc w:val="center"/>
                  </w:pPr>
                  <w:r>
                    <w:rPr>
                      <w:rFonts w:ascii="仿宋_GB2312" w:hAnsi="仿宋_GB2312" w:eastAsia="仿宋_GB2312" w:cs="仿宋_GB2312"/>
                      <w:color w:val="000000"/>
                      <w:sz w:val="24"/>
                    </w:rPr>
                    <w:t>半自动凝血分析仪</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F19C63">
                  <w:pPr>
                    <w:pStyle w:val="4"/>
                    <w:jc w:val="left"/>
                  </w:pPr>
                  <w:r>
                    <w:rPr>
                      <w:rFonts w:ascii="仿宋_GB2312" w:hAnsi="仿宋_GB2312" w:eastAsia="仿宋_GB2312" w:cs="仿宋_GB2312"/>
                      <w:color w:val="000000"/>
                      <w:sz w:val="24"/>
                    </w:rPr>
                    <w:t>1、测试原理：磁珠凝固法</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C49C97"/>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324430">
                  <w:pPr>
                    <w:pStyle w:val="4"/>
                    <w:jc w:val="center"/>
                  </w:pPr>
                  <w:r>
                    <w:rPr>
                      <w:rFonts w:ascii="仿宋_GB2312" w:hAnsi="仿宋_GB2312" w:eastAsia="仿宋_GB2312" w:cs="仿宋_GB2312"/>
                      <w:color w:val="000000"/>
                      <w:sz w:val="24"/>
                    </w:rPr>
                    <w:t>20000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6463C7">
                  <w:pPr>
                    <w:pStyle w:val="4"/>
                    <w:jc w:val="center"/>
                  </w:pPr>
                  <w:r>
                    <w:rPr>
                      <w:rFonts w:ascii="仿宋_GB2312" w:hAnsi="仿宋_GB2312" w:eastAsia="仿宋_GB2312" w:cs="仿宋_GB2312"/>
                      <w:color w:val="000000"/>
                      <w:sz w:val="24"/>
                    </w:rPr>
                    <w:t>1</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BF8894">
                  <w:pPr>
                    <w:pStyle w:val="4"/>
                    <w:jc w:val="center"/>
                  </w:pPr>
                  <w:r>
                    <w:rPr>
                      <w:rFonts w:ascii="仿宋_GB2312" w:hAnsi="仿宋_GB2312" w:eastAsia="仿宋_GB2312" w:cs="仿宋_GB2312"/>
                      <w:color w:val="000000"/>
                      <w:sz w:val="24"/>
                    </w:rPr>
                    <w:t>20000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33223C">
                  <w:pPr>
                    <w:pStyle w:val="4"/>
                    <w:jc w:val="left"/>
                  </w:pPr>
                  <w:r>
                    <w:rPr>
                      <w:rFonts w:ascii="仿宋_GB2312" w:hAnsi="仿宋_GB2312" w:eastAsia="仿宋_GB2312" w:cs="仿宋_GB2312"/>
                      <w:color w:val="000000"/>
                      <w:sz w:val="24"/>
                    </w:rPr>
                    <w:t>实际包装 单人份或小试剂包</w:t>
                  </w:r>
                </w:p>
              </w:tc>
            </w:tr>
            <w:tr w14:paraId="130F16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F348549"/>
              </w:tc>
              <w:tc>
                <w:tcPr>
                  <w:tcW w:w="242" w:type="dxa"/>
                  <w:vMerge w:val="continue"/>
                  <w:tcBorders>
                    <w:top w:val="single" w:color="000000" w:sz="4" w:space="0"/>
                    <w:left w:val="single" w:color="000000" w:sz="4" w:space="0"/>
                    <w:bottom w:val="single" w:color="000000" w:sz="4" w:space="0"/>
                    <w:right w:val="single" w:color="000000" w:sz="4" w:space="0"/>
                  </w:tcBorders>
                </w:tcPr>
                <w:p w14:paraId="26BBC9C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40A442">
                  <w:pPr>
                    <w:pStyle w:val="4"/>
                    <w:jc w:val="left"/>
                  </w:pPr>
                  <w:r>
                    <w:rPr>
                      <w:rFonts w:ascii="仿宋_GB2312" w:hAnsi="仿宋_GB2312" w:eastAsia="仿宋_GB2312" w:cs="仿宋_GB2312"/>
                      <w:color w:val="000000"/>
                      <w:sz w:val="24"/>
                    </w:rPr>
                    <w:t>2、测试项目：凝血酶原时间（PT），活化部分凝血活酶时间（APTT），纤维蛋白原（FIB），凝血酶时间（TT），凝血因子II、V、VII、VIII、IX、X、XI、XII，蛋白C(ProC)，蛋白S(ProS)，肝素（HEP)，低分子量肝素（LMWH)， APC抵抗性（APC-R），爬虫酶时间（RepT），红斑狼疮样抗凝物（LA）等</w:t>
                  </w:r>
                </w:p>
              </w:tc>
              <w:tc>
                <w:tcPr>
                  <w:tcW w:w="242" w:type="dxa"/>
                  <w:vMerge w:val="continue"/>
                  <w:tcBorders>
                    <w:top w:val="single" w:color="000000" w:sz="4" w:space="0"/>
                    <w:left w:val="single" w:color="000000" w:sz="4" w:space="0"/>
                    <w:bottom w:val="single" w:color="000000" w:sz="4" w:space="0"/>
                    <w:right w:val="single" w:color="000000" w:sz="4" w:space="0"/>
                  </w:tcBorders>
                </w:tcPr>
                <w:p w14:paraId="38FAB8AB"/>
              </w:tc>
              <w:tc>
                <w:tcPr>
                  <w:tcW w:w="242" w:type="dxa"/>
                  <w:vMerge w:val="continue"/>
                  <w:tcBorders>
                    <w:top w:val="single" w:color="000000" w:sz="4" w:space="0"/>
                    <w:left w:val="single" w:color="000000" w:sz="4" w:space="0"/>
                    <w:bottom w:val="single" w:color="000000" w:sz="4" w:space="0"/>
                    <w:right w:val="single" w:color="000000" w:sz="4" w:space="0"/>
                  </w:tcBorders>
                </w:tcPr>
                <w:p w14:paraId="19BC1E0E"/>
              </w:tc>
              <w:tc>
                <w:tcPr>
                  <w:tcW w:w="242" w:type="dxa"/>
                  <w:vMerge w:val="continue"/>
                  <w:tcBorders>
                    <w:top w:val="single" w:color="000000" w:sz="4" w:space="0"/>
                    <w:left w:val="single" w:color="000000" w:sz="4" w:space="0"/>
                    <w:bottom w:val="single" w:color="000000" w:sz="4" w:space="0"/>
                    <w:right w:val="single" w:color="000000" w:sz="4" w:space="0"/>
                  </w:tcBorders>
                </w:tcPr>
                <w:p w14:paraId="70BEE3B8"/>
              </w:tc>
              <w:tc>
                <w:tcPr>
                  <w:tcW w:w="242" w:type="dxa"/>
                  <w:vMerge w:val="continue"/>
                  <w:tcBorders>
                    <w:top w:val="single" w:color="000000" w:sz="4" w:space="0"/>
                    <w:left w:val="single" w:color="000000" w:sz="4" w:space="0"/>
                    <w:bottom w:val="single" w:color="000000" w:sz="4" w:space="0"/>
                    <w:right w:val="single" w:color="000000" w:sz="4" w:space="0"/>
                  </w:tcBorders>
                </w:tcPr>
                <w:p w14:paraId="450DF84B"/>
              </w:tc>
              <w:tc>
                <w:tcPr>
                  <w:tcW w:w="242" w:type="dxa"/>
                  <w:vMerge w:val="continue"/>
                  <w:tcBorders>
                    <w:top w:val="single" w:color="000000" w:sz="4" w:space="0"/>
                    <w:left w:val="single" w:color="000000" w:sz="4" w:space="0"/>
                    <w:bottom w:val="single" w:color="000000" w:sz="4" w:space="0"/>
                    <w:right w:val="single" w:color="000000" w:sz="4" w:space="0"/>
                  </w:tcBorders>
                </w:tcPr>
                <w:p w14:paraId="400FB066"/>
              </w:tc>
            </w:tr>
            <w:tr w14:paraId="4AC4FF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2D4FE58"/>
              </w:tc>
              <w:tc>
                <w:tcPr>
                  <w:tcW w:w="242" w:type="dxa"/>
                  <w:vMerge w:val="continue"/>
                  <w:tcBorders>
                    <w:top w:val="single" w:color="000000" w:sz="4" w:space="0"/>
                    <w:left w:val="single" w:color="000000" w:sz="4" w:space="0"/>
                    <w:bottom w:val="single" w:color="000000" w:sz="4" w:space="0"/>
                    <w:right w:val="single" w:color="000000" w:sz="4" w:space="0"/>
                  </w:tcBorders>
                </w:tcPr>
                <w:p w14:paraId="67E2946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A80B09">
                  <w:pPr>
                    <w:pStyle w:val="4"/>
                    <w:jc w:val="left"/>
                  </w:pPr>
                  <w:r>
                    <w:rPr>
                      <w:rFonts w:ascii="仿宋_GB2312" w:hAnsi="仿宋_GB2312" w:eastAsia="仿宋_GB2312" w:cs="仿宋_GB2312"/>
                      <w:color w:val="000000"/>
                      <w:sz w:val="24"/>
                    </w:rPr>
                    <w:t>3、标本预温位置≥16个、试剂预温槽≥4个</w:t>
                  </w:r>
                </w:p>
              </w:tc>
              <w:tc>
                <w:tcPr>
                  <w:tcW w:w="242" w:type="dxa"/>
                  <w:vMerge w:val="continue"/>
                  <w:tcBorders>
                    <w:top w:val="single" w:color="000000" w:sz="4" w:space="0"/>
                    <w:left w:val="single" w:color="000000" w:sz="4" w:space="0"/>
                    <w:bottom w:val="single" w:color="000000" w:sz="4" w:space="0"/>
                    <w:right w:val="single" w:color="000000" w:sz="4" w:space="0"/>
                  </w:tcBorders>
                </w:tcPr>
                <w:p w14:paraId="649EEE0A"/>
              </w:tc>
              <w:tc>
                <w:tcPr>
                  <w:tcW w:w="242" w:type="dxa"/>
                  <w:vMerge w:val="continue"/>
                  <w:tcBorders>
                    <w:top w:val="single" w:color="000000" w:sz="4" w:space="0"/>
                    <w:left w:val="single" w:color="000000" w:sz="4" w:space="0"/>
                    <w:bottom w:val="single" w:color="000000" w:sz="4" w:space="0"/>
                    <w:right w:val="single" w:color="000000" w:sz="4" w:space="0"/>
                  </w:tcBorders>
                </w:tcPr>
                <w:p w14:paraId="36A0A846"/>
              </w:tc>
              <w:tc>
                <w:tcPr>
                  <w:tcW w:w="242" w:type="dxa"/>
                  <w:vMerge w:val="continue"/>
                  <w:tcBorders>
                    <w:top w:val="single" w:color="000000" w:sz="4" w:space="0"/>
                    <w:left w:val="single" w:color="000000" w:sz="4" w:space="0"/>
                    <w:bottom w:val="single" w:color="000000" w:sz="4" w:space="0"/>
                    <w:right w:val="single" w:color="000000" w:sz="4" w:space="0"/>
                  </w:tcBorders>
                </w:tcPr>
                <w:p w14:paraId="46A7E0BE"/>
              </w:tc>
              <w:tc>
                <w:tcPr>
                  <w:tcW w:w="242" w:type="dxa"/>
                  <w:vMerge w:val="continue"/>
                  <w:tcBorders>
                    <w:top w:val="single" w:color="000000" w:sz="4" w:space="0"/>
                    <w:left w:val="single" w:color="000000" w:sz="4" w:space="0"/>
                    <w:bottom w:val="single" w:color="000000" w:sz="4" w:space="0"/>
                    <w:right w:val="single" w:color="000000" w:sz="4" w:space="0"/>
                  </w:tcBorders>
                </w:tcPr>
                <w:p w14:paraId="5F582D48"/>
              </w:tc>
              <w:tc>
                <w:tcPr>
                  <w:tcW w:w="242" w:type="dxa"/>
                  <w:vMerge w:val="continue"/>
                  <w:tcBorders>
                    <w:top w:val="single" w:color="000000" w:sz="4" w:space="0"/>
                    <w:left w:val="single" w:color="000000" w:sz="4" w:space="0"/>
                    <w:bottom w:val="single" w:color="000000" w:sz="4" w:space="0"/>
                    <w:right w:val="single" w:color="000000" w:sz="4" w:space="0"/>
                  </w:tcBorders>
                </w:tcPr>
                <w:p w14:paraId="1AB8EF88"/>
              </w:tc>
            </w:tr>
            <w:tr w14:paraId="0980E8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3815205"/>
              </w:tc>
              <w:tc>
                <w:tcPr>
                  <w:tcW w:w="242" w:type="dxa"/>
                  <w:vMerge w:val="continue"/>
                  <w:tcBorders>
                    <w:top w:val="single" w:color="000000" w:sz="4" w:space="0"/>
                    <w:left w:val="single" w:color="000000" w:sz="4" w:space="0"/>
                    <w:bottom w:val="single" w:color="000000" w:sz="4" w:space="0"/>
                    <w:right w:val="single" w:color="000000" w:sz="4" w:space="0"/>
                  </w:tcBorders>
                </w:tcPr>
                <w:p w14:paraId="371D21A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3A3EF9">
                  <w:pPr>
                    <w:pStyle w:val="4"/>
                    <w:jc w:val="left"/>
                  </w:pPr>
                  <w:r>
                    <w:rPr>
                      <w:rFonts w:ascii="仿宋_GB2312" w:hAnsi="仿宋_GB2312" w:eastAsia="仿宋_GB2312" w:cs="仿宋_GB2312"/>
                      <w:color w:val="000000"/>
                      <w:sz w:val="24"/>
                    </w:rPr>
                    <w:t>4、检测通道：四通道，可同时测试多个不同项目</w:t>
                  </w:r>
                </w:p>
              </w:tc>
              <w:tc>
                <w:tcPr>
                  <w:tcW w:w="242" w:type="dxa"/>
                  <w:vMerge w:val="continue"/>
                  <w:tcBorders>
                    <w:top w:val="single" w:color="000000" w:sz="4" w:space="0"/>
                    <w:left w:val="single" w:color="000000" w:sz="4" w:space="0"/>
                    <w:bottom w:val="single" w:color="000000" w:sz="4" w:space="0"/>
                    <w:right w:val="single" w:color="000000" w:sz="4" w:space="0"/>
                  </w:tcBorders>
                </w:tcPr>
                <w:p w14:paraId="2E3B2D99"/>
              </w:tc>
              <w:tc>
                <w:tcPr>
                  <w:tcW w:w="242" w:type="dxa"/>
                  <w:vMerge w:val="continue"/>
                  <w:tcBorders>
                    <w:top w:val="single" w:color="000000" w:sz="4" w:space="0"/>
                    <w:left w:val="single" w:color="000000" w:sz="4" w:space="0"/>
                    <w:bottom w:val="single" w:color="000000" w:sz="4" w:space="0"/>
                    <w:right w:val="single" w:color="000000" w:sz="4" w:space="0"/>
                  </w:tcBorders>
                </w:tcPr>
                <w:p w14:paraId="2EC3EE1E"/>
              </w:tc>
              <w:tc>
                <w:tcPr>
                  <w:tcW w:w="242" w:type="dxa"/>
                  <w:vMerge w:val="continue"/>
                  <w:tcBorders>
                    <w:top w:val="single" w:color="000000" w:sz="4" w:space="0"/>
                    <w:left w:val="single" w:color="000000" w:sz="4" w:space="0"/>
                    <w:bottom w:val="single" w:color="000000" w:sz="4" w:space="0"/>
                    <w:right w:val="single" w:color="000000" w:sz="4" w:space="0"/>
                  </w:tcBorders>
                </w:tcPr>
                <w:p w14:paraId="786F69D8"/>
              </w:tc>
              <w:tc>
                <w:tcPr>
                  <w:tcW w:w="242" w:type="dxa"/>
                  <w:vMerge w:val="continue"/>
                  <w:tcBorders>
                    <w:top w:val="single" w:color="000000" w:sz="4" w:space="0"/>
                    <w:left w:val="single" w:color="000000" w:sz="4" w:space="0"/>
                    <w:bottom w:val="single" w:color="000000" w:sz="4" w:space="0"/>
                    <w:right w:val="single" w:color="000000" w:sz="4" w:space="0"/>
                  </w:tcBorders>
                </w:tcPr>
                <w:p w14:paraId="672F7DC2"/>
              </w:tc>
              <w:tc>
                <w:tcPr>
                  <w:tcW w:w="242" w:type="dxa"/>
                  <w:vMerge w:val="continue"/>
                  <w:tcBorders>
                    <w:top w:val="single" w:color="000000" w:sz="4" w:space="0"/>
                    <w:left w:val="single" w:color="000000" w:sz="4" w:space="0"/>
                    <w:bottom w:val="single" w:color="000000" w:sz="4" w:space="0"/>
                    <w:right w:val="single" w:color="000000" w:sz="4" w:space="0"/>
                  </w:tcBorders>
                </w:tcPr>
                <w:p w14:paraId="4342FDF3"/>
              </w:tc>
            </w:tr>
            <w:tr w14:paraId="6F011E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2ACE92A"/>
              </w:tc>
              <w:tc>
                <w:tcPr>
                  <w:tcW w:w="242" w:type="dxa"/>
                  <w:vMerge w:val="continue"/>
                  <w:tcBorders>
                    <w:top w:val="single" w:color="000000" w:sz="4" w:space="0"/>
                    <w:left w:val="single" w:color="000000" w:sz="4" w:space="0"/>
                    <w:bottom w:val="single" w:color="000000" w:sz="4" w:space="0"/>
                    <w:right w:val="single" w:color="000000" w:sz="4" w:space="0"/>
                  </w:tcBorders>
                </w:tcPr>
                <w:p w14:paraId="262927D3"/>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68A0BA">
                  <w:pPr>
                    <w:pStyle w:val="4"/>
                    <w:jc w:val="left"/>
                  </w:pPr>
                  <w:r>
                    <w:rPr>
                      <w:rFonts w:ascii="仿宋_GB2312" w:hAnsi="仿宋_GB2312" w:eastAsia="仿宋_GB2312" w:cs="仿宋_GB2312"/>
                      <w:color w:val="000000"/>
                      <w:sz w:val="24"/>
                    </w:rPr>
                    <w:t>5、采用连续监测分析，纤维蛋白原结果可通过CLAUSS法测定或PT演算</w:t>
                  </w:r>
                </w:p>
              </w:tc>
              <w:tc>
                <w:tcPr>
                  <w:tcW w:w="242" w:type="dxa"/>
                  <w:vMerge w:val="continue"/>
                  <w:tcBorders>
                    <w:top w:val="single" w:color="000000" w:sz="4" w:space="0"/>
                    <w:left w:val="single" w:color="000000" w:sz="4" w:space="0"/>
                    <w:bottom w:val="single" w:color="000000" w:sz="4" w:space="0"/>
                    <w:right w:val="single" w:color="000000" w:sz="4" w:space="0"/>
                  </w:tcBorders>
                </w:tcPr>
                <w:p w14:paraId="0847B736"/>
              </w:tc>
              <w:tc>
                <w:tcPr>
                  <w:tcW w:w="242" w:type="dxa"/>
                  <w:vMerge w:val="continue"/>
                  <w:tcBorders>
                    <w:top w:val="single" w:color="000000" w:sz="4" w:space="0"/>
                    <w:left w:val="single" w:color="000000" w:sz="4" w:space="0"/>
                    <w:bottom w:val="single" w:color="000000" w:sz="4" w:space="0"/>
                    <w:right w:val="single" w:color="000000" w:sz="4" w:space="0"/>
                  </w:tcBorders>
                </w:tcPr>
                <w:p w14:paraId="6936BD07"/>
              </w:tc>
              <w:tc>
                <w:tcPr>
                  <w:tcW w:w="242" w:type="dxa"/>
                  <w:vMerge w:val="continue"/>
                  <w:tcBorders>
                    <w:top w:val="single" w:color="000000" w:sz="4" w:space="0"/>
                    <w:left w:val="single" w:color="000000" w:sz="4" w:space="0"/>
                    <w:bottom w:val="single" w:color="000000" w:sz="4" w:space="0"/>
                    <w:right w:val="single" w:color="000000" w:sz="4" w:space="0"/>
                  </w:tcBorders>
                </w:tcPr>
                <w:p w14:paraId="325D8AF2"/>
              </w:tc>
              <w:tc>
                <w:tcPr>
                  <w:tcW w:w="242" w:type="dxa"/>
                  <w:vMerge w:val="continue"/>
                  <w:tcBorders>
                    <w:top w:val="single" w:color="000000" w:sz="4" w:space="0"/>
                    <w:left w:val="single" w:color="000000" w:sz="4" w:space="0"/>
                    <w:bottom w:val="single" w:color="000000" w:sz="4" w:space="0"/>
                    <w:right w:val="single" w:color="000000" w:sz="4" w:space="0"/>
                  </w:tcBorders>
                </w:tcPr>
                <w:p w14:paraId="4A79AE46"/>
              </w:tc>
              <w:tc>
                <w:tcPr>
                  <w:tcW w:w="242" w:type="dxa"/>
                  <w:vMerge w:val="continue"/>
                  <w:tcBorders>
                    <w:top w:val="single" w:color="000000" w:sz="4" w:space="0"/>
                    <w:left w:val="single" w:color="000000" w:sz="4" w:space="0"/>
                    <w:bottom w:val="single" w:color="000000" w:sz="4" w:space="0"/>
                    <w:right w:val="single" w:color="000000" w:sz="4" w:space="0"/>
                  </w:tcBorders>
                </w:tcPr>
                <w:p w14:paraId="126C498D"/>
              </w:tc>
            </w:tr>
            <w:tr w14:paraId="759B77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C8F2FBB"/>
              </w:tc>
              <w:tc>
                <w:tcPr>
                  <w:tcW w:w="242" w:type="dxa"/>
                  <w:vMerge w:val="continue"/>
                  <w:tcBorders>
                    <w:top w:val="single" w:color="000000" w:sz="4" w:space="0"/>
                    <w:left w:val="single" w:color="000000" w:sz="4" w:space="0"/>
                    <w:bottom w:val="single" w:color="000000" w:sz="4" w:space="0"/>
                    <w:right w:val="single" w:color="000000" w:sz="4" w:space="0"/>
                  </w:tcBorders>
                </w:tcPr>
                <w:p w14:paraId="3AB32D3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994B61">
                  <w:pPr>
                    <w:pStyle w:val="4"/>
                    <w:jc w:val="left"/>
                  </w:pPr>
                  <w:r>
                    <w:rPr>
                      <w:rFonts w:ascii="仿宋_GB2312" w:hAnsi="仿宋_GB2312" w:eastAsia="仿宋_GB2312" w:cs="仿宋_GB2312"/>
                      <w:color w:val="000000"/>
                      <w:sz w:val="24"/>
                    </w:rPr>
                    <w:t>6、试剂加样自动感应，内置秒表自动计数，装配移液器，自动触发测量，加样与检测同步进行</w:t>
                  </w:r>
                </w:p>
              </w:tc>
              <w:tc>
                <w:tcPr>
                  <w:tcW w:w="242" w:type="dxa"/>
                  <w:vMerge w:val="continue"/>
                  <w:tcBorders>
                    <w:top w:val="single" w:color="000000" w:sz="4" w:space="0"/>
                    <w:left w:val="single" w:color="000000" w:sz="4" w:space="0"/>
                    <w:bottom w:val="single" w:color="000000" w:sz="4" w:space="0"/>
                    <w:right w:val="single" w:color="000000" w:sz="4" w:space="0"/>
                  </w:tcBorders>
                </w:tcPr>
                <w:p w14:paraId="36F48FE7"/>
              </w:tc>
              <w:tc>
                <w:tcPr>
                  <w:tcW w:w="242" w:type="dxa"/>
                  <w:vMerge w:val="continue"/>
                  <w:tcBorders>
                    <w:top w:val="single" w:color="000000" w:sz="4" w:space="0"/>
                    <w:left w:val="single" w:color="000000" w:sz="4" w:space="0"/>
                    <w:bottom w:val="single" w:color="000000" w:sz="4" w:space="0"/>
                    <w:right w:val="single" w:color="000000" w:sz="4" w:space="0"/>
                  </w:tcBorders>
                </w:tcPr>
                <w:p w14:paraId="5E779BEF"/>
              </w:tc>
              <w:tc>
                <w:tcPr>
                  <w:tcW w:w="242" w:type="dxa"/>
                  <w:vMerge w:val="continue"/>
                  <w:tcBorders>
                    <w:top w:val="single" w:color="000000" w:sz="4" w:space="0"/>
                    <w:left w:val="single" w:color="000000" w:sz="4" w:space="0"/>
                    <w:bottom w:val="single" w:color="000000" w:sz="4" w:space="0"/>
                    <w:right w:val="single" w:color="000000" w:sz="4" w:space="0"/>
                  </w:tcBorders>
                </w:tcPr>
                <w:p w14:paraId="105FDE80"/>
              </w:tc>
              <w:tc>
                <w:tcPr>
                  <w:tcW w:w="242" w:type="dxa"/>
                  <w:vMerge w:val="continue"/>
                  <w:tcBorders>
                    <w:top w:val="single" w:color="000000" w:sz="4" w:space="0"/>
                    <w:left w:val="single" w:color="000000" w:sz="4" w:space="0"/>
                    <w:bottom w:val="single" w:color="000000" w:sz="4" w:space="0"/>
                    <w:right w:val="single" w:color="000000" w:sz="4" w:space="0"/>
                  </w:tcBorders>
                </w:tcPr>
                <w:p w14:paraId="0451A436"/>
              </w:tc>
              <w:tc>
                <w:tcPr>
                  <w:tcW w:w="242" w:type="dxa"/>
                  <w:vMerge w:val="continue"/>
                  <w:tcBorders>
                    <w:top w:val="single" w:color="000000" w:sz="4" w:space="0"/>
                    <w:left w:val="single" w:color="000000" w:sz="4" w:space="0"/>
                    <w:bottom w:val="single" w:color="000000" w:sz="4" w:space="0"/>
                    <w:right w:val="single" w:color="000000" w:sz="4" w:space="0"/>
                  </w:tcBorders>
                </w:tcPr>
                <w:p w14:paraId="06862426"/>
              </w:tc>
            </w:tr>
            <w:tr w14:paraId="5BC291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F005CA1"/>
              </w:tc>
              <w:tc>
                <w:tcPr>
                  <w:tcW w:w="242" w:type="dxa"/>
                  <w:vMerge w:val="continue"/>
                  <w:tcBorders>
                    <w:top w:val="single" w:color="000000" w:sz="4" w:space="0"/>
                    <w:left w:val="single" w:color="000000" w:sz="4" w:space="0"/>
                    <w:bottom w:val="single" w:color="000000" w:sz="4" w:space="0"/>
                    <w:right w:val="single" w:color="000000" w:sz="4" w:space="0"/>
                  </w:tcBorders>
                </w:tcPr>
                <w:p w14:paraId="6E8B51C5"/>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D85994">
                  <w:pPr>
                    <w:pStyle w:val="4"/>
                    <w:jc w:val="left"/>
                  </w:pPr>
                  <w:r>
                    <w:rPr>
                      <w:rFonts w:ascii="仿宋_GB2312" w:hAnsi="仿宋_GB2312" w:eastAsia="仿宋_GB2312" w:cs="仿宋_GB2312"/>
                      <w:color w:val="000000"/>
                      <w:sz w:val="24"/>
                    </w:rPr>
                    <w:t>7、显示和按键：≥5吋背光液晶显示，触摸屏操作或按键操作</w:t>
                  </w:r>
                </w:p>
              </w:tc>
              <w:tc>
                <w:tcPr>
                  <w:tcW w:w="242" w:type="dxa"/>
                  <w:vMerge w:val="continue"/>
                  <w:tcBorders>
                    <w:top w:val="single" w:color="000000" w:sz="4" w:space="0"/>
                    <w:left w:val="single" w:color="000000" w:sz="4" w:space="0"/>
                    <w:bottom w:val="single" w:color="000000" w:sz="4" w:space="0"/>
                    <w:right w:val="single" w:color="000000" w:sz="4" w:space="0"/>
                  </w:tcBorders>
                </w:tcPr>
                <w:p w14:paraId="062CDDAF"/>
              </w:tc>
              <w:tc>
                <w:tcPr>
                  <w:tcW w:w="242" w:type="dxa"/>
                  <w:vMerge w:val="continue"/>
                  <w:tcBorders>
                    <w:top w:val="single" w:color="000000" w:sz="4" w:space="0"/>
                    <w:left w:val="single" w:color="000000" w:sz="4" w:space="0"/>
                    <w:bottom w:val="single" w:color="000000" w:sz="4" w:space="0"/>
                    <w:right w:val="single" w:color="000000" w:sz="4" w:space="0"/>
                  </w:tcBorders>
                </w:tcPr>
                <w:p w14:paraId="4FF81DB3"/>
              </w:tc>
              <w:tc>
                <w:tcPr>
                  <w:tcW w:w="242" w:type="dxa"/>
                  <w:vMerge w:val="continue"/>
                  <w:tcBorders>
                    <w:top w:val="single" w:color="000000" w:sz="4" w:space="0"/>
                    <w:left w:val="single" w:color="000000" w:sz="4" w:space="0"/>
                    <w:bottom w:val="single" w:color="000000" w:sz="4" w:space="0"/>
                    <w:right w:val="single" w:color="000000" w:sz="4" w:space="0"/>
                  </w:tcBorders>
                </w:tcPr>
                <w:p w14:paraId="4B07820F"/>
              </w:tc>
              <w:tc>
                <w:tcPr>
                  <w:tcW w:w="242" w:type="dxa"/>
                  <w:vMerge w:val="continue"/>
                  <w:tcBorders>
                    <w:top w:val="single" w:color="000000" w:sz="4" w:space="0"/>
                    <w:left w:val="single" w:color="000000" w:sz="4" w:space="0"/>
                    <w:bottom w:val="single" w:color="000000" w:sz="4" w:space="0"/>
                    <w:right w:val="single" w:color="000000" w:sz="4" w:space="0"/>
                  </w:tcBorders>
                </w:tcPr>
                <w:p w14:paraId="7F27FFFB"/>
              </w:tc>
              <w:tc>
                <w:tcPr>
                  <w:tcW w:w="242" w:type="dxa"/>
                  <w:vMerge w:val="continue"/>
                  <w:tcBorders>
                    <w:top w:val="single" w:color="000000" w:sz="4" w:space="0"/>
                    <w:left w:val="single" w:color="000000" w:sz="4" w:space="0"/>
                    <w:bottom w:val="single" w:color="000000" w:sz="4" w:space="0"/>
                    <w:right w:val="single" w:color="000000" w:sz="4" w:space="0"/>
                  </w:tcBorders>
                </w:tcPr>
                <w:p w14:paraId="0F514E29"/>
              </w:tc>
            </w:tr>
            <w:tr w14:paraId="7DE181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DF09B14"/>
              </w:tc>
              <w:tc>
                <w:tcPr>
                  <w:tcW w:w="242" w:type="dxa"/>
                  <w:vMerge w:val="continue"/>
                  <w:tcBorders>
                    <w:top w:val="single" w:color="000000" w:sz="4" w:space="0"/>
                    <w:left w:val="single" w:color="000000" w:sz="4" w:space="0"/>
                    <w:bottom w:val="single" w:color="000000" w:sz="4" w:space="0"/>
                    <w:right w:val="single" w:color="000000" w:sz="4" w:space="0"/>
                  </w:tcBorders>
                </w:tcPr>
                <w:p w14:paraId="5812259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DF5A8E">
                  <w:pPr>
                    <w:pStyle w:val="4"/>
                    <w:jc w:val="left"/>
                  </w:pPr>
                  <w:r>
                    <w:rPr>
                      <w:rFonts w:ascii="仿宋_GB2312" w:hAnsi="仿宋_GB2312" w:eastAsia="仿宋_GB2312" w:cs="仿宋_GB2312"/>
                      <w:color w:val="000000"/>
                      <w:sz w:val="24"/>
                    </w:rPr>
                    <w:t>8、加样器：10ul—100ul可调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528B5D1D"/>
              </w:tc>
              <w:tc>
                <w:tcPr>
                  <w:tcW w:w="242" w:type="dxa"/>
                  <w:vMerge w:val="continue"/>
                  <w:tcBorders>
                    <w:top w:val="single" w:color="000000" w:sz="4" w:space="0"/>
                    <w:left w:val="single" w:color="000000" w:sz="4" w:space="0"/>
                    <w:bottom w:val="single" w:color="000000" w:sz="4" w:space="0"/>
                    <w:right w:val="single" w:color="000000" w:sz="4" w:space="0"/>
                  </w:tcBorders>
                </w:tcPr>
                <w:p w14:paraId="54A0447B"/>
              </w:tc>
              <w:tc>
                <w:tcPr>
                  <w:tcW w:w="242" w:type="dxa"/>
                  <w:vMerge w:val="continue"/>
                  <w:tcBorders>
                    <w:top w:val="single" w:color="000000" w:sz="4" w:space="0"/>
                    <w:left w:val="single" w:color="000000" w:sz="4" w:space="0"/>
                    <w:bottom w:val="single" w:color="000000" w:sz="4" w:space="0"/>
                    <w:right w:val="single" w:color="000000" w:sz="4" w:space="0"/>
                  </w:tcBorders>
                </w:tcPr>
                <w:p w14:paraId="1C35B072"/>
              </w:tc>
              <w:tc>
                <w:tcPr>
                  <w:tcW w:w="242" w:type="dxa"/>
                  <w:vMerge w:val="continue"/>
                  <w:tcBorders>
                    <w:top w:val="single" w:color="000000" w:sz="4" w:space="0"/>
                    <w:left w:val="single" w:color="000000" w:sz="4" w:space="0"/>
                    <w:bottom w:val="single" w:color="000000" w:sz="4" w:space="0"/>
                    <w:right w:val="single" w:color="000000" w:sz="4" w:space="0"/>
                  </w:tcBorders>
                </w:tcPr>
                <w:p w14:paraId="3305CC1B"/>
              </w:tc>
              <w:tc>
                <w:tcPr>
                  <w:tcW w:w="242" w:type="dxa"/>
                  <w:vMerge w:val="continue"/>
                  <w:tcBorders>
                    <w:top w:val="single" w:color="000000" w:sz="4" w:space="0"/>
                    <w:left w:val="single" w:color="000000" w:sz="4" w:space="0"/>
                    <w:bottom w:val="single" w:color="000000" w:sz="4" w:space="0"/>
                    <w:right w:val="single" w:color="000000" w:sz="4" w:space="0"/>
                  </w:tcBorders>
                </w:tcPr>
                <w:p w14:paraId="29DC0B47"/>
              </w:tc>
            </w:tr>
            <w:tr w14:paraId="1EAE1F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B353E9A"/>
              </w:tc>
              <w:tc>
                <w:tcPr>
                  <w:tcW w:w="242" w:type="dxa"/>
                  <w:vMerge w:val="continue"/>
                  <w:tcBorders>
                    <w:top w:val="single" w:color="000000" w:sz="4" w:space="0"/>
                    <w:left w:val="single" w:color="000000" w:sz="4" w:space="0"/>
                    <w:bottom w:val="single" w:color="000000" w:sz="4" w:space="0"/>
                    <w:right w:val="single" w:color="000000" w:sz="4" w:space="0"/>
                  </w:tcBorders>
                </w:tcPr>
                <w:p w14:paraId="3F1896E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337BC3">
                  <w:pPr>
                    <w:pStyle w:val="4"/>
                    <w:jc w:val="left"/>
                  </w:pPr>
                  <w:r>
                    <w:rPr>
                      <w:rFonts w:ascii="仿宋_GB2312" w:hAnsi="仿宋_GB2312" w:eastAsia="仿宋_GB2312" w:cs="仿宋_GB2312"/>
                      <w:color w:val="000000"/>
                      <w:sz w:val="24"/>
                    </w:rPr>
                    <w:t>9、试剂用量：50ul—100ul</w:t>
                  </w:r>
                </w:p>
              </w:tc>
              <w:tc>
                <w:tcPr>
                  <w:tcW w:w="242" w:type="dxa"/>
                  <w:vMerge w:val="continue"/>
                  <w:tcBorders>
                    <w:top w:val="single" w:color="000000" w:sz="4" w:space="0"/>
                    <w:left w:val="single" w:color="000000" w:sz="4" w:space="0"/>
                    <w:bottom w:val="single" w:color="000000" w:sz="4" w:space="0"/>
                    <w:right w:val="single" w:color="000000" w:sz="4" w:space="0"/>
                  </w:tcBorders>
                </w:tcPr>
                <w:p w14:paraId="76A46E49"/>
              </w:tc>
              <w:tc>
                <w:tcPr>
                  <w:tcW w:w="242" w:type="dxa"/>
                  <w:vMerge w:val="continue"/>
                  <w:tcBorders>
                    <w:top w:val="single" w:color="000000" w:sz="4" w:space="0"/>
                    <w:left w:val="single" w:color="000000" w:sz="4" w:space="0"/>
                    <w:bottom w:val="single" w:color="000000" w:sz="4" w:space="0"/>
                    <w:right w:val="single" w:color="000000" w:sz="4" w:space="0"/>
                  </w:tcBorders>
                </w:tcPr>
                <w:p w14:paraId="5E155A4F"/>
              </w:tc>
              <w:tc>
                <w:tcPr>
                  <w:tcW w:w="242" w:type="dxa"/>
                  <w:vMerge w:val="continue"/>
                  <w:tcBorders>
                    <w:top w:val="single" w:color="000000" w:sz="4" w:space="0"/>
                    <w:left w:val="single" w:color="000000" w:sz="4" w:space="0"/>
                    <w:bottom w:val="single" w:color="000000" w:sz="4" w:space="0"/>
                    <w:right w:val="single" w:color="000000" w:sz="4" w:space="0"/>
                  </w:tcBorders>
                </w:tcPr>
                <w:p w14:paraId="05BA723D"/>
              </w:tc>
              <w:tc>
                <w:tcPr>
                  <w:tcW w:w="242" w:type="dxa"/>
                  <w:vMerge w:val="continue"/>
                  <w:tcBorders>
                    <w:top w:val="single" w:color="000000" w:sz="4" w:space="0"/>
                    <w:left w:val="single" w:color="000000" w:sz="4" w:space="0"/>
                    <w:bottom w:val="single" w:color="000000" w:sz="4" w:space="0"/>
                    <w:right w:val="single" w:color="000000" w:sz="4" w:space="0"/>
                  </w:tcBorders>
                </w:tcPr>
                <w:p w14:paraId="72B3A680"/>
              </w:tc>
              <w:tc>
                <w:tcPr>
                  <w:tcW w:w="242" w:type="dxa"/>
                  <w:vMerge w:val="continue"/>
                  <w:tcBorders>
                    <w:top w:val="single" w:color="000000" w:sz="4" w:space="0"/>
                    <w:left w:val="single" w:color="000000" w:sz="4" w:space="0"/>
                    <w:bottom w:val="single" w:color="000000" w:sz="4" w:space="0"/>
                    <w:right w:val="single" w:color="000000" w:sz="4" w:space="0"/>
                  </w:tcBorders>
                </w:tcPr>
                <w:p w14:paraId="6FB842D8"/>
              </w:tc>
            </w:tr>
            <w:tr w14:paraId="1C5A8C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C805358"/>
              </w:tc>
              <w:tc>
                <w:tcPr>
                  <w:tcW w:w="242" w:type="dxa"/>
                  <w:vMerge w:val="continue"/>
                  <w:tcBorders>
                    <w:top w:val="single" w:color="000000" w:sz="4" w:space="0"/>
                    <w:left w:val="single" w:color="000000" w:sz="4" w:space="0"/>
                    <w:bottom w:val="single" w:color="000000" w:sz="4" w:space="0"/>
                    <w:right w:val="single" w:color="000000" w:sz="4" w:space="0"/>
                  </w:tcBorders>
                </w:tcPr>
                <w:p w14:paraId="43D8C94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08E018">
                  <w:pPr>
                    <w:pStyle w:val="4"/>
                    <w:jc w:val="left"/>
                  </w:pPr>
                  <w:r>
                    <w:rPr>
                      <w:rFonts w:ascii="仿宋_GB2312" w:hAnsi="仿宋_GB2312" w:eastAsia="仿宋_GB2312" w:cs="仿宋_GB2312"/>
                      <w:color w:val="000000"/>
                      <w:sz w:val="24"/>
                    </w:rPr>
                    <w:t>10、检测时间：测试范围3S—999S</w:t>
                  </w:r>
                </w:p>
              </w:tc>
              <w:tc>
                <w:tcPr>
                  <w:tcW w:w="242" w:type="dxa"/>
                  <w:vMerge w:val="continue"/>
                  <w:tcBorders>
                    <w:top w:val="single" w:color="000000" w:sz="4" w:space="0"/>
                    <w:left w:val="single" w:color="000000" w:sz="4" w:space="0"/>
                    <w:bottom w:val="single" w:color="000000" w:sz="4" w:space="0"/>
                    <w:right w:val="single" w:color="000000" w:sz="4" w:space="0"/>
                  </w:tcBorders>
                </w:tcPr>
                <w:p w14:paraId="7BB5BE3A"/>
              </w:tc>
              <w:tc>
                <w:tcPr>
                  <w:tcW w:w="242" w:type="dxa"/>
                  <w:vMerge w:val="continue"/>
                  <w:tcBorders>
                    <w:top w:val="single" w:color="000000" w:sz="4" w:space="0"/>
                    <w:left w:val="single" w:color="000000" w:sz="4" w:space="0"/>
                    <w:bottom w:val="single" w:color="000000" w:sz="4" w:space="0"/>
                    <w:right w:val="single" w:color="000000" w:sz="4" w:space="0"/>
                  </w:tcBorders>
                </w:tcPr>
                <w:p w14:paraId="2A7B1E1D"/>
              </w:tc>
              <w:tc>
                <w:tcPr>
                  <w:tcW w:w="242" w:type="dxa"/>
                  <w:vMerge w:val="continue"/>
                  <w:tcBorders>
                    <w:top w:val="single" w:color="000000" w:sz="4" w:space="0"/>
                    <w:left w:val="single" w:color="000000" w:sz="4" w:space="0"/>
                    <w:bottom w:val="single" w:color="000000" w:sz="4" w:space="0"/>
                    <w:right w:val="single" w:color="000000" w:sz="4" w:space="0"/>
                  </w:tcBorders>
                </w:tcPr>
                <w:p w14:paraId="062541CE"/>
              </w:tc>
              <w:tc>
                <w:tcPr>
                  <w:tcW w:w="242" w:type="dxa"/>
                  <w:vMerge w:val="continue"/>
                  <w:tcBorders>
                    <w:top w:val="single" w:color="000000" w:sz="4" w:space="0"/>
                    <w:left w:val="single" w:color="000000" w:sz="4" w:space="0"/>
                    <w:bottom w:val="single" w:color="000000" w:sz="4" w:space="0"/>
                    <w:right w:val="single" w:color="000000" w:sz="4" w:space="0"/>
                  </w:tcBorders>
                </w:tcPr>
                <w:p w14:paraId="3B63D6DF"/>
              </w:tc>
              <w:tc>
                <w:tcPr>
                  <w:tcW w:w="242" w:type="dxa"/>
                  <w:vMerge w:val="continue"/>
                  <w:tcBorders>
                    <w:top w:val="single" w:color="000000" w:sz="4" w:space="0"/>
                    <w:left w:val="single" w:color="000000" w:sz="4" w:space="0"/>
                    <w:bottom w:val="single" w:color="000000" w:sz="4" w:space="0"/>
                    <w:right w:val="single" w:color="000000" w:sz="4" w:space="0"/>
                  </w:tcBorders>
                </w:tcPr>
                <w:p w14:paraId="3835E453"/>
              </w:tc>
            </w:tr>
            <w:tr w14:paraId="11755F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5D8BBDA"/>
              </w:tc>
              <w:tc>
                <w:tcPr>
                  <w:tcW w:w="242" w:type="dxa"/>
                  <w:vMerge w:val="continue"/>
                  <w:tcBorders>
                    <w:top w:val="single" w:color="000000" w:sz="4" w:space="0"/>
                    <w:left w:val="single" w:color="000000" w:sz="4" w:space="0"/>
                    <w:bottom w:val="single" w:color="000000" w:sz="4" w:space="0"/>
                    <w:right w:val="single" w:color="000000" w:sz="4" w:space="0"/>
                  </w:tcBorders>
                </w:tcPr>
                <w:p w14:paraId="4FFCF8A0"/>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4F8A5C">
                  <w:pPr>
                    <w:pStyle w:val="4"/>
                    <w:jc w:val="left"/>
                  </w:pPr>
                  <w:r>
                    <w:rPr>
                      <w:rFonts w:ascii="仿宋_GB2312" w:hAnsi="仿宋_GB2312" w:eastAsia="仿宋_GB2312" w:cs="仿宋_GB2312"/>
                      <w:color w:val="000000"/>
                      <w:sz w:val="24"/>
                    </w:rPr>
                    <w:t>11、通道差：不同通道检测PT所得结果百分极差≤10%</w:t>
                  </w:r>
                </w:p>
              </w:tc>
              <w:tc>
                <w:tcPr>
                  <w:tcW w:w="242" w:type="dxa"/>
                  <w:vMerge w:val="continue"/>
                  <w:tcBorders>
                    <w:top w:val="single" w:color="000000" w:sz="4" w:space="0"/>
                    <w:left w:val="single" w:color="000000" w:sz="4" w:space="0"/>
                    <w:bottom w:val="single" w:color="000000" w:sz="4" w:space="0"/>
                    <w:right w:val="single" w:color="000000" w:sz="4" w:space="0"/>
                  </w:tcBorders>
                </w:tcPr>
                <w:p w14:paraId="4C4197D7"/>
              </w:tc>
              <w:tc>
                <w:tcPr>
                  <w:tcW w:w="242" w:type="dxa"/>
                  <w:vMerge w:val="continue"/>
                  <w:tcBorders>
                    <w:top w:val="single" w:color="000000" w:sz="4" w:space="0"/>
                    <w:left w:val="single" w:color="000000" w:sz="4" w:space="0"/>
                    <w:bottom w:val="single" w:color="000000" w:sz="4" w:space="0"/>
                    <w:right w:val="single" w:color="000000" w:sz="4" w:space="0"/>
                  </w:tcBorders>
                </w:tcPr>
                <w:p w14:paraId="0EBF5CED"/>
              </w:tc>
              <w:tc>
                <w:tcPr>
                  <w:tcW w:w="242" w:type="dxa"/>
                  <w:vMerge w:val="continue"/>
                  <w:tcBorders>
                    <w:top w:val="single" w:color="000000" w:sz="4" w:space="0"/>
                    <w:left w:val="single" w:color="000000" w:sz="4" w:space="0"/>
                    <w:bottom w:val="single" w:color="000000" w:sz="4" w:space="0"/>
                    <w:right w:val="single" w:color="000000" w:sz="4" w:space="0"/>
                  </w:tcBorders>
                </w:tcPr>
                <w:p w14:paraId="57601729"/>
              </w:tc>
              <w:tc>
                <w:tcPr>
                  <w:tcW w:w="242" w:type="dxa"/>
                  <w:vMerge w:val="continue"/>
                  <w:tcBorders>
                    <w:top w:val="single" w:color="000000" w:sz="4" w:space="0"/>
                    <w:left w:val="single" w:color="000000" w:sz="4" w:space="0"/>
                    <w:bottom w:val="single" w:color="000000" w:sz="4" w:space="0"/>
                    <w:right w:val="single" w:color="000000" w:sz="4" w:space="0"/>
                  </w:tcBorders>
                </w:tcPr>
                <w:p w14:paraId="4F05351D"/>
              </w:tc>
              <w:tc>
                <w:tcPr>
                  <w:tcW w:w="242" w:type="dxa"/>
                  <w:vMerge w:val="continue"/>
                  <w:tcBorders>
                    <w:top w:val="single" w:color="000000" w:sz="4" w:space="0"/>
                    <w:left w:val="single" w:color="000000" w:sz="4" w:space="0"/>
                    <w:bottom w:val="single" w:color="000000" w:sz="4" w:space="0"/>
                    <w:right w:val="single" w:color="000000" w:sz="4" w:space="0"/>
                  </w:tcBorders>
                </w:tcPr>
                <w:p w14:paraId="565D8A55"/>
              </w:tc>
            </w:tr>
            <w:tr w14:paraId="5B2CC9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BB0ACDC"/>
              </w:tc>
              <w:tc>
                <w:tcPr>
                  <w:tcW w:w="242" w:type="dxa"/>
                  <w:vMerge w:val="continue"/>
                  <w:tcBorders>
                    <w:top w:val="single" w:color="000000" w:sz="4" w:space="0"/>
                    <w:left w:val="single" w:color="000000" w:sz="4" w:space="0"/>
                    <w:bottom w:val="single" w:color="000000" w:sz="4" w:space="0"/>
                    <w:right w:val="single" w:color="000000" w:sz="4" w:space="0"/>
                  </w:tcBorders>
                </w:tcPr>
                <w:p w14:paraId="774B844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D0E6FB">
                  <w:pPr>
                    <w:pStyle w:val="4"/>
                    <w:jc w:val="left"/>
                  </w:pPr>
                  <w:r>
                    <w:rPr>
                      <w:rFonts w:ascii="仿宋_GB2312" w:hAnsi="仿宋_GB2312" w:eastAsia="仿宋_GB2312" w:cs="仿宋_GB2312"/>
                      <w:color w:val="000000"/>
                      <w:sz w:val="24"/>
                    </w:rPr>
                    <w:t>12、测量准确度：FIB的测量时间偏倚不超过±10%</w:t>
                  </w:r>
                </w:p>
              </w:tc>
              <w:tc>
                <w:tcPr>
                  <w:tcW w:w="242" w:type="dxa"/>
                  <w:vMerge w:val="continue"/>
                  <w:tcBorders>
                    <w:top w:val="single" w:color="000000" w:sz="4" w:space="0"/>
                    <w:left w:val="single" w:color="000000" w:sz="4" w:space="0"/>
                    <w:bottom w:val="single" w:color="000000" w:sz="4" w:space="0"/>
                    <w:right w:val="single" w:color="000000" w:sz="4" w:space="0"/>
                  </w:tcBorders>
                </w:tcPr>
                <w:p w14:paraId="4BE37DA9"/>
              </w:tc>
              <w:tc>
                <w:tcPr>
                  <w:tcW w:w="242" w:type="dxa"/>
                  <w:vMerge w:val="continue"/>
                  <w:tcBorders>
                    <w:top w:val="single" w:color="000000" w:sz="4" w:space="0"/>
                    <w:left w:val="single" w:color="000000" w:sz="4" w:space="0"/>
                    <w:bottom w:val="single" w:color="000000" w:sz="4" w:space="0"/>
                    <w:right w:val="single" w:color="000000" w:sz="4" w:space="0"/>
                  </w:tcBorders>
                </w:tcPr>
                <w:p w14:paraId="3AB9757D"/>
              </w:tc>
              <w:tc>
                <w:tcPr>
                  <w:tcW w:w="242" w:type="dxa"/>
                  <w:vMerge w:val="continue"/>
                  <w:tcBorders>
                    <w:top w:val="single" w:color="000000" w:sz="4" w:space="0"/>
                    <w:left w:val="single" w:color="000000" w:sz="4" w:space="0"/>
                    <w:bottom w:val="single" w:color="000000" w:sz="4" w:space="0"/>
                    <w:right w:val="single" w:color="000000" w:sz="4" w:space="0"/>
                  </w:tcBorders>
                </w:tcPr>
                <w:p w14:paraId="4795410D"/>
              </w:tc>
              <w:tc>
                <w:tcPr>
                  <w:tcW w:w="242" w:type="dxa"/>
                  <w:vMerge w:val="continue"/>
                  <w:tcBorders>
                    <w:top w:val="single" w:color="000000" w:sz="4" w:space="0"/>
                    <w:left w:val="single" w:color="000000" w:sz="4" w:space="0"/>
                    <w:bottom w:val="single" w:color="000000" w:sz="4" w:space="0"/>
                    <w:right w:val="single" w:color="000000" w:sz="4" w:space="0"/>
                  </w:tcBorders>
                </w:tcPr>
                <w:p w14:paraId="5354542B"/>
              </w:tc>
              <w:tc>
                <w:tcPr>
                  <w:tcW w:w="242" w:type="dxa"/>
                  <w:vMerge w:val="continue"/>
                  <w:tcBorders>
                    <w:top w:val="single" w:color="000000" w:sz="4" w:space="0"/>
                    <w:left w:val="single" w:color="000000" w:sz="4" w:space="0"/>
                    <w:bottom w:val="single" w:color="000000" w:sz="4" w:space="0"/>
                    <w:right w:val="single" w:color="000000" w:sz="4" w:space="0"/>
                  </w:tcBorders>
                </w:tcPr>
                <w:p w14:paraId="5B93929B"/>
              </w:tc>
            </w:tr>
            <w:tr w14:paraId="22E786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58A37D5"/>
              </w:tc>
              <w:tc>
                <w:tcPr>
                  <w:tcW w:w="242" w:type="dxa"/>
                  <w:vMerge w:val="continue"/>
                  <w:tcBorders>
                    <w:top w:val="single" w:color="000000" w:sz="4" w:space="0"/>
                    <w:left w:val="single" w:color="000000" w:sz="4" w:space="0"/>
                    <w:bottom w:val="single" w:color="000000" w:sz="4" w:space="0"/>
                    <w:right w:val="single" w:color="000000" w:sz="4" w:space="0"/>
                  </w:tcBorders>
                </w:tcPr>
                <w:p w14:paraId="385DB2A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30052D">
                  <w:pPr>
                    <w:pStyle w:val="4"/>
                    <w:jc w:val="left"/>
                  </w:pPr>
                  <w:r>
                    <w:rPr>
                      <w:rFonts w:ascii="仿宋_GB2312" w:hAnsi="仿宋_GB2312" w:eastAsia="仿宋_GB2312" w:cs="仿宋_GB2312"/>
                      <w:color w:val="000000"/>
                      <w:sz w:val="24"/>
                    </w:rPr>
                    <w:t>13、正常标本测量重复性（CV）：PT≤5%，APTT≤5%，FIB≤8%，TT≤8%</w:t>
                  </w:r>
                </w:p>
              </w:tc>
              <w:tc>
                <w:tcPr>
                  <w:tcW w:w="242" w:type="dxa"/>
                  <w:vMerge w:val="continue"/>
                  <w:tcBorders>
                    <w:top w:val="single" w:color="000000" w:sz="4" w:space="0"/>
                    <w:left w:val="single" w:color="000000" w:sz="4" w:space="0"/>
                    <w:bottom w:val="single" w:color="000000" w:sz="4" w:space="0"/>
                    <w:right w:val="single" w:color="000000" w:sz="4" w:space="0"/>
                  </w:tcBorders>
                </w:tcPr>
                <w:p w14:paraId="33579C5B"/>
              </w:tc>
              <w:tc>
                <w:tcPr>
                  <w:tcW w:w="242" w:type="dxa"/>
                  <w:vMerge w:val="continue"/>
                  <w:tcBorders>
                    <w:top w:val="single" w:color="000000" w:sz="4" w:space="0"/>
                    <w:left w:val="single" w:color="000000" w:sz="4" w:space="0"/>
                    <w:bottom w:val="single" w:color="000000" w:sz="4" w:space="0"/>
                    <w:right w:val="single" w:color="000000" w:sz="4" w:space="0"/>
                  </w:tcBorders>
                </w:tcPr>
                <w:p w14:paraId="1746CFCA"/>
              </w:tc>
              <w:tc>
                <w:tcPr>
                  <w:tcW w:w="242" w:type="dxa"/>
                  <w:vMerge w:val="continue"/>
                  <w:tcBorders>
                    <w:top w:val="single" w:color="000000" w:sz="4" w:space="0"/>
                    <w:left w:val="single" w:color="000000" w:sz="4" w:space="0"/>
                    <w:bottom w:val="single" w:color="000000" w:sz="4" w:space="0"/>
                    <w:right w:val="single" w:color="000000" w:sz="4" w:space="0"/>
                  </w:tcBorders>
                </w:tcPr>
                <w:p w14:paraId="12B309D7"/>
              </w:tc>
              <w:tc>
                <w:tcPr>
                  <w:tcW w:w="242" w:type="dxa"/>
                  <w:vMerge w:val="continue"/>
                  <w:tcBorders>
                    <w:top w:val="single" w:color="000000" w:sz="4" w:space="0"/>
                    <w:left w:val="single" w:color="000000" w:sz="4" w:space="0"/>
                    <w:bottom w:val="single" w:color="000000" w:sz="4" w:space="0"/>
                    <w:right w:val="single" w:color="000000" w:sz="4" w:space="0"/>
                  </w:tcBorders>
                </w:tcPr>
                <w:p w14:paraId="4F69B9DD"/>
              </w:tc>
              <w:tc>
                <w:tcPr>
                  <w:tcW w:w="242" w:type="dxa"/>
                  <w:vMerge w:val="continue"/>
                  <w:tcBorders>
                    <w:top w:val="single" w:color="000000" w:sz="4" w:space="0"/>
                    <w:left w:val="single" w:color="000000" w:sz="4" w:space="0"/>
                    <w:bottom w:val="single" w:color="000000" w:sz="4" w:space="0"/>
                    <w:right w:val="single" w:color="000000" w:sz="4" w:space="0"/>
                  </w:tcBorders>
                </w:tcPr>
                <w:p w14:paraId="4924E9CE"/>
              </w:tc>
            </w:tr>
            <w:tr w14:paraId="4C1807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3981C9F"/>
              </w:tc>
              <w:tc>
                <w:tcPr>
                  <w:tcW w:w="242" w:type="dxa"/>
                  <w:vMerge w:val="continue"/>
                  <w:tcBorders>
                    <w:top w:val="single" w:color="000000" w:sz="4" w:space="0"/>
                    <w:left w:val="single" w:color="000000" w:sz="4" w:space="0"/>
                    <w:bottom w:val="single" w:color="000000" w:sz="4" w:space="0"/>
                    <w:right w:val="single" w:color="000000" w:sz="4" w:space="0"/>
                  </w:tcBorders>
                </w:tcPr>
                <w:p w14:paraId="03B61F9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57751B">
                  <w:pPr>
                    <w:pStyle w:val="4"/>
                    <w:jc w:val="left"/>
                  </w:pPr>
                  <w:r>
                    <w:rPr>
                      <w:rFonts w:ascii="仿宋_GB2312" w:hAnsi="仿宋_GB2312" w:eastAsia="仿宋_GB2312" w:cs="仿宋_GB2312"/>
                      <w:color w:val="000000"/>
                      <w:sz w:val="24"/>
                    </w:rPr>
                    <w:t>14、异常标准测量重复性（CB）：PT≤10%，APTT≤10%，FIB≤10%，TT≤10%</w:t>
                  </w:r>
                </w:p>
              </w:tc>
              <w:tc>
                <w:tcPr>
                  <w:tcW w:w="242" w:type="dxa"/>
                  <w:vMerge w:val="continue"/>
                  <w:tcBorders>
                    <w:top w:val="single" w:color="000000" w:sz="4" w:space="0"/>
                    <w:left w:val="single" w:color="000000" w:sz="4" w:space="0"/>
                    <w:bottom w:val="single" w:color="000000" w:sz="4" w:space="0"/>
                    <w:right w:val="single" w:color="000000" w:sz="4" w:space="0"/>
                  </w:tcBorders>
                </w:tcPr>
                <w:p w14:paraId="24DA0CAE"/>
              </w:tc>
              <w:tc>
                <w:tcPr>
                  <w:tcW w:w="242" w:type="dxa"/>
                  <w:vMerge w:val="continue"/>
                  <w:tcBorders>
                    <w:top w:val="single" w:color="000000" w:sz="4" w:space="0"/>
                    <w:left w:val="single" w:color="000000" w:sz="4" w:space="0"/>
                    <w:bottom w:val="single" w:color="000000" w:sz="4" w:space="0"/>
                    <w:right w:val="single" w:color="000000" w:sz="4" w:space="0"/>
                  </w:tcBorders>
                </w:tcPr>
                <w:p w14:paraId="2F16C03A"/>
              </w:tc>
              <w:tc>
                <w:tcPr>
                  <w:tcW w:w="242" w:type="dxa"/>
                  <w:vMerge w:val="continue"/>
                  <w:tcBorders>
                    <w:top w:val="single" w:color="000000" w:sz="4" w:space="0"/>
                    <w:left w:val="single" w:color="000000" w:sz="4" w:space="0"/>
                    <w:bottom w:val="single" w:color="000000" w:sz="4" w:space="0"/>
                    <w:right w:val="single" w:color="000000" w:sz="4" w:space="0"/>
                  </w:tcBorders>
                </w:tcPr>
                <w:p w14:paraId="688640DF"/>
              </w:tc>
              <w:tc>
                <w:tcPr>
                  <w:tcW w:w="242" w:type="dxa"/>
                  <w:vMerge w:val="continue"/>
                  <w:tcBorders>
                    <w:top w:val="single" w:color="000000" w:sz="4" w:space="0"/>
                    <w:left w:val="single" w:color="000000" w:sz="4" w:space="0"/>
                    <w:bottom w:val="single" w:color="000000" w:sz="4" w:space="0"/>
                    <w:right w:val="single" w:color="000000" w:sz="4" w:space="0"/>
                  </w:tcBorders>
                </w:tcPr>
                <w:p w14:paraId="6ECBE144"/>
              </w:tc>
              <w:tc>
                <w:tcPr>
                  <w:tcW w:w="242" w:type="dxa"/>
                  <w:vMerge w:val="continue"/>
                  <w:tcBorders>
                    <w:top w:val="single" w:color="000000" w:sz="4" w:space="0"/>
                    <w:left w:val="single" w:color="000000" w:sz="4" w:space="0"/>
                    <w:bottom w:val="single" w:color="000000" w:sz="4" w:space="0"/>
                    <w:right w:val="single" w:color="000000" w:sz="4" w:space="0"/>
                  </w:tcBorders>
                </w:tcPr>
                <w:p w14:paraId="20941510"/>
              </w:tc>
            </w:tr>
            <w:tr w14:paraId="4C2B73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D206E50"/>
              </w:tc>
              <w:tc>
                <w:tcPr>
                  <w:tcW w:w="242" w:type="dxa"/>
                  <w:vMerge w:val="continue"/>
                  <w:tcBorders>
                    <w:top w:val="single" w:color="000000" w:sz="4" w:space="0"/>
                    <w:left w:val="single" w:color="000000" w:sz="4" w:space="0"/>
                    <w:bottom w:val="single" w:color="000000" w:sz="4" w:space="0"/>
                    <w:right w:val="single" w:color="000000" w:sz="4" w:space="0"/>
                  </w:tcBorders>
                </w:tcPr>
                <w:p w14:paraId="79558EB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FACC79">
                  <w:pPr>
                    <w:pStyle w:val="4"/>
                    <w:jc w:val="left"/>
                  </w:pPr>
                  <w:r>
                    <w:rPr>
                      <w:rFonts w:ascii="仿宋_GB2312" w:hAnsi="仿宋_GB2312" w:eastAsia="仿宋_GB2312" w:cs="仿宋_GB2312"/>
                      <w:color w:val="000000"/>
                      <w:sz w:val="24"/>
                    </w:rPr>
                    <w:t>15、存储功能：≥4000个数据</w:t>
                  </w:r>
                </w:p>
              </w:tc>
              <w:tc>
                <w:tcPr>
                  <w:tcW w:w="242" w:type="dxa"/>
                  <w:vMerge w:val="continue"/>
                  <w:tcBorders>
                    <w:top w:val="single" w:color="000000" w:sz="4" w:space="0"/>
                    <w:left w:val="single" w:color="000000" w:sz="4" w:space="0"/>
                    <w:bottom w:val="single" w:color="000000" w:sz="4" w:space="0"/>
                    <w:right w:val="single" w:color="000000" w:sz="4" w:space="0"/>
                  </w:tcBorders>
                </w:tcPr>
                <w:p w14:paraId="1562962E"/>
              </w:tc>
              <w:tc>
                <w:tcPr>
                  <w:tcW w:w="242" w:type="dxa"/>
                  <w:vMerge w:val="continue"/>
                  <w:tcBorders>
                    <w:top w:val="single" w:color="000000" w:sz="4" w:space="0"/>
                    <w:left w:val="single" w:color="000000" w:sz="4" w:space="0"/>
                    <w:bottom w:val="single" w:color="000000" w:sz="4" w:space="0"/>
                    <w:right w:val="single" w:color="000000" w:sz="4" w:space="0"/>
                  </w:tcBorders>
                </w:tcPr>
                <w:p w14:paraId="623BEE44"/>
              </w:tc>
              <w:tc>
                <w:tcPr>
                  <w:tcW w:w="242" w:type="dxa"/>
                  <w:vMerge w:val="continue"/>
                  <w:tcBorders>
                    <w:top w:val="single" w:color="000000" w:sz="4" w:space="0"/>
                    <w:left w:val="single" w:color="000000" w:sz="4" w:space="0"/>
                    <w:bottom w:val="single" w:color="000000" w:sz="4" w:space="0"/>
                    <w:right w:val="single" w:color="000000" w:sz="4" w:space="0"/>
                  </w:tcBorders>
                </w:tcPr>
                <w:p w14:paraId="7FE583BC"/>
              </w:tc>
              <w:tc>
                <w:tcPr>
                  <w:tcW w:w="242" w:type="dxa"/>
                  <w:vMerge w:val="continue"/>
                  <w:tcBorders>
                    <w:top w:val="single" w:color="000000" w:sz="4" w:space="0"/>
                    <w:left w:val="single" w:color="000000" w:sz="4" w:space="0"/>
                    <w:bottom w:val="single" w:color="000000" w:sz="4" w:space="0"/>
                    <w:right w:val="single" w:color="000000" w:sz="4" w:space="0"/>
                  </w:tcBorders>
                </w:tcPr>
                <w:p w14:paraId="44C38996"/>
              </w:tc>
              <w:tc>
                <w:tcPr>
                  <w:tcW w:w="242" w:type="dxa"/>
                  <w:vMerge w:val="continue"/>
                  <w:tcBorders>
                    <w:top w:val="single" w:color="000000" w:sz="4" w:space="0"/>
                    <w:left w:val="single" w:color="000000" w:sz="4" w:space="0"/>
                    <w:bottom w:val="single" w:color="000000" w:sz="4" w:space="0"/>
                    <w:right w:val="single" w:color="000000" w:sz="4" w:space="0"/>
                  </w:tcBorders>
                </w:tcPr>
                <w:p w14:paraId="2D7AD269"/>
              </w:tc>
            </w:tr>
            <w:tr w14:paraId="16FB78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3E83684"/>
              </w:tc>
              <w:tc>
                <w:tcPr>
                  <w:tcW w:w="242" w:type="dxa"/>
                  <w:vMerge w:val="continue"/>
                  <w:tcBorders>
                    <w:top w:val="single" w:color="000000" w:sz="4" w:space="0"/>
                    <w:left w:val="single" w:color="000000" w:sz="4" w:space="0"/>
                    <w:bottom w:val="single" w:color="000000" w:sz="4" w:space="0"/>
                    <w:right w:val="single" w:color="000000" w:sz="4" w:space="0"/>
                  </w:tcBorders>
                </w:tcPr>
                <w:p w14:paraId="186A4E1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89A724">
                  <w:pPr>
                    <w:pStyle w:val="4"/>
                    <w:jc w:val="left"/>
                  </w:pPr>
                  <w:r>
                    <w:rPr>
                      <w:rFonts w:ascii="仿宋_GB2312" w:hAnsi="仿宋_GB2312" w:eastAsia="仿宋_GB2312" w:cs="仿宋_GB2312"/>
                      <w:color w:val="000000"/>
                      <w:sz w:val="24"/>
                    </w:rPr>
                    <w:t>16、打印：热敏打印机打印测试结果；可外接打印机</w:t>
                  </w:r>
                </w:p>
              </w:tc>
              <w:tc>
                <w:tcPr>
                  <w:tcW w:w="242" w:type="dxa"/>
                  <w:vMerge w:val="continue"/>
                  <w:tcBorders>
                    <w:top w:val="single" w:color="000000" w:sz="4" w:space="0"/>
                    <w:left w:val="single" w:color="000000" w:sz="4" w:space="0"/>
                    <w:bottom w:val="single" w:color="000000" w:sz="4" w:space="0"/>
                    <w:right w:val="single" w:color="000000" w:sz="4" w:space="0"/>
                  </w:tcBorders>
                </w:tcPr>
                <w:p w14:paraId="0DB1061E"/>
              </w:tc>
              <w:tc>
                <w:tcPr>
                  <w:tcW w:w="242" w:type="dxa"/>
                  <w:vMerge w:val="continue"/>
                  <w:tcBorders>
                    <w:top w:val="single" w:color="000000" w:sz="4" w:space="0"/>
                    <w:left w:val="single" w:color="000000" w:sz="4" w:space="0"/>
                    <w:bottom w:val="single" w:color="000000" w:sz="4" w:space="0"/>
                    <w:right w:val="single" w:color="000000" w:sz="4" w:space="0"/>
                  </w:tcBorders>
                </w:tcPr>
                <w:p w14:paraId="6FA26CF0"/>
              </w:tc>
              <w:tc>
                <w:tcPr>
                  <w:tcW w:w="242" w:type="dxa"/>
                  <w:vMerge w:val="continue"/>
                  <w:tcBorders>
                    <w:top w:val="single" w:color="000000" w:sz="4" w:space="0"/>
                    <w:left w:val="single" w:color="000000" w:sz="4" w:space="0"/>
                    <w:bottom w:val="single" w:color="000000" w:sz="4" w:space="0"/>
                    <w:right w:val="single" w:color="000000" w:sz="4" w:space="0"/>
                  </w:tcBorders>
                </w:tcPr>
                <w:p w14:paraId="638C6AE7"/>
              </w:tc>
              <w:tc>
                <w:tcPr>
                  <w:tcW w:w="242" w:type="dxa"/>
                  <w:vMerge w:val="continue"/>
                  <w:tcBorders>
                    <w:top w:val="single" w:color="000000" w:sz="4" w:space="0"/>
                    <w:left w:val="single" w:color="000000" w:sz="4" w:space="0"/>
                    <w:bottom w:val="single" w:color="000000" w:sz="4" w:space="0"/>
                    <w:right w:val="single" w:color="000000" w:sz="4" w:space="0"/>
                  </w:tcBorders>
                </w:tcPr>
                <w:p w14:paraId="0D9A0628"/>
              </w:tc>
              <w:tc>
                <w:tcPr>
                  <w:tcW w:w="242" w:type="dxa"/>
                  <w:vMerge w:val="continue"/>
                  <w:tcBorders>
                    <w:top w:val="single" w:color="000000" w:sz="4" w:space="0"/>
                    <w:left w:val="single" w:color="000000" w:sz="4" w:space="0"/>
                    <w:bottom w:val="single" w:color="000000" w:sz="4" w:space="0"/>
                    <w:right w:val="single" w:color="000000" w:sz="4" w:space="0"/>
                  </w:tcBorders>
                </w:tcPr>
                <w:p w14:paraId="519F20FA"/>
              </w:tc>
            </w:tr>
            <w:tr w14:paraId="1E6E30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D065D31"/>
              </w:tc>
              <w:tc>
                <w:tcPr>
                  <w:tcW w:w="242" w:type="dxa"/>
                  <w:vMerge w:val="continue"/>
                  <w:tcBorders>
                    <w:top w:val="single" w:color="000000" w:sz="4" w:space="0"/>
                    <w:left w:val="single" w:color="000000" w:sz="4" w:space="0"/>
                    <w:bottom w:val="single" w:color="000000" w:sz="4" w:space="0"/>
                    <w:right w:val="single" w:color="000000" w:sz="4" w:space="0"/>
                  </w:tcBorders>
                </w:tcPr>
                <w:p w14:paraId="55B2E300"/>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DA8AA7">
                  <w:pPr>
                    <w:pStyle w:val="4"/>
                    <w:jc w:val="left"/>
                  </w:pPr>
                  <w:r>
                    <w:rPr>
                      <w:rFonts w:ascii="仿宋_GB2312" w:hAnsi="仿宋_GB2312" w:eastAsia="仿宋_GB2312" w:cs="仿宋_GB2312"/>
                      <w:color w:val="000000"/>
                      <w:sz w:val="24"/>
                    </w:rPr>
                    <w:t>17、通讯端口：RS232接口和并口，可与计算机通信</w:t>
                  </w:r>
                </w:p>
              </w:tc>
              <w:tc>
                <w:tcPr>
                  <w:tcW w:w="242" w:type="dxa"/>
                  <w:vMerge w:val="continue"/>
                  <w:tcBorders>
                    <w:top w:val="single" w:color="000000" w:sz="4" w:space="0"/>
                    <w:left w:val="single" w:color="000000" w:sz="4" w:space="0"/>
                    <w:bottom w:val="single" w:color="000000" w:sz="4" w:space="0"/>
                    <w:right w:val="single" w:color="000000" w:sz="4" w:space="0"/>
                  </w:tcBorders>
                </w:tcPr>
                <w:p w14:paraId="5457CEE3"/>
              </w:tc>
              <w:tc>
                <w:tcPr>
                  <w:tcW w:w="242" w:type="dxa"/>
                  <w:vMerge w:val="continue"/>
                  <w:tcBorders>
                    <w:top w:val="single" w:color="000000" w:sz="4" w:space="0"/>
                    <w:left w:val="single" w:color="000000" w:sz="4" w:space="0"/>
                    <w:bottom w:val="single" w:color="000000" w:sz="4" w:space="0"/>
                    <w:right w:val="single" w:color="000000" w:sz="4" w:space="0"/>
                  </w:tcBorders>
                </w:tcPr>
                <w:p w14:paraId="683C54F0"/>
              </w:tc>
              <w:tc>
                <w:tcPr>
                  <w:tcW w:w="242" w:type="dxa"/>
                  <w:vMerge w:val="continue"/>
                  <w:tcBorders>
                    <w:top w:val="single" w:color="000000" w:sz="4" w:space="0"/>
                    <w:left w:val="single" w:color="000000" w:sz="4" w:space="0"/>
                    <w:bottom w:val="single" w:color="000000" w:sz="4" w:space="0"/>
                    <w:right w:val="single" w:color="000000" w:sz="4" w:space="0"/>
                  </w:tcBorders>
                </w:tcPr>
                <w:p w14:paraId="526F4A4D"/>
              </w:tc>
              <w:tc>
                <w:tcPr>
                  <w:tcW w:w="242" w:type="dxa"/>
                  <w:vMerge w:val="continue"/>
                  <w:tcBorders>
                    <w:top w:val="single" w:color="000000" w:sz="4" w:space="0"/>
                    <w:left w:val="single" w:color="000000" w:sz="4" w:space="0"/>
                    <w:bottom w:val="single" w:color="000000" w:sz="4" w:space="0"/>
                    <w:right w:val="single" w:color="000000" w:sz="4" w:space="0"/>
                  </w:tcBorders>
                </w:tcPr>
                <w:p w14:paraId="32789AD9"/>
              </w:tc>
              <w:tc>
                <w:tcPr>
                  <w:tcW w:w="242" w:type="dxa"/>
                  <w:vMerge w:val="continue"/>
                  <w:tcBorders>
                    <w:top w:val="single" w:color="000000" w:sz="4" w:space="0"/>
                    <w:left w:val="single" w:color="000000" w:sz="4" w:space="0"/>
                    <w:bottom w:val="single" w:color="000000" w:sz="4" w:space="0"/>
                    <w:right w:val="single" w:color="000000" w:sz="4" w:space="0"/>
                  </w:tcBorders>
                </w:tcPr>
                <w:p w14:paraId="5417BAEC"/>
              </w:tc>
            </w:tr>
            <w:tr w14:paraId="5CEDAC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5F9C5C0"/>
              </w:tc>
              <w:tc>
                <w:tcPr>
                  <w:tcW w:w="242" w:type="dxa"/>
                  <w:vMerge w:val="continue"/>
                  <w:tcBorders>
                    <w:top w:val="single" w:color="000000" w:sz="4" w:space="0"/>
                    <w:left w:val="single" w:color="000000" w:sz="4" w:space="0"/>
                    <w:bottom w:val="single" w:color="000000" w:sz="4" w:space="0"/>
                    <w:right w:val="single" w:color="000000" w:sz="4" w:space="0"/>
                  </w:tcBorders>
                </w:tcPr>
                <w:p w14:paraId="51B8E052"/>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37556D">
                  <w:pPr>
                    <w:pStyle w:val="4"/>
                    <w:jc w:val="left"/>
                  </w:pPr>
                  <w:r>
                    <w:rPr>
                      <w:rFonts w:ascii="仿宋_GB2312" w:hAnsi="仿宋_GB2312" w:eastAsia="仿宋_GB2312" w:cs="仿宋_GB2312"/>
                      <w:color w:val="000000"/>
                      <w:sz w:val="24"/>
                    </w:rPr>
                    <w:t>18、数据即时显示与存储功能：仪器能显示、存储和查阅测定结果，操作菜单的语言应具有中文</w:t>
                  </w:r>
                </w:p>
              </w:tc>
              <w:tc>
                <w:tcPr>
                  <w:tcW w:w="242" w:type="dxa"/>
                  <w:vMerge w:val="continue"/>
                  <w:tcBorders>
                    <w:top w:val="single" w:color="000000" w:sz="4" w:space="0"/>
                    <w:left w:val="single" w:color="000000" w:sz="4" w:space="0"/>
                    <w:bottom w:val="single" w:color="000000" w:sz="4" w:space="0"/>
                    <w:right w:val="single" w:color="000000" w:sz="4" w:space="0"/>
                  </w:tcBorders>
                </w:tcPr>
                <w:p w14:paraId="255DD725"/>
              </w:tc>
              <w:tc>
                <w:tcPr>
                  <w:tcW w:w="242" w:type="dxa"/>
                  <w:vMerge w:val="continue"/>
                  <w:tcBorders>
                    <w:top w:val="single" w:color="000000" w:sz="4" w:space="0"/>
                    <w:left w:val="single" w:color="000000" w:sz="4" w:space="0"/>
                    <w:bottom w:val="single" w:color="000000" w:sz="4" w:space="0"/>
                    <w:right w:val="single" w:color="000000" w:sz="4" w:space="0"/>
                  </w:tcBorders>
                </w:tcPr>
                <w:p w14:paraId="238F89CE"/>
              </w:tc>
              <w:tc>
                <w:tcPr>
                  <w:tcW w:w="242" w:type="dxa"/>
                  <w:vMerge w:val="continue"/>
                  <w:tcBorders>
                    <w:top w:val="single" w:color="000000" w:sz="4" w:space="0"/>
                    <w:left w:val="single" w:color="000000" w:sz="4" w:space="0"/>
                    <w:bottom w:val="single" w:color="000000" w:sz="4" w:space="0"/>
                    <w:right w:val="single" w:color="000000" w:sz="4" w:space="0"/>
                  </w:tcBorders>
                </w:tcPr>
                <w:p w14:paraId="48668B71"/>
              </w:tc>
              <w:tc>
                <w:tcPr>
                  <w:tcW w:w="242" w:type="dxa"/>
                  <w:vMerge w:val="continue"/>
                  <w:tcBorders>
                    <w:top w:val="single" w:color="000000" w:sz="4" w:space="0"/>
                    <w:left w:val="single" w:color="000000" w:sz="4" w:space="0"/>
                    <w:bottom w:val="single" w:color="000000" w:sz="4" w:space="0"/>
                    <w:right w:val="single" w:color="000000" w:sz="4" w:space="0"/>
                  </w:tcBorders>
                </w:tcPr>
                <w:p w14:paraId="098F45C2"/>
              </w:tc>
              <w:tc>
                <w:tcPr>
                  <w:tcW w:w="242" w:type="dxa"/>
                  <w:vMerge w:val="continue"/>
                  <w:tcBorders>
                    <w:top w:val="single" w:color="000000" w:sz="4" w:space="0"/>
                    <w:left w:val="single" w:color="000000" w:sz="4" w:space="0"/>
                    <w:bottom w:val="single" w:color="000000" w:sz="4" w:space="0"/>
                    <w:right w:val="single" w:color="000000" w:sz="4" w:space="0"/>
                  </w:tcBorders>
                </w:tcPr>
                <w:p w14:paraId="44B3390E"/>
              </w:tc>
            </w:tr>
            <w:tr w14:paraId="4EA7DC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8139CA">
                  <w:pPr>
                    <w:pStyle w:val="4"/>
                    <w:jc w:val="center"/>
                  </w:pPr>
                  <w:r>
                    <w:rPr>
                      <w:rFonts w:ascii="仿宋_GB2312" w:hAnsi="仿宋_GB2312" w:eastAsia="仿宋_GB2312" w:cs="仿宋_GB2312"/>
                      <w:color w:val="000000"/>
                      <w:sz w:val="19"/>
                    </w:rPr>
                    <w:t>中医康复</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5E67F2">
                  <w:pPr>
                    <w:pStyle w:val="4"/>
                    <w:jc w:val="center"/>
                  </w:pPr>
                  <w:r>
                    <w:rPr>
                      <w:rFonts w:ascii="仿宋_GB2312" w:hAnsi="仿宋_GB2312" w:eastAsia="仿宋_GB2312" w:cs="仿宋_GB2312"/>
                      <w:color w:val="000000"/>
                      <w:sz w:val="24"/>
                    </w:rPr>
                    <w:t>中医床头柜</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5A6164">
                  <w:pPr>
                    <w:pStyle w:val="4"/>
                    <w:jc w:val="left"/>
                  </w:pPr>
                  <w:r>
                    <w:rPr>
                      <w:rFonts w:ascii="仿宋_GB2312" w:hAnsi="仿宋_GB2312" w:eastAsia="仿宋_GB2312" w:cs="仿宋_GB2312"/>
                      <w:color w:val="000000"/>
                      <w:sz w:val="24"/>
                    </w:rPr>
                    <w:t>1.规格：480mm*460mm*800mm±50mm;</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836CD4">
                  <w:pPr>
                    <w:pStyle w:val="4"/>
                    <w:jc w:val="center"/>
                  </w:pPr>
                  <w:r>
                    <w:rPr>
                      <w:rFonts w:ascii="仿宋_GB2312" w:hAnsi="仿宋_GB2312" w:eastAsia="仿宋_GB2312" w:cs="仿宋_GB2312"/>
                      <w:color w:val="000000"/>
                      <w:sz w:val="24"/>
                    </w:rPr>
                    <w:t>个</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C0FF35">
                  <w:pPr>
                    <w:pStyle w:val="4"/>
                    <w:jc w:val="center"/>
                  </w:pPr>
                  <w:r>
                    <w:rPr>
                      <w:rFonts w:ascii="仿宋_GB2312" w:hAnsi="仿宋_GB2312" w:eastAsia="仿宋_GB2312" w:cs="仿宋_GB2312"/>
                      <w:color w:val="000000"/>
                      <w:sz w:val="24"/>
                    </w:rPr>
                    <w:t>500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233593">
                  <w:pPr>
                    <w:pStyle w:val="4"/>
                    <w:jc w:val="center"/>
                  </w:pPr>
                  <w:r>
                    <w:rPr>
                      <w:rFonts w:ascii="仿宋_GB2312" w:hAnsi="仿宋_GB2312" w:eastAsia="仿宋_GB2312" w:cs="仿宋_GB2312"/>
                      <w:color w:val="000000"/>
                      <w:sz w:val="24"/>
                    </w:rPr>
                    <w:t>9</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A26310">
                  <w:pPr>
                    <w:pStyle w:val="4"/>
                    <w:jc w:val="center"/>
                  </w:pPr>
                  <w:r>
                    <w:rPr>
                      <w:rFonts w:ascii="仿宋_GB2312" w:hAnsi="仿宋_GB2312" w:eastAsia="仿宋_GB2312" w:cs="仿宋_GB2312"/>
                      <w:color w:val="000000"/>
                      <w:sz w:val="24"/>
                    </w:rPr>
                    <w:t>4500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0B086F">
                  <w:pPr>
                    <w:pStyle w:val="4"/>
                    <w:jc w:val="left"/>
                  </w:pPr>
                  <w:r>
                    <w:rPr>
                      <w:rFonts w:ascii="仿宋_GB2312" w:hAnsi="仿宋_GB2312" w:eastAsia="仿宋_GB2312" w:cs="仿宋_GB2312"/>
                      <w:color w:val="000000"/>
                      <w:sz w:val="24"/>
                    </w:rPr>
                    <w:t>中医理疗室，康复治疗室</w:t>
                  </w:r>
                </w:p>
              </w:tc>
            </w:tr>
            <w:tr w14:paraId="3AC67E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8441C0B"/>
              </w:tc>
              <w:tc>
                <w:tcPr>
                  <w:tcW w:w="242" w:type="dxa"/>
                  <w:vMerge w:val="continue"/>
                  <w:tcBorders>
                    <w:top w:val="single" w:color="000000" w:sz="4" w:space="0"/>
                    <w:left w:val="single" w:color="000000" w:sz="4" w:space="0"/>
                    <w:bottom w:val="single" w:color="000000" w:sz="4" w:space="0"/>
                    <w:right w:val="single" w:color="000000" w:sz="4" w:space="0"/>
                  </w:tcBorders>
                </w:tcPr>
                <w:p w14:paraId="4CB804A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0B7CC2">
                  <w:pPr>
                    <w:pStyle w:val="4"/>
                    <w:jc w:val="left"/>
                  </w:pPr>
                  <w:r>
                    <w:rPr>
                      <w:rFonts w:ascii="仿宋_GB2312" w:hAnsi="仿宋_GB2312" w:eastAsia="仿宋_GB2312" w:cs="仿宋_GB2312"/>
                      <w:color w:val="000000"/>
                      <w:sz w:val="24"/>
                    </w:rPr>
                    <w:t>2. 台面采用ABS高级工程塑料一次性注塑成型；柜体采用优质δ0.8厚碳钢板材组焊，材料强度高，柜体表面采用自动化喷涂设备进行喷涂，涂层均匀，具有抗菌，抗酸碱、耐腐蚀、耐褪色等特性。</w:t>
                  </w:r>
                </w:p>
              </w:tc>
              <w:tc>
                <w:tcPr>
                  <w:tcW w:w="242" w:type="dxa"/>
                  <w:vMerge w:val="continue"/>
                  <w:tcBorders>
                    <w:top w:val="single" w:color="000000" w:sz="4" w:space="0"/>
                    <w:left w:val="single" w:color="000000" w:sz="4" w:space="0"/>
                    <w:bottom w:val="single" w:color="000000" w:sz="4" w:space="0"/>
                    <w:right w:val="single" w:color="000000" w:sz="4" w:space="0"/>
                  </w:tcBorders>
                </w:tcPr>
                <w:p w14:paraId="68E50B44"/>
              </w:tc>
              <w:tc>
                <w:tcPr>
                  <w:tcW w:w="242" w:type="dxa"/>
                  <w:vMerge w:val="continue"/>
                  <w:tcBorders>
                    <w:top w:val="single" w:color="000000" w:sz="4" w:space="0"/>
                    <w:left w:val="single" w:color="000000" w:sz="4" w:space="0"/>
                    <w:bottom w:val="single" w:color="000000" w:sz="4" w:space="0"/>
                    <w:right w:val="single" w:color="000000" w:sz="4" w:space="0"/>
                  </w:tcBorders>
                </w:tcPr>
                <w:p w14:paraId="5CB5790F"/>
              </w:tc>
              <w:tc>
                <w:tcPr>
                  <w:tcW w:w="242" w:type="dxa"/>
                  <w:vMerge w:val="continue"/>
                  <w:tcBorders>
                    <w:top w:val="single" w:color="000000" w:sz="4" w:space="0"/>
                    <w:left w:val="single" w:color="000000" w:sz="4" w:space="0"/>
                    <w:bottom w:val="single" w:color="000000" w:sz="4" w:space="0"/>
                    <w:right w:val="single" w:color="000000" w:sz="4" w:space="0"/>
                  </w:tcBorders>
                </w:tcPr>
                <w:p w14:paraId="2E5071D9"/>
              </w:tc>
              <w:tc>
                <w:tcPr>
                  <w:tcW w:w="242" w:type="dxa"/>
                  <w:vMerge w:val="continue"/>
                  <w:tcBorders>
                    <w:top w:val="single" w:color="000000" w:sz="4" w:space="0"/>
                    <w:left w:val="single" w:color="000000" w:sz="4" w:space="0"/>
                    <w:bottom w:val="single" w:color="000000" w:sz="4" w:space="0"/>
                    <w:right w:val="single" w:color="000000" w:sz="4" w:space="0"/>
                  </w:tcBorders>
                </w:tcPr>
                <w:p w14:paraId="72C35435"/>
              </w:tc>
              <w:tc>
                <w:tcPr>
                  <w:tcW w:w="242" w:type="dxa"/>
                  <w:vMerge w:val="continue"/>
                  <w:tcBorders>
                    <w:top w:val="single" w:color="000000" w:sz="4" w:space="0"/>
                    <w:left w:val="single" w:color="000000" w:sz="4" w:space="0"/>
                    <w:bottom w:val="single" w:color="000000" w:sz="4" w:space="0"/>
                    <w:right w:val="single" w:color="000000" w:sz="4" w:space="0"/>
                  </w:tcBorders>
                </w:tcPr>
                <w:p w14:paraId="6BCFB9B5"/>
              </w:tc>
            </w:tr>
            <w:tr w14:paraId="74CCDF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BEC1ADC"/>
              </w:tc>
              <w:tc>
                <w:tcPr>
                  <w:tcW w:w="242" w:type="dxa"/>
                  <w:vMerge w:val="continue"/>
                  <w:tcBorders>
                    <w:top w:val="single" w:color="000000" w:sz="4" w:space="0"/>
                    <w:left w:val="single" w:color="000000" w:sz="4" w:space="0"/>
                    <w:bottom w:val="single" w:color="000000" w:sz="4" w:space="0"/>
                    <w:right w:val="single" w:color="000000" w:sz="4" w:space="0"/>
                  </w:tcBorders>
                </w:tcPr>
                <w:p w14:paraId="04AB370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BFAB88">
                  <w:pPr>
                    <w:pStyle w:val="4"/>
                    <w:jc w:val="left"/>
                  </w:pPr>
                  <w:r>
                    <w:rPr>
                      <w:rFonts w:ascii="仿宋_GB2312" w:hAnsi="仿宋_GB2312" w:eastAsia="仿宋_GB2312" w:cs="仿宋_GB2312"/>
                      <w:color w:val="000000"/>
                      <w:sz w:val="24"/>
                    </w:rPr>
                    <w:t>3. 床头柜由柜体、ABS台面、柜门、抽屉、小拖板、毛巾架等组成；</w:t>
                  </w:r>
                </w:p>
              </w:tc>
              <w:tc>
                <w:tcPr>
                  <w:tcW w:w="242" w:type="dxa"/>
                  <w:vMerge w:val="continue"/>
                  <w:tcBorders>
                    <w:top w:val="single" w:color="000000" w:sz="4" w:space="0"/>
                    <w:left w:val="single" w:color="000000" w:sz="4" w:space="0"/>
                    <w:bottom w:val="single" w:color="000000" w:sz="4" w:space="0"/>
                    <w:right w:val="single" w:color="000000" w:sz="4" w:space="0"/>
                  </w:tcBorders>
                </w:tcPr>
                <w:p w14:paraId="233545E0"/>
              </w:tc>
              <w:tc>
                <w:tcPr>
                  <w:tcW w:w="242" w:type="dxa"/>
                  <w:vMerge w:val="continue"/>
                  <w:tcBorders>
                    <w:top w:val="single" w:color="000000" w:sz="4" w:space="0"/>
                    <w:left w:val="single" w:color="000000" w:sz="4" w:space="0"/>
                    <w:bottom w:val="single" w:color="000000" w:sz="4" w:space="0"/>
                    <w:right w:val="single" w:color="000000" w:sz="4" w:space="0"/>
                  </w:tcBorders>
                </w:tcPr>
                <w:p w14:paraId="044C3ACF"/>
              </w:tc>
              <w:tc>
                <w:tcPr>
                  <w:tcW w:w="242" w:type="dxa"/>
                  <w:vMerge w:val="continue"/>
                  <w:tcBorders>
                    <w:top w:val="single" w:color="000000" w:sz="4" w:space="0"/>
                    <w:left w:val="single" w:color="000000" w:sz="4" w:space="0"/>
                    <w:bottom w:val="single" w:color="000000" w:sz="4" w:space="0"/>
                    <w:right w:val="single" w:color="000000" w:sz="4" w:space="0"/>
                  </w:tcBorders>
                </w:tcPr>
                <w:p w14:paraId="0C10BCC1"/>
              </w:tc>
              <w:tc>
                <w:tcPr>
                  <w:tcW w:w="242" w:type="dxa"/>
                  <w:vMerge w:val="continue"/>
                  <w:tcBorders>
                    <w:top w:val="single" w:color="000000" w:sz="4" w:space="0"/>
                    <w:left w:val="single" w:color="000000" w:sz="4" w:space="0"/>
                    <w:bottom w:val="single" w:color="000000" w:sz="4" w:space="0"/>
                    <w:right w:val="single" w:color="000000" w:sz="4" w:space="0"/>
                  </w:tcBorders>
                </w:tcPr>
                <w:p w14:paraId="1852F6A6"/>
              </w:tc>
              <w:tc>
                <w:tcPr>
                  <w:tcW w:w="242" w:type="dxa"/>
                  <w:vMerge w:val="continue"/>
                  <w:tcBorders>
                    <w:top w:val="single" w:color="000000" w:sz="4" w:space="0"/>
                    <w:left w:val="single" w:color="000000" w:sz="4" w:space="0"/>
                    <w:bottom w:val="single" w:color="000000" w:sz="4" w:space="0"/>
                    <w:right w:val="single" w:color="000000" w:sz="4" w:space="0"/>
                  </w:tcBorders>
                </w:tcPr>
                <w:p w14:paraId="4540EB86"/>
              </w:tc>
            </w:tr>
            <w:tr w14:paraId="7B9D6B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9AA0B08"/>
              </w:tc>
              <w:tc>
                <w:tcPr>
                  <w:tcW w:w="242" w:type="dxa"/>
                  <w:vMerge w:val="continue"/>
                  <w:tcBorders>
                    <w:top w:val="single" w:color="000000" w:sz="4" w:space="0"/>
                    <w:left w:val="single" w:color="000000" w:sz="4" w:space="0"/>
                    <w:bottom w:val="single" w:color="000000" w:sz="4" w:space="0"/>
                    <w:right w:val="single" w:color="000000" w:sz="4" w:space="0"/>
                  </w:tcBorders>
                </w:tcPr>
                <w:p w14:paraId="6042541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A18E3E">
                  <w:pPr>
                    <w:pStyle w:val="4"/>
                    <w:jc w:val="left"/>
                  </w:pPr>
                  <w:r>
                    <w:rPr>
                      <w:rFonts w:ascii="仿宋_GB2312" w:hAnsi="仿宋_GB2312" w:eastAsia="仿宋_GB2312" w:cs="仿宋_GB2312"/>
                      <w:color w:val="000000"/>
                      <w:sz w:val="24"/>
                    </w:rPr>
                    <w:t>4. 抽屉滑槽采用高级三折阻尼滑轨，拉手采用ABS弧形拉手；</w:t>
                  </w:r>
                </w:p>
              </w:tc>
              <w:tc>
                <w:tcPr>
                  <w:tcW w:w="242" w:type="dxa"/>
                  <w:vMerge w:val="continue"/>
                  <w:tcBorders>
                    <w:top w:val="single" w:color="000000" w:sz="4" w:space="0"/>
                    <w:left w:val="single" w:color="000000" w:sz="4" w:space="0"/>
                    <w:bottom w:val="single" w:color="000000" w:sz="4" w:space="0"/>
                    <w:right w:val="single" w:color="000000" w:sz="4" w:space="0"/>
                  </w:tcBorders>
                </w:tcPr>
                <w:p w14:paraId="35200FE1"/>
              </w:tc>
              <w:tc>
                <w:tcPr>
                  <w:tcW w:w="242" w:type="dxa"/>
                  <w:vMerge w:val="continue"/>
                  <w:tcBorders>
                    <w:top w:val="single" w:color="000000" w:sz="4" w:space="0"/>
                    <w:left w:val="single" w:color="000000" w:sz="4" w:space="0"/>
                    <w:bottom w:val="single" w:color="000000" w:sz="4" w:space="0"/>
                    <w:right w:val="single" w:color="000000" w:sz="4" w:space="0"/>
                  </w:tcBorders>
                </w:tcPr>
                <w:p w14:paraId="40FE658C"/>
              </w:tc>
              <w:tc>
                <w:tcPr>
                  <w:tcW w:w="242" w:type="dxa"/>
                  <w:vMerge w:val="continue"/>
                  <w:tcBorders>
                    <w:top w:val="single" w:color="000000" w:sz="4" w:space="0"/>
                    <w:left w:val="single" w:color="000000" w:sz="4" w:space="0"/>
                    <w:bottom w:val="single" w:color="000000" w:sz="4" w:space="0"/>
                    <w:right w:val="single" w:color="000000" w:sz="4" w:space="0"/>
                  </w:tcBorders>
                </w:tcPr>
                <w:p w14:paraId="32D91B8C"/>
              </w:tc>
              <w:tc>
                <w:tcPr>
                  <w:tcW w:w="242" w:type="dxa"/>
                  <w:vMerge w:val="continue"/>
                  <w:tcBorders>
                    <w:top w:val="single" w:color="000000" w:sz="4" w:space="0"/>
                    <w:left w:val="single" w:color="000000" w:sz="4" w:space="0"/>
                    <w:bottom w:val="single" w:color="000000" w:sz="4" w:space="0"/>
                    <w:right w:val="single" w:color="000000" w:sz="4" w:space="0"/>
                  </w:tcBorders>
                </w:tcPr>
                <w:p w14:paraId="3AEA5DA4"/>
              </w:tc>
              <w:tc>
                <w:tcPr>
                  <w:tcW w:w="242" w:type="dxa"/>
                  <w:vMerge w:val="continue"/>
                  <w:tcBorders>
                    <w:top w:val="single" w:color="000000" w:sz="4" w:space="0"/>
                    <w:left w:val="single" w:color="000000" w:sz="4" w:space="0"/>
                    <w:bottom w:val="single" w:color="000000" w:sz="4" w:space="0"/>
                    <w:right w:val="single" w:color="000000" w:sz="4" w:space="0"/>
                  </w:tcBorders>
                </w:tcPr>
                <w:p w14:paraId="4A04A8BD"/>
              </w:tc>
            </w:tr>
            <w:tr w14:paraId="51453D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03E6EC0"/>
              </w:tc>
              <w:tc>
                <w:tcPr>
                  <w:tcW w:w="242" w:type="dxa"/>
                  <w:vMerge w:val="continue"/>
                  <w:tcBorders>
                    <w:top w:val="single" w:color="000000" w:sz="4" w:space="0"/>
                    <w:left w:val="single" w:color="000000" w:sz="4" w:space="0"/>
                    <w:bottom w:val="single" w:color="000000" w:sz="4" w:space="0"/>
                    <w:right w:val="single" w:color="000000" w:sz="4" w:space="0"/>
                  </w:tcBorders>
                </w:tcPr>
                <w:p w14:paraId="790BFAE0"/>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E82E56">
                  <w:pPr>
                    <w:pStyle w:val="4"/>
                    <w:jc w:val="left"/>
                  </w:pPr>
                  <w:r>
                    <w:rPr>
                      <w:rFonts w:ascii="仿宋_GB2312" w:hAnsi="仿宋_GB2312" w:eastAsia="仿宋_GB2312" w:cs="仿宋_GB2312"/>
                      <w:color w:val="000000"/>
                      <w:sz w:val="24"/>
                    </w:rPr>
                    <w:t>5. 整柜配置一个书写拖板，一只小号抽屉、一柜，柜内带隔板；</w:t>
                  </w:r>
                </w:p>
              </w:tc>
              <w:tc>
                <w:tcPr>
                  <w:tcW w:w="242" w:type="dxa"/>
                  <w:vMerge w:val="continue"/>
                  <w:tcBorders>
                    <w:top w:val="single" w:color="000000" w:sz="4" w:space="0"/>
                    <w:left w:val="single" w:color="000000" w:sz="4" w:space="0"/>
                    <w:bottom w:val="single" w:color="000000" w:sz="4" w:space="0"/>
                    <w:right w:val="single" w:color="000000" w:sz="4" w:space="0"/>
                  </w:tcBorders>
                </w:tcPr>
                <w:p w14:paraId="2F746D9C"/>
              </w:tc>
              <w:tc>
                <w:tcPr>
                  <w:tcW w:w="242" w:type="dxa"/>
                  <w:vMerge w:val="continue"/>
                  <w:tcBorders>
                    <w:top w:val="single" w:color="000000" w:sz="4" w:space="0"/>
                    <w:left w:val="single" w:color="000000" w:sz="4" w:space="0"/>
                    <w:bottom w:val="single" w:color="000000" w:sz="4" w:space="0"/>
                    <w:right w:val="single" w:color="000000" w:sz="4" w:space="0"/>
                  </w:tcBorders>
                </w:tcPr>
                <w:p w14:paraId="3E97719F"/>
              </w:tc>
              <w:tc>
                <w:tcPr>
                  <w:tcW w:w="242" w:type="dxa"/>
                  <w:vMerge w:val="continue"/>
                  <w:tcBorders>
                    <w:top w:val="single" w:color="000000" w:sz="4" w:space="0"/>
                    <w:left w:val="single" w:color="000000" w:sz="4" w:space="0"/>
                    <w:bottom w:val="single" w:color="000000" w:sz="4" w:space="0"/>
                    <w:right w:val="single" w:color="000000" w:sz="4" w:space="0"/>
                  </w:tcBorders>
                </w:tcPr>
                <w:p w14:paraId="310A28F9"/>
              </w:tc>
              <w:tc>
                <w:tcPr>
                  <w:tcW w:w="242" w:type="dxa"/>
                  <w:vMerge w:val="continue"/>
                  <w:tcBorders>
                    <w:top w:val="single" w:color="000000" w:sz="4" w:space="0"/>
                    <w:left w:val="single" w:color="000000" w:sz="4" w:space="0"/>
                    <w:bottom w:val="single" w:color="000000" w:sz="4" w:space="0"/>
                    <w:right w:val="single" w:color="000000" w:sz="4" w:space="0"/>
                  </w:tcBorders>
                </w:tcPr>
                <w:p w14:paraId="2BD6F78D"/>
              </w:tc>
              <w:tc>
                <w:tcPr>
                  <w:tcW w:w="242" w:type="dxa"/>
                  <w:vMerge w:val="continue"/>
                  <w:tcBorders>
                    <w:top w:val="single" w:color="000000" w:sz="4" w:space="0"/>
                    <w:left w:val="single" w:color="000000" w:sz="4" w:space="0"/>
                    <w:bottom w:val="single" w:color="000000" w:sz="4" w:space="0"/>
                    <w:right w:val="single" w:color="000000" w:sz="4" w:space="0"/>
                  </w:tcBorders>
                </w:tcPr>
                <w:p w14:paraId="31181349"/>
              </w:tc>
            </w:tr>
            <w:tr w14:paraId="354ADF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0ED722E"/>
              </w:tc>
              <w:tc>
                <w:tcPr>
                  <w:tcW w:w="242" w:type="dxa"/>
                  <w:vMerge w:val="continue"/>
                  <w:tcBorders>
                    <w:top w:val="single" w:color="000000" w:sz="4" w:space="0"/>
                    <w:left w:val="single" w:color="000000" w:sz="4" w:space="0"/>
                    <w:bottom w:val="single" w:color="000000" w:sz="4" w:space="0"/>
                    <w:right w:val="single" w:color="000000" w:sz="4" w:space="0"/>
                  </w:tcBorders>
                </w:tcPr>
                <w:p w14:paraId="37953D3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78FE33">
                  <w:pPr>
                    <w:pStyle w:val="4"/>
                    <w:jc w:val="left"/>
                  </w:pPr>
                  <w:r>
                    <w:rPr>
                      <w:rFonts w:ascii="仿宋_GB2312" w:hAnsi="仿宋_GB2312" w:eastAsia="仿宋_GB2312" w:cs="仿宋_GB2312"/>
                      <w:color w:val="000000"/>
                      <w:sz w:val="24"/>
                    </w:rPr>
                    <w:t>6. 配置4只2寸人造橡胶静音脚轮，外罩包ABS防缠绕；其中2只脚轮配置刹车，可在任意状态下使用刹车功能。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4B410373"/>
              </w:tc>
              <w:tc>
                <w:tcPr>
                  <w:tcW w:w="242" w:type="dxa"/>
                  <w:vMerge w:val="continue"/>
                  <w:tcBorders>
                    <w:top w:val="single" w:color="000000" w:sz="4" w:space="0"/>
                    <w:left w:val="single" w:color="000000" w:sz="4" w:space="0"/>
                    <w:bottom w:val="single" w:color="000000" w:sz="4" w:space="0"/>
                    <w:right w:val="single" w:color="000000" w:sz="4" w:space="0"/>
                  </w:tcBorders>
                </w:tcPr>
                <w:p w14:paraId="6BFD4C60"/>
              </w:tc>
              <w:tc>
                <w:tcPr>
                  <w:tcW w:w="242" w:type="dxa"/>
                  <w:vMerge w:val="continue"/>
                  <w:tcBorders>
                    <w:top w:val="single" w:color="000000" w:sz="4" w:space="0"/>
                    <w:left w:val="single" w:color="000000" w:sz="4" w:space="0"/>
                    <w:bottom w:val="single" w:color="000000" w:sz="4" w:space="0"/>
                    <w:right w:val="single" w:color="000000" w:sz="4" w:space="0"/>
                  </w:tcBorders>
                </w:tcPr>
                <w:p w14:paraId="58E63730"/>
              </w:tc>
              <w:tc>
                <w:tcPr>
                  <w:tcW w:w="242" w:type="dxa"/>
                  <w:vMerge w:val="continue"/>
                  <w:tcBorders>
                    <w:top w:val="single" w:color="000000" w:sz="4" w:space="0"/>
                    <w:left w:val="single" w:color="000000" w:sz="4" w:space="0"/>
                    <w:bottom w:val="single" w:color="000000" w:sz="4" w:space="0"/>
                    <w:right w:val="single" w:color="000000" w:sz="4" w:space="0"/>
                  </w:tcBorders>
                </w:tcPr>
                <w:p w14:paraId="66ED3D1B"/>
              </w:tc>
              <w:tc>
                <w:tcPr>
                  <w:tcW w:w="242" w:type="dxa"/>
                  <w:vMerge w:val="continue"/>
                  <w:tcBorders>
                    <w:top w:val="single" w:color="000000" w:sz="4" w:space="0"/>
                    <w:left w:val="single" w:color="000000" w:sz="4" w:space="0"/>
                    <w:bottom w:val="single" w:color="000000" w:sz="4" w:space="0"/>
                    <w:right w:val="single" w:color="000000" w:sz="4" w:space="0"/>
                  </w:tcBorders>
                </w:tcPr>
                <w:p w14:paraId="5ABADDAD"/>
              </w:tc>
            </w:tr>
            <w:tr w14:paraId="3D0BCB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6E768F4"/>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72723B">
                  <w:pPr>
                    <w:pStyle w:val="4"/>
                    <w:jc w:val="center"/>
                  </w:pPr>
                  <w:r>
                    <w:rPr>
                      <w:rFonts w:ascii="仿宋_GB2312" w:hAnsi="仿宋_GB2312" w:eastAsia="仿宋_GB2312" w:cs="仿宋_GB2312"/>
                      <w:color w:val="000000"/>
                      <w:sz w:val="24"/>
                    </w:rPr>
                    <w:t>中医推拿理疗床</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F7383C">
                  <w:pPr>
                    <w:pStyle w:val="4"/>
                    <w:jc w:val="left"/>
                  </w:pPr>
                  <w:r>
                    <w:rPr>
                      <w:rFonts w:ascii="仿宋_GB2312" w:hAnsi="仿宋_GB2312" w:eastAsia="仿宋_GB2312" w:cs="仿宋_GB2312"/>
                      <w:color w:val="000000"/>
                      <w:sz w:val="24"/>
                    </w:rPr>
                    <w:t>1.规格：1900×620×650mm±50mm；</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709E52">
                  <w:pPr>
                    <w:pStyle w:val="4"/>
                    <w:jc w:val="center"/>
                  </w:pPr>
                  <w:r>
                    <w:rPr>
                      <w:rFonts w:ascii="仿宋_GB2312" w:hAnsi="仿宋_GB2312" w:eastAsia="仿宋_GB2312" w:cs="仿宋_GB2312"/>
                      <w:color w:val="000000"/>
                      <w:sz w:val="24"/>
                    </w:rPr>
                    <w:t>张</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A47FC7">
                  <w:pPr>
                    <w:pStyle w:val="4"/>
                    <w:jc w:val="center"/>
                  </w:pPr>
                  <w:r>
                    <w:rPr>
                      <w:rFonts w:ascii="仿宋_GB2312" w:hAnsi="仿宋_GB2312" w:eastAsia="仿宋_GB2312" w:cs="仿宋_GB2312"/>
                      <w:color w:val="000000"/>
                      <w:sz w:val="24"/>
                    </w:rPr>
                    <w:t>1000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ECC11E">
                  <w:pPr>
                    <w:pStyle w:val="4"/>
                    <w:jc w:val="center"/>
                  </w:pPr>
                  <w:r>
                    <w:rPr>
                      <w:rFonts w:ascii="仿宋_GB2312" w:hAnsi="仿宋_GB2312" w:eastAsia="仿宋_GB2312" w:cs="仿宋_GB2312"/>
                      <w:color w:val="000000"/>
                      <w:sz w:val="24"/>
                    </w:rPr>
                    <w:t>3</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4CDA8F">
                  <w:pPr>
                    <w:pStyle w:val="4"/>
                    <w:jc w:val="center"/>
                  </w:pPr>
                  <w:r>
                    <w:rPr>
                      <w:rFonts w:ascii="仿宋_GB2312" w:hAnsi="仿宋_GB2312" w:eastAsia="仿宋_GB2312" w:cs="仿宋_GB2312"/>
                      <w:color w:val="000000"/>
                      <w:sz w:val="24"/>
                    </w:rPr>
                    <w:t>3000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BC6D02">
                  <w:pPr>
                    <w:pStyle w:val="4"/>
                    <w:jc w:val="left"/>
                  </w:pPr>
                  <w:r>
                    <w:rPr>
                      <w:rFonts w:ascii="仿宋_GB2312" w:hAnsi="仿宋_GB2312" w:eastAsia="仿宋_GB2312" w:cs="仿宋_GB2312"/>
                      <w:color w:val="000000"/>
                      <w:sz w:val="24"/>
                    </w:rPr>
                    <w:t>中医理疗室</w:t>
                  </w:r>
                </w:p>
              </w:tc>
            </w:tr>
            <w:tr w14:paraId="4F2F24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10ACE97"/>
              </w:tc>
              <w:tc>
                <w:tcPr>
                  <w:tcW w:w="242" w:type="dxa"/>
                  <w:vMerge w:val="continue"/>
                  <w:tcBorders>
                    <w:top w:val="single" w:color="000000" w:sz="4" w:space="0"/>
                    <w:left w:val="single" w:color="000000" w:sz="4" w:space="0"/>
                    <w:bottom w:val="single" w:color="000000" w:sz="4" w:space="0"/>
                    <w:right w:val="single" w:color="000000" w:sz="4" w:space="0"/>
                  </w:tcBorders>
                </w:tcPr>
                <w:p w14:paraId="3B0A62B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A83A58">
                  <w:pPr>
                    <w:pStyle w:val="4"/>
                    <w:jc w:val="left"/>
                  </w:pPr>
                  <w:r>
                    <w:rPr>
                      <w:rFonts w:ascii="仿宋_GB2312" w:hAnsi="仿宋_GB2312" w:eastAsia="仿宋_GB2312" w:cs="仿宋_GB2312"/>
                      <w:color w:val="000000"/>
                      <w:sz w:val="24"/>
                    </w:rPr>
                    <w:t>2.优质冷轧钢管经机械手自动焊接成型，整体框架式设计，管壁厚度1.2mm，表面采用自动化喷涂设备进行喷涂，涂层均匀，具有抗菌，抗酸碱、耐腐蚀、耐褪色等特性。</w:t>
                  </w:r>
                </w:p>
              </w:tc>
              <w:tc>
                <w:tcPr>
                  <w:tcW w:w="242" w:type="dxa"/>
                  <w:vMerge w:val="continue"/>
                  <w:tcBorders>
                    <w:top w:val="single" w:color="000000" w:sz="4" w:space="0"/>
                    <w:left w:val="single" w:color="000000" w:sz="4" w:space="0"/>
                    <w:bottom w:val="single" w:color="000000" w:sz="4" w:space="0"/>
                    <w:right w:val="single" w:color="000000" w:sz="4" w:space="0"/>
                  </w:tcBorders>
                </w:tcPr>
                <w:p w14:paraId="73F8333F"/>
              </w:tc>
              <w:tc>
                <w:tcPr>
                  <w:tcW w:w="242" w:type="dxa"/>
                  <w:vMerge w:val="continue"/>
                  <w:tcBorders>
                    <w:top w:val="single" w:color="000000" w:sz="4" w:space="0"/>
                    <w:left w:val="single" w:color="000000" w:sz="4" w:space="0"/>
                    <w:bottom w:val="single" w:color="000000" w:sz="4" w:space="0"/>
                    <w:right w:val="single" w:color="000000" w:sz="4" w:space="0"/>
                  </w:tcBorders>
                </w:tcPr>
                <w:p w14:paraId="709258E9"/>
              </w:tc>
              <w:tc>
                <w:tcPr>
                  <w:tcW w:w="242" w:type="dxa"/>
                  <w:vMerge w:val="continue"/>
                  <w:tcBorders>
                    <w:top w:val="single" w:color="000000" w:sz="4" w:space="0"/>
                    <w:left w:val="single" w:color="000000" w:sz="4" w:space="0"/>
                    <w:bottom w:val="single" w:color="000000" w:sz="4" w:space="0"/>
                    <w:right w:val="single" w:color="000000" w:sz="4" w:space="0"/>
                  </w:tcBorders>
                </w:tcPr>
                <w:p w14:paraId="2E725821"/>
              </w:tc>
              <w:tc>
                <w:tcPr>
                  <w:tcW w:w="242" w:type="dxa"/>
                  <w:vMerge w:val="continue"/>
                  <w:tcBorders>
                    <w:top w:val="single" w:color="000000" w:sz="4" w:space="0"/>
                    <w:left w:val="single" w:color="000000" w:sz="4" w:space="0"/>
                    <w:bottom w:val="single" w:color="000000" w:sz="4" w:space="0"/>
                    <w:right w:val="single" w:color="000000" w:sz="4" w:space="0"/>
                  </w:tcBorders>
                </w:tcPr>
                <w:p w14:paraId="124B00D7"/>
              </w:tc>
              <w:tc>
                <w:tcPr>
                  <w:tcW w:w="242" w:type="dxa"/>
                  <w:vMerge w:val="continue"/>
                  <w:tcBorders>
                    <w:top w:val="single" w:color="000000" w:sz="4" w:space="0"/>
                    <w:left w:val="single" w:color="000000" w:sz="4" w:space="0"/>
                    <w:bottom w:val="single" w:color="000000" w:sz="4" w:space="0"/>
                    <w:right w:val="single" w:color="000000" w:sz="4" w:space="0"/>
                  </w:tcBorders>
                </w:tcPr>
                <w:p w14:paraId="0D76C3C3"/>
              </w:tc>
            </w:tr>
            <w:tr w14:paraId="0AA3E6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0755F5D"/>
              </w:tc>
              <w:tc>
                <w:tcPr>
                  <w:tcW w:w="242" w:type="dxa"/>
                  <w:vMerge w:val="continue"/>
                  <w:tcBorders>
                    <w:top w:val="single" w:color="000000" w:sz="4" w:space="0"/>
                    <w:left w:val="single" w:color="000000" w:sz="4" w:space="0"/>
                    <w:bottom w:val="single" w:color="000000" w:sz="4" w:space="0"/>
                    <w:right w:val="single" w:color="000000" w:sz="4" w:space="0"/>
                  </w:tcBorders>
                </w:tcPr>
                <w:p w14:paraId="60837B1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40C77B">
                  <w:pPr>
                    <w:pStyle w:val="4"/>
                    <w:jc w:val="left"/>
                  </w:pPr>
                  <w:r>
                    <w:rPr>
                      <w:rFonts w:ascii="仿宋_GB2312" w:hAnsi="仿宋_GB2312" w:eastAsia="仿宋_GB2312" w:cs="仿宋_GB2312"/>
                      <w:color w:val="000000"/>
                      <w:sz w:val="24"/>
                    </w:rPr>
                    <w:t>3.床面材料为优质皮革，内衬为高密度海绵及防火板，床面与床架连接采用自攻螺钉连接，床面损坏时可单独更换床面；</w:t>
                  </w:r>
                </w:p>
              </w:tc>
              <w:tc>
                <w:tcPr>
                  <w:tcW w:w="242" w:type="dxa"/>
                  <w:vMerge w:val="continue"/>
                  <w:tcBorders>
                    <w:top w:val="single" w:color="000000" w:sz="4" w:space="0"/>
                    <w:left w:val="single" w:color="000000" w:sz="4" w:space="0"/>
                    <w:bottom w:val="single" w:color="000000" w:sz="4" w:space="0"/>
                    <w:right w:val="single" w:color="000000" w:sz="4" w:space="0"/>
                  </w:tcBorders>
                </w:tcPr>
                <w:p w14:paraId="7718EF52"/>
              </w:tc>
              <w:tc>
                <w:tcPr>
                  <w:tcW w:w="242" w:type="dxa"/>
                  <w:vMerge w:val="continue"/>
                  <w:tcBorders>
                    <w:top w:val="single" w:color="000000" w:sz="4" w:space="0"/>
                    <w:left w:val="single" w:color="000000" w:sz="4" w:space="0"/>
                    <w:bottom w:val="single" w:color="000000" w:sz="4" w:space="0"/>
                    <w:right w:val="single" w:color="000000" w:sz="4" w:space="0"/>
                  </w:tcBorders>
                </w:tcPr>
                <w:p w14:paraId="3C190043"/>
              </w:tc>
              <w:tc>
                <w:tcPr>
                  <w:tcW w:w="242" w:type="dxa"/>
                  <w:vMerge w:val="continue"/>
                  <w:tcBorders>
                    <w:top w:val="single" w:color="000000" w:sz="4" w:space="0"/>
                    <w:left w:val="single" w:color="000000" w:sz="4" w:space="0"/>
                    <w:bottom w:val="single" w:color="000000" w:sz="4" w:space="0"/>
                    <w:right w:val="single" w:color="000000" w:sz="4" w:space="0"/>
                  </w:tcBorders>
                </w:tcPr>
                <w:p w14:paraId="11B12C1F"/>
              </w:tc>
              <w:tc>
                <w:tcPr>
                  <w:tcW w:w="242" w:type="dxa"/>
                  <w:vMerge w:val="continue"/>
                  <w:tcBorders>
                    <w:top w:val="single" w:color="000000" w:sz="4" w:space="0"/>
                    <w:left w:val="single" w:color="000000" w:sz="4" w:space="0"/>
                    <w:bottom w:val="single" w:color="000000" w:sz="4" w:space="0"/>
                    <w:right w:val="single" w:color="000000" w:sz="4" w:space="0"/>
                  </w:tcBorders>
                </w:tcPr>
                <w:p w14:paraId="4D28C959"/>
              </w:tc>
              <w:tc>
                <w:tcPr>
                  <w:tcW w:w="242" w:type="dxa"/>
                  <w:vMerge w:val="continue"/>
                  <w:tcBorders>
                    <w:top w:val="single" w:color="000000" w:sz="4" w:space="0"/>
                    <w:left w:val="single" w:color="000000" w:sz="4" w:space="0"/>
                    <w:bottom w:val="single" w:color="000000" w:sz="4" w:space="0"/>
                    <w:right w:val="single" w:color="000000" w:sz="4" w:space="0"/>
                  </w:tcBorders>
                </w:tcPr>
                <w:p w14:paraId="2645E543"/>
              </w:tc>
            </w:tr>
            <w:tr w14:paraId="4DE414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F62A404"/>
              </w:tc>
              <w:tc>
                <w:tcPr>
                  <w:tcW w:w="242" w:type="dxa"/>
                  <w:vMerge w:val="continue"/>
                  <w:tcBorders>
                    <w:top w:val="single" w:color="000000" w:sz="4" w:space="0"/>
                    <w:left w:val="single" w:color="000000" w:sz="4" w:space="0"/>
                    <w:bottom w:val="single" w:color="000000" w:sz="4" w:space="0"/>
                    <w:right w:val="single" w:color="000000" w:sz="4" w:space="0"/>
                  </w:tcBorders>
                </w:tcPr>
                <w:p w14:paraId="2AAF767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66BD38">
                  <w:pPr>
                    <w:pStyle w:val="4"/>
                    <w:jc w:val="left"/>
                  </w:pPr>
                  <w:r>
                    <w:rPr>
                      <w:rFonts w:ascii="仿宋_GB2312" w:hAnsi="仿宋_GB2312" w:eastAsia="仿宋_GB2312" w:cs="仿宋_GB2312"/>
                      <w:color w:val="000000"/>
                      <w:sz w:val="24"/>
                    </w:rPr>
                    <w:t>4.床面设计有脸形圆孔；</w:t>
                  </w:r>
                </w:p>
              </w:tc>
              <w:tc>
                <w:tcPr>
                  <w:tcW w:w="242" w:type="dxa"/>
                  <w:vMerge w:val="continue"/>
                  <w:tcBorders>
                    <w:top w:val="single" w:color="000000" w:sz="4" w:space="0"/>
                    <w:left w:val="single" w:color="000000" w:sz="4" w:space="0"/>
                    <w:bottom w:val="single" w:color="000000" w:sz="4" w:space="0"/>
                    <w:right w:val="single" w:color="000000" w:sz="4" w:space="0"/>
                  </w:tcBorders>
                </w:tcPr>
                <w:p w14:paraId="42D2BF6C"/>
              </w:tc>
              <w:tc>
                <w:tcPr>
                  <w:tcW w:w="242" w:type="dxa"/>
                  <w:vMerge w:val="continue"/>
                  <w:tcBorders>
                    <w:top w:val="single" w:color="000000" w:sz="4" w:space="0"/>
                    <w:left w:val="single" w:color="000000" w:sz="4" w:space="0"/>
                    <w:bottom w:val="single" w:color="000000" w:sz="4" w:space="0"/>
                    <w:right w:val="single" w:color="000000" w:sz="4" w:space="0"/>
                  </w:tcBorders>
                </w:tcPr>
                <w:p w14:paraId="29938512"/>
              </w:tc>
              <w:tc>
                <w:tcPr>
                  <w:tcW w:w="242" w:type="dxa"/>
                  <w:vMerge w:val="continue"/>
                  <w:tcBorders>
                    <w:top w:val="single" w:color="000000" w:sz="4" w:space="0"/>
                    <w:left w:val="single" w:color="000000" w:sz="4" w:space="0"/>
                    <w:bottom w:val="single" w:color="000000" w:sz="4" w:space="0"/>
                    <w:right w:val="single" w:color="000000" w:sz="4" w:space="0"/>
                  </w:tcBorders>
                </w:tcPr>
                <w:p w14:paraId="465EBAFA"/>
              </w:tc>
              <w:tc>
                <w:tcPr>
                  <w:tcW w:w="242" w:type="dxa"/>
                  <w:vMerge w:val="continue"/>
                  <w:tcBorders>
                    <w:top w:val="single" w:color="000000" w:sz="4" w:space="0"/>
                    <w:left w:val="single" w:color="000000" w:sz="4" w:space="0"/>
                    <w:bottom w:val="single" w:color="000000" w:sz="4" w:space="0"/>
                    <w:right w:val="single" w:color="000000" w:sz="4" w:space="0"/>
                  </w:tcBorders>
                </w:tcPr>
                <w:p w14:paraId="6E36B5F3"/>
              </w:tc>
              <w:tc>
                <w:tcPr>
                  <w:tcW w:w="242" w:type="dxa"/>
                  <w:vMerge w:val="continue"/>
                  <w:tcBorders>
                    <w:top w:val="single" w:color="000000" w:sz="4" w:space="0"/>
                    <w:left w:val="single" w:color="000000" w:sz="4" w:space="0"/>
                    <w:bottom w:val="single" w:color="000000" w:sz="4" w:space="0"/>
                    <w:right w:val="single" w:color="000000" w:sz="4" w:space="0"/>
                  </w:tcBorders>
                </w:tcPr>
                <w:p w14:paraId="3F887C48"/>
              </w:tc>
            </w:tr>
            <w:tr w14:paraId="4E8594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5CFF7BC"/>
              </w:tc>
              <w:tc>
                <w:tcPr>
                  <w:tcW w:w="242" w:type="dxa"/>
                  <w:vMerge w:val="continue"/>
                  <w:tcBorders>
                    <w:top w:val="single" w:color="000000" w:sz="4" w:space="0"/>
                    <w:left w:val="single" w:color="000000" w:sz="4" w:space="0"/>
                    <w:bottom w:val="single" w:color="000000" w:sz="4" w:space="0"/>
                    <w:right w:val="single" w:color="000000" w:sz="4" w:space="0"/>
                  </w:tcBorders>
                </w:tcPr>
                <w:p w14:paraId="12A95C1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975499">
                  <w:pPr>
                    <w:pStyle w:val="4"/>
                    <w:jc w:val="left"/>
                  </w:pPr>
                  <w:r>
                    <w:rPr>
                      <w:rFonts w:ascii="仿宋_GB2312" w:hAnsi="仿宋_GB2312" w:eastAsia="仿宋_GB2312" w:cs="仿宋_GB2312"/>
                      <w:color w:val="000000"/>
                      <w:sz w:val="24"/>
                    </w:rPr>
                    <w:t>5.分离式床脚，床脚与床框连接采用U型槽和δ3.0厚扁铁固定，整体强度牢固，床脚带脚垫保证平稳放置且不损坏地面。</w:t>
                  </w:r>
                </w:p>
              </w:tc>
              <w:tc>
                <w:tcPr>
                  <w:tcW w:w="242" w:type="dxa"/>
                  <w:vMerge w:val="continue"/>
                  <w:tcBorders>
                    <w:top w:val="single" w:color="000000" w:sz="4" w:space="0"/>
                    <w:left w:val="single" w:color="000000" w:sz="4" w:space="0"/>
                    <w:bottom w:val="single" w:color="000000" w:sz="4" w:space="0"/>
                    <w:right w:val="single" w:color="000000" w:sz="4" w:space="0"/>
                  </w:tcBorders>
                </w:tcPr>
                <w:p w14:paraId="6A8006A7"/>
              </w:tc>
              <w:tc>
                <w:tcPr>
                  <w:tcW w:w="242" w:type="dxa"/>
                  <w:vMerge w:val="continue"/>
                  <w:tcBorders>
                    <w:top w:val="single" w:color="000000" w:sz="4" w:space="0"/>
                    <w:left w:val="single" w:color="000000" w:sz="4" w:space="0"/>
                    <w:bottom w:val="single" w:color="000000" w:sz="4" w:space="0"/>
                    <w:right w:val="single" w:color="000000" w:sz="4" w:space="0"/>
                  </w:tcBorders>
                </w:tcPr>
                <w:p w14:paraId="47D31EE7"/>
              </w:tc>
              <w:tc>
                <w:tcPr>
                  <w:tcW w:w="242" w:type="dxa"/>
                  <w:vMerge w:val="continue"/>
                  <w:tcBorders>
                    <w:top w:val="single" w:color="000000" w:sz="4" w:space="0"/>
                    <w:left w:val="single" w:color="000000" w:sz="4" w:space="0"/>
                    <w:bottom w:val="single" w:color="000000" w:sz="4" w:space="0"/>
                    <w:right w:val="single" w:color="000000" w:sz="4" w:space="0"/>
                  </w:tcBorders>
                </w:tcPr>
                <w:p w14:paraId="3E561495"/>
              </w:tc>
              <w:tc>
                <w:tcPr>
                  <w:tcW w:w="242" w:type="dxa"/>
                  <w:vMerge w:val="continue"/>
                  <w:tcBorders>
                    <w:top w:val="single" w:color="000000" w:sz="4" w:space="0"/>
                    <w:left w:val="single" w:color="000000" w:sz="4" w:space="0"/>
                    <w:bottom w:val="single" w:color="000000" w:sz="4" w:space="0"/>
                    <w:right w:val="single" w:color="000000" w:sz="4" w:space="0"/>
                  </w:tcBorders>
                </w:tcPr>
                <w:p w14:paraId="7F5B5A9D"/>
              </w:tc>
              <w:tc>
                <w:tcPr>
                  <w:tcW w:w="242" w:type="dxa"/>
                  <w:vMerge w:val="continue"/>
                  <w:tcBorders>
                    <w:top w:val="single" w:color="000000" w:sz="4" w:space="0"/>
                    <w:left w:val="single" w:color="000000" w:sz="4" w:space="0"/>
                    <w:bottom w:val="single" w:color="000000" w:sz="4" w:space="0"/>
                    <w:right w:val="single" w:color="000000" w:sz="4" w:space="0"/>
                  </w:tcBorders>
                </w:tcPr>
                <w:p w14:paraId="5C2A78A3"/>
              </w:tc>
            </w:tr>
            <w:tr w14:paraId="10277B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70F5BBD"/>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986A9D">
                  <w:pPr>
                    <w:pStyle w:val="4"/>
                    <w:jc w:val="center"/>
                  </w:pPr>
                  <w:r>
                    <w:rPr>
                      <w:rFonts w:ascii="仿宋_GB2312" w:hAnsi="仿宋_GB2312" w:eastAsia="仿宋_GB2312" w:cs="仿宋_GB2312"/>
                      <w:color w:val="000000"/>
                      <w:sz w:val="24"/>
                    </w:rPr>
                    <w:t>中药粉碎机</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056D5C">
                  <w:pPr>
                    <w:pStyle w:val="4"/>
                    <w:jc w:val="left"/>
                  </w:pPr>
                  <w:r>
                    <w:rPr>
                      <w:rFonts w:ascii="仿宋_GB2312" w:hAnsi="仿宋_GB2312" w:eastAsia="仿宋_GB2312" w:cs="仿宋_GB2312"/>
                      <w:color w:val="000000"/>
                      <w:sz w:val="24"/>
                    </w:rPr>
                    <w:t>1、产品容量≥1500克</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F6CFE3">
                  <w:pPr>
                    <w:pStyle w:val="4"/>
                    <w:jc w:val="center"/>
                  </w:pPr>
                  <w:r>
                    <w:rPr>
                      <w:rFonts w:ascii="仿宋_GB2312" w:hAnsi="仿宋_GB2312" w:eastAsia="仿宋_GB2312" w:cs="仿宋_GB2312"/>
                      <w:color w:val="000000"/>
                      <w:sz w:val="24"/>
                    </w:rPr>
                    <w:t>台</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20261A">
                  <w:pPr>
                    <w:pStyle w:val="4"/>
                    <w:jc w:val="center"/>
                  </w:pPr>
                  <w:r>
                    <w:rPr>
                      <w:rFonts w:ascii="仿宋_GB2312" w:hAnsi="仿宋_GB2312" w:eastAsia="仿宋_GB2312" w:cs="仿宋_GB2312"/>
                      <w:color w:val="000000"/>
                      <w:sz w:val="24"/>
                    </w:rPr>
                    <w:t>500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4E5181">
                  <w:pPr>
                    <w:pStyle w:val="4"/>
                    <w:jc w:val="center"/>
                  </w:pPr>
                  <w:r>
                    <w:rPr>
                      <w:rFonts w:ascii="仿宋_GB2312" w:hAnsi="仿宋_GB2312" w:eastAsia="仿宋_GB2312" w:cs="仿宋_GB2312"/>
                      <w:color w:val="000000"/>
                      <w:sz w:val="24"/>
                    </w:rPr>
                    <w:t>1</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CFCE8F">
                  <w:pPr>
                    <w:pStyle w:val="4"/>
                    <w:jc w:val="center"/>
                  </w:pPr>
                  <w:r>
                    <w:rPr>
                      <w:rFonts w:ascii="仿宋_GB2312" w:hAnsi="仿宋_GB2312" w:eastAsia="仿宋_GB2312" w:cs="仿宋_GB2312"/>
                      <w:color w:val="000000"/>
                      <w:sz w:val="24"/>
                    </w:rPr>
                    <w:t>500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2305267">
                  <w:pPr>
                    <w:pStyle w:val="4"/>
                    <w:jc w:val="left"/>
                  </w:pPr>
                  <w:r>
                    <w:rPr>
                      <w:rFonts w:ascii="仿宋_GB2312" w:hAnsi="仿宋_GB2312" w:eastAsia="仿宋_GB2312" w:cs="仿宋_GB2312"/>
                      <w:color w:val="000000"/>
                      <w:sz w:val="24"/>
                    </w:rPr>
                    <w:t>中药房</w:t>
                  </w:r>
                </w:p>
              </w:tc>
            </w:tr>
            <w:tr w14:paraId="55CD50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49D377B"/>
              </w:tc>
              <w:tc>
                <w:tcPr>
                  <w:tcW w:w="242" w:type="dxa"/>
                  <w:vMerge w:val="continue"/>
                  <w:tcBorders>
                    <w:top w:val="single" w:color="000000" w:sz="4" w:space="0"/>
                    <w:left w:val="single" w:color="000000" w:sz="4" w:space="0"/>
                    <w:bottom w:val="single" w:color="000000" w:sz="4" w:space="0"/>
                    <w:right w:val="single" w:color="000000" w:sz="4" w:space="0"/>
                  </w:tcBorders>
                </w:tcPr>
                <w:p w14:paraId="2AA983C5"/>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7F3C73">
                  <w:pPr>
                    <w:pStyle w:val="4"/>
                    <w:jc w:val="left"/>
                  </w:pPr>
                  <w:r>
                    <w:rPr>
                      <w:rFonts w:ascii="仿宋_GB2312" w:hAnsi="仿宋_GB2312" w:eastAsia="仿宋_GB2312" w:cs="仿宋_GB2312"/>
                      <w:color w:val="000000"/>
                      <w:sz w:val="24"/>
                    </w:rPr>
                    <w:t>2、最大转速≥30000转/分</w:t>
                  </w:r>
                </w:p>
              </w:tc>
              <w:tc>
                <w:tcPr>
                  <w:tcW w:w="242" w:type="dxa"/>
                  <w:vMerge w:val="continue"/>
                  <w:tcBorders>
                    <w:top w:val="single" w:color="000000" w:sz="4" w:space="0"/>
                    <w:left w:val="single" w:color="000000" w:sz="4" w:space="0"/>
                    <w:bottom w:val="single" w:color="000000" w:sz="4" w:space="0"/>
                    <w:right w:val="single" w:color="000000" w:sz="4" w:space="0"/>
                  </w:tcBorders>
                </w:tcPr>
                <w:p w14:paraId="09F51963"/>
              </w:tc>
              <w:tc>
                <w:tcPr>
                  <w:tcW w:w="242" w:type="dxa"/>
                  <w:vMerge w:val="continue"/>
                  <w:tcBorders>
                    <w:top w:val="single" w:color="000000" w:sz="4" w:space="0"/>
                    <w:left w:val="single" w:color="000000" w:sz="4" w:space="0"/>
                    <w:bottom w:val="single" w:color="000000" w:sz="4" w:space="0"/>
                    <w:right w:val="single" w:color="000000" w:sz="4" w:space="0"/>
                  </w:tcBorders>
                </w:tcPr>
                <w:p w14:paraId="15F77515"/>
              </w:tc>
              <w:tc>
                <w:tcPr>
                  <w:tcW w:w="242" w:type="dxa"/>
                  <w:vMerge w:val="continue"/>
                  <w:tcBorders>
                    <w:top w:val="single" w:color="000000" w:sz="4" w:space="0"/>
                    <w:left w:val="single" w:color="000000" w:sz="4" w:space="0"/>
                    <w:bottom w:val="single" w:color="000000" w:sz="4" w:space="0"/>
                    <w:right w:val="single" w:color="000000" w:sz="4" w:space="0"/>
                  </w:tcBorders>
                </w:tcPr>
                <w:p w14:paraId="02EE7939"/>
              </w:tc>
              <w:tc>
                <w:tcPr>
                  <w:tcW w:w="242" w:type="dxa"/>
                  <w:vMerge w:val="continue"/>
                  <w:tcBorders>
                    <w:top w:val="single" w:color="000000" w:sz="4" w:space="0"/>
                    <w:left w:val="single" w:color="000000" w:sz="4" w:space="0"/>
                    <w:bottom w:val="single" w:color="000000" w:sz="4" w:space="0"/>
                    <w:right w:val="single" w:color="000000" w:sz="4" w:space="0"/>
                  </w:tcBorders>
                </w:tcPr>
                <w:p w14:paraId="3840B9CC"/>
              </w:tc>
              <w:tc>
                <w:tcPr>
                  <w:tcW w:w="242" w:type="dxa"/>
                  <w:vMerge w:val="continue"/>
                  <w:tcBorders>
                    <w:top w:val="single" w:color="000000" w:sz="4" w:space="0"/>
                    <w:left w:val="single" w:color="000000" w:sz="4" w:space="0"/>
                    <w:bottom w:val="single" w:color="000000" w:sz="4" w:space="0"/>
                    <w:right w:val="single" w:color="000000" w:sz="4" w:space="0"/>
                  </w:tcBorders>
                </w:tcPr>
                <w:p w14:paraId="56DBCCCB"/>
              </w:tc>
            </w:tr>
            <w:tr w14:paraId="3ABC71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CB00D55"/>
              </w:tc>
              <w:tc>
                <w:tcPr>
                  <w:tcW w:w="242" w:type="dxa"/>
                  <w:vMerge w:val="continue"/>
                  <w:tcBorders>
                    <w:top w:val="single" w:color="000000" w:sz="4" w:space="0"/>
                    <w:left w:val="single" w:color="000000" w:sz="4" w:space="0"/>
                    <w:bottom w:val="single" w:color="000000" w:sz="4" w:space="0"/>
                    <w:right w:val="single" w:color="000000" w:sz="4" w:space="0"/>
                  </w:tcBorders>
                </w:tcPr>
                <w:p w14:paraId="1B909EC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3FA40B">
                  <w:pPr>
                    <w:pStyle w:val="4"/>
                    <w:jc w:val="left"/>
                  </w:pPr>
                  <w:r>
                    <w:rPr>
                      <w:rFonts w:ascii="仿宋_GB2312" w:hAnsi="仿宋_GB2312" w:eastAsia="仿宋_GB2312" w:cs="仿宋_GB2312"/>
                      <w:color w:val="000000"/>
                      <w:sz w:val="24"/>
                    </w:rPr>
                    <w:t>3、粉碎细度：50-300目</w:t>
                  </w:r>
                </w:p>
              </w:tc>
              <w:tc>
                <w:tcPr>
                  <w:tcW w:w="242" w:type="dxa"/>
                  <w:vMerge w:val="continue"/>
                  <w:tcBorders>
                    <w:top w:val="single" w:color="000000" w:sz="4" w:space="0"/>
                    <w:left w:val="single" w:color="000000" w:sz="4" w:space="0"/>
                    <w:bottom w:val="single" w:color="000000" w:sz="4" w:space="0"/>
                    <w:right w:val="single" w:color="000000" w:sz="4" w:space="0"/>
                  </w:tcBorders>
                </w:tcPr>
                <w:p w14:paraId="7192AC56"/>
              </w:tc>
              <w:tc>
                <w:tcPr>
                  <w:tcW w:w="242" w:type="dxa"/>
                  <w:vMerge w:val="continue"/>
                  <w:tcBorders>
                    <w:top w:val="single" w:color="000000" w:sz="4" w:space="0"/>
                    <w:left w:val="single" w:color="000000" w:sz="4" w:space="0"/>
                    <w:bottom w:val="single" w:color="000000" w:sz="4" w:space="0"/>
                    <w:right w:val="single" w:color="000000" w:sz="4" w:space="0"/>
                  </w:tcBorders>
                </w:tcPr>
                <w:p w14:paraId="274D981D"/>
              </w:tc>
              <w:tc>
                <w:tcPr>
                  <w:tcW w:w="242" w:type="dxa"/>
                  <w:vMerge w:val="continue"/>
                  <w:tcBorders>
                    <w:top w:val="single" w:color="000000" w:sz="4" w:space="0"/>
                    <w:left w:val="single" w:color="000000" w:sz="4" w:space="0"/>
                    <w:bottom w:val="single" w:color="000000" w:sz="4" w:space="0"/>
                    <w:right w:val="single" w:color="000000" w:sz="4" w:space="0"/>
                  </w:tcBorders>
                </w:tcPr>
                <w:p w14:paraId="4A717EA6"/>
              </w:tc>
              <w:tc>
                <w:tcPr>
                  <w:tcW w:w="242" w:type="dxa"/>
                  <w:vMerge w:val="continue"/>
                  <w:tcBorders>
                    <w:top w:val="single" w:color="000000" w:sz="4" w:space="0"/>
                    <w:left w:val="single" w:color="000000" w:sz="4" w:space="0"/>
                    <w:bottom w:val="single" w:color="000000" w:sz="4" w:space="0"/>
                    <w:right w:val="single" w:color="000000" w:sz="4" w:space="0"/>
                  </w:tcBorders>
                </w:tcPr>
                <w:p w14:paraId="75F5E084"/>
              </w:tc>
              <w:tc>
                <w:tcPr>
                  <w:tcW w:w="242" w:type="dxa"/>
                  <w:vMerge w:val="continue"/>
                  <w:tcBorders>
                    <w:top w:val="single" w:color="000000" w:sz="4" w:space="0"/>
                    <w:left w:val="single" w:color="000000" w:sz="4" w:space="0"/>
                    <w:bottom w:val="single" w:color="000000" w:sz="4" w:space="0"/>
                    <w:right w:val="single" w:color="000000" w:sz="4" w:space="0"/>
                  </w:tcBorders>
                </w:tcPr>
                <w:p w14:paraId="4F10691D"/>
              </w:tc>
            </w:tr>
            <w:tr w14:paraId="0C2A45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D90F20A"/>
              </w:tc>
              <w:tc>
                <w:tcPr>
                  <w:tcW w:w="242" w:type="dxa"/>
                  <w:vMerge w:val="continue"/>
                  <w:tcBorders>
                    <w:top w:val="single" w:color="000000" w:sz="4" w:space="0"/>
                    <w:left w:val="single" w:color="000000" w:sz="4" w:space="0"/>
                    <w:bottom w:val="single" w:color="000000" w:sz="4" w:space="0"/>
                    <w:right w:val="single" w:color="000000" w:sz="4" w:space="0"/>
                  </w:tcBorders>
                </w:tcPr>
                <w:p w14:paraId="4D6D13F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70A1F4">
                  <w:pPr>
                    <w:pStyle w:val="4"/>
                    <w:jc w:val="left"/>
                  </w:pPr>
                  <w:r>
                    <w:rPr>
                      <w:rFonts w:ascii="仿宋_GB2312" w:hAnsi="仿宋_GB2312" w:eastAsia="仿宋_GB2312" w:cs="仿宋_GB2312"/>
                      <w:color w:val="000000"/>
                      <w:sz w:val="24"/>
                    </w:rPr>
                    <w:t>4、粉仓材质：304不锈钢</w:t>
                  </w:r>
                </w:p>
              </w:tc>
              <w:tc>
                <w:tcPr>
                  <w:tcW w:w="242" w:type="dxa"/>
                  <w:vMerge w:val="continue"/>
                  <w:tcBorders>
                    <w:top w:val="single" w:color="000000" w:sz="4" w:space="0"/>
                    <w:left w:val="single" w:color="000000" w:sz="4" w:space="0"/>
                    <w:bottom w:val="single" w:color="000000" w:sz="4" w:space="0"/>
                    <w:right w:val="single" w:color="000000" w:sz="4" w:space="0"/>
                  </w:tcBorders>
                </w:tcPr>
                <w:p w14:paraId="7398AB9A"/>
              </w:tc>
              <w:tc>
                <w:tcPr>
                  <w:tcW w:w="242" w:type="dxa"/>
                  <w:vMerge w:val="continue"/>
                  <w:tcBorders>
                    <w:top w:val="single" w:color="000000" w:sz="4" w:space="0"/>
                    <w:left w:val="single" w:color="000000" w:sz="4" w:space="0"/>
                    <w:bottom w:val="single" w:color="000000" w:sz="4" w:space="0"/>
                    <w:right w:val="single" w:color="000000" w:sz="4" w:space="0"/>
                  </w:tcBorders>
                </w:tcPr>
                <w:p w14:paraId="751796A4"/>
              </w:tc>
              <w:tc>
                <w:tcPr>
                  <w:tcW w:w="242" w:type="dxa"/>
                  <w:vMerge w:val="continue"/>
                  <w:tcBorders>
                    <w:top w:val="single" w:color="000000" w:sz="4" w:space="0"/>
                    <w:left w:val="single" w:color="000000" w:sz="4" w:space="0"/>
                    <w:bottom w:val="single" w:color="000000" w:sz="4" w:space="0"/>
                    <w:right w:val="single" w:color="000000" w:sz="4" w:space="0"/>
                  </w:tcBorders>
                </w:tcPr>
                <w:p w14:paraId="1022C622"/>
              </w:tc>
              <w:tc>
                <w:tcPr>
                  <w:tcW w:w="242" w:type="dxa"/>
                  <w:vMerge w:val="continue"/>
                  <w:tcBorders>
                    <w:top w:val="single" w:color="000000" w:sz="4" w:space="0"/>
                    <w:left w:val="single" w:color="000000" w:sz="4" w:space="0"/>
                    <w:bottom w:val="single" w:color="000000" w:sz="4" w:space="0"/>
                    <w:right w:val="single" w:color="000000" w:sz="4" w:space="0"/>
                  </w:tcBorders>
                </w:tcPr>
                <w:p w14:paraId="2458A46F"/>
              </w:tc>
              <w:tc>
                <w:tcPr>
                  <w:tcW w:w="242" w:type="dxa"/>
                  <w:vMerge w:val="continue"/>
                  <w:tcBorders>
                    <w:top w:val="single" w:color="000000" w:sz="4" w:space="0"/>
                    <w:left w:val="single" w:color="000000" w:sz="4" w:space="0"/>
                    <w:bottom w:val="single" w:color="000000" w:sz="4" w:space="0"/>
                    <w:right w:val="single" w:color="000000" w:sz="4" w:space="0"/>
                  </w:tcBorders>
                </w:tcPr>
                <w:p w14:paraId="34C79D42"/>
              </w:tc>
            </w:tr>
            <w:tr w14:paraId="182EF0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33DE807"/>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AC80CC">
                  <w:pPr>
                    <w:pStyle w:val="4"/>
                    <w:jc w:val="center"/>
                  </w:pPr>
                  <w:r>
                    <w:rPr>
                      <w:rFonts w:ascii="仿宋_GB2312" w:hAnsi="仿宋_GB2312" w:eastAsia="仿宋_GB2312" w:cs="仿宋_GB2312"/>
                      <w:color w:val="000000"/>
                      <w:sz w:val="24"/>
                    </w:rPr>
                    <w:t>药品阴凉柜</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33EE90">
                  <w:pPr>
                    <w:pStyle w:val="4"/>
                    <w:jc w:val="left"/>
                  </w:pPr>
                  <w:r>
                    <w:rPr>
                      <w:rFonts w:ascii="仿宋_GB2312" w:hAnsi="仿宋_GB2312" w:eastAsia="仿宋_GB2312" w:cs="仿宋_GB2312"/>
                      <w:color w:val="000000"/>
                      <w:sz w:val="24"/>
                    </w:rPr>
                    <w:t>1.容积700L,双开门</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25632A"/>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A931AF">
                  <w:pPr>
                    <w:pStyle w:val="4"/>
                    <w:jc w:val="center"/>
                  </w:pPr>
                  <w:r>
                    <w:rPr>
                      <w:rFonts w:ascii="仿宋_GB2312" w:hAnsi="仿宋_GB2312" w:eastAsia="仿宋_GB2312" w:cs="仿宋_GB2312"/>
                      <w:color w:val="000000"/>
                      <w:sz w:val="24"/>
                    </w:rPr>
                    <w:t>5000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DCB21E">
                  <w:pPr>
                    <w:pStyle w:val="4"/>
                    <w:jc w:val="center"/>
                  </w:pPr>
                  <w:r>
                    <w:rPr>
                      <w:rFonts w:ascii="仿宋_GB2312" w:hAnsi="仿宋_GB2312" w:eastAsia="仿宋_GB2312" w:cs="仿宋_GB2312"/>
                      <w:color w:val="000000"/>
                      <w:sz w:val="24"/>
                    </w:rPr>
                    <w:t>1</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FA2B16">
                  <w:pPr>
                    <w:pStyle w:val="4"/>
                    <w:jc w:val="center"/>
                  </w:pPr>
                  <w:r>
                    <w:rPr>
                      <w:rFonts w:ascii="仿宋_GB2312" w:hAnsi="仿宋_GB2312" w:eastAsia="仿宋_GB2312" w:cs="仿宋_GB2312"/>
                      <w:color w:val="000000"/>
                      <w:sz w:val="24"/>
                    </w:rPr>
                    <w:t>5000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86D598"/>
              </w:tc>
            </w:tr>
            <w:tr w14:paraId="182B45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C12CCBF"/>
              </w:tc>
              <w:tc>
                <w:tcPr>
                  <w:tcW w:w="242" w:type="dxa"/>
                  <w:vMerge w:val="continue"/>
                  <w:tcBorders>
                    <w:top w:val="single" w:color="000000" w:sz="4" w:space="0"/>
                    <w:left w:val="single" w:color="000000" w:sz="4" w:space="0"/>
                    <w:bottom w:val="single" w:color="000000" w:sz="4" w:space="0"/>
                    <w:right w:val="single" w:color="000000" w:sz="4" w:space="0"/>
                  </w:tcBorders>
                </w:tcPr>
                <w:p w14:paraId="4631482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D83968">
                  <w:pPr>
                    <w:pStyle w:val="4"/>
                    <w:jc w:val="left"/>
                  </w:pPr>
                  <w:r>
                    <w:rPr>
                      <w:rFonts w:ascii="仿宋_GB2312" w:hAnsi="仿宋_GB2312" w:eastAsia="仿宋_GB2312" w:cs="仿宋_GB2312"/>
                      <w:color w:val="000000"/>
                      <w:sz w:val="24"/>
                    </w:rPr>
                    <w:t>2.储存温度2-8℃/8-20℃</w:t>
                  </w:r>
                </w:p>
              </w:tc>
              <w:tc>
                <w:tcPr>
                  <w:tcW w:w="242" w:type="dxa"/>
                  <w:vMerge w:val="continue"/>
                  <w:tcBorders>
                    <w:top w:val="single" w:color="000000" w:sz="4" w:space="0"/>
                    <w:left w:val="single" w:color="000000" w:sz="4" w:space="0"/>
                    <w:bottom w:val="single" w:color="000000" w:sz="4" w:space="0"/>
                    <w:right w:val="single" w:color="000000" w:sz="4" w:space="0"/>
                  </w:tcBorders>
                </w:tcPr>
                <w:p w14:paraId="0F824090"/>
              </w:tc>
              <w:tc>
                <w:tcPr>
                  <w:tcW w:w="242" w:type="dxa"/>
                  <w:vMerge w:val="continue"/>
                  <w:tcBorders>
                    <w:top w:val="single" w:color="000000" w:sz="4" w:space="0"/>
                    <w:left w:val="single" w:color="000000" w:sz="4" w:space="0"/>
                    <w:bottom w:val="single" w:color="000000" w:sz="4" w:space="0"/>
                    <w:right w:val="single" w:color="000000" w:sz="4" w:space="0"/>
                  </w:tcBorders>
                </w:tcPr>
                <w:p w14:paraId="7B99B34B"/>
              </w:tc>
              <w:tc>
                <w:tcPr>
                  <w:tcW w:w="242" w:type="dxa"/>
                  <w:vMerge w:val="continue"/>
                  <w:tcBorders>
                    <w:top w:val="single" w:color="000000" w:sz="4" w:space="0"/>
                    <w:left w:val="single" w:color="000000" w:sz="4" w:space="0"/>
                    <w:bottom w:val="single" w:color="000000" w:sz="4" w:space="0"/>
                    <w:right w:val="single" w:color="000000" w:sz="4" w:space="0"/>
                  </w:tcBorders>
                </w:tcPr>
                <w:p w14:paraId="262A38CA"/>
              </w:tc>
              <w:tc>
                <w:tcPr>
                  <w:tcW w:w="242" w:type="dxa"/>
                  <w:vMerge w:val="continue"/>
                  <w:tcBorders>
                    <w:top w:val="single" w:color="000000" w:sz="4" w:space="0"/>
                    <w:left w:val="single" w:color="000000" w:sz="4" w:space="0"/>
                    <w:bottom w:val="single" w:color="000000" w:sz="4" w:space="0"/>
                    <w:right w:val="single" w:color="000000" w:sz="4" w:space="0"/>
                  </w:tcBorders>
                </w:tcPr>
                <w:p w14:paraId="7CA4F8AA"/>
              </w:tc>
              <w:tc>
                <w:tcPr>
                  <w:tcW w:w="242" w:type="dxa"/>
                  <w:vMerge w:val="continue"/>
                  <w:tcBorders>
                    <w:top w:val="single" w:color="000000" w:sz="4" w:space="0"/>
                    <w:left w:val="single" w:color="000000" w:sz="4" w:space="0"/>
                    <w:bottom w:val="single" w:color="000000" w:sz="4" w:space="0"/>
                    <w:right w:val="single" w:color="000000" w:sz="4" w:space="0"/>
                  </w:tcBorders>
                </w:tcPr>
                <w:p w14:paraId="217D2DED"/>
              </w:tc>
            </w:tr>
            <w:tr w14:paraId="7ADE30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73AA71F"/>
              </w:tc>
              <w:tc>
                <w:tcPr>
                  <w:tcW w:w="242" w:type="dxa"/>
                  <w:vMerge w:val="continue"/>
                  <w:tcBorders>
                    <w:top w:val="single" w:color="000000" w:sz="4" w:space="0"/>
                    <w:left w:val="single" w:color="000000" w:sz="4" w:space="0"/>
                    <w:bottom w:val="single" w:color="000000" w:sz="4" w:space="0"/>
                    <w:right w:val="single" w:color="000000" w:sz="4" w:space="0"/>
                  </w:tcBorders>
                </w:tcPr>
                <w:p w14:paraId="51DD392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509CF3">
                  <w:pPr>
                    <w:pStyle w:val="4"/>
                    <w:jc w:val="left"/>
                  </w:pPr>
                  <w:r>
                    <w:rPr>
                      <w:rFonts w:ascii="仿宋_GB2312" w:hAnsi="仿宋_GB2312" w:eastAsia="仿宋_GB2312" w:cs="仿宋_GB2312"/>
                      <w:color w:val="000000"/>
                      <w:sz w:val="24"/>
                    </w:rPr>
                    <w:t>3.湿度范围35%--75%</w:t>
                  </w:r>
                </w:p>
              </w:tc>
              <w:tc>
                <w:tcPr>
                  <w:tcW w:w="242" w:type="dxa"/>
                  <w:vMerge w:val="continue"/>
                  <w:tcBorders>
                    <w:top w:val="single" w:color="000000" w:sz="4" w:space="0"/>
                    <w:left w:val="single" w:color="000000" w:sz="4" w:space="0"/>
                    <w:bottom w:val="single" w:color="000000" w:sz="4" w:space="0"/>
                    <w:right w:val="single" w:color="000000" w:sz="4" w:space="0"/>
                  </w:tcBorders>
                </w:tcPr>
                <w:p w14:paraId="0D74CBF8"/>
              </w:tc>
              <w:tc>
                <w:tcPr>
                  <w:tcW w:w="242" w:type="dxa"/>
                  <w:vMerge w:val="continue"/>
                  <w:tcBorders>
                    <w:top w:val="single" w:color="000000" w:sz="4" w:space="0"/>
                    <w:left w:val="single" w:color="000000" w:sz="4" w:space="0"/>
                    <w:bottom w:val="single" w:color="000000" w:sz="4" w:space="0"/>
                    <w:right w:val="single" w:color="000000" w:sz="4" w:space="0"/>
                  </w:tcBorders>
                </w:tcPr>
                <w:p w14:paraId="7582DDAB"/>
              </w:tc>
              <w:tc>
                <w:tcPr>
                  <w:tcW w:w="242" w:type="dxa"/>
                  <w:vMerge w:val="continue"/>
                  <w:tcBorders>
                    <w:top w:val="single" w:color="000000" w:sz="4" w:space="0"/>
                    <w:left w:val="single" w:color="000000" w:sz="4" w:space="0"/>
                    <w:bottom w:val="single" w:color="000000" w:sz="4" w:space="0"/>
                    <w:right w:val="single" w:color="000000" w:sz="4" w:space="0"/>
                  </w:tcBorders>
                </w:tcPr>
                <w:p w14:paraId="6852F6CD"/>
              </w:tc>
              <w:tc>
                <w:tcPr>
                  <w:tcW w:w="242" w:type="dxa"/>
                  <w:vMerge w:val="continue"/>
                  <w:tcBorders>
                    <w:top w:val="single" w:color="000000" w:sz="4" w:space="0"/>
                    <w:left w:val="single" w:color="000000" w:sz="4" w:space="0"/>
                    <w:bottom w:val="single" w:color="000000" w:sz="4" w:space="0"/>
                    <w:right w:val="single" w:color="000000" w:sz="4" w:space="0"/>
                  </w:tcBorders>
                </w:tcPr>
                <w:p w14:paraId="3D419D99"/>
              </w:tc>
              <w:tc>
                <w:tcPr>
                  <w:tcW w:w="242" w:type="dxa"/>
                  <w:vMerge w:val="continue"/>
                  <w:tcBorders>
                    <w:top w:val="single" w:color="000000" w:sz="4" w:space="0"/>
                    <w:left w:val="single" w:color="000000" w:sz="4" w:space="0"/>
                    <w:bottom w:val="single" w:color="000000" w:sz="4" w:space="0"/>
                    <w:right w:val="single" w:color="000000" w:sz="4" w:space="0"/>
                  </w:tcBorders>
                </w:tcPr>
                <w:p w14:paraId="54A9AE90"/>
              </w:tc>
            </w:tr>
            <w:tr w14:paraId="7E815E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CFE2834"/>
              </w:tc>
              <w:tc>
                <w:tcPr>
                  <w:tcW w:w="242" w:type="dxa"/>
                  <w:vMerge w:val="continue"/>
                  <w:tcBorders>
                    <w:top w:val="single" w:color="000000" w:sz="4" w:space="0"/>
                    <w:left w:val="single" w:color="000000" w:sz="4" w:space="0"/>
                    <w:bottom w:val="single" w:color="000000" w:sz="4" w:space="0"/>
                    <w:right w:val="single" w:color="000000" w:sz="4" w:space="0"/>
                  </w:tcBorders>
                </w:tcPr>
                <w:p w14:paraId="38988A92"/>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E99C5E">
                  <w:pPr>
                    <w:pStyle w:val="4"/>
                    <w:jc w:val="left"/>
                  </w:pPr>
                  <w:r>
                    <w:rPr>
                      <w:rFonts w:ascii="仿宋_GB2312" w:hAnsi="仿宋_GB2312" w:eastAsia="仿宋_GB2312" w:cs="仿宋_GB2312"/>
                      <w:color w:val="000000"/>
                      <w:sz w:val="24"/>
                    </w:rPr>
                    <w:t>4.尺寸：1000*550*1810mm±50mm</w:t>
                  </w:r>
                </w:p>
              </w:tc>
              <w:tc>
                <w:tcPr>
                  <w:tcW w:w="242" w:type="dxa"/>
                  <w:vMerge w:val="continue"/>
                  <w:tcBorders>
                    <w:top w:val="single" w:color="000000" w:sz="4" w:space="0"/>
                    <w:left w:val="single" w:color="000000" w:sz="4" w:space="0"/>
                    <w:bottom w:val="single" w:color="000000" w:sz="4" w:space="0"/>
                    <w:right w:val="single" w:color="000000" w:sz="4" w:space="0"/>
                  </w:tcBorders>
                </w:tcPr>
                <w:p w14:paraId="6599EFA3"/>
              </w:tc>
              <w:tc>
                <w:tcPr>
                  <w:tcW w:w="242" w:type="dxa"/>
                  <w:vMerge w:val="continue"/>
                  <w:tcBorders>
                    <w:top w:val="single" w:color="000000" w:sz="4" w:space="0"/>
                    <w:left w:val="single" w:color="000000" w:sz="4" w:space="0"/>
                    <w:bottom w:val="single" w:color="000000" w:sz="4" w:space="0"/>
                    <w:right w:val="single" w:color="000000" w:sz="4" w:space="0"/>
                  </w:tcBorders>
                </w:tcPr>
                <w:p w14:paraId="1C84C450"/>
              </w:tc>
              <w:tc>
                <w:tcPr>
                  <w:tcW w:w="242" w:type="dxa"/>
                  <w:vMerge w:val="continue"/>
                  <w:tcBorders>
                    <w:top w:val="single" w:color="000000" w:sz="4" w:space="0"/>
                    <w:left w:val="single" w:color="000000" w:sz="4" w:space="0"/>
                    <w:bottom w:val="single" w:color="000000" w:sz="4" w:space="0"/>
                    <w:right w:val="single" w:color="000000" w:sz="4" w:space="0"/>
                  </w:tcBorders>
                </w:tcPr>
                <w:p w14:paraId="5E5520F4"/>
              </w:tc>
              <w:tc>
                <w:tcPr>
                  <w:tcW w:w="242" w:type="dxa"/>
                  <w:vMerge w:val="continue"/>
                  <w:tcBorders>
                    <w:top w:val="single" w:color="000000" w:sz="4" w:space="0"/>
                    <w:left w:val="single" w:color="000000" w:sz="4" w:space="0"/>
                    <w:bottom w:val="single" w:color="000000" w:sz="4" w:space="0"/>
                    <w:right w:val="single" w:color="000000" w:sz="4" w:space="0"/>
                  </w:tcBorders>
                </w:tcPr>
                <w:p w14:paraId="62B001FD"/>
              </w:tc>
              <w:tc>
                <w:tcPr>
                  <w:tcW w:w="242" w:type="dxa"/>
                  <w:vMerge w:val="continue"/>
                  <w:tcBorders>
                    <w:top w:val="single" w:color="000000" w:sz="4" w:space="0"/>
                    <w:left w:val="single" w:color="000000" w:sz="4" w:space="0"/>
                    <w:bottom w:val="single" w:color="000000" w:sz="4" w:space="0"/>
                    <w:right w:val="single" w:color="000000" w:sz="4" w:space="0"/>
                  </w:tcBorders>
                </w:tcPr>
                <w:p w14:paraId="61836B71"/>
              </w:tc>
            </w:tr>
            <w:tr w14:paraId="5F9D6C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7273808"/>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3FFE6E">
                  <w:pPr>
                    <w:pStyle w:val="4"/>
                    <w:jc w:val="center"/>
                  </w:pPr>
                  <w:r>
                    <w:rPr>
                      <w:rFonts w:ascii="仿宋_GB2312" w:hAnsi="仿宋_GB2312" w:eastAsia="仿宋_GB2312" w:cs="仿宋_GB2312"/>
                      <w:color w:val="000000"/>
                      <w:sz w:val="24"/>
                    </w:rPr>
                    <w:t>电子针疗仪(经穴治疗仪)</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1D09DD">
                  <w:pPr>
                    <w:pStyle w:val="4"/>
                    <w:jc w:val="left"/>
                  </w:pPr>
                  <w:r>
                    <w:rPr>
                      <w:rFonts w:ascii="仿宋_GB2312" w:hAnsi="仿宋_GB2312" w:eastAsia="仿宋_GB2312" w:cs="仿宋_GB2312"/>
                      <w:color w:val="000000"/>
                      <w:sz w:val="24"/>
                    </w:rPr>
                    <w:t>1、输出功率：10.0VA</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BB630D"/>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8A84FF">
                  <w:pPr>
                    <w:pStyle w:val="4"/>
                    <w:jc w:val="center"/>
                  </w:pPr>
                  <w:r>
                    <w:rPr>
                      <w:rFonts w:ascii="仿宋_GB2312" w:hAnsi="仿宋_GB2312" w:eastAsia="仿宋_GB2312" w:cs="仿宋_GB2312"/>
                      <w:color w:val="000000"/>
                      <w:sz w:val="24"/>
                    </w:rPr>
                    <w:t>300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B1821E">
                  <w:pPr>
                    <w:pStyle w:val="4"/>
                    <w:jc w:val="center"/>
                  </w:pPr>
                  <w:r>
                    <w:rPr>
                      <w:rFonts w:ascii="仿宋_GB2312" w:hAnsi="仿宋_GB2312" w:eastAsia="仿宋_GB2312" w:cs="仿宋_GB2312"/>
                      <w:color w:val="000000"/>
                      <w:sz w:val="24"/>
                    </w:rPr>
                    <w:t>2</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2A00FD">
                  <w:pPr>
                    <w:pStyle w:val="4"/>
                    <w:jc w:val="center"/>
                  </w:pPr>
                  <w:r>
                    <w:rPr>
                      <w:rFonts w:ascii="仿宋_GB2312" w:hAnsi="仿宋_GB2312" w:eastAsia="仿宋_GB2312" w:cs="仿宋_GB2312"/>
                      <w:color w:val="000000"/>
                      <w:sz w:val="24"/>
                    </w:rPr>
                    <w:t>600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7FCB55">
                  <w:pPr>
                    <w:pStyle w:val="4"/>
                    <w:jc w:val="left"/>
                  </w:pPr>
                  <w:r>
                    <w:rPr>
                      <w:rFonts w:ascii="仿宋_GB2312" w:hAnsi="仿宋_GB2312" w:eastAsia="仿宋_GB2312" w:cs="仿宋_GB2312"/>
                      <w:color w:val="000000"/>
                      <w:sz w:val="24"/>
                    </w:rPr>
                    <w:t>中医理疗室</w:t>
                  </w:r>
                </w:p>
              </w:tc>
            </w:tr>
            <w:tr w14:paraId="199A34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FA70580"/>
              </w:tc>
              <w:tc>
                <w:tcPr>
                  <w:tcW w:w="242" w:type="dxa"/>
                  <w:vMerge w:val="continue"/>
                  <w:tcBorders>
                    <w:top w:val="single" w:color="000000" w:sz="4" w:space="0"/>
                    <w:left w:val="single" w:color="000000" w:sz="4" w:space="0"/>
                    <w:bottom w:val="single" w:color="000000" w:sz="4" w:space="0"/>
                    <w:right w:val="single" w:color="000000" w:sz="4" w:space="0"/>
                  </w:tcBorders>
                </w:tcPr>
                <w:p w14:paraId="67CD923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000288">
                  <w:pPr>
                    <w:pStyle w:val="4"/>
                    <w:jc w:val="left"/>
                  </w:pPr>
                  <w:r>
                    <w:rPr>
                      <w:rFonts w:ascii="仿宋_GB2312" w:hAnsi="仿宋_GB2312" w:eastAsia="仿宋_GB2312" w:cs="仿宋_GB2312"/>
                      <w:color w:val="000000"/>
                      <w:sz w:val="24"/>
                    </w:rPr>
                    <w:t>2、输出脉冲波形：非对称双向脉冲波</w:t>
                  </w:r>
                </w:p>
              </w:tc>
              <w:tc>
                <w:tcPr>
                  <w:tcW w:w="242" w:type="dxa"/>
                  <w:vMerge w:val="continue"/>
                  <w:tcBorders>
                    <w:top w:val="single" w:color="000000" w:sz="4" w:space="0"/>
                    <w:left w:val="single" w:color="000000" w:sz="4" w:space="0"/>
                    <w:bottom w:val="single" w:color="000000" w:sz="4" w:space="0"/>
                    <w:right w:val="single" w:color="000000" w:sz="4" w:space="0"/>
                  </w:tcBorders>
                </w:tcPr>
                <w:p w14:paraId="5ADC55D1"/>
              </w:tc>
              <w:tc>
                <w:tcPr>
                  <w:tcW w:w="242" w:type="dxa"/>
                  <w:vMerge w:val="continue"/>
                  <w:tcBorders>
                    <w:top w:val="single" w:color="000000" w:sz="4" w:space="0"/>
                    <w:left w:val="single" w:color="000000" w:sz="4" w:space="0"/>
                    <w:bottom w:val="single" w:color="000000" w:sz="4" w:space="0"/>
                    <w:right w:val="single" w:color="000000" w:sz="4" w:space="0"/>
                  </w:tcBorders>
                </w:tcPr>
                <w:p w14:paraId="45843EA7"/>
              </w:tc>
              <w:tc>
                <w:tcPr>
                  <w:tcW w:w="242" w:type="dxa"/>
                  <w:vMerge w:val="continue"/>
                  <w:tcBorders>
                    <w:top w:val="single" w:color="000000" w:sz="4" w:space="0"/>
                    <w:left w:val="single" w:color="000000" w:sz="4" w:space="0"/>
                    <w:bottom w:val="single" w:color="000000" w:sz="4" w:space="0"/>
                    <w:right w:val="single" w:color="000000" w:sz="4" w:space="0"/>
                  </w:tcBorders>
                </w:tcPr>
                <w:p w14:paraId="5BEAC0BF"/>
              </w:tc>
              <w:tc>
                <w:tcPr>
                  <w:tcW w:w="242" w:type="dxa"/>
                  <w:vMerge w:val="continue"/>
                  <w:tcBorders>
                    <w:top w:val="single" w:color="000000" w:sz="4" w:space="0"/>
                    <w:left w:val="single" w:color="000000" w:sz="4" w:space="0"/>
                    <w:bottom w:val="single" w:color="000000" w:sz="4" w:space="0"/>
                    <w:right w:val="single" w:color="000000" w:sz="4" w:space="0"/>
                  </w:tcBorders>
                </w:tcPr>
                <w:p w14:paraId="01B3405D"/>
              </w:tc>
              <w:tc>
                <w:tcPr>
                  <w:tcW w:w="242" w:type="dxa"/>
                  <w:vMerge w:val="continue"/>
                  <w:tcBorders>
                    <w:top w:val="single" w:color="000000" w:sz="4" w:space="0"/>
                    <w:left w:val="single" w:color="000000" w:sz="4" w:space="0"/>
                    <w:bottom w:val="single" w:color="000000" w:sz="4" w:space="0"/>
                    <w:right w:val="single" w:color="000000" w:sz="4" w:space="0"/>
                  </w:tcBorders>
                </w:tcPr>
                <w:p w14:paraId="795D1447"/>
              </w:tc>
            </w:tr>
            <w:tr w14:paraId="5A762F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64C58FB"/>
              </w:tc>
              <w:tc>
                <w:tcPr>
                  <w:tcW w:w="242" w:type="dxa"/>
                  <w:vMerge w:val="continue"/>
                  <w:tcBorders>
                    <w:top w:val="single" w:color="000000" w:sz="4" w:space="0"/>
                    <w:left w:val="single" w:color="000000" w:sz="4" w:space="0"/>
                    <w:bottom w:val="single" w:color="000000" w:sz="4" w:space="0"/>
                    <w:right w:val="single" w:color="000000" w:sz="4" w:space="0"/>
                  </w:tcBorders>
                </w:tcPr>
                <w:p w14:paraId="1BB29AA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35249A">
                  <w:pPr>
                    <w:pStyle w:val="4"/>
                    <w:jc w:val="left"/>
                  </w:pPr>
                  <w:r>
                    <w:rPr>
                      <w:rFonts w:ascii="仿宋_GB2312" w:hAnsi="仿宋_GB2312" w:eastAsia="仿宋_GB2312" w:cs="仿宋_GB2312"/>
                      <w:color w:val="000000"/>
                      <w:sz w:val="24"/>
                    </w:rPr>
                    <w:t>3、输出脉冲路数：六路输出</w:t>
                  </w:r>
                </w:p>
              </w:tc>
              <w:tc>
                <w:tcPr>
                  <w:tcW w:w="242" w:type="dxa"/>
                  <w:vMerge w:val="continue"/>
                  <w:tcBorders>
                    <w:top w:val="single" w:color="000000" w:sz="4" w:space="0"/>
                    <w:left w:val="single" w:color="000000" w:sz="4" w:space="0"/>
                    <w:bottom w:val="single" w:color="000000" w:sz="4" w:space="0"/>
                    <w:right w:val="single" w:color="000000" w:sz="4" w:space="0"/>
                  </w:tcBorders>
                </w:tcPr>
                <w:p w14:paraId="054B1713"/>
              </w:tc>
              <w:tc>
                <w:tcPr>
                  <w:tcW w:w="242" w:type="dxa"/>
                  <w:vMerge w:val="continue"/>
                  <w:tcBorders>
                    <w:top w:val="single" w:color="000000" w:sz="4" w:space="0"/>
                    <w:left w:val="single" w:color="000000" w:sz="4" w:space="0"/>
                    <w:bottom w:val="single" w:color="000000" w:sz="4" w:space="0"/>
                    <w:right w:val="single" w:color="000000" w:sz="4" w:space="0"/>
                  </w:tcBorders>
                </w:tcPr>
                <w:p w14:paraId="4429CBB3"/>
              </w:tc>
              <w:tc>
                <w:tcPr>
                  <w:tcW w:w="242" w:type="dxa"/>
                  <w:vMerge w:val="continue"/>
                  <w:tcBorders>
                    <w:top w:val="single" w:color="000000" w:sz="4" w:space="0"/>
                    <w:left w:val="single" w:color="000000" w:sz="4" w:space="0"/>
                    <w:bottom w:val="single" w:color="000000" w:sz="4" w:space="0"/>
                    <w:right w:val="single" w:color="000000" w:sz="4" w:space="0"/>
                  </w:tcBorders>
                </w:tcPr>
                <w:p w14:paraId="68EED72F"/>
              </w:tc>
              <w:tc>
                <w:tcPr>
                  <w:tcW w:w="242" w:type="dxa"/>
                  <w:vMerge w:val="continue"/>
                  <w:tcBorders>
                    <w:top w:val="single" w:color="000000" w:sz="4" w:space="0"/>
                    <w:left w:val="single" w:color="000000" w:sz="4" w:space="0"/>
                    <w:bottom w:val="single" w:color="000000" w:sz="4" w:space="0"/>
                    <w:right w:val="single" w:color="000000" w:sz="4" w:space="0"/>
                  </w:tcBorders>
                </w:tcPr>
                <w:p w14:paraId="67122FFE"/>
              </w:tc>
              <w:tc>
                <w:tcPr>
                  <w:tcW w:w="242" w:type="dxa"/>
                  <w:vMerge w:val="continue"/>
                  <w:tcBorders>
                    <w:top w:val="single" w:color="000000" w:sz="4" w:space="0"/>
                    <w:left w:val="single" w:color="000000" w:sz="4" w:space="0"/>
                    <w:bottom w:val="single" w:color="000000" w:sz="4" w:space="0"/>
                    <w:right w:val="single" w:color="000000" w:sz="4" w:space="0"/>
                  </w:tcBorders>
                </w:tcPr>
                <w:p w14:paraId="1C3E9CA1"/>
              </w:tc>
            </w:tr>
            <w:tr w14:paraId="006DC8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8115765"/>
              </w:tc>
              <w:tc>
                <w:tcPr>
                  <w:tcW w:w="242" w:type="dxa"/>
                  <w:vMerge w:val="continue"/>
                  <w:tcBorders>
                    <w:top w:val="single" w:color="000000" w:sz="4" w:space="0"/>
                    <w:left w:val="single" w:color="000000" w:sz="4" w:space="0"/>
                    <w:bottom w:val="single" w:color="000000" w:sz="4" w:space="0"/>
                    <w:right w:val="single" w:color="000000" w:sz="4" w:space="0"/>
                  </w:tcBorders>
                </w:tcPr>
                <w:p w14:paraId="7942EE5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B49032">
                  <w:pPr>
                    <w:pStyle w:val="4"/>
                    <w:jc w:val="left"/>
                  </w:pPr>
                  <w:r>
                    <w:rPr>
                      <w:rFonts w:ascii="仿宋_GB2312" w:hAnsi="仿宋_GB2312" w:eastAsia="仿宋_GB2312" w:cs="仿宋_GB2312"/>
                      <w:color w:val="000000"/>
                      <w:sz w:val="24"/>
                    </w:rPr>
                    <w:t>4、输出脉冲频率：1-100HZ可调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46367A54"/>
              </w:tc>
              <w:tc>
                <w:tcPr>
                  <w:tcW w:w="242" w:type="dxa"/>
                  <w:vMerge w:val="continue"/>
                  <w:tcBorders>
                    <w:top w:val="single" w:color="000000" w:sz="4" w:space="0"/>
                    <w:left w:val="single" w:color="000000" w:sz="4" w:space="0"/>
                    <w:bottom w:val="single" w:color="000000" w:sz="4" w:space="0"/>
                    <w:right w:val="single" w:color="000000" w:sz="4" w:space="0"/>
                  </w:tcBorders>
                </w:tcPr>
                <w:p w14:paraId="5C3A5CE1"/>
              </w:tc>
              <w:tc>
                <w:tcPr>
                  <w:tcW w:w="242" w:type="dxa"/>
                  <w:vMerge w:val="continue"/>
                  <w:tcBorders>
                    <w:top w:val="single" w:color="000000" w:sz="4" w:space="0"/>
                    <w:left w:val="single" w:color="000000" w:sz="4" w:space="0"/>
                    <w:bottom w:val="single" w:color="000000" w:sz="4" w:space="0"/>
                    <w:right w:val="single" w:color="000000" w:sz="4" w:space="0"/>
                  </w:tcBorders>
                </w:tcPr>
                <w:p w14:paraId="350D54A8"/>
              </w:tc>
              <w:tc>
                <w:tcPr>
                  <w:tcW w:w="242" w:type="dxa"/>
                  <w:vMerge w:val="continue"/>
                  <w:tcBorders>
                    <w:top w:val="single" w:color="000000" w:sz="4" w:space="0"/>
                    <w:left w:val="single" w:color="000000" w:sz="4" w:space="0"/>
                    <w:bottom w:val="single" w:color="000000" w:sz="4" w:space="0"/>
                    <w:right w:val="single" w:color="000000" w:sz="4" w:space="0"/>
                  </w:tcBorders>
                </w:tcPr>
                <w:p w14:paraId="2F29084C"/>
              </w:tc>
              <w:tc>
                <w:tcPr>
                  <w:tcW w:w="242" w:type="dxa"/>
                  <w:vMerge w:val="continue"/>
                  <w:tcBorders>
                    <w:top w:val="single" w:color="000000" w:sz="4" w:space="0"/>
                    <w:left w:val="single" w:color="000000" w:sz="4" w:space="0"/>
                    <w:bottom w:val="single" w:color="000000" w:sz="4" w:space="0"/>
                    <w:right w:val="single" w:color="000000" w:sz="4" w:space="0"/>
                  </w:tcBorders>
                </w:tcPr>
                <w:p w14:paraId="3F739E62"/>
              </w:tc>
            </w:tr>
            <w:tr w14:paraId="6497E8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1A94FD9"/>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084B71">
                  <w:pPr>
                    <w:pStyle w:val="4"/>
                    <w:jc w:val="center"/>
                  </w:pPr>
                  <w:r>
                    <w:rPr>
                      <w:rFonts w:ascii="仿宋_GB2312" w:hAnsi="仿宋_GB2312" w:eastAsia="仿宋_GB2312" w:cs="仿宋_GB2312"/>
                      <w:color w:val="000000"/>
                      <w:sz w:val="24"/>
                    </w:rPr>
                    <w:t>中频综合治疗仪</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2E0AED">
                  <w:pPr>
                    <w:pStyle w:val="4"/>
                    <w:jc w:val="left"/>
                  </w:pPr>
                  <w:r>
                    <w:rPr>
                      <w:rFonts w:ascii="仿宋_GB2312" w:hAnsi="仿宋_GB2312" w:eastAsia="仿宋_GB2312" w:cs="仿宋_GB2312"/>
                      <w:color w:val="000000"/>
                      <w:sz w:val="24"/>
                    </w:rPr>
                    <w:t>1、工作电压：交流220V±10﹪、50Hz±2﹪         2、功 率：＜40VA</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880A16">
                  <w:pPr>
                    <w:pStyle w:val="4"/>
                    <w:jc w:val="center"/>
                  </w:pPr>
                  <w:r>
                    <w:rPr>
                      <w:rFonts w:ascii="仿宋_GB2312" w:hAnsi="仿宋_GB2312" w:eastAsia="仿宋_GB2312" w:cs="仿宋_GB2312"/>
                      <w:color w:val="000000"/>
                      <w:sz w:val="24"/>
                    </w:rPr>
                    <w:t>个</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C52B6F">
                  <w:pPr>
                    <w:pStyle w:val="4"/>
                    <w:jc w:val="center"/>
                  </w:pPr>
                  <w:r>
                    <w:rPr>
                      <w:rFonts w:ascii="仿宋_GB2312" w:hAnsi="仿宋_GB2312" w:eastAsia="仿宋_GB2312" w:cs="仿宋_GB2312"/>
                      <w:color w:val="000000"/>
                      <w:sz w:val="24"/>
                    </w:rPr>
                    <w:t>460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11C48E">
                  <w:pPr>
                    <w:pStyle w:val="4"/>
                    <w:jc w:val="center"/>
                  </w:pPr>
                  <w:r>
                    <w:rPr>
                      <w:rFonts w:ascii="仿宋_GB2312" w:hAnsi="仿宋_GB2312" w:eastAsia="仿宋_GB2312" w:cs="仿宋_GB2312"/>
                      <w:color w:val="000000"/>
                      <w:sz w:val="24"/>
                    </w:rPr>
                    <w:t>1</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40D549">
                  <w:pPr>
                    <w:pStyle w:val="4"/>
                    <w:jc w:val="center"/>
                  </w:pPr>
                  <w:r>
                    <w:rPr>
                      <w:rFonts w:ascii="仿宋_GB2312" w:hAnsi="仿宋_GB2312" w:eastAsia="仿宋_GB2312" w:cs="仿宋_GB2312"/>
                      <w:color w:val="000000"/>
                      <w:sz w:val="24"/>
                    </w:rPr>
                    <w:t>460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ADE4FD">
                  <w:pPr>
                    <w:pStyle w:val="4"/>
                    <w:jc w:val="left"/>
                  </w:pPr>
                  <w:r>
                    <w:rPr>
                      <w:rFonts w:ascii="仿宋_GB2312" w:hAnsi="仿宋_GB2312" w:eastAsia="仿宋_GB2312" w:cs="仿宋_GB2312"/>
                      <w:color w:val="000000"/>
                      <w:sz w:val="24"/>
                    </w:rPr>
                    <w:t>中医理疗室</w:t>
                  </w:r>
                </w:p>
              </w:tc>
            </w:tr>
            <w:tr w14:paraId="06951C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115A672"/>
              </w:tc>
              <w:tc>
                <w:tcPr>
                  <w:tcW w:w="242" w:type="dxa"/>
                  <w:vMerge w:val="continue"/>
                  <w:tcBorders>
                    <w:top w:val="single" w:color="000000" w:sz="4" w:space="0"/>
                    <w:left w:val="single" w:color="000000" w:sz="4" w:space="0"/>
                    <w:bottom w:val="single" w:color="000000" w:sz="4" w:space="0"/>
                    <w:right w:val="single" w:color="000000" w:sz="4" w:space="0"/>
                  </w:tcBorders>
                </w:tcPr>
                <w:p w14:paraId="6F28AF15"/>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D295D9">
                  <w:pPr>
                    <w:pStyle w:val="4"/>
                    <w:jc w:val="left"/>
                  </w:pPr>
                  <w:r>
                    <w:rPr>
                      <w:rFonts w:ascii="仿宋_GB2312" w:hAnsi="仿宋_GB2312" w:eastAsia="仿宋_GB2312" w:cs="仿宋_GB2312"/>
                      <w:color w:val="000000"/>
                      <w:sz w:val="24"/>
                    </w:rPr>
                    <w:t>3、热疗温度：＜60度                           4、定 时：10min 20min 30min</w:t>
                  </w:r>
                </w:p>
              </w:tc>
              <w:tc>
                <w:tcPr>
                  <w:tcW w:w="242" w:type="dxa"/>
                  <w:vMerge w:val="continue"/>
                  <w:tcBorders>
                    <w:top w:val="single" w:color="000000" w:sz="4" w:space="0"/>
                    <w:left w:val="single" w:color="000000" w:sz="4" w:space="0"/>
                    <w:bottom w:val="single" w:color="000000" w:sz="4" w:space="0"/>
                    <w:right w:val="single" w:color="000000" w:sz="4" w:space="0"/>
                  </w:tcBorders>
                </w:tcPr>
                <w:p w14:paraId="5F7B7741"/>
              </w:tc>
              <w:tc>
                <w:tcPr>
                  <w:tcW w:w="242" w:type="dxa"/>
                  <w:vMerge w:val="continue"/>
                  <w:tcBorders>
                    <w:top w:val="single" w:color="000000" w:sz="4" w:space="0"/>
                    <w:left w:val="single" w:color="000000" w:sz="4" w:space="0"/>
                    <w:bottom w:val="single" w:color="000000" w:sz="4" w:space="0"/>
                    <w:right w:val="single" w:color="000000" w:sz="4" w:space="0"/>
                  </w:tcBorders>
                </w:tcPr>
                <w:p w14:paraId="347221C2"/>
              </w:tc>
              <w:tc>
                <w:tcPr>
                  <w:tcW w:w="242" w:type="dxa"/>
                  <w:vMerge w:val="continue"/>
                  <w:tcBorders>
                    <w:top w:val="single" w:color="000000" w:sz="4" w:space="0"/>
                    <w:left w:val="single" w:color="000000" w:sz="4" w:space="0"/>
                    <w:bottom w:val="single" w:color="000000" w:sz="4" w:space="0"/>
                    <w:right w:val="single" w:color="000000" w:sz="4" w:space="0"/>
                  </w:tcBorders>
                </w:tcPr>
                <w:p w14:paraId="0B739E44"/>
              </w:tc>
              <w:tc>
                <w:tcPr>
                  <w:tcW w:w="242" w:type="dxa"/>
                  <w:vMerge w:val="continue"/>
                  <w:tcBorders>
                    <w:top w:val="single" w:color="000000" w:sz="4" w:space="0"/>
                    <w:left w:val="single" w:color="000000" w:sz="4" w:space="0"/>
                    <w:bottom w:val="single" w:color="000000" w:sz="4" w:space="0"/>
                    <w:right w:val="single" w:color="000000" w:sz="4" w:space="0"/>
                  </w:tcBorders>
                </w:tcPr>
                <w:p w14:paraId="2C514F3F"/>
              </w:tc>
              <w:tc>
                <w:tcPr>
                  <w:tcW w:w="242" w:type="dxa"/>
                  <w:vMerge w:val="continue"/>
                  <w:tcBorders>
                    <w:top w:val="single" w:color="000000" w:sz="4" w:space="0"/>
                    <w:left w:val="single" w:color="000000" w:sz="4" w:space="0"/>
                    <w:bottom w:val="single" w:color="000000" w:sz="4" w:space="0"/>
                    <w:right w:val="single" w:color="000000" w:sz="4" w:space="0"/>
                  </w:tcBorders>
                </w:tcPr>
                <w:p w14:paraId="4CB70291"/>
              </w:tc>
            </w:tr>
            <w:tr w14:paraId="4E7967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E063B08"/>
              </w:tc>
              <w:tc>
                <w:tcPr>
                  <w:tcW w:w="242" w:type="dxa"/>
                  <w:vMerge w:val="continue"/>
                  <w:tcBorders>
                    <w:top w:val="single" w:color="000000" w:sz="4" w:space="0"/>
                    <w:left w:val="single" w:color="000000" w:sz="4" w:space="0"/>
                    <w:bottom w:val="single" w:color="000000" w:sz="4" w:space="0"/>
                    <w:right w:val="single" w:color="000000" w:sz="4" w:space="0"/>
                  </w:tcBorders>
                </w:tcPr>
                <w:p w14:paraId="4D0650E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410945">
                  <w:pPr>
                    <w:pStyle w:val="4"/>
                    <w:jc w:val="left"/>
                  </w:pPr>
                  <w:r>
                    <w:rPr>
                      <w:rFonts w:ascii="仿宋_GB2312" w:hAnsi="仿宋_GB2312" w:eastAsia="仿宋_GB2312" w:cs="仿宋_GB2312"/>
                      <w:color w:val="000000"/>
                      <w:sz w:val="24"/>
                    </w:rPr>
                    <w:t>5、中频载波频率：1KHz～12KHz                 6、低频调制频率：0.1HZ～500Hz</w:t>
                  </w:r>
                </w:p>
              </w:tc>
              <w:tc>
                <w:tcPr>
                  <w:tcW w:w="242" w:type="dxa"/>
                  <w:vMerge w:val="continue"/>
                  <w:tcBorders>
                    <w:top w:val="single" w:color="000000" w:sz="4" w:space="0"/>
                    <w:left w:val="single" w:color="000000" w:sz="4" w:space="0"/>
                    <w:bottom w:val="single" w:color="000000" w:sz="4" w:space="0"/>
                    <w:right w:val="single" w:color="000000" w:sz="4" w:space="0"/>
                  </w:tcBorders>
                </w:tcPr>
                <w:p w14:paraId="60C4FE2E"/>
              </w:tc>
              <w:tc>
                <w:tcPr>
                  <w:tcW w:w="242" w:type="dxa"/>
                  <w:vMerge w:val="continue"/>
                  <w:tcBorders>
                    <w:top w:val="single" w:color="000000" w:sz="4" w:space="0"/>
                    <w:left w:val="single" w:color="000000" w:sz="4" w:space="0"/>
                    <w:bottom w:val="single" w:color="000000" w:sz="4" w:space="0"/>
                    <w:right w:val="single" w:color="000000" w:sz="4" w:space="0"/>
                  </w:tcBorders>
                </w:tcPr>
                <w:p w14:paraId="2331E8DF"/>
              </w:tc>
              <w:tc>
                <w:tcPr>
                  <w:tcW w:w="242" w:type="dxa"/>
                  <w:vMerge w:val="continue"/>
                  <w:tcBorders>
                    <w:top w:val="single" w:color="000000" w:sz="4" w:space="0"/>
                    <w:left w:val="single" w:color="000000" w:sz="4" w:space="0"/>
                    <w:bottom w:val="single" w:color="000000" w:sz="4" w:space="0"/>
                    <w:right w:val="single" w:color="000000" w:sz="4" w:space="0"/>
                  </w:tcBorders>
                </w:tcPr>
                <w:p w14:paraId="1399CDBA"/>
              </w:tc>
              <w:tc>
                <w:tcPr>
                  <w:tcW w:w="242" w:type="dxa"/>
                  <w:vMerge w:val="continue"/>
                  <w:tcBorders>
                    <w:top w:val="single" w:color="000000" w:sz="4" w:space="0"/>
                    <w:left w:val="single" w:color="000000" w:sz="4" w:space="0"/>
                    <w:bottom w:val="single" w:color="000000" w:sz="4" w:space="0"/>
                    <w:right w:val="single" w:color="000000" w:sz="4" w:space="0"/>
                  </w:tcBorders>
                </w:tcPr>
                <w:p w14:paraId="14B49210"/>
              </w:tc>
              <w:tc>
                <w:tcPr>
                  <w:tcW w:w="242" w:type="dxa"/>
                  <w:vMerge w:val="continue"/>
                  <w:tcBorders>
                    <w:top w:val="single" w:color="000000" w:sz="4" w:space="0"/>
                    <w:left w:val="single" w:color="000000" w:sz="4" w:space="0"/>
                    <w:bottom w:val="single" w:color="000000" w:sz="4" w:space="0"/>
                    <w:right w:val="single" w:color="000000" w:sz="4" w:space="0"/>
                  </w:tcBorders>
                </w:tcPr>
                <w:p w14:paraId="2503737A"/>
              </w:tc>
            </w:tr>
            <w:tr w14:paraId="248EBA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189EB2F"/>
              </w:tc>
              <w:tc>
                <w:tcPr>
                  <w:tcW w:w="242" w:type="dxa"/>
                  <w:vMerge w:val="continue"/>
                  <w:tcBorders>
                    <w:top w:val="single" w:color="000000" w:sz="4" w:space="0"/>
                    <w:left w:val="single" w:color="000000" w:sz="4" w:space="0"/>
                    <w:bottom w:val="single" w:color="000000" w:sz="4" w:space="0"/>
                    <w:right w:val="single" w:color="000000" w:sz="4" w:space="0"/>
                  </w:tcBorders>
                </w:tcPr>
                <w:p w14:paraId="65B0FA1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F84950">
                  <w:pPr>
                    <w:pStyle w:val="4"/>
                    <w:jc w:val="left"/>
                  </w:pPr>
                  <w:r>
                    <w:rPr>
                      <w:rFonts w:ascii="仿宋_GB2312" w:hAnsi="仿宋_GB2312" w:eastAsia="仿宋_GB2312" w:cs="仿宋_GB2312"/>
                      <w:color w:val="000000"/>
                      <w:sz w:val="24"/>
                    </w:rPr>
                    <w:t>7、环境温度5℃～40℃,相对湿度≤80%             8、安全分类 ：Ⅱ类BF型</w:t>
                  </w:r>
                </w:p>
              </w:tc>
              <w:tc>
                <w:tcPr>
                  <w:tcW w:w="242" w:type="dxa"/>
                  <w:vMerge w:val="continue"/>
                  <w:tcBorders>
                    <w:top w:val="single" w:color="000000" w:sz="4" w:space="0"/>
                    <w:left w:val="single" w:color="000000" w:sz="4" w:space="0"/>
                    <w:bottom w:val="single" w:color="000000" w:sz="4" w:space="0"/>
                    <w:right w:val="single" w:color="000000" w:sz="4" w:space="0"/>
                  </w:tcBorders>
                </w:tcPr>
                <w:p w14:paraId="6C1EA567"/>
              </w:tc>
              <w:tc>
                <w:tcPr>
                  <w:tcW w:w="242" w:type="dxa"/>
                  <w:vMerge w:val="continue"/>
                  <w:tcBorders>
                    <w:top w:val="single" w:color="000000" w:sz="4" w:space="0"/>
                    <w:left w:val="single" w:color="000000" w:sz="4" w:space="0"/>
                    <w:bottom w:val="single" w:color="000000" w:sz="4" w:space="0"/>
                    <w:right w:val="single" w:color="000000" w:sz="4" w:space="0"/>
                  </w:tcBorders>
                </w:tcPr>
                <w:p w14:paraId="75CB69DD"/>
              </w:tc>
              <w:tc>
                <w:tcPr>
                  <w:tcW w:w="242" w:type="dxa"/>
                  <w:vMerge w:val="continue"/>
                  <w:tcBorders>
                    <w:top w:val="single" w:color="000000" w:sz="4" w:space="0"/>
                    <w:left w:val="single" w:color="000000" w:sz="4" w:space="0"/>
                    <w:bottom w:val="single" w:color="000000" w:sz="4" w:space="0"/>
                    <w:right w:val="single" w:color="000000" w:sz="4" w:space="0"/>
                  </w:tcBorders>
                </w:tcPr>
                <w:p w14:paraId="7BD6A0ED"/>
              </w:tc>
              <w:tc>
                <w:tcPr>
                  <w:tcW w:w="242" w:type="dxa"/>
                  <w:vMerge w:val="continue"/>
                  <w:tcBorders>
                    <w:top w:val="single" w:color="000000" w:sz="4" w:space="0"/>
                    <w:left w:val="single" w:color="000000" w:sz="4" w:space="0"/>
                    <w:bottom w:val="single" w:color="000000" w:sz="4" w:space="0"/>
                    <w:right w:val="single" w:color="000000" w:sz="4" w:space="0"/>
                  </w:tcBorders>
                </w:tcPr>
                <w:p w14:paraId="35688EE6"/>
              </w:tc>
              <w:tc>
                <w:tcPr>
                  <w:tcW w:w="242" w:type="dxa"/>
                  <w:vMerge w:val="continue"/>
                  <w:tcBorders>
                    <w:top w:val="single" w:color="000000" w:sz="4" w:space="0"/>
                    <w:left w:val="single" w:color="000000" w:sz="4" w:space="0"/>
                    <w:bottom w:val="single" w:color="000000" w:sz="4" w:space="0"/>
                    <w:right w:val="single" w:color="000000" w:sz="4" w:space="0"/>
                  </w:tcBorders>
                </w:tcPr>
                <w:p w14:paraId="1B4DC4C7"/>
              </w:tc>
            </w:tr>
            <w:tr w14:paraId="6B9476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B3AEBF7"/>
              </w:tc>
              <w:tc>
                <w:tcPr>
                  <w:tcW w:w="242" w:type="dxa"/>
                  <w:vMerge w:val="continue"/>
                  <w:tcBorders>
                    <w:top w:val="single" w:color="000000" w:sz="4" w:space="0"/>
                    <w:left w:val="single" w:color="000000" w:sz="4" w:space="0"/>
                    <w:bottom w:val="single" w:color="000000" w:sz="4" w:space="0"/>
                    <w:right w:val="single" w:color="000000" w:sz="4" w:space="0"/>
                  </w:tcBorders>
                </w:tcPr>
                <w:p w14:paraId="78412502"/>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AB9417">
                  <w:pPr>
                    <w:pStyle w:val="4"/>
                    <w:jc w:val="left"/>
                  </w:pPr>
                  <w:r>
                    <w:rPr>
                      <w:rFonts w:ascii="仿宋_GB2312" w:hAnsi="仿宋_GB2312" w:eastAsia="仿宋_GB2312" w:cs="仿宋_GB2312"/>
                      <w:color w:val="000000"/>
                      <w:sz w:val="24"/>
                    </w:rPr>
                    <w:t>9、激光波长 ：650nm±10﹪                      10、激光输出功率：1mW∽5mW</w:t>
                  </w:r>
                </w:p>
              </w:tc>
              <w:tc>
                <w:tcPr>
                  <w:tcW w:w="242" w:type="dxa"/>
                  <w:vMerge w:val="continue"/>
                  <w:tcBorders>
                    <w:top w:val="single" w:color="000000" w:sz="4" w:space="0"/>
                    <w:left w:val="single" w:color="000000" w:sz="4" w:space="0"/>
                    <w:bottom w:val="single" w:color="000000" w:sz="4" w:space="0"/>
                    <w:right w:val="single" w:color="000000" w:sz="4" w:space="0"/>
                  </w:tcBorders>
                </w:tcPr>
                <w:p w14:paraId="49D77448"/>
              </w:tc>
              <w:tc>
                <w:tcPr>
                  <w:tcW w:w="242" w:type="dxa"/>
                  <w:vMerge w:val="continue"/>
                  <w:tcBorders>
                    <w:top w:val="single" w:color="000000" w:sz="4" w:space="0"/>
                    <w:left w:val="single" w:color="000000" w:sz="4" w:space="0"/>
                    <w:bottom w:val="single" w:color="000000" w:sz="4" w:space="0"/>
                    <w:right w:val="single" w:color="000000" w:sz="4" w:space="0"/>
                  </w:tcBorders>
                </w:tcPr>
                <w:p w14:paraId="30AD56DE"/>
              </w:tc>
              <w:tc>
                <w:tcPr>
                  <w:tcW w:w="242" w:type="dxa"/>
                  <w:vMerge w:val="continue"/>
                  <w:tcBorders>
                    <w:top w:val="single" w:color="000000" w:sz="4" w:space="0"/>
                    <w:left w:val="single" w:color="000000" w:sz="4" w:space="0"/>
                    <w:bottom w:val="single" w:color="000000" w:sz="4" w:space="0"/>
                    <w:right w:val="single" w:color="000000" w:sz="4" w:space="0"/>
                  </w:tcBorders>
                </w:tcPr>
                <w:p w14:paraId="298284D0"/>
              </w:tc>
              <w:tc>
                <w:tcPr>
                  <w:tcW w:w="242" w:type="dxa"/>
                  <w:vMerge w:val="continue"/>
                  <w:tcBorders>
                    <w:top w:val="single" w:color="000000" w:sz="4" w:space="0"/>
                    <w:left w:val="single" w:color="000000" w:sz="4" w:space="0"/>
                    <w:bottom w:val="single" w:color="000000" w:sz="4" w:space="0"/>
                    <w:right w:val="single" w:color="000000" w:sz="4" w:space="0"/>
                  </w:tcBorders>
                </w:tcPr>
                <w:p w14:paraId="1A624D30"/>
              </w:tc>
              <w:tc>
                <w:tcPr>
                  <w:tcW w:w="242" w:type="dxa"/>
                  <w:vMerge w:val="continue"/>
                  <w:tcBorders>
                    <w:top w:val="single" w:color="000000" w:sz="4" w:space="0"/>
                    <w:left w:val="single" w:color="000000" w:sz="4" w:space="0"/>
                    <w:bottom w:val="single" w:color="000000" w:sz="4" w:space="0"/>
                    <w:right w:val="single" w:color="000000" w:sz="4" w:space="0"/>
                  </w:tcBorders>
                </w:tcPr>
                <w:p w14:paraId="64F2F65F"/>
              </w:tc>
            </w:tr>
            <w:tr w14:paraId="767AE0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A12D6BA"/>
              </w:tc>
              <w:tc>
                <w:tcPr>
                  <w:tcW w:w="242" w:type="dxa"/>
                  <w:vMerge w:val="continue"/>
                  <w:tcBorders>
                    <w:top w:val="single" w:color="000000" w:sz="4" w:space="0"/>
                    <w:left w:val="single" w:color="000000" w:sz="4" w:space="0"/>
                    <w:bottom w:val="single" w:color="000000" w:sz="4" w:space="0"/>
                    <w:right w:val="single" w:color="000000" w:sz="4" w:space="0"/>
                  </w:tcBorders>
                </w:tcPr>
                <w:p w14:paraId="634264AD"/>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428FF5">
                  <w:pPr>
                    <w:pStyle w:val="4"/>
                    <w:jc w:val="left"/>
                  </w:pPr>
                  <w:r>
                    <w:rPr>
                      <w:rFonts w:ascii="仿宋_GB2312" w:hAnsi="仿宋_GB2312" w:eastAsia="仿宋_GB2312" w:cs="仿宋_GB2312"/>
                      <w:color w:val="000000"/>
                      <w:sz w:val="24"/>
                    </w:rPr>
                    <w:t>11、超声波工作频率：1MHz                      12、超声波输出功率：≤5W</w:t>
                  </w:r>
                </w:p>
              </w:tc>
              <w:tc>
                <w:tcPr>
                  <w:tcW w:w="242" w:type="dxa"/>
                  <w:vMerge w:val="continue"/>
                  <w:tcBorders>
                    <w:top w:val="single" w:color="000000" w:sz="4" w:space="0"/>
                    <w:left w:val="single" w:color="000000" w:sz="4" w:space="0"/>
                    <w:bottom w:val="single" w:color="000000" w:sz="4" w:space="0"/>
                    <w:right w:val="single" w:color="000000" w:sz="4" w:space="0"/>
                  </w:tcBorders>
                </w:tcPr>
                <w:p w14:paraId="7472CC95"/>
              </w:tc>
              <w:tc>
                <w:tcPr>
                  <w:tcW w:w="242" w:type="dxa"/>
                  <w:vMerge w:val="continue"/>
                  <w:tcBorders>
                    <w:top w:val="single" w:color="000000" w:sz="4" w:space="0"/>
                    <w:left w:val="single" w:color="000000" w:sz="4" w:space="0"/>
                    <w:bottom w:val="single" w:color="000000" w:sz="4" w:space="0"/>
                    <w:right w:val="single" w:color="000000" w:sz="4" w:space="0"/>
                  </w:tcBorders>
                </w:tcPr>
                <w:p w14:paraId="22D9CA58"/>
              </w:tc>
              <w:tc>
                <w:tcPr>
                  <w:tcW w:w="242" w:type="dxa"/>
                  <w:vMerge w:val="continue"/>
                  <w:tcBorders>
                    <w:top w:val="single" w:color="000000" w:sz="4" w:space="0"/>
                    <w:left w:val="single" w:color="000000" w:sz="4" w:space="0"/>
                    <w:bottom w:val="single" w:color="000000" w:sz="4" w:space="0"/>
                    <w:right w:val="single" w:color="000000" w:sz="4" w:space="0"/>
                  </w:tcBorders>
                </w:tcPr>
                <w:p w14:paraId="0620CB22"/>
              </w:tc>
              <w:tc>
                <w:tcPr>
                  <w:tcW w:w="242" w:type="dxa"/>
                  <w:vMerge w:val="continue"/>
                  <w:tcBorders>
                    <w:top w:val="single" w:color="000000" w:sz="4" w:space="0"/>
                    <w:left w:val="single" w:color="000000" w:sz="4" w:space="0"/>
                    <w:bottom w:val="single" w:color="000000" w:sz="4" w:space="0"/>
                    <w:right w:val="single" w:color="000000" w:sz="4" w:space="0"/>
                  </w:tcBorders>
                </w:tcPr>
                <w:p w14:paraId="1737FD2D"/>
              </w:tc>
              <w:tc>
                <w:tcPr>
                  <w:tcW w:w="242" w:type="dxa"/>
                  <w:vMerge w:val="continue"/>
                  <w:tcBorders>
                    <w:top w:val="single" w:color="000000" w:sz="4" w:space="0"/>
                    <w:left w:val="single" w:color="000000" w:sz="4" w:space="0"/>
                    <w:bottom w:val="single" w:color="000000" w:sz="4" w:space="0"/>
                    <w:right w:val="single" w:color="000000" w:sz="4" w:space="0"/>
                  </w:tcBorders>
                </w:tcPr>
                <w:p w14:paraId="077A0636"/>
              </w:tc>
            </w:tr>
            <w:tr w14:paraId="24CFB0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7B50C40"/>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9E4C9F5">
                  <w:pPr>
                    <w:pStyle w:val="4"/>
                    <w:jc w:val="center"/>
                  </w:pPr>
                  <w:r>
                    <w:rPr>
                      <w:rFonts w:ascii="仿宋_GB2312" w:hAnsi="仿宋_GB2312" w:eastAsia="仿宋_GB2312" w:cs="仿宋_GB2312"/>
                      <w:color w:val="000000"/>
                      <w:sz w:val="24"/>
                    </w:rPr>
                    <w:t>温热中低频机</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2A3BBB">
                  <w:pPr>
                    <w:pStyle w:val="4"/>
                    <w:jc w:val="left"/>
                  </w:pPr>
                  <w:r>
                    <w:rPr>
                      <w:rFonts w:ascii="仿宋_GB2312" w:hAnsi="仿宋_GB2312" w:eastAsia="仿宋_GB2312" w:cs="仿宋_GB2312"/>
                      <w:color w:val="000000"/>
                      <w:sz w:val="24"/>
                    </w:rPr>
                    <w:t>电源交流220V±10%,频率50Hz±1Hz</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7E89D1"/>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18779D">
                  <w:pPr>
                    <w:pStyle w:val="4"/>
                    <w:jc w:val="center"/>
                  </w:pPr>
                  <w:r>
                    <w:rPr>
                      <w:rFonts w:ascii="仿宋_GB2312" w:hAnsi="仿宋_GB2312" w:eastAsia="仿宋_GB2312" w:cs="仿宋_GB2312"/>
                      <w:color w:val="000000"/>
                      <w:sz w:val="24"/>
                    </w:rPr>
                    <w:t>1200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08DF9F">
                  <w:pPr>
                    <w:pStyle w:val="4"/>
                    <w:jc w:val="center"/>
                  </w:pPr>
                  <w:r>
                    <w:rPr>
                      <w:rFonts w:ascii="仿宋_GB2312" w:hAnsi="仿宋_GB2312" w:eastAsia="仿宋_GB2312" w:cs="仿宋_GB2312"/>
                      <w:color w:val="000000"/>
                      <w:sz w:val="24"/>
                    </w:rPr>
                    <w:t>1</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0646F3">
                  <w:pPr>
                    <w:pStyle w:val="4"/>
                    <w:jc w:val="center"/>
                  </w:pPr>
                  <w:r>
                    <w:rPr>
                      <w:rFonts w:ascii="仿宋_GB2312" w:hAnsi="仿宋_GB2312" w:eastAsia="仿宋_GB2312" w:cs="仿宋_GB2312"/>
                      <w:color w:val="000000"/>
                      <w:sz w:val="24"/>
                    </w:rPr>
                    <w:t>1200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50D0B8">
                  <w:pPr>
                    <w:pStyle w:val="4"/>
                    <w:jc w:val="left"/>
                  </w:pPr>
                  <w:r>
                    <w:rPr>
                      <w:rFonts w:ascii="仿宋_GB2312" w:hAnsi="仿宋_GB2312" w:eastAsia="仿宋_GB2312" w:cs="仿宋_GB2312"/>
                      <w:color w:val="000000"/>
                      <w:sz w:val="24"/>
                    </w:rPr>
                    <w:t>康复治疗室</w:t>
                  </w:r>
                </w:p>
              </w:tc>
            </w:tr>
            <w:tr w14:paraId="5FE8EF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12D3C15"/>
              </w:tc>
              <w:tc>
                <w:tcPr>
                  <w:tcW w:w="242" w:type="dxa"/>
                  <w:vMerge w:val="continue"/>
                  <w:tcBorders>
                    <w:top w:val="single" w:color="000000" w:sz="4" w:space="0"/>
                    <w:left w:val="single" w:color="000000" w:sz="4" w:space="0"/>
                    <w:bottom w:val="single" w:color="000000" w:sz="4" w:space="0"/>
                    <w:right w:val="single" w:color="000000" w:sz="4" w:space="0"/>
                  </w:tcBorders>
                </w:tcPr>
                <w:p w14:paraId="232CBA13"/>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D3E579"/>
              </w:tc>
              <w:tc>
                <w:tcPr>
                  <w:tcW w:w="242" w:type="dxa"/>
                  <w:vMerge w:val="continue"/>
                  <w:tcBorders>
                    <w:top w:val="single" w:color="000000" w:sz="4" w:space="0"/>
                    <w:left w:val="single" w:color="000000" w:sz="4" w:space="0"/>
                    <w:bottom w:val="single" w:color="000000" w:sz="4" w:space="0"/>
                    <w:right w:val="single" w:color="000000" w:sz="4" w:space="0"/>
                  </w:tcBorders>
                </w:tcPr>
                <w:p w14:paraId="333CE459"/>
              </w:tc>
              <w:tc>
                <w:tcPr>
                  <w:tcW w:w="242" w:type="dxa"/>
                  <w:vMerge w:val="continue"/>
                  <w:tcBorders>
                    <w:top w:val="single" w:color="000000" w:sz="4" w:space="0"/>
                    <w:left w:val="single" w:color="000000" w:sz="4" w:space="0"/>
                    <w:bottom w:val="single" w:color="000000" w:sz="4" w:space="0"/>
                    <w:right w:val="single" w:color="000000" w:sz="4" w:space="0"/>
                  </w:tcBorders>
                </w:tcPr>
                <w:p w14:paraId="1EFF11B4"/>
              </w:tc>
              <w:tc>
                <w:tcPr>
                  <w:tcW w:w="242" w:type="dxa"/>
                  <w:vMerge w:val="continue"/>
                  <w:tcBorders>
                    <w:top w:val="single" w:color="000000" w:sz="4" w:space="0"/>
                    <w:left w:val="single" w:color="000000" w:sz="4" w:space="0"/>
                    <w:bottom w:val="single" w:color="000000" w:sz="4" w:space="0"/>
                    <w:right w:val="single" w:color="000000" w:sz="4" w:space="0"/>
                  </w:tcBorders>
                </w:tcPr>
                <w:p w14:paraId="3FBD920C"/>
              </w:tc>
              <w:tc>
                <w:tcPr>
                  <w:tcW w:w="242" w:type="dxa"/>
                  <w:vMerge w:val="continue"/>
                  <w:tcBorders>
                    <w:top w:val="single" w:color="000000" w:sz="4" w:space="0"/>
                    <w:left w:val="single" w:color="000000" w:sz="4" w:space="0"/>
                    <w:bottom w:val="single" w:color="000000" w:sz="4" w:space="0"/>
                    <w:right w:val="single" w:color="000000" w:sz="4" w:space="0"/>
                  </w:tcBorders>
                </w:tcPr>
                <w:p w14:paraId="48A433CB"/>
              </w:tc>
              <w:tc>
                <w:tcPr>
                  <w:tcW w:w="242" w:type="dxa"/>
                  <w:vMerge w:val="continue"/>
                  <w:tcBorders>
                    <w:top w:val="single" w:color="000000" w:sz="4" w:space="0"/>
                    <w:left w:val="single" w:color="000000" w:sz="4" w:space="0"/>
                    <w:bottom w:val="single" w:color="000000" w:sz="4" w:space="0"/>
                    <w:right w:val="single" w:color="000000" w:sz="4" w:space="0"/>
                  </w:tcBorders>
                </w:tcPr>
                <w:p w14:paraId="1ECFC182"/>
              </w:tc>
            </w:tr>
            <w:tr w14:paraId="1059BE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BA4A558"/>
              </w:tc>
              <w:tc>
                <w:tcPr>
                  <w:tcW w:w="242" w:type="dxa"/>
                  <w:vMerge w:val="continue"/>
                  <w:tcBorders>
                    <w:top w:val="single" w:color="000000" w:sz="4" w:space="0"/>
                    <w:left w:val="single" w:color="000000" w:sz="4" w:space="0"/>
                    <w:bottom w:val="single" w:color="000000" w:sz="4" w:space="0"/>
                    <w:right w:val="single" w:color="000000" w:sz="4" w:space="0"/>
                  </w:tcBorders>
                </w:tcPr>
                <w:p w14:paraId="58613C9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00EE53">
                  <w:pPr>
                    <w:pStyle w:val="4"/>
                    <w:jc w:val="left"/>
                  </w:pPr>
                  <w:r>
                    <w:rPr>
                      <w:rFonts w:ascii="仿宋_GB2312" w:hAnsi="仿宋_GB2312" w:eastAsia="仿宋_GB2312" w:cs="仿宋_GB2312"/>
                      <w:color w:val="000000"/>
                      <w:sz w:val="24"/>
                    </w:rPr>
                    <w:t>工作制间隔工作</w:t>
                  </w:r>
                </w:p>
              </w:tc>
              <w:tc>
                <w:tcPr>
                  <w:tcW w:w="242" w:type="dxa"/>
                  <w:vMerge w:val="continue"/>
                  <w:tcBorders>
                    <w:top w:val="single" w:color="000000" w:sz="4" w:space="0"/>
                    <w:left w:val="single" w:color="000000" w:sz="4" w:space="0"/>
                    <w:bottom w:val="single" w:color="000000" w:sz="4" w:space="0"/>
                    <w:right w:val="single" w:color="000000" w:sz="4" w:space="0"/>
                  </w:tcBorders>
                </w:tcPr>
                <w:p w14:paraId="424D55F8"/>
              </w:tc>
              <w:tc>
                <w:tcPr>
                  <w:tcW w:w="242" w:type="dxa"/>
                  <w:vMerge w:val="continue"/>
                  <w:tcBorders>
                    <w:top w:val="single" w:color="000000" w:sz="4" w:space="0"/>
                    <w:left w:val="single" w:color="000000" w:sz="4" w:space="0"/>
                    <w:bottom w:val="single" w:color="000000" w:sz="4" w:space="0"/>
                    <w:right w:val="single" w:color="000000" w:sz="4" w:space="0"/>
                  </w:tcBorders>
                </w:tcPr>
                <w:p w14:paraId="769A8365"/>
              </w:tc>
              <w:tc>
                <w:tcPr>
                  <w:tcW w:w="242" w:type="dxa"/>
                  <w:vMerge w:val="continue"/>
                  <w:tcBorders>
                    <w:top w:val="single" w:color="000000" w:sz="4" w:space="0"/>
                    <w:left w:val="single" w:color="000000" w:sz="4" w:space="0"/>
                    <w:bottom w:val="single" w:color="000000" w:sz="4" w:space="0"/>
                    <w:right w:val="single" w:color="000000" w:sz="4" w:space="0"/>
                  </w:tcBorders>
                </w:tcPr>
                <w:p w14:paraId="24E4D429"/>
              </w:tc>
              <w:tc>
                <w:tcPr>
                  <w:tcW w:w="242" w:type="dxa"/>
                  <w:vMerge w:val="continue"/>
                  <w:tcBorders>
                    <w:top w:val="single" w:color="000000" w:sz="4" w:space="0"/>
                    <w:left w:val="single" w:color="000000" w:sz="4" w:space="0"/>
                    <w:bottom w:val="single" w:color="000000" w:sz="4" w:space="0"/>
                    <w:right w:val="single" w:color="000000" w:sz="4" w:space="0"/>
                  </w:tcBorders>
                </w:tcPr>
                <w:p w14:paraId="4C70A6AC"/>
              </w:tc>
              <w:tc>
                <w:tcPr>
                  <w:tcW w:w="242" w:type="dxa"/>
                  <w:vMerge w:val="continue"/>
                  <w:tcBorders>
                    <w:top w:val="single" w:color="000000" w:sz="4" w:space="0"/>
                    <w:left w:val="single" w:color="000000" w:sz="4" w:space="0"/>
                    <w:bottom w:val="single" w:color="000000" w:sz="4" w:space="0"/>
                    <w:right w:val="single" w:color="000000" w:sz="4" w:space="0"/>
                  </w:tcBorders>
                </w:tcPr>
                <w:p w14:paraId="638428E0"/>
              </w:tc>
            </w:tr>
            <w:tr w14:paraId="5786D5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EEDFFA6"/>
              </w:tc>
              <w:tc>
                <w:tcPr>
                  <w:tcW w:w="242" w:type="dxa"/>
                  <w:vMerge w:val="continue"/>
                  <w:tcBorders>
                    <w:top w:val="single" w:color="000000" w:sz="4" w:space="0"/>
                    <w:left w:val="single" w:color="000000" w:sz="4" w:space="0"/>
                    <w:bottom w:val="single" w:color="000000" w:sz="4" w:space="0"/>
                    <w:right w:val="single" w:color="000000" w:sz="4" w:space="0"/>
                  </w:tcBorders>
                </w:tcPr>
                <w:p w14:paraId="1408C54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E21665"/>
              </w:tc>
              <w:tc>
                <w:tcPr>
                  <w:tcW w:w="242" w:type="dxa"/>
                  <w:vMerge w:val="continue"/>
                  <w:tcBorders>
                    <w:top w:val="single" w:color="000000" w:sz="4" w:space="0"/>
                    <w:left w:val="single" w:color="000000" w:sz="4" w:space="0"/>
                    <w:bottom w:val="single" w:color="000000" w:sz="4" w:space="0"/>
                    <w:right w:val="single" w:color="000000" w:sz="4" w:space="0"/>
                  </w:tcBorders>
                </w:tcPr>
                <w:p w14:paraId="43DB8B2D"/>
              </w:tc>
              <w:tc>
                <w:tcPr>
                  <w:tcW w:w="242" w:type="dxa"/>
                  <w:vMerge w:val="continue"/>
                  <w:tcBorders>
                    <w:top w:val="single" w:color="000000" w:sz="4" w:space="0"/>
                    <w:left w:val="single" w:color="000000" w:sz="4" w:space="0"/>
                    <w:bottom w:val="single" w:color="000000" w:sz="4" w:space="0"/>
                    <w:right w:val="single" w:color="000000" w:sz="4" w:space="0"/>
                  </w:tcBorders>
                </w:tcPr>
                <w:p w14:paraId="48CC8316"/>
              </w:tc>
              <w:tc>
                <w:tcPr>
                  <w:tcW w:w="242" w:type="dxa"/>
                  <w:vMerge w:val="continue"/>
                  <w:tcBorders>
                    <w:top w:val="single" w:color="000000" w:sz="4" w:space="0"/>
                    <w:left w:val="single" w:color="000000" w:sz="4" w:space="0"/>
                    <w:bottom w:val="single" w:color="000000" w:sz="4" w:space="0"/>
                    <w:right w:val="single" w:color="000000" w:sz="4" w:space="0"/>
                  </w:tcBorders>
                </w:tcPr>
                <w:p w14:paraId="4ADAF1FA"/>
              </w:tc>
              <w:tc>
                <w:tcPr>
                  <w:tcW w:w="242" w:type="dxa"/>
                  <w:vMerge w:val="continue"/>
                  <w:tcBorders>
                    <w:top w:val="single" w:color="000000" w:sz="4" w:space="0"/>
                    <w:left w:val="single" w:color="000000" w:sz="4" w:space="0"/>
                    <w:bottom w:val="single" w:color="000000" w:sz="4" w:space="0"/>
                    <w:right w:val="single" w:color="000000" w:sz="4" w:space="0"/>
                  </w:tcBorders>
                </w:tcPr>
                <w:p w14:paraId="5EB452B4"/>
              </w:tc>
              <w:tc>
                <w:tcPr>
                  <w:tcW w:w="242" w:type="dxa"/>
                  <w:vMerge w:val="continue"/>
                  <w:tcBorders>
                    <w:top w:val="single" w:color="000000" w:sz="4" w:space="0"/>
                    <w:left w:val="single" w:color="000000" w:sz="4" w:space="0"/>
                    <w:bottom w:val="single" w:color="000000" w:sz="4" w:space="0"/>
                    <w:right w:val="single" w:color="000000" w:sz="4" w:space="0"/>
                  </w:tcBorders>
                </w:tcPr>
                <w:p w14:paraId="56F409B4"/>
              </w:tc>
            </w:tr>
            <w:tr w14:paraId="2E65C6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0B3B824"/>
              </w:tc>
              <w:tc>
                <w:tcPr>
                  <w:tcW w:w="242" w:type="dxa"/>
                  <w:vMerge w:val="continue"/>
                  <w:tcBorders>
                    <w:top w:val="single" w:color="000000" w:sz="4" w:space="0"/>
                    <w:left w:val="single" w:color="000000" w:sz="4" w:space="0"/>
                    <w:bottom w:val="single" w:color="000000" w:sz="4" w:space="0"/>
                    <w:right w:val="single" w:color="000000" w:sz="4" w:space="0"/>
                  </w:tcBorders>
                </w:tcPr>
                <w:p w14:paraId="73A68A2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A63AB4">
                  <w:pPr>
                    <w:pStyle w:val="4"/>
                    <w:jc w:val="left"/>
                  </w:pPr>
                  <w:r>
                    <w:rPr>
                      <w:rFonts w:ascii="仿宋_GB2312" w:hAnsi="仿宋_GB2312" w:eastAsia="仿宋_GB2312" w:cs="仿宋_GB2312"/>
                      <w:color w:val="000000"/>
                      <w:sz w:val="24"/>
                    </w:rPr>
                    <w:t>功率不大于30W</w:t>
                  </w:r>
                </w:p>
              </w:tc>
              <w:tc>
                <w:tcPr>
                  <w:tcW w:w="242" w:type="dxa"/>
                  <w:vMerge w:val="continue"/>
                  <w:tcBorders>
                    <w:top w:val="single" w:color="000000" w:sz="4" w:space="0"/>
                    <w:left w:val="single" w:color="000000" w:sz="4" w:space="0"/>
                    <w:bottom w:val="single" w:color="000000" w:sz="4" w:space="0"/>
                    <w:right w:val="single" w:color="000000" w:sz="4" w:space="0"/>
                  </w:tcBorders>
                </w:tcPr>
                <w:p w14:paraId="5D5FED32"/>
              </w:tc>
              <w:tc>
                <w:tcPr>
                  <w:tcW w:w="242" w:type="dxa"/>
                  <w:vMerge w:val="continue"/>
                  <w:tcBorders>
                    <w:top w:val="single" w:color="000000" w:sz="4" w:space="0"/>
                    <w:left w:val="single" w:color="000000" w:sz="4" w:space="0"/>
                    <w:bottom w:val="single" w:color="000000" w:sz="4" w:space="0"/>
                    <w:right w:val="single" w:color="000000" w:sz="4" w:space="0"/>
                  </w:tcBorders>
                </w:tcPr>
                <w:p w14:paraId="4F1E9FD2"/>
              </w:tc>
              <w:tc>
                <w:tcPr>
                  <w:tcW w:w="242" w:type="dxa"/>
                  <w:vMerge w:val="continue"/>
                  <w:tcBorders>
                    <w:top w:val="single" w:color="000000" w:sz="4" w:space="0"/>
                    <w:left w:val="single" w:color="000000" w:sz="4" w:space="0"/>
                    <w:bottom w:val="single" w:color="000000" w:sz="4" w:space="0"/>
                    <w:right w:val="single" w:color="000000" w:sz="4" w:space="0"/>
                  </w:tcBorders>
                </w:tcPr>
                <w:p w14:paraId="36A1B248"/>
              </w:tc>
              <w:tc>
                <w:tcPr>
                  <w:tcW w:w="242" w:type="dxa"/>
                  <w:vMerge w:val="continue"/>
                  <w:tcBorders>
                    <w:top w:val="single" w:color="000000" w:sz="4" w:space="0"/>
                    <w:left w:val="single" w:color="000000" w:sz="4" w:space="0"/>
                    <w:bottom w:val="single" w:color="000000" w:sz="4" w:space="0"/>
                    <w:right w:val="single" w:color="000000" w:sz="4" w:space="0"/>
                  </w:tcBorders>
                </w:tcPr>
                <w:p w14:paraId="43A660D6"/>
              </w:tc>
              <w:tc>
                <w:tcPr>
                  <w:tcW w:w="242" w:type="dxa"/>
                  <w:vMerge w:val="continue"/>
                  <w:tcBorders>
                    <w:top w:val="single" w:color="000000" w:sz="4" w:space="0"/>
                    <w:left w:val="single" w:color="000000" w:sz="4" w:space="0"/>
                    <w:bottom w:val="single" w:color="000000" w:sz="4" w:space="0"/>
                    <w:right w:val="single" w:color="000000" w:sz="4" w:space="0"/>
                  </w:tcBorders>
                </w:tcPr>
                <w:p w14:paraId="1680F054"/>
              </w:tc>
            </w:tr>
            <w:tr w14:paraId="2DFD82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A65FA6F"/>
              </w:tc>
              <w:tc>
                <w:tcPr>
                  <w:tcW w:w="242" w:type="dxa"/>
                  <w:vMerge w:val="continue"/>
                  <w:tcBorders>
                    <w:top w:val="single" w:color="000000" w:sz="4" w:space="0"/>
                    <w:left w:val="single" w:color="000000" w:sz="4" w:space="0"/>
                    <w:bottom w:val="single" w:color="000000" w:sz="4" w:space="0"/>
                    <w:right w:val="single" w:color="000000" w:sz="4" w:space="0"/>
                  </w:tcBorders>
                </w:tcPr>
                <w:p w14:paraId="2D5406A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1980E8"/>
              </w:tc>
              <w:tc>
                <w:tcPr>
                  <w:tcW w:w="242" w:type="dxa"/>
                  <w:vMerge w:val="continue"/>
                  <w:tcBorders>
                    <w:top w:val="single" w:color="000000" w:sz="4" w:space="0"/>
                    <w:left w:val="single" w:color="000000" w:sz="4" w:space="0"/>
                    <w:bottom w:val="single" w:color="000000" w:sz="4" w:space="0"/>
                    <w:right w:val="single" w:color="000000" w:sz="4" w:space="0"/>
                  </w:tcBorders>
                </w:tcPr>
                <w:p w14:paraId="6AB3B250"/>
              </w:tc>
              <w:tc>
                <w:tcPr>
                  <w:tcW w:w="242" w:type="dxa"/>
                  <w:vMerge w:val="continue"/>
                  <w:tcBorders>
                    <w:top w:val="single" w:color="000000" w:sz="4" w:space="0"/>
                    <w:left w:val="single" w:color="000000" w:sz="4" w:space="0"/>
                    <w:bottom w:val="single" w:color="000000" w:sz="4" w:space="0"/>
                    <w:right w:val="single" w:color="000000" w:sz="4" w:space="0"/>
                  </w:tcBorders>
                </w:tcPr>
                <w:p w14:paraId="79EC6CD7"/>
              </w:tc>
              <w:tc>
                <w:tcPr>
                  <w:tcW w:w="242" w:type="dxa"/>
                  <w:vMerge w:val="continue"/>
                  <w:tcBorders>
                    <w:top w:val="single" w:color="000000" w:sz="4" w:space="0"/>
                    <w:left w:val="single" w:color="000000" w:sz="4" w:space="0"/>
                    <w:bottom w:val="single" w:color="000000" w:sz="4" w:space="0"/>
                    <w:right w:val="single" w:color="000000" w:sz="4" w:space="0"/>
                  </w:tcBorders>
                </w:tcPr>
                <w:p w14:paraId="744AD173"/>
              </w:tc>
              <w:tc>
                <w:tcPr>
                  <w:tcW w:w="242" w:type="dxa"/>
                  <w:vMerge w:val="continue"/>
                  <w:tcBorders>
                    <w:top w:val="single" w:color="000000" w:sz="4" w:space="0"/>
                    <w:left w:val="single" w:color="000000" w:sz="4" w:space="0"/>
                    <w:bottom w:val="single" w:color="000000" w:sz="4" w:space="0"/>
                    <w:right w:val="single" w:color="000000" w:sz="4" w:space="0"/>
                  </w:tcBorders>
                </w:tcPr>
                <w:p w14:paraId="68E5B6A4"/>
              </w:tc>
              <w:tc>
                <w:tcPr>
                  <w:tcW w:w="242" w:type="dxa"/>
                  <w:vMerge w:val="continue"/>
                  <w:tcBorders>
                    <w:top w:val="single" w:color="000000" w:sz="4" w:space="0"/>
                    <w:left w:val="single" w:color="000000" w:sz="4" w:space="0"/>
                    <w:bottom w:val="single" w:color="000000" w:sz="4" w:space="0"/>
                    <w:right w:val="single" w:color="000000" w:sz="4" w:space="0"/>
                  </w:tcBorders>
                </w:tcPr>
                <w:p w14:paraId="1BC147A9"/>
              </w:tc>
            </w:tr>
            <w:tr w14:paraId="553207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A8E458F"/>
              </w:tc>
              <w:tc>
                <w:tcPr>
                  <w:tcW w:w="242" w:type="dxa"/>
                  <w:vMerge w:val="continue"/>
                  <w:tcBorders>
                    <w:top w:val="single" w:color="000000" w:sz="4" w:space="0"/>
                    <w:left w:val="single" w:color="000000" w:sz="4" w:space="0"/>
                    <w:bottom w:val="single" w:color="000000" w:sz="4" w:space="0"/>
                    <w:right w:val="single" w:color="000000" w:sz="4" w:space="0"/>
                  </w:tcBorders>
                </w:tcPr>
                <w:p w14:paraId="09F9E6F5"/>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0474A5">
                  <w:pPr>
                    <w:pStyle w:val="4"/>
                    <w:jc w:val="left"/>
                  </w:pPr>
                  <w:r>
                    <w:rPr>
                      <w:rFonts w:ascii="仿宋_GB2312" w:hAnsi="仿宋_GB2312" w:eastAsia="仿宋_GB2312" w:cs="仿宋_GB2312"/>
                      <w:color w:val="000000"/>
                      <w:sz w:val="24"/>
                    </w:rPr>
                    <w:t>频率中频：2900Hz，单点频，频率允差±10%。</w:t>
                  </w:r>
                </w:p>
              </w:tc>
              <w:tc>
                <w:tcPr>
                  <w:tcW w:w="242" w:type="dxa"/>
                  <w:vMerge w:val="continue"/>
                  <w:tcBorders>
                    <w:top w:val="single" w:color="000000" w:sz="4" w:space="0"/>
                    <w:left w:val="single" w:color="000000" w:sz="4" w:space="0"/>
                    <w:bottom w:val="single" w:color="000000" w:sz="4" w:space="0"/>
                    <w:right w:val="single" w:color="000000" w:sz="4" w:space="0"/>
                  </w:tcBorders>
                </w:tcPr>
                <w:p w14:paraId="4F9ECE01"/>
              </w:tc>
              <w:tc>
                <w:tcPr>
                  <w:tcW w:w="242" w:type="dxa"/>
                  <w:vMerge w:val="continue"/>
                  <w:tcBorders>
                    <w:top w:val="single" w:color="000000" w:sz="4" w:space="0"/>
                    <w:left w:val="single" w:color="000000" w:sz="4" w:space="0"/>
                    <w:bottom w:val="single" w:color="000000" w:sz="4" w:space="0"/>
                    <w:right w:val="single" w:color="000000" w:sz="4" w:space="0"/>
                  </w:tcBorders>
                </w:tcPr>
                <w:p w14:paraId="1942736C"/>
              </w:tc>
              <w:tc>
                <w:tcPr>
                  <w:tcW w:w="242" w:type="dxa"/>
                  <w:vMerge w:val="continue"/>
                  <w:tcBorders>
                    <w:top w:val="single" w:color="000000" w:sz="4" w:space="0"/>
                    <w:left w:val="single" w:color="000000" w:sz="4" w:space="0"/>
                    <w:bottom w:val="single" w:color="000000" w:sz="4" w:space="0"/>
                    <w:right w:val="single" w:color="000000" w:sz="4" w:space="0"/>
                  </w:tcBorders>
                </w:tcPr>
                <w:p w14:paraId="6C1723D4"/>
              </w:tc>
              <w:tc>
                <w:tcPr>
                  <w:tcW w:w="242" w:type="dxa"/>
                  <w:vMerge w:val="continue"/>
                  <w:tcBorders>
                    <w:top w:val="single" w:color="000000" w:sz="4" w:space="0"/>
                    <w:left w:val="single" w:color="000000" w:sz="4" w:space="0"/>
                    <w:bottom w:val="single" w:color="000000" w:sz="4" w:space="0"/>
                    <w:right w:val="single" w:color="000000" w:sz="4" w:space="0"/>
                  </w:tcBorders>
                </w:tcPr>
                <w:p w14:paraId="39C2950F"/>
              </w:tc>
              <w:tc>
                <w:tcPr>
                  <w:tcW w:w="242" w:type="dxa"/>
                  <w:vMerge w:val="continue"/>
                  <w:tcBorders>
                    <w:top w:val="single" w:color="000000" w:sz="4" w:space="0"/>
                    <w:left w:val="single" w:color="000000" w:sz="4" w:space="0"/>
                    <w:bottom w:val="single" w:color="000000" w:sz="4" w:space="0"/>
                    <w:right w:val="single" w:color="000000" w:sz="4" w:space="0"/>
                  </w:tcBorders>
                </w:tcPr>
                <w:p w14:paraId="516810EB"/>
              </w:tc>
            </w:tr>
            <w:tr w14:paraId="135412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2A9F181"/>
              </w:tc>
              <w:tc>
                <w:tcPr>
                  <w:tcW w:w="242" w:type="dxa"/>
                  <w:vMerge w:val="continue"/>
                  <w:tcBorders>
                    <w:top w:val="single" w:color="000000" w:sz="4" w:space="0"/>
                    <w:left w:val="single" w:color="000000" w:sz="4" w:space="0"/>
                    <w:bottom w:val="single" w:color="000000" w:sz="4" w:space="0"/>
                    <w:right w:val="single" w:color="000000" w:sz="4" w:space="0"/>
                  </w:tcBorders>
                </w:tcPr>
                <w:p w14:paraId="1A0C60C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0737A0"/>
              </w:tc>
              <w:tc>
                <w:tcPr>
                  <w:tcW w:w="242" w:type="dxa"/>
                  <w:vMerge w:val="continue"/>
                  <w:tcBorders>
                    <w:top w:val="single" w:color="000000" w:sz="4" w:space="0"/>
                    <w:left w:val="single" w:color="000000" w:sz="4" w:space="0"/>
                    <w:bottom w:val="single" w:color="000000" w:sz="4" w:space="0"/>
                    <w:right w:val="single" w:color="000000" w:sz="4" w:space="0"/>
                  </w:tcBorders>
                </w:tcPr>
                <w:p w14:paraId="6830B162"/>
              </w:tc>
              <w:tc>
                <w:tcPr>
                  <w:tcW w:w="242" w:type="dxa"/>
                  <w:vMerge w:val="continue"/>
                  <w:tcBorders>
                    <w:top w:val="single" w:color="000000" w:sz="4" w:space="0"/>
                    <w:left w:val="single" w:color="000000" w:sz="4" w:space="0"/>
                    <w:bottom w:val="single" w:color="000000" w:sz="4" w:space="0"/>
                    <w:right w:val="single" w:color="000000" w:sz="4" w:space="0"/>
                  </w:tcBorders>
                </w:tcPr>
                <w:p w14:paraId="5D889729"/>
              </w:tc>
              <w:tc>
                <w:tcPr>
                  <w:tcW w:w="242" w:type="dxa"/>
                  <w:vMerge w:val="continue"/>
                  <w:tcBorders>
                    <w:top w:val="single" w:color="000000" w:sz="4" w:space="0"/>
                    <w:left w:val="single" w:color="000000" w:sz="4" w:space="0"/>
                    <w:bottom w:val="single" w:color="000000" w:sz="4" w:space="0"/>
                    <w:right w:val="single" w:color="000000" w:sz="4" w:space="0"/>
                  </w:tcBorders>
                </w:tcPr>
                <w:p w14:paraId="3553FD24"/>
              </w:tc>
              <w:tc>
                <w:tcPr>
                  <w:tcW w:w="242" w:type="dxa"/>
                  <w:vMerge w:val="continue"/>
                  <w:tcBorders>
                    <w:top w:val="single" w:color="000000" w:sz="4" w:space="0"/>
                    <w:left w:val="single" w:color="000000" w:sz="4" w:space="0"/>
                    <w:bottom w:val="single" w:color="000000" w:sz="4" w:space="0"/>
                    <w:right w:val="single" w:color="000000" w:sz="4" w:space="0"/>
                  </w:tcBorders>
                </w:tcPr>
                <w:p w14:paraId="00B06C52"/>
              </w:tc>
              <w:tc>
                <w:tcPr>
                  <w:tcW w:w="242" w:type="dxa"/>
                  <w:vMerge w:val="continue"/>
                  <w:tcBorders>
                    <w:top w:val="single" w:color="000000" w:sz="4" w:space="0"/>
                    <w:left w:val="single" w:color="000000" w:sz="4" w:space="0"/>
                    <w:bottom w:val="single" w:color="000000" w:sz="4" w:space="0"/>
                    <w:right w:val="single" w:color="000000" w:sz="4" w:space="0"/>
                  </w:tcBorders>
                </w:tcPr>
                <w:p w14:paraId="37E73470"/>
              </w:tc>
            </w:tr>
            <w:tr w14:paraId="6362EF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43A35B6"/>
              </w:tc>
              <w:tc>
                <w:tcPr>
                  <w:tcW w:w="242" w:type="dxa"/>
                  <w:vMerge w:val="continue"/>
                  <w:tcBorders>
                    <w:top w:val="single" w:color="000000" w:sz="4" w:space="0"/>
                    <w:left w:val="single" w:color="000000" w:sz="4" w:space="0"/>
                    <w:bottom w:val="single" w:color="000000" w:sz="4" w:space="0"/>
                    <w:right w:val="single" w:color="000000" w:sz="4" w:space="0"/>
                  </w:tcBorders>
                </w:tcPr>
                <w:p w14:paraId="627D75E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41A7E3">
                  <w:pPr>
                    <w:pStyle w:val="4"/>
                    <w:jc w:val="left"/>
                  </w:pPr>
                  <w:r>
                    <w:rPr>
                      <w:rFonts w:ascii="仿宋_GB2312" w:hAnsi="仿宋_GB2312" w:eastAsia="仿宋_GB2312" w:cs="仿宋_GB2312"/>
                      <w:color w:val="000000"/>
                      <w:sz w:val="24"/>
                    </w:rPr>
                    <w:t>调频：0~120Hz</w:t>
                  </w:r>
                </w:p>
              </w:tc>
              <w:tc>
                <w:tcPr>
                  <w:tcW w:w="242" w:type="dxa"/>
                  <w:vMerge w:val="continue"/>
                  <w:tcBorders>
                    <w:top w:val="single" w:color="000000" w:sz="4" w:space="0"/>
                    <w:left w:val="single" w:color="000000" w:sz="4" w:space="0"/>
                    <w:bottom w:val="single" w:color="000000" w:sz="4" w:space="0"/>
                    <w:right w:val="single" w:color="000000" w:sz="4" w:space="0"/>
                  </w:tcBorders>
                </w:tcPr>
                <w:p w14:paraId="14AC0301"/>
              </w:tc>
              <w:tc>
                <w:tcPr>
                  <w:tcW w:w="242" w:type="dxa"/>
                  <w:vMerge w:val="continue"/>
                  <w:tcBorders>
                    <w:top w:val="single" w:color="000000" w:sz="4" w:space="0"/>
                    <w:left w:val="single" w:color="000000" w:sz="4" w:space="0"/>
                    <w:bottom w:val="single" w:color="000000" w:sz="4" w:space="0"/>
                    <w:right w:val="single" w:color="000000" w:sz="4" w:space="0"/>
                  </w:tcBorders>
                </w:tcPr>
                <w:p w14:paraId="7AD47F35"/>
              </w:tc>
              <w:tc>
                <w:tcPr>
                  <w:tcW w:w="242" w:type="dxa"/>
                  <w:vMerge w:val="continue"/>
                  <w:tcBorders>
                    <w:top w:val="single" w:color="000000" w:sz="4" w:space="0"/>
                    <w:left w:val="single" w:color="000000" w:sz="4" w:space="0"/>
                    <w:bottom w:val="single" w:color="000000" w:sz="4" w:space="0"/>
                    <w:right w:val="single" w:color="000000" w:sz="4" w:space="0"/>
                  </w:tcBorders>
                </w:tcPr>
                <w:p w14:paraId="597BD227"/>
              </w:tc>
              <w:tc>
                <w:tcPr>
                  <w:tcW w:w="242" w:type="dxa"/>
                  <w:vMerge w:val="continue"/>
                  <w:tcBorders>
                    <w:top w:val="single" w:color="000000" w:sz="4" w:space="0"/>
                    <w:left w:val="single" w:color="000000" w:sz="4" w:space="0"/>
                    <w:bottom w:val="single" w:color="000000" w:sz="4" w:space="0"/>
                    <w:right w:val="single" w:color="000000" w:sz="4" w:space="0"/>
                  </w:tcBorders>
                </w:tcPr>
                <w:p w14:paraId="52A37083"/>
              </w:tc>
              <w:tc>
                <w:tcPr>
                  <w:tcW w:w="242" w:type="dxa"/>
                  <w:vMerge w:val="continue"/>
                  <w:tcBorders>
                    <w:top w:val="single" w:color="000000" w:sz="4" w:space="0"/>
                    <w:left w:val="single" w:color="000000" w:sz="4" w:space="0"/>
                    <w:bottom w:val="single" w:color="000000" w:sz="4" w:space="0"/>
                    <w:right w:val="single" w:color="000000" w:sz="4" w:space="0"/>
                  </w:tcBorders>
                </w:tcPr>
                <w:p w14:paraId="343D0E7B"/>
              </w:tc>
            </w:tr>
            <w:tr w14:paraId="67F832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1888071"/>
              </w:tc>
              <w:tc>
                <w:tcPr>
                  <w:tcW w:w="242" w:type="dxa"/>
                  <w:vMerge w:val="continue"/>
                  <w:tcBorders>
                    <w:top w:val="single" w:color="000000" w:sz="4" w:space="0"/>
                    <w:left w:val="single" w:color="000000" w:sz="4" w:space="0"/>
                    <w:bottom w:val="single" w:color="000000" w:sz="4" w:space="0"/>
                    <w:right w:val="single" w:color="000000" w:sz="4" w:space="0"/>
                  </w:tcBorders>
                </w:tcPr>
                <w:p w14:paraId="5A06503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C9BA32"/>
              </w:tc>
              <w:tc>
                <w:tcPr>
                  <w:tcW w:w="242" w:type="dxa"/>
                  <w:vMerge w:val="continue"/>
                  <w:tcBorders>
                    <w:top w:val="single" w:color="000000" w:sz="4" w:space="0"/>
                    <w:left w:val="single" w:color="000000" w:sz="4" w:space="0"/>
                    <w:bottom w:val="single" w:color="000000" w:sz="4" w:space="0"/>
                    <w:right w:val="single" w:color="000000" w:sz="4" w:space="0"/>
                  </w:tcBorders>
                </w:tcPr>
                <w:p w14:paraId="37E0D059"/>
              </w:tc>
              <w:tc>
                <w:tcPr>
                  <w:tcW w:w="242" w:type="dxa"/>
                  <w:vMerge w:val="continue"/>
                  <w:tcBorders>
                    <w:top w:val="single" w:color="000000" w:sz="4" w:space="0"/>
                    <w:left w:val="single" w:color="000000" w:sz="4" w:space="0"/>
                    <w:bottom w:val="single" w:color="000000" w:sz="4" w:space="0"/>
                    <w:right w:val="single" w:color="000000" w:sz="4" w:space="0"/>
                  </w:tcBorders>
                </w:tcPr>
                <w:p w14:paraId="6CA3384A"/>
              </w:tc>
              <w:tc>
                <w:tcPr>
                  <w:tcW w:w="242" w:type="dxa"/>
                  <w:vMerge w:val="continue"/>
                  <w:tcBorders>
                    <w:top w:val="single" w:color="000000" w:sz="4" w:space="0"/>
                    <w:left w:val="single" w:color="000000" w:sz="4" w:space="0"/>
                    <w:bottom w:val="single" w:color="000000" w:sz="4" w:space="0"/>
                    <w:right w:val="single" w:color="000000" w:sz="4" w:space="0"/>
                  </w:tcBorders>
                </w:tcPr>
                <w:p w14:paraId="78F98D94"/>
              </w:tc>
              <w:tc>
                <w:tcPr>
                  <w:tcW w:w="242" w:type="dxa"/>
                  <w:vMerge w:val="continue"/>
                  <w:tcBorders>
                    <w:top w:val="single" w:color="000000" w:sz="4" w:space="0"/>
                    <w:left w:val="single" w:color="000000" w:sz="4" w:space="0"/>
                    <w:bottom w:val="single" w:color="000000" w:sz="4" w:space="0"/>
                    <w:right w:val="single" w:color="000000" w:sz="4" w:space="0"/>
                  </w:tcBorders>
                </w:tcPr>
                <w:p w14:paraId="3087CE8D"/>
              </w:tc>
              <w:tc>
                <w:tcPr>
                  <w:tcW w:w="242" w:type="dxa"/>
                  <w:vMerge w:val="continue"/>
                  <w:tcBorders>
                    <w:top w:val="single" w:color="000000" w:sz="4" w:space="0"/>
                    <w:left w:val="single" w:color="000000" w:sz="4" w:space="0"/>
                    <w:bottom w:val="single" w:color="000000" w:sz="4" w:space="0"/>
                    <w:right w:val="single" w:color="000000" w:sz="4" w:space="0"/>
                  </w:tcBorders>
                </w:tcPr>
                <w:p w14:paraId="73D26907"/>
              </w:tc>
            </w:tr>
            <w:tr w14:paraId="635C68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A39712F"/>
              </w:tc>
              <w:tc>
                <w:tcPr>
                  <w:tcW w:w="242" w:type="dxa"/>
                  <w:vMerge w:val="continue"/>
                  <w:tcBorders>
                    <w:top w:val="single" w:color="000000" w:sz="4" w:space="0"/>
                    <w:left w:val="single" w:color="000000" w:sz="4" w:space="0"/>
                    <w:bottom w:val="single" w:color="000000" w:sz="4" w:space="0"/>
                    <w:right w:val="single" w:color="000000" w:sz="4" w:space="0"/>
                  </w:tcBorders>
                </w:tcPr>
                <w:p w14:paraId="7DC36AF3"/>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2D54BB">
                  <w:pPr>
                    <w:pStyle w:val="4"/>
                    <w:jc w:val="left"/>
                  </w:pPr>
                  <w:r>
                    <w:rPr>
                      <w:rFonts w:ascii="仿宋_GB2312" w:hAnsi="仿宋_GB2312" w:eastAsia="仿宋_GB2312" w:cs="仿宋_GB2312"/>
                      <w:color w:val="000000"/>
                      <w:sz w:val="24"/>
                    </w:rPr>
                    <w:t>输出电流0—90mA±10%  （500欧姆负载）</w:t>
                  </w:r>
                </w:p>
              </w:tc>
              <w:tc>
                <w:tcPr>
                  <w:tcW w:w="242" w:type="dxa"/>
                  <w:vMerge w:val="continue"/>
                  <w:tcBorders>
                    <w:top w:val="single" w:color="000000" w:sz="4" w:space="0"/>
                    <w:left w:val="single" w:color="000000" w:sz="4" w:space="0"/>
                    <w:bottom w:val="single" w:color="000000" w:sz="4" w:space="0"/>
                    <w:right w:val="single" w:color="000000" w:sz="4" w:space="0"/>
                  </w:tcBorders>
                </w:tcPr>
                <w:p w14:paraId="09A35025"/>
              </w:tc>
              <w:tc>
                <w:tcPr>
                  <w:tcW w:w="242" w:type="dxa"/>
                  <w:vMerge w:val="continue"/>
                  <w:tcBorders>
                    <w:top w:val="single" w:color="000000" w:sz="4" w:space="0"/>
                    <w:left w:val="single" w:color="000000" w:sz="4" w:space="0"/>
                    <w:bottom w:val="single" w:color="000000" w:sz="4" w:space="0"/>
                    <w:right w:val="single" w:color="000000" w:sz="4" w:space="0"/>
                  </w:tcBorders>
                </w:tcPr>
                <w:p w14:paraId="5EC51EAD"/>
              </w:tc>
              <w:tc>
                <w:tcPr>
                  <w:tcW w:w="242" w:type="dxa"/>
                  <w:vMerge w:val="continue"/>
                  <w:tcBorders>
                    <w:top w:val="single" w:color="000000" w:sz="4" w:space="0"/>
                    <w:left w:val="single" w:color="000000" w:sz="4" w:space="0"/>
                    <w:bottom w:val="single" w:color="000000" w:sz="4" w:space="0"/>
                    <w:right w:val="single" w:color="000000" w:sz="4" w:space="0"/>
                  </w:tcBorders>
                </w:tcPr>
                <w:p w14:paraId="6B912E84"/>
              </w:tc>
              <w:tc>
                <w:tcPr>
                  <w:tcW w:w="242" w:type="dxa"/>
                  <w:vMerge w:val="continue"/>
                  <w:tcBorders>
                    <w:top w:val="single" w:color="000000" w:sz="4" w:space="0"/>
                    <w:left w:val="single" w:color="000000" w:sz="4" w:space="0"/>
                    <w:bottom w:val="single" w:color="000000" w:sz="4" w:space="0"/>
                    <w:right w:val="single" w:color="000000" w:sz="4" w:space="0"/>
                  </w:tcBorders>
                </w:tcPr>
                <w:p w14:paraId="26D94307"/>
              </w:tc>
              <w:tc>
                <w:tcPr>
                  <w:tcW w:w="242" w:type="dxa"/>
                  <w:vMerge w:val="continue"/>
                  <w:tcBorders>
                    <w:top w:val="single" w:color="000000" w:sz="4" w:space="0"/>
                    <w:left w:val="single" w:color="000000" w:sz="4" w:space="0"/>
                    <w:bottom w:val="single" w:color="000000" w:sz="4" w:space="0"/>
                    <w:right w:val="single" w:color="000000" w:sz="4" w:space="0"/>
                  </w:tcBorders>
                </w:tcPr>
                <w:p w14:paraId="73989388"/>
              </w:tc>
            </w:tr>
            <w:tr w14:paraId="41295D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AEDD214"/>
              </w:tc>
              <w:tc>
                <w:tcPr>
                  <w:tcW w:w="242" w:type="dxa"/>
                  <w:vMerge w:val="continue"/>
                  <w:tcBorders>
                    <w:top w:val="single" w:color="000000" w:sz="4" w:space="0"/>
                    <w:left w:val="single" w:color="000000" w:sz="4" w:space="0"/>
                    <w:bottom w:val="single" w:color="000000" w:sz="4" w:space="0"/>
                    <w:right w:val="single" w:color="000000" w:sz="4" w:space="0"/>
                  </w:tcBorders>
                </w:tcPr>
                <w:p w14:paraId="02F1D4B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B0ECF2"/>
              </w:tc>
              <w:tc>
                <w:tcPr>
                  <w:tcW w:w="242" w:type="dxa"/>
                  <w:vMerge w:val="continue"/>
                  <w:tcBorders>
                    <w:top w:val="single" w:color="000000" w:sz="4" w:space="0"/>
                    <w:left w:val="single" w:color="000000" w:sz="4" w:space="0"/>
                    <w:bottom w:val="single" w:color="000000" w:sz="4" w:space="0"/>
                    <w:right w:val="single" w:color="000000" w:sz="4" w:space="0"/>
                  </w:tcBorders>
                </w:tcPr>
                <w:p w14:paraId="06E5EFAB"/>
              </w:tc>
              <w:tc>
                <w:tcPr>
                  <w:tcW w:w="242" w:type="dxa"/>
                  <w:vMerge w:val="continue"/>
                  <w:tcBorders>
                    <w:top w:val="single" w:color="000000" w:sz="4" w:space="0"/>
                    <w:left w:val="single" w:color="000000" w:sz="4" w:space="0"/>
                    <w:bottom w:val="single" w:color="000000" w:sz="4" w:space="0"/>
                    <w:right w:val="single" w:color="000000" w:sz="4" w:space="0"/>
                  </w:tcBorders>
                </w:tcPr>
                <w:p w14:paraId="580ACDCA"/>
              </w:tc>
              <w:tc>
                <w:tcPr>
                  <w:tcW w:w="242" w:type="dxa"/>
                  <w:vMerge w:val="continue"/>
                  <w:tcBorders>
                    <w:top w:val="single" w:color="000000" w:sz="4" w:space="0"/>
                    <w:left w:val="single" w:color="000000" w:sz="4" w:space="0"/>
                    <w:bottom w:val="single" w:color="000000" w:sz="4" w:space="0"/>
                    <w:right w:val="single" w:color="000000" w:sz="4" w:space="0"/>
                  </w:tcBorders>
                </w:tcPr>
                <w:p w14:paraId="492CBD9E"/>
              </w:tc>
              <w:tc>
                <w:tcPr>
                  <w:tcW w:w="242" w:type="dxa"/>
                  <w:vMerge w:val="continue"/>
                  <w:tcBorders>
                    <w:top w:val="single" w:color="000000" w:sz="4" w:space="0"/>
                    <w:left w:val="single" w:color="000000" w:sz="4" w:space="0"/>
                    <w:bottom w:val="single" w:color="000000" w:sz="4" w:space="0"/>
                    <w:right w:val="single" w:color="000000" w:sz="4" w:space="0"/>
                  </w:tcBorders>
                </w:tcPr>
                <w:p w14:paraId="76E66447"/>
              </w:tc>
              <w:tc>
                <w:tcPr>
                  <w:tcW w:w="242" w:type="dxa"/>
                  <w:vMerge w:val="continue"/>
                  <w:tcBorders>
                    <w:top w:val="single" w:color="000000" w:sz="4" w:space="0"/>
                    <w:left w:val="single" w:color="000000" w:sz="4" w:space="0"/>
                    <w:bottom w:val="single" w:color="000000" w:sz="4" w:space="0"/>
                    <w:right w:val="single" w:color="000000" w:sz="4" w:space="0"/>
                  </w:tcBorders>
                </w:tcPr>
                <w:p w14:paraId="35343625"/>
              </w:tc>
            </w:tr>
            <w:tr w14:paraId="7F2C26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BECE6B8"/>
              </w:tc>
              <w:tc>
                <w:tcPr>
                  <w:tcW w:w="242" w:type="dxa"/>
                  <w:vMerge w:val="continue"/>
                  <w:tcBorders>
                    <w:top w:val="single" w:color="000000" w:sz="4" w:space="0"/>
                    <w:left w:val="single" w:color="000000" w:sz="4" w:space="0"/>
                    <w:bottom w:val="single" w:color="000000" w:sz="4" w:space="0"/>
                    <w:right w:val="single" w:color="000000" w:sz="4" w:space="0"/>
                  </w:tcBorders>
                </w:tcPr>
                <w:p w14:paraId="125C469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637C61">
                  <w:pPr>
                    <w:pStyle w:val="4"/>
                    <w:jc w:val="left"/>
                  </w:pPr>
                  <w:r>
                    <w:rPr>
                      <w:rFonts w:ascii="仿宋_GB2312" w:hAnsi="仿宋_GB2312" w:eastAsia="仿宋_GB2312" w:cs="仿宋_GB2312"/>
                      <w:color w:val="000000"/>
                      <w:sz w:val="24"/>
                    </w:rPr>
                    <w:t>安全分类II类BF型</w:t>
                  </w:r>
                </w:p>
              </w:tc>
              <w:tc>
                <w:tcPr>
                  <w:tcW w:w="242" w:type="dxa"/>
                  <w:vMerge w:val="continue"/>
                  <w:tcBorders>
                    <w:top w:val="single" w:color="000000" w:sz="4" w:space="0"/>
                    <w:left w:val="single" w:color="000000" w:sz="4" w:space="0"/>
                    <w:bottom w:val="single" w:color="000000" w:sz="4" w:space="0"/>
                    <w:right w:val="single" w:color="000000" w:sz="4" w:space="0"/>
                  </w:tcBorders>
                </w:tcPr>
                <w:p w14:paraId="406F9221"/>
              </w:tc>
              <w:tc>
                <w:tcPr>
                  <w:tcW w:w="242" w:type="dxa"/>
                  <w:vMerge w:val="continue"/>
                  <w:tcBorders>
                    <w:top w:val="single" w:color="000000" w:sz="4" w:space="0"/>
                    <w:left w:val="single" w:color="000000" w:sz="4" w:space="0"/>
                    <w:bottom w:val="single" w:color="000000" w:sz="4" w:space="0"/>
                    <w:right w:val="single" w:color="000000" w:sz="4" w:space="0"/>
                  </w:tcBorders>
                </w:tcPr>
                <w:p w14:paraId="55A38F00"/>
              </w:tc>
              <w:tc>
                <w:tcPr>
                  <w:tcW w:w="242" w:type="dxa"/>
                  <w:vMerge w:val="continue"/>
                  <w:tcBorders>
                    <w:top w:val="single" w:color="000000" w:sz="4" w:space="0"/>
                    <w:left w:val="single" w:color="000000" w:sz="4" w:space="0"/>
                    <w:bottom w:val="single" w:color="000000" w:sz="4" w:space="0"/>
                    <w:right w:val="single" w:color="000000" w:sz="4" w:space="0"/>
                  </w:tcBorders>
                </w:tcPr>
                <w:p w14:paraId="2B454195"/>
              </w:tc>
              <w:tc>
                <w:tcPr>
                  <w:tcW w:w="242" w:type="dxa"/>
                  <w:vMerge w:val="continue"/>
                  <w:tcBorders>
                    <w:top w:val="single" w:color="000000" w:sz="4" w:space="0"/>
                    <w:left w:val="single" w:color="000000" w:sz="4" w:space="0"/>
                    <w:bottom w:val="single" w:color="000000" w:sz="4" w:space="0"/>
                    <w:right w:val="single" w:color="000000" w:sz="4" w:space="0"/>
                  </w:tcBorders>
                </w:tcPr>
                <w:p w14:paraId="002E43E8"/>
              </w:tc>
              <w:tc>
                <w:tcPr>
                  <w:tcW w:w="242" w:type="dxa"/>
                  <w:vMerge w:val="continue"/>
                  <w:tcBorders>
                    <w:top w:val="single" w:color="000000" w:sz="4" w:space="0"/>
                    <w:left w:val="single" w:color="000000" w:sz="4" w:space="0"/>
                    <w:bottom w:val="single" w:color="000000" w:sz="4" w:space="0"/>
                    <w:right w:val="single" w:color="000000" w:sz="4" w:space="0"/>
                  </w:tcBorders>
                </w:tcPr>
                <w:p w14:paraId="340B75C8"/>
              </w:tc>
            </w:tr>
            <w:tr w14:paraId="2BD253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7347EED"/>
              </w:tc>
              <w:tc>
                <w:tcPr>
                  <w:tcW w:w="242" w:type="dxa"/>
                  <w:vMerge w:val="continue"/>
                  <w:tcBorders>
                    <w:top w:val="single" w:color="000000" w:sz="4" w:space="0"/>
                    <w:left w:val="single" w:color="000000" w:sz="4" w:space="0"/>
                    <w:bottom w:val="single" w:color="000000" w:sz="4" w:space="0"/>
                    <w:right w:val="single" w:color="000000" w:sz="4" w:space="0"/>
                  </w:tcBorders>
                </w:tcPr>
                <w:p w14:paraId="4ED7897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C38169"/>
              </w:tc>
              <w:tc>
                <w:tcPr>
                  <w:tcW w:w="242" w:type="dxa"/>
                  <w:vMerge w:val="continue"/>
                  <w:tcBorders>
                    <w:top w:val="single" w:color="000000" w:sz="4" w:space="0"/>
                    <w:left w:val="single" w:color="000000" w:sz="4" w:space="0"/>
                    <w:bottom w:val="single" w:color="000000" w:sz="4" w:space="0"/>
                    <w:right w:val="single" w:color="000000" w:sz="4" w:space="0"/>
                  </w:tcBorders>
                </w:tcPr>
                <w:p w14:paraId="2567D1FA"/>
              </w:tc>
              <w:tc>
                <w:tcPr>
                  <w:tcW w:w="242" w:type="dxa"/>
                  <w:vMerge w:val="continue"/>
                  <w:tcBorders>
                    <w:top w:val="single" w:color="000000" w:sz="4" w:space="0"/>
                    <w:left w:val="single" w:color="000000" w:sz="4" w:space="0"/>
                    <w:bottom w:val="single" w:color="000000" w:sz="4" w:space="0"/>
                    <w:right w:val="single" w:color="000000" w:sz="4" w:space="0"/>
                  </w:tcBorders>
                </w:tcPr>
                <w:p w14:paraId="72406CDD"/>
              </w:tc>
              <w:tc>
                <w:tcPr>
                  <w:tcW w:w="242" w:type="dxa"/>
                  <w:vMerge w:val="continue"/>
                  <w:tcBorders>
                    <w:top w:val="single" w:color="000000" w:sz="4" w:space="0"/>
                    <w:left w:val="single" w:color="000000" w:sz="4" w:space="0"/>
                    <w:bottom w:val="single" w:color="000000" w:sz="4" w:space="0"/>
                    <w:right w:val="single" w:color="000000" w:sz="4" w:space="0"/>
                  </w:tcBorders>
                </w:tcPr>
                <w:p w14:paraId="18822F05"/>
              </w:tc>
              <w:tc>
                <w:tcPr>
                  <w:tcW w:w="242" w:type="dxa"/>
                  <w:vMerge w:val="continue"/>
                  <w:tcBorders>
                    <w:top w:val="single" w:color="000000" w:sz="4" w:space="0"/>
                    <w:left w:val="single" w:color="000000" w:sz="4" w:space="0"/>
                    <w:bottom w:val="single" w:color="000000" w:sz="4" w:space="0"/>
                    <w:right w:val="single" w:color="000000" w:sz="4" w:space="0"/>
                  </w:tcBorders>
                </w:tcPr>
                <w:p w14:paraId="03F1EA01"/>
              </w:tc>
              <w:tc>
                <w:tcPr>
                  <w:tcW w:w="242" w:type="dxa"/>
                  <w:vMerge w:val="continue"/>
                  <w:tcBorders>
                    <w:top w:val="single" w:color="000000" w:sz="4" w:space="0"/>
                    <w:left w:val="single" w:color="000000" w:sz="4" w:space="0"/>
                    <w:bottom w:val="single" w:color="000000" w:sz="4" w:space="0"/>
                    <w:right w:val="single" w:color="000000" w:sz="4" w:space="0"/>
                  </w:tcBorders>
                </w:tcPr>
                <w:p w14:paraId="5C05AA00"/>
              </w:tc>
            </w:tr>
            <w:tr w14:paraId="0118E5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30B450A"/>
              </w:tc>
              <w:tc>
                <w:tcPr>
                  <w:tcW w:w="242" w:type="dxa"/>
                  <w:vMerge w:val="continue"/>
                  <w:tcBorders>
                    <w:top w:val="single" w:color="000000" w:sz="4" w:space="0"/>
                    <w:left w:val="single" w:color="000000" w:sz="4" w:space="0"/>
                    <w:bottom w:val="single" w:color="000000" w:sz="4" w:space="0"/>
                    <w:right w:val="single" w:color="000000" w:sz="4" w:space="0"/>
                  </w:tcBorders>
                </w:tcPr>
                <w:p w14:paraId="0F303A8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DC294F7">
                  <w:pPr>
                    <w:pStyle w:val="4"/>
                    <w:jc w:val="left"/>
                  </w:pPr>
                  <w:r>
                    <w:rPr>
                      <w:rFonts w:ascii="仿宋_GB2312" w:hAnsi="仿宋_GB2312" w:eastAsia="仿宋_GB2312" w:cs="仿宋_GB2312"/>
                      <w:color w:val="000000"/>
                      <w:sz w:val="24"/>
                    </w:rPr>
                    <w:t>仪器净尺寸390mm×360 mm×210mm</w:t>
                  </w:r>
                </w:p>
              </w:tc>
              <w:tc>
                <w:tcPr>
                  <w:tcW w:w="242" w:type="dxa"/>
                  <w:vMerge w:val="continue"/>
                  <w:tcBorders>
                    <w:top w:val="single" w:color="000000" w:sz="4" w:space="0"/>
                    <w:left w:val="single" w:color="000000" w:sz="4" w:space="0"/>
                    <w:bottom w:val="single" w:color="000000" w:sz="4" w:space="0"/>
                    <w:right w:val="single" w:color="000000" w:sz="4" w:space="0"/>
                  </w:tcBorders>
                </w:tcPr>
                <w:p w14:paraId="2975EF1A"/>
              </w:tc>
              <w:tc>
                <w:tcPr>
                  <w:tcW w:w="242" w:type="dxa"/>
                  <w:vMerge w:val="continue"/>
                  <w:tcBorders>
                    <w:top w:val="single" w:color="000000" w:sz="4" w:space="0"/>
                    <w:left w:val="single" w:color="000000" w:sz="4" w:space="0"/>
                    <w:bottom w:val="single" w:color="000000" w:sz="4" w:space="0"/>
                    <w:right w:val="single" w:color="000000" w:sz="4" w:space="0"/>
                  </w:tcBorders>
                </w:tcPr>
                <w:p w14:paraId="4330FEFE"/>
              </w:tc>
              <w:tc>
                <w:tcPr>
                  <w:tcW w:w="242" w:type="dxa"/>
                  <w:vMerge w:val="continue"/>
                  <w:tcBorders>
                    <w:top w:val="single" w:color="000000" w:sz="4" w:space="0"/>
                    <w:left w:val="single" w:color="000000" w:sz="4" w:space="0"/>
                    <w:bottom w:val="single" w:color="000000" w:sz="4" w:space="0"/>
                    <w:right w:val="single" w:color="000000" w:sz="4" w:space="0"/>
                  </w:tcBorders>
                </w:tcPr>
                <w:p w14:paraId="58C1B3E0"/>
              </w:tc>
              <w:tc>
                <w:tcPr>
                  <w:tcW w:w="242" w:type="dxa"/>
                  <w:vMerge w:val="continue"/>
                  <w:tcBorders>
                    <w:top w:val="single" w:color="000000" w:sz="4" w:space="0"/>
                    <w:left w:val="single" w:color="000000" w:sz="4" w:space="0"/>
                    <w:bottom w:val="single" w:color="000000" w:sz="4" w:space="0"/>
                    <w:right w:val="single" w:color="000000" w:sz="4" w:space="0"/>
                  </w:tcBorders>
                </w:tcPr>
                <w:p w14:paraId="329178C3"/>
              </w:tc>
              <w:tc>
                <w:tcPr>
                  <w:tcW w:w="242" w:type="dxa"/>
                  <w:vMerge w:val="continue"/>
                  <w:tcBorders>
                    <w:top w:val="single" w:color="000000" w:sz="4" w:space="0"/>
                    <w:left w:val="single" w:color="000000" w:sz="4" w:space="0"/>
                    <w:bottom w:val="single" w:color="000000" w:sz="4" w:space="0"/>
                    <w:right w:val="single" w:color="000000" w:sz="4" w:space="0"/>
                  </w:tcBorders>
                </w:tcPr>
                <w:p w14:paraId="3A9F669F"/>
              </w:tc>
            </w:tr>
            <w:tr w14:paraId="1C2EEB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8BA394A"/>
              </w:tc>
              <w:tc>
                <w:tcPr>
                  <w:tcW w:w="242" w:type="dxa"/>
                  <w:vMerge w:val="continue"/>
                  <w:tcBorders>
                    <w:top w:val="single" w:color="000000" w:sz="4" w:space="0"/>
                    <w:left w:val="single" w:color="000000" w:sz="4" w:space="0"/>
                    <w:bottom w:val="single" w:color="000000" w:sz="4" w:space="0"/>
                    <w:right w:val="single" w:color="000000" w:sz="4" w:space="0"/>
                  </w:tcBorders>
                </w:tcPr>
                <w:p w14:paraId="2D4F40B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3E9004"/>
              </w:tc>
              <w:tc>
                <w:tcPr>
                  <w:tcW w:w="242" w:type="dxa"/>
                  <w:vMerge w:val="continue"/>
                  <w:tcBorders>
                    <w:top w:val="single" w:color="000000" w:sz="4" w:space="0"/>
                    <w:left w:val="single" w:color="000000" w:sz="4" w:space="0"/>
                    <w:bottom w:val="single" w:color="000000" w:sz="4" w:space="0"/>
                    <w:right w:val="single" w:color="000000" w:sz="4" w:space="0"/>
                  </w:tcBorders>
                </w:tcPr>
                <w:p w14:paraId="67AE8D9F"/>
              </w:tc>
              <w:tc>
                <w:tcPr>
                  <w:tcW w:w="242" w:type="dxa"/>
                  <w:vMerge w:val="continue"/>
                  <w:tcBorders>
                    <w:top w:val="single" w:color="000000" w:sz="4" w:space="0"/>
                    <w:left w:val="single" w:color="000000" w:sz="4" w:space="0"/>
                    <w:bottom w:val="single" w:color="000000" w:sz="4" w:space="0"/>
                    <w:right w:val="single" w:color="000000" w:sz="4" w:space="0"/>
                  </w:tcBorders>
                </w:tcPr>
                <w:p w14:paraId="7C4234FE"/>
              </w:tc>
              <w:tc>
                <w:tcPr>
                  <w:tcW w:w="242" w:type="dxa"/>
                  <w:vMerge w:val="continue"/>
                  <w:tcBorders>
                    <w:top w:val="single" w:color="000000" w:sz="4" w:space="0"/>
                    <w:left w:val="single" w:color="000000" w:sz="4" w:space="0"/>
                    <w:bottom w:val="single" w:color="000000" w:sz="4" w:space="0"/>
                    <w:right w:val="single" w:color="000000" w:sz="4" w:space="0"/>
                  </w:tcBorders>
                </w:tcPr>
                <w:p w14:paraId="7567D80B"/>
              </w:tc>
              <w:tc>
                <w:tcPr>
                  <w:tcW w:w="242" w:type="dxa"/>
                  <w:vMerge w:val="continue"/>
                  <w:tcBorders>
                    <w:top w:val="single" w:color="000000" w:sz="4" w:space="0"/>
                    <w:left w:val="single" w:color="000000" w:sz="4" w:space="0"/>
                    <w:bottom w:val="single" w:color="000000" w:sz="4" w:space="0"/>
                    <w:right w:val="single" w:color="000000" w:sz="4" w:space="0"/>
                  </w:tcBorders>
                </w:tcPr>
                <w:p w14:paraId="060DF0C0"/>
              </w:tc>
              <w:tc>
                <w:tcPr>
                  <w:tcW w:w="242" w:type="dxa"/>
                  <w:vMerge w:val="continue"/>
                  <w:tcBorders>
                    <w:top w:val="single" w:color="000000" w:sz="4" w:space="0"/>
                    <w:left w:val="single" w:color="000000" w:sz="4" w:space="0"/>
                    <w:bottom w:val="single" w:color="000000" w:sz="4" w:space="0"/>
                    <w:right w:val="single" w:color="000000" w:sz="4" w:space="0"/>
                  </w:tcBorders>
                </w:tcPr>
                <w:p w14:paraId="4940EE05"/>
              </w:tc>
            </w:tr>
            <w:tr w14:paraId="181C17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68B4F6E"/>
              </w:tc>
              <w:tc>
                <w:tcPr>
                  <w:tcW w:w="242" w:type="dxa"/>
                  <w:vMerge w:val="continue"/>
                  <w:tcBorders>
                    <w:top w:val="single" w:color="000000" w:sz="4" w:space="0"/>
                    <w:left w:val="single" w:color="000000" w:sz="4" w:space="0"/>
                    <w:bottom w:val="single" w:color="000000" w:sz="4" w:space="0"/>
                    <w:right w:val="single" w:color="000000" w:sz="4" w:space="0"/>
                  </w:tcBorders>
                </w:tcPr>
                <w:p w14:paraId="4BD3F6D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F15E69">
                  <w:pPr>
                    <w:pStyle w:val="4"/>
                    <w:jc w:val="left"/>
                  </w:pPr>
                  <w:r>
                    <w:rPr>
                      <w:rFonts w:ascii="仿宋_GB2312" w:hAnsi="仿宋_GB2312" w:eastAsia="仿宋_GB2312" w:cs="仿宋_GB2312"/>
                      <w:color w:val="000000"/>
                      <w:sz w:val="24"/>
                    </w:rPr>
                    <w:t>净重量≤4.0Kg</w:t>
                  </w:r>
                </w:p>
              </w:tc>
              <w:tc>
                <w:tcPr>
                  <w:tcW w:w="242" w:type="dxa"/>
                  <w:vMerge w:val="continue"/>
                  <w:tcBorders>
                    <w:top w:val="single" w:color="000000" w:sz="4" w:space="0"/>
                    <w:left w:val="single" w:color="000000" w:sz="4" w:space="0"/>
                    <w:bottom w:val="single" w:color="000000" w:sz="4" w:space="0"/>
                    <w:right w:val="single" w:color="000000" w:sz="4" w:space="0"/>
                  </w:tcBorders>
                </w:tcPr>
                <w:p w14:paraId="1C706DB9"/>
              </w:tc>
              <w:tc>
                <w:tcPr>
                  <w:tcW w:w="242" w:type="dxa"/>
                  <w:vMerge w:val="continue"/>
                  <w:tcBorders>
                    <w:top w:val="single" w:color="000000" w:sz="4" w:space="0"/>
                    <w:left w:val="single" w:color="000000" w:sz="4" w:space="0"/>
                    <w:bottom w:val="single" w:color="000000" w:sz="4" w:space="0"/>
                    <w:right w:val="single" w:color="000000" w:sz="4" w:space="0"/>
                  </w:tcBorders>
                </w:tcPr>
                <w:p w14:paraId="628DB659"/>
              </w:tc>
              <w:tc>
                <w:tcPr>
                  <w:tcW w:w="242" w:type="dxa"/>
                  <w:vMerge w:val="continue"/>
                  <w:tcBorders>
                    <w:top w:val="single" w:color="000000" w:sz="4" w:space="0"/>
                    <w:left w:val="single" w:color="000000" w:sz="4" w:space="0"/>
                    <w:bottom w:val="single" w:color="000000" w:sz="4" w:space="0"/>
                    <w:right w:val="single" w:color="000000" w:sz="4" w:space="0"/>
                  </w:tcBorders>
                </w:tcPr>
                <w:p w14:paraId="137235D9"/>
              </w:tc>
              <w:tc>
                <w:tcPr>
                  <w:tcW w:w="242" w:type="dxa"/>
                  <w:vMerge w:val="continue"/>
                  <w:tcBorders>
                    <w:top w:val="single" w:color="000000" w:sz="4" w:space="0"/>
                    <w:left w:val="single" w:color="000000" w:sz="4" w:space="0"/>
                    <w:bottom w:val="single" w:color="000000" w:sz="4" w:space="0"/>
                    <w:right w:val="single" w:color="000000" w:sz="4" w:space="0"/>
                  </w:tcBorders>
                </w:tcPr>
                <w:p w14:paraId="3BB5A1C9"/>
              </w:tc>
              <w:tc>
                <w:tcPr>
                  <w:tcW w:w="242" w:type="dxa"/>
                  <w:vMerge w:val="continue"/>
                  <w:tcBorders>
                    <w:top w:val="single" w:color="000000" w:sz="4" w:space="0"/>
                    <w:left w:val="single" w:color="000000" w:sz="4" w:space="0"/>
                    <w:bottom w:val="single" w:color="000000" w:sz="4" w:space="0"/>
                    <w:right w:val="single" w:color="000000" w:sz="4" w:space="0"/>
                  </w:tcBorders>
                </w:tcPr>
                <w:p w14:paraId="5E1D1E2A"/>
              </w:tc>
            </w:tr>
            <w:tr w14:paraId="59EEBC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E9FACB3"/>
              </w:tc>
              <w:tc>
                <w:tcPr>
                  <w:tcW w:w="242" w:type="dxa"/>
                  <w:vMerge w:val="continue"/>
                  <w:tcBorders>
                    <w:top w:val="single" w:color="000000" w:sz="4" w:space="0"/>
                    <w:left w:val="single" w:color="000000" w:sz="4" w:space="0"/>
                    <w:bottom w:val="single" w:color="000000" w:sz="4" w:space="0"/>
                    <w:right w:val="single" w:color="000000" w:sz="4" w:space="0"/>
                  </w:tcBorders>
                </w:tcPr>
                <w:p w14:paraId="00F2E515"/>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6A15EA"/>
              </w:tc>
              <w:tc>
                <w:tcPr>
                  <w:tcW w:w="242" w:type="dxa"/>
                  <w:vMerge w:val="continue"/>
                  <w:tcBorders>
                    <w:top w:val="single" w:color="000000" w:sz="4" w:space="0"/>
                    <w:left w:val="single" w:color="000000" w:sz="4" w:space="0"/>
                    <w:bottom w:val="single" w:color="000000" w:sz="4" w:space="0"/>
                    <w:right w:val="single" w:color="000000" w:sz="4" w:space="0"/>
                  </w:tcBorders>
                </w:tcPr>
                <w:p w14:paraId="7E2B17F4"/>
              </w:tc>
              <w:tc>
                <w:tcPr>
                  <w:tcW w:w="242" w:type="dxa"/>
                  <w:vMerge w:val="continue"/>
                  <w:tcBorders>
                    <w:top w:val="single" w:color="000000" w:sz="4" w:space="0"/>
                    <w:left w:val="single" w:color="000000" w:sz="4" w:space="0"/>
                    <w:bottom w:val="single" w:color="000000" w:sz="4" w:space="0"/>
                    <w:right w:val="single" w:color="000000" w:sz="4" w:space="0"/>
                  </w:tcBorders>
                </w:tcPr>
                <w:p w14:paraId="4D6A288F"/>
              </w:tc>
              <w:tc>
                <w:tcPr>
                  <w:tcW w:w="242" w:type="dxa"/>
                  <w:vMerge w:val="continue"/>
                  <w:tcBorders>
                    <w:top w:val="single" w:color="000000" w:sz="4" w:space="0"/>
                    <w:left w:val="single" w:color="000000" w:sz="4" w:space="0"/>
                    <w:bottom w:val="single" w:color="000000" w:sz="4" w:space="0"/>
                    <w:right w:val="single" w:color="000000" w:sz="4" w:space="0"/>
                  </w:tcBorders>
                </w:tcPr>
                <w:p w14:paraId="0773ABDF"/>
              </w:tc>
              <w:tc>
                <w:tcPr>
                  <w:tcW w:w="242" w:type="dxa"/>
                  <w:vMerge w:val="continue"/>
                  <w:tcBorders>
                    <w:top w:val="single" w:color="000000" w:sz="4" w:space="0"/>
                    <w:left w:val="single" w:color="000000" w:sz="4" w:space="0"/>
                    <w:bottom w:val="single" w:color="000000" w:sz="4" w:space="0"/>
                    <w:right w:val="single" w:color="000000" w:sz="4" w:space="0"/>
                  </w:tcBorders>
                </w:tcPr>
                <w:p w14:paraId="01306695"/>
              </w:tc>
              <w:tc>
                <w:tcPr>
                  <w:tcW w:w="242" w:type="dxa"/>
                  <w:vMerge w:val="continue"/>
                  <w:tcBorders>
                    <w:top w:val="single" w:color="000000" w:sz="4" w:space="0"/>
                    <w:left w:val="single" w:color="000000" w:sz="4" w:space="0"/>
                    <w:bottom w:val="single" w:color="000000" w:sz="4" w:space="0"/>
                    <w:right w:val="single" w:color="000000" w:sz="4" w:space="0"/>
                  </w:tcBorders>
                </w:tcPr>
                <w:p w14:paraId="1281193F"/>
              </w:tc>
            </w:tr>
            <w:tr w14:paraId="6DACB7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65A8825"/>
              </w:tc>
              <w:tc>
                <w:tcPr>
                  <w:tcW w:w="242" w:type="dxa"/>
                  <w:vMerge w:val="continue"/>
                  <w:tcBorders>
                    <w:top w:val="single" w:color="000000" w:sz="4" w:space="0"/>
                    <w:left w:val="single" w:color="000000" w:sz="4" w:space="0"/>
                    <w:bottom w:val="single" w:color="000000" w:sz="4" w:space="0"/>
                    <w:right w:val="single" w:color="000000" w:sz="4" w:space="0"/>
                  </w:tcBorders>
                </w:tcPr>
                <w:p w14:paraId="0870F14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5E086F">
                  <w:pPr>
                    <w:pStyle w:val="4"/>
                    <w:jc w:val="left"/>
                  </w:pPr>
                  <w:r>
                    <w:rPr>
                      <w:rFonts w:ascii="仿宋_GB2312" w:hAnsi="仿宋_GB2312" w:eastAsia="仿宋_GB2312" w:cs="仿宋_GB2312"/>
                      <w:color w:val="000000"/>
                      <w:sz w:val="24"/>
                    </w:rPr>
                    <w:t>熔电器规格500mA</w:t>
                  </w:r>
                </w:p>
              </w:tc>
              <w:tc>
                <w:tcPr>
                  <w:tcW w:w="242" w:type="dxa"/>
                  <w:vMerge w:val="continue"/>
                  <w:tcBorders>
                    <w:top w:val="single" w:color="000000" w:sz="4" w:space="0"/>
                    <w:left w:val="single" w:color="000000" w:sz="4" w:space="0"/>
                    <w:bottom w:val="single" w:color="000000" w:sz="4" w:space="0"/>
                    <w:right w:val="single" w:color="000000" w:sz="4" w:space="0"/>
                  </w:tcBorders>
                </w:tcPr>
                <w:p w14:paraId="15A263DC"/>
              </w:tc>
              <w:tc>
                <w:tcPr>
                  <w:tcW w:w="242" w:type="dxa"/>
                  <w:vMerge w:val="continue"/>
                  <w:tcBorders>
                    <w:top w:val="single" w:color="000000" w:sz="4" w:space="0"/>
                    <w:left w:val="single" w:color="000000" w:sz="4" w:space="0"/>
                    <w:bottom w:val="single" w:color="000000" w:sz="4" w:space="0"/>
                    <w:right w:val="single" w:color="000000" w:sz="4" w:space="0"/>
                  </w:tcBorders>
                </w:tcPr>
                <w:p w14:paraId="52D95A84"/>
              </w:tc>
              <w:tc>
                <w:tcPr>
                  <w:tcW w:w="242" w:type="dxa"/>
                  <w:vMerge w:val="continue"/>
                  <w:tcBorders>
                    <w:top w:val="single" w:color="000000" w:sz="4" w:space="0"/>
                    <w:left w:val="single" w:color="000000" w:sz="4" w:space="0"/>
                    <w:bottom w:val="single" w:color="000000" w:sz="4" w:space="0"/>
                    <w:right w:val="single" w:color="000000" w:sz="4" w:space="0"/>
                  </w:tcBorders>
                </w:tcPr>
                <w:p w14:paraId="23134D69"/>
              </w:tc>
              <w:tc>
                <w:tcPr>
                  <w:tcW w:w="242" w:type="dxa"/>
                  <w:vMerge w:val="continue"/>
                  <w:tcBorders>
                    <w:top w:val="single" w:color="000000" w:sz="4" w:space="0"/>
                    <w:left w:val="single" w:color="000000" w:sz="4" w:space="0"/>
                    <w:bottom w:val="single" w:color="000000" w:sz="4" w:space="0"/>
                    <w:right w:val="single" w:color="000000" w:sz="4" w:space="0"/>
                  </w:tcBorders>
                </w:tcPr>
                <w:p w14:paraId="07253F99"/>
              </w:tc>
              <w:tc>
                <w:tcPr>
                  <w:tcW w:w="242" w:type="dxa"/>
                  <w:vMerge w:val="continue"/>
                  <w:tcBorders>
                    <w:top w:val="single" w:color="000000" w:sz="4" w:space="0"/>
                    <w:left w:val="single" w:color="000000" w:sz="4" w:space="0"/>
                    <w:bottom w:val="single" w:color="000000" w:sz="4" w:space="0"/>
                    <w:right w:val="single" w:color="000000" w:sz="4" w:space="0"/>
                  </w:tcBorders>
                </w:tcPr>
                <w:p w14:paraId="2B739A95"/>
              </w:tc>
            </w:tr>
            <w:tr w14:paraId="7FFB5C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80DF929"/>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6887CD">
                  <w:pPr>
                    <w:pStyle w:val="4"/>
                    <w:jc w:val="center"/>
                  </w:pPr>
                  <w:r>
                    <w:rPr>
                      <w:rFonts w:ascii="仿宋_GB2312" w:hAnsi="仿宋_GB2312" w:eastAsia="仿宋_GB2312" w:cs="仿宋_GB2312"/>
                      <w:color w:val="000000"/>
                      <w:sz w:val="24"/>
                    </w:rPr>
                    <w:t>特定电磁波谱治疗器</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695B8C">
                  <w:pPr>
                    <w:pStyle w:val="4"/>
                    <w:jc w:val="left"/>
                  </w:pPr>
                  <w:r>
                    <w:rPr>
                      <w:rFonts w:ascii="仿宋_GB2312" w:hAnsi="仿宋_GB2312" w:eastAsia="仿宋_GB2312" w:cs="仿宋_GB2312"/>
                      <w:color w:val="000000"/>
                      <w:sz w:val="24"/>
                    </w:rPr>
                    <w:t>1、输入功率：230w</w:t>
                  </w:r>
                  <w:r>
                    <w:rPr>
                      <w:rFonts w:ascii="仿宋_GB2312" w:hAnsi="仿宋_GB2312" w:eastAsia="仿宋_GB2312" w:cs="仿宋_GB2312"/>
                      <w:color w:val="000000"/>
                      <w:sz w:val="24"/>
                      <w:u w:val="single"/>
                    </w:rPr>
                    <w:t>+</w:t>
                  </w:r>
                  <w:r>
                    <w:rPr>
                      <w:rFonts w:ascii="仿宋_GB2312" w:hAnsi="仿宋_GB2312" w:eastAsia="仿宋_GB2312" w:cs="仿宋_GB2312"/>
                      <w:color w:val="000000"/>
                      <w:sz w:val="24"/>
                    </w:rPr>
                    <w:t>10%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7AA040"/>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BB90CC">
                  <w:pPr>
                    <w:pStyle w:val="4"/>
                    <w:jc w:val="center"/>
                  </w:pPr>
                  <w:r>
                    <w:rPr>
                      <w:rFonts w:ascii="仿宋_GB2312" w:hAnsi="仿宋_GB2312" w:eastAsia="仿宋_GB2312" w:cs="仿宋_GB2312"/>
                      <w:color w:val="000000"/>
                      <w:sz w:val="24"/>
                    </w:rPr>
                    <w:t>290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59F3BF">
                  <w:pPr>
                    <w:pStyle w:val="4"/>
                    <w:jc w:val="center"/>
                  </w:pPr>
                  <w:r>
                    <w:rPr>
                      <w:rFonts w:ascii="仿宋_GB2312" w:hAnsi="仿宋_GB2312" w:eastAsia="仿宋_GB2312" w:cs="仿宋_GB2312"/>
                      <w:color w:val="000000"/>
                      <w:sz w:val="24"/>
                    </w:rPr>
                    <w:t>1</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D88C5F">
                  <w:pPr>
                    <w:pStyle w:val="4"/>
                    <w:jc w:val="center"/>
                  </w:pPr>
                  <w:r>
                    <w:rPr>
                      <w:rFonts w:ascii="仿宋_GB2312" w:hAnsi="仿宋_GB2312" w:eastAsia="仿宋_GB2312" w:cs="仿宋_GB2312"/>
                      <w:color w:val="000000"/>
                      <w:sz w:val="24"/>
                    </w:rPr>
                    <w:t>290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A2F1B3">
                  <w:pPr>
                    <w:pStyle w:val="4"/>
                    <w:jc w:val="left"/>
                  </w:pPr>
                  <w:r>
                    <w:rPr>
                      <w:rFonts w:ascii="仿宋_GB2312" w:hAnsi="仿宋_GB2312" w:eastAsia="仿宋_GB2312" w:cs="仿宋_GB2312"/>
                      <w:color w:val="000000"/>
                      <w:sz w:val="24"/>
                    </w:rPr>
                    <w:t>康复治疗室</w:t>
                  </w:r>
                </w:p>
              </w:tc>
            </w:tr>
            <w:tr w14:paraId="211854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09BFE44"/>
              </w:tc>
              <w:tc>
                <w:tcPr>
                  <w:tcW w:w="242" w:type="dxa"/>
                  <w:vMerge w:val="continue"/>
                  <w:tcBorders>
                    <w:top w:val="single" w:color="000000" w:sz="4" w:space="0"/>
                    <w:left w:val="single" w:color="000000" w:sz="4" w:space="0"/>
                    <w:bottom w:val="single" w:color="000000" w:sz="4" w:space="0"/>
                    <w:right w:val="single" w:color="000000" w:sz="4" w:space="0"/>
                  </w:tcBorders>
                </w:tcPr>
                <w:p w14:paraId="2A7FA69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838C69">
                  <w:pPr>
                    <w:pStyle w:val="4"/>
                    <w:jc w:val="left"/>
                  </w:pPr>
                  <w:r>
                    <w:rPr>
                      <w:rFonts w:ascii="仿宋_GB2312" w:hAnsi="仿宋_GB2312" w:eastAsia="仿宋_GB2312" w:cs="仿宋_GB2312"/>
                      <w:color w:val="000000"/>
                      <w:sz w:val="24"/>
                    </w:rPr>
                    <w:t>2、温度：-40℃-55℃</w:t>
                  </w:r>
                </w:p>
              </w:tc>
              <w:tc>
                <w:tcPr>
                  <w:tcW w:w="242" w:type="dxa"/>
                  <w:vMerge w:val="continue"/>
                  <w:tcBorders>
                    <w:top w:val="single" w:color="000000" w:sz="4" w:space="0"/>
                    <w:left w:val="single" w:color="000000" w:sz="4" w:space="0"/>
                    <w:bottom w:val="single" w:color="000000" w:sz="4" w:space="0"/>
                    <w:right w:val="single" w:color="000000" w:sz="4" w:space="0"/>
                  </w:tcBorders>
                </w:tcPr>
                <w:p w14:paraId="64406273"/>
              </w:tc>
              <w:tc>
                <w:tcPr>
                  <w:tcW w:w="242" w:type="dxa"/>
                  <w:vMerge w:val="continue"/>
                  <w:tcBorders>
                    <w:top w:val="single" w:color="000000" w:sz="4" w:space="0"/>
                    <w:left w:val="single" w:color="000000" w:sz="4" w:space="0"/>
                    <w:bottom w:val="single" w:color="000000" w:sz="4" w:space="0"/>
                    <w:right w:val="single" w:color="000000" w:sz="4" w:space="0"/>
                  </w:tcBorders>
                </w:tcPr>
                <w:p w14:paraId="5BCB8D98"/>
              </w:tc>
              <w:tc>
                <w:tcPr>
                  <w:tcW w:w="242" w:type="dxa"/>
                  <w:vMerge w:val="continue"/>
                  <w:tcBorders>
                    <w:top w:val="single" w:color="000000" w:sz="4" w:space="0"/>
                    <w:left w:val="single" w:color="000000" w:sz="4" w:space="0"/>
                    <w:bottom w:val="single" w:color="000000" w:sz="4" w:space="0"/>
                    <w:right w:val="single" w:color="000000" w:sz="4" w:space="0"/>
                  </w:tcBorders>
                </w:tcPr>
                <w:p w14:paraId="67AB1662"/>
              </w:tc>
              <w:tc>
                <w:tcPr>
                  <w:tcW w:w="242" w:type="dxa"/>
                  <w:vMerge w:val="continue"/>
                  <w:tcBorders>
                    <w:top w:val="single" w:color="000000" w:sz="4" w:space="0"/>
                    <w:left w:val="single" w:color="000000" w:sz="4" w:space="0"/>
                    <w:bottom w:val="single" w:color="000000" w:sz="4" w:space="0"/>
                    <w:right w:val="single" w:color="000000" w:sz="4" w:space="0"/>
                  </w:tcBorders>
                </w:tcPr>
                <w:p w14:paraId="6CDD8B62"/>
              </w:tc>
              <w:tc>
                <w:tcPr>
                  <w:tcW w:w="242" w:type="dxa"/>
                  <w:vMerge w:val="continue"/>
                  <w:tcBorders>
                    <w:top w:val="single" w:color="000000" w:sz="4" w:space="0"/>
                    <w:left w:val="single" w:color="000000" w:sz="4" w:space="0"/>
                    <w:bottom w:val="single" w:color="000000" w:sz="4" w:space="0"/>
                    <w:right w:val="single" w:color="000000" w:sz="4" w:space="0"/>
                  </w:tcBorders>
                </w:tcPr>
                <w:p w14:paraId="38CEACE4"/>
              </w:tc>
            </w:tr>
            <w:tr w14:paraId="7E915C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664290C"/>
              </w:tc>
              <w:tc>
                <w:tcPr>
                  <w:tcW w:w="242" w:type="dxa"/>
                  <w:vMerge w:val="continue"/>
                  <w:tcBorders>
                    <w:top w:val="single" w:color="000000" w:sz="4" w:space="0"/>
                    <w:left w:val="single" w:color="000000" w:sz="4" w:space="0"/>
                    <w:bottom w:val="single" w:color="000000" w:sz="4" w:space="0"/>
                    <w:right w:val="single" w:color="000000" w:sz="4" w:space="0"/>
                  </w:tcBorders>
                </w:tcPr>
                <w:p w14:paraId="4273D662"/>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339FF0">
                  <w:pPr>
                    <w:pStyle w:val="4"/>
                    <w:jc w:val="left"/>
                  </w:pPr>
                  <w:r>
                    <w:rPr>
                      <w:rFonts w:ascii="仿宋_GB2312" w:hAnsi="仿宋_GB2312" w:eastAsia="仿宋_GB2312" w:cs="仿宋_GB2312"/>
                      <w:color w:val="000000"/>
                      <w:sz w:val="24"/>
                    </w:rPr>
                    <w:t>3、立式带万向轮</w:t>
                  </w:r>
                </w:p>
              </w:tc>
              <w:tc>
                <w:tcPr>
                  <w:tcW w:w="242" w:type="dxa"/>
                  <w:vMerge w:val="continue"/>
                  <w:tcBorders>
                    <w:top w:val="single" w:color="000000" w:sz="4" w:space="0"/>
                    <w:left w:val="single" w:color="000000" w:sz="4" w:space="0"/>
                    <w:bottom w:val="single" w:color="000000" w:sz="4" w:space="0"/>
                    <w:right w:val="single" w:color="000000" w:sz="4" w:space="0"/>
                  </w:tcBorders>
                </w:tcPr>
                <w:p w14:paraId="1410E0DB"/>
              </w:tc>
              <w:tc>
                <w:tcPr>
                  <w:tcW w:w="242" w:type="dxa"/>
                  <w:vMerge w:val="continue"/>
                  <w:tcBorders>
                    <w:top w:val="single" w:color="000000" w:sz="4" w:space="0"/>
                    <w:left w:val="single" w:color="000000" w:sz="4" w:space="0"/>
                    <w:bottom w:val="single" w:color="000000" w:sz="4" w:space="0"/>
                    <w:right w:val="single" w:color="000000" w:sz="4" w:space="0"/>
                  </w:tcBorders>
                </w:tcPr>
                <w:p w14:paraId="62EA432A"/>
              </w:tc>
              <w:tc>
                <w:tcPr>
                  <w:tcW w:w="242" w:type="dxa"/>
                  <w:vMerge w:val="continue"/>
                  <w:tcBorders>
                    <w:top w:val="single" w:color="000000" w:sz="4" w:space="0"/>
                    <w:left w:val="single" w:color="000000" w:sz="4" w:space="0"/>
                    <w:bottom w:val="single" w:color="000000" w:sz="4" w:space="0"/>
                    <w:right w:val="single" w:color="000000" w:sz="4" w:space="0"/>
                  </w:tcBorders>
                </w:tcPr>
                <w:p w14:paraId="42B73785"/>
              </w:tc>
              <w:tc>
                <w:tcPr>
                  <w:tcW w:w="242" w:type="dxa"/>
                  <w:vMerge w:val="continue"/>
                  <w:tcBorders>
                    <w:top w:val="single" w:color="000000" w:sz="4" w:space="0"/>
                    <w:left w:val="single" w:color="000000" w:sz="4" w:space="0"/>
                    <w:bottom w:val="single" w:color="000000" w:sz="4" w:space="0"/>
                    <w:right w:val="single" w:color="000000" w:sz="4" w:space="0"/>
                  </w:tcBorders>
                </w:tcPr>
                <w:p w14:paraId="63F813AE"/>
              </w:tc>
              <w:tc>
                <w:tcPr>
                  <w:tcW w:w="242" w:type="dxa"/>
                  <w:vMerge w:val="continue"/>
                  <w:tcBorders>
                    <w:top w:val="single" w:color="000000" w:sz="4" w:space="0"/>
                    <w:left w:val="single" w:color="000000" w:sz="4" w:space="0"/>
                    <w:bottom w:val="single" w:color="000000" w:sz="4" w:space="0"/>
                    <w:right w:val="single" w:color="000000" w:sz="4" w:space="0"/>
                  </w:tcBorders>
                </w:tcPr>
                <w:p w14:paraId="3DD58C5C"/>
              </w:tc>
            </w:tr>
            <w:tr w14:paraId="3341C8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823C0ED"/>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4D1CB0">
                  <w:pPr>
                    <w:pStyle w:val="4"/>
                    <w:jc w:val="center"/>
                  </w:pPr>
                  <w:r>
                    <w:rPr>
                      <w:rFonts w:ascii="仿宋_GB2312" w:hAnsi="仿宋_GB2312" w:eastAsia="仿宋_GB2312" w:cs="仿宋_GB2312"/>
                      <w:color w:val="000000"/>
                      <w:sz w:val="24"/>
                    </w:rPr>
                    <w:t>多功能牵引床（微电脑数码三维颈腰椎）</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25BCB2">
                  <w:pPr>
                    <w:pStyle w:val="4"/>
                    <w:jc w:val="left"/>
                  </w:pPr>
                  <w:r>
                    <w:rPr>
                      <w:rFonts w:ascii="仿宋_GB2312" w:hAnsi="仿宋_GB2312" w:eastAsia="仿宋_GB2312" w:cs="仿宋_GB2312"/>
                      <w:color w:val="000000"/>
                      <w:sz w:val="24"/>
                    </w:rPr>
                    <w:t>1.电源:220V/50HZ</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324B19">
                  <w:pPr>
                    <w:pStyle w:val="4"/>
                    <w:jc w:val="center"/>
                  </w:pPr>
                  <w:r>
                    <w:rPr>
                      <w:rFonts w:ascii="仿宋_GB2312" w:hAnsi="仿宋_GB2312" w:eastAsia="仿宋_GB2312" w:cs="仿宋_GB2312"/>
                      <w:color w:val="000000"/>
                      <w:sz w:val="24"/>
                    </w:rPr>
                    <w:t>台</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B618EE">
                  <w:pPr>
                    <w:pStyle w:val="4"/>
                    <w:jc w:val="center"/>
                  </w:pPr>
                  <w:r>
                    <w:rPr>
                      <w:rFonts w:ascii="仿宋_GB2312" w:hAnsi="仿宋_GB2312" w:eastAsia="仿宋_GB2312" w:cs="仿宋_GB2312"/>
                      <w:color w:val="000000"/>
                      <w:sz w:val="24"/>
                    </w:rPr>
                    <w:t>10000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A77FBB">
                  <w:pPr>
                    <w:pStyle w:val="4"/>
                    <w:jc w:val="center"/>
                  </w:pPr>
                  <w:r>
                    <w:rPr>
                      <w:rFonts w:ascii="仿宋_GB2312" w:hAnsi="仿宋_GB2312" w:eastAsia="仿宋_GB2312" w:cs="仿宋_GB2312"/>
                      <w:color w:val="000000"/>
                      <w:sz w:val="24"/>
                    </w:rPr>
                    <w:t>1</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382F8F">
                  <w:pPr>
                    <w:pStyle w:val="4"/>
                    <w:jc w:val="center"/>
                  </w:pPr>
                  <w:r>
                    <w:rPr>
                      <w:rFonts w:ascii="仿宋_GB2312" w:hAnsi="仿宋_GB2312" w:eastAsia="仿宋_GB2312" w:cs="仿宋_GB2312"/>
                      <w:color w:val="000000"/>
                      <w:sz w:val="24"/>
                    </w:rPr>
                    <w:t>10000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017EFE">
                  <w:pPr>
                    <w:pStyle w:val="4"/>
                    <w:jc w:val="left"/>
                  </w:pPr>
                  <w:r>
                    <w:rPr>
                      <w:rFonts w:ascii="仿宋_GB2312" w:hAnsi="仿宋_GB2312" w:eastAsia="仿宋_GB2312" w:cs="仿宋_GB2312"/>
                      <w:color w:val="000000"/>
                      <w:sz w:val="24"/>
                    </w:rPr>
                    <w:t>康复治疗室</w:t>
                  </w:r>
                </w:p>
              </w:tc>
            </w:tr>
            <w:tr w14:paraId="58AFB0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8B6D42E"/>
              </w:tc>
              <w:tc>
                <w:tcPr>
                  <w:tcW w:w="242" w:type="dxa"/>
                  <w:vMerge w:val="continue"/>
                  <w:tcBorders>
                    <w:top w:val="single" w:color="000000" w:sz="4" w:space="0"/>
                    <w:left w:val="single" w:color="000000" w:sz="4" w:space="0"/>
                    <w:bottom w:val="single" w:color="000000" w:sz="4" w:space="0"/>
                    <w:right w:val="single" w:color="000000" w:sz="4" w:space="0"/>
                  </w:tcBorders>
                </w:tcPr>
                <w:p w14:paraId="36733CE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D3AE0E">
                  <w:pPr>
                    <w:pStyle w:val="4"/>
                    <w:jc w:val="left"/>
                  </w:pPr>
                  <w:r>
                    <w:rPr>
                      <w:rFonts w:ascii="仿宋_GB2312" w:hAnsi="仿宋_GB2312" w:eastAsia="仿宋_GB2312" w:cs="仿宋_GB2312"/>
                      <w:color w:val="000000"/>
                      <w:sz w:val="24"/>
                    </w:rPr>
                    <w:t>2.额定功率:240VA</w:t>
                  </w:r>
                </w:p>
              </w:tc>
              <w:tc>
                <w:tcPr>
                  <w:tcW w:w="242" w:type="dxa"/>
                  <w:vMerge w:val="continue"/>
                  <w:tcBorders>
                    <w:top w:val="single" w:color="000000" w:sz="4" w:space="0"/>
                    <w:left w:val="single" w:color="000000" w:sz="4" w:space="0"/>
                    <w:bottom w:val="single" w:color="000000" w:sz="4" w:space="0"/>
                    <w:right w:val="single" w:color="000000" w:sz="4" w:space="0"/>
                  </w:tcBorders>
                </w:tcPr>
                <w:p w14:paraId="206A6DBE"/>
              </w:tc>
              <w:tc>
                <w:tcPr>
                  <w:tcW w:w="242" w:type="dxa"/>
                  <w:vMerge w:val="continue"/>
                  <w:tcBorders>
                    <w:top w:val="single" w:color="000000" w:sz="4" w:space="0"/>
                    <w:left w:val="single" w:color="000000" w:sz="4" w:space="0"/>
                    <w:bottom w:val="single" w:color="000000" w:sz="4" w:space="0"/>
                    <w:right w:val="single" w:color="000000" w:sz="4" w:space="0"/>
                  </w:tcBorders>
                </w:tcPr>
                <w:p w14:paraId="44A71F2E"/>
              </w:tc>
              <w:tc>
                <w:tcPr>
                  <w:tcW w:w="242" w:type="dxa"/>
                  <w:vMerge w:val="continue"/>
                  <w:tcBorders>
                    <w:top w:val="single" w:color="000000" w:sz="4" w:space="0"/>
                    <w:left w:val="single" w:color="000000" w:sz="4" w:space="0"/>
                    <w:bottom w:val="single" w:color="000000" w:sz="4" w:space="0"/>
                    <w:right w:val="single" w:color="000000" w:sz="4" w:space="0"/>
                  </w:tcBorders>
                </w:tcPr>
                <w:p w14:paraId="04F4AE84"/>
              </w:tc>
              <w:tc>
                <w:tcPr>
                  <w:tcW w:w="242" w:type="dxa"/>
                  <w:vMerge w:val="continue"/>
                  <w:tcBorders>
                    <w:top w:val="single" w:color="000000" w:sz="4" w:space="0"/>
                    <w:left w:val="single" w:color="000000" w:sz="4" w:space="0"/>
                    <w:bottom w:val="single" w:color="000000" w:sz="4" w:space="0"/>
                    <w:right w:val="single" w:color="000000" w:sz="4" w:space="0"/>
                  </w:tcBorders>
                </w:tcPr>
                <w:p w14:paraId="2181BC98"/>
              </w:tc>
              <w:tc>
                <w:tcPr>
                  <w:tcW w:w="242" w:type="dxa"/>
                  <w:vMerge w:val="continue"/>
                  <w:tcBorders>
                    <w:top w:val="single" w:color="000000" w:sz="4" w:space="0"/>
                    <w:left w:val="single" w:color="000000" w:sz="4" w:space="0"/>
                    <w:bottom w:val="single" w:color="000000" w:sz="4" w:space="0"/>
                    <w:right w:val="single" w:color="000000" w:sz="4" w:space="0"/>
                  </w:tcBorders>
                </w:tcPr>
                <w:p w14:paraId="6759B57E"/>
              </w:tc>
            </w:tr>
            <w:tr w14:paraId="6F4F30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6887190"/>
              </w:tc>
              <w:tc>
                <w:tcPr>
                  <w:tcW w:w="242" w:type="dxa"/>
                  <w:vMerge w:val="continue"/>
                  <w:tcBorders>
                    <w:top w:val="single" w:color="000000" w:sz="4" w:space="0"/>
                    <w:left w:val="single" w:color="000000" w:sz="4" w:space="0"/>
                    <w:bottom w:val="single" w:color="000000" w:sz="4" w:space="0"/>
                    <w:right w:val="single" w:color="000000" w:sz="4" w:space="0"/>
                  </w:tcBorders>
                </w:tcPr>
                <w:p w14:paraId="503C84A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CC8152">
                  <w:pPr>
                    <w:pStyle w:val="4"/>
                    <w:jc w:val="left"/>
                  </w:pPr>
                  <w:r>
                    <w:rPr>
                      <w:rFonts w:ascii="仿宋_GB2312" w:hAnsi="仿宋_GB2312" w:eastAsia="仿宋_GB2312" w:cs="仿宋_GB2312"/>
                      <w:color w:val="000000"/>
                      <w:sz w:val="24"/>
                    </w:rPr>
                    <w:t>3.牵引行程:0~200mm,</w:t>
                  </w:r>
                </w:p>
              </w:tc>
              <w:tc>
                <w:tcPr>
                  <w:tcW w:w="242" w:type="dxa"/>
                  <w:vMerge w:val="continue"/>
                  <w:tcBorders>
                    <w:top w:val="single" w:color="000000" w:sz="4" w:space="0"/>
                    <w:left w:val="single" w:color="000000" w:sz="4" w:space="0"/>
                    <w:bottom w:val="single" w:color="000000" w:sz="4" w:space="0"/>
                    <w:right w:val="single" w:color="000000" w:sz="4" w:space="0"/>
                  </w:tcBorders>
                </w:tcPr>
                <w:p w14:paraId="2E91C34C"/>
              </w:tc>
              <w:tc>
                <w:tcPr>
                  <w:tcW w:w="242" w:type="dxa"/>
                  <w:vMerge w:val="continue"/>
                  <w:tcBorders>
                    <w:top w:val="single" w:color="000000" w:sz="4" w:space="0"/>
                    <w:left w:val="single" w:color="000000" w:sz="4" w:space="0"/>
                    <w:bottom w:val="single" w:color="000000" w:sz="4" w:space="0"/>
                    <w:right w:val="single" w:color="000000" w:sz="4" w:space="0"/>
                  </w:tcBorders>
                </w:tcPr>
                <w:p w14:paraId="55136F22"/>
              </w:tc>
              <w:tc>
                <w:tcPr>
                  <w:tcW w:w="242" w:type="dxa"/>
                  <w:vMerge w:val="continue"/>
                  <w:tcBorders>
                    <w:top w:val="single" w:color="000000" w:sz="4" w:space="0"/>
                    <w:left w:val="single" w:color="000000" w:sz="4" w:space="0"/>
                    <w:bottom w:val="single" w:color="000000" w:sz="4" w:space="0"/>
                    <w:right w:val="single" w:color="000000" w:sz="4" w:space="0"/>
                  </w:tcBorders>
                </w:tcPr>
                <w:p w14:paraId="5991555D"/>
              </w:tc>
              <w:tc>
                <w:tcPr>
                  <w:tcW w:w="242" w:type="dxa"/>
                  <w:vMerge w:val="continue"/>
                  <w:tcBorders>
                    <w:top w:val="single" w:color="000000" w:sz="4" w:space="0"/>
                    <w:left w:val="single" w:color="000000" w:sz="4" w:space="0"/>
                    <w:bottom w:val="single" w:color="000000" w:sz="4" w:space="0"/>
                    <w:right w:val="single" w:color="000000" w:sz="4" w:space="0"/>
                  </w:tcBorders>
                </w:tcPr>
                <w:p w14:paraId="3447F652"/>
              </w:tc>
              <w:tc>
                <w:tcPr>
                  <w:tcW w:w="242" w:type="dxa"/>
                  <w:vMerge w:val="continue"/>
                  <w:tcBorders>
                    <w:top w:val="single" w:color="000000" w:sz="4" w:space="0"/>
                    <w:left w:val="single" w:color="000000" w:sz="4" w:space="0"/>
                    <w:bottom w:val="single" w:color="000000" w:sz="4" w:space="0"/>
                    <w:right w:val="single" w:color="000000" w:sz="4" w:space="0"/>
                  </w:tcBorders>
                </w:tcPr>
                <w:p w14:paraId="30564B2C"/>
              </w:tc>
            </w:tr>
            <w:tr w14:paraId="660A5C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5DC37B2"/>
              </w:tc>
              <w:tc>
                <w:tcPr>
                  <w:tcW w:w="242" w:type="dxa"/>
                  <w:vMerge w:val="continue"/>
                  <w:tcBorders>
                    <w:top w:val="single" w:color="000000" w:sz="4" w:space="0"/>
                    <w:left w:val="single" w:color="000000" w:sz="4" w:space="0"/>
                    <w:bottom w:val="single" w:color="000000" w:sz="4" w:space="0"/>
                    <w:right w:val="single" w:color="000000" w:sz="4" w:space="0"/>
                  </w:tcBorders>
                </w:tcPr>
                <w:p w14:paraId="1A2E2732"/>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4803C0">
                  <w:pPr>
                    <w:pStyle w:val="4"/>
                    <w:jc w:val="left"/>
                  </w:pPr>
                  <w:r>
                    <w:rPr>
                      <w:rFonts w:ascii="仿宋_GB2312" w:hAnsi="仿宋_GB2312" w:eastAsia="仿宋_GB2312" w:cs="仿宋_GB2312"/>
                      <w:color w:val="000000"/>
                      <w:sz w:val="24"/>
                    </w:rPr>
                    <w:t>4.腰椎牵引力:0~999N范围内任意可调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57D75FB1"/>
              </w:tc>
              <w:tc>
                <w:tcPr>
                  <w:tcW w:w="242" w:type="dxa"/>
                  <w:vMerge w:val="continue"/>
                  <w:tcBorders>
                    <w:top w:val="single" w:color="000000" w:sz="4" w:space="0"/>
                    <w:left w:val="single" w:color="000000" w:sz="4" w:space="0"/>
                    <w:bottom w:val="single" w:color="000000" w:sz="4" w:space="0"/>
                    <w:right w:val="single" w:color="000000" w:sz="4" w:space="0"/>
                  </w:tcBorders>
                </w:tcPr>
                <w:p w14:paraId="301E6FBD"/>
              </w:tc>
              <w:tc>
                <w:tcPr>
                  <w:tcW w:w="242" w:type="dxa"/>
                  <w:vMerge w:val="continue"/>
                  <w:tcBorders>
                    <w:top w:val="single" w:color="000000" w:sz="4" w:space="0"/>
                    <w:left w:val="single" w:color="000000" w:sz="4" w:space="0"/>
                    <w:bottom w:val="single" w:color="000000" w:sz="4" w:space="0"/>
                    <w:right w:val="single" w:color="000000" w:sz="4" w:space="0"/>
                  </w:tcBorders>
                </w:tcPr>
                <w:p w14:paraId="4F5A5F3A"/>
              </w:tc>
              <w:tc>
                <w:tcPr>
                  <w:tcW w:w="242" w:type="dxa"/>
                  <w:vMerge w:val="continue"/>
                  <w:tcBorders>
                    <w:top w:val="single" w:color="000000" w:sz="4" w:space="0"/>
                    <w:left w:val="single" w:color="000000" w:sz="4" w:space="0"/>
                    <w:bottom w:val="single" w:color="000000" w:sz="4" w:space="0"/>
                    <w:right w:val="single" w:color="000000" w:sz="4" w:space="0"/>
                  </w:tcBorders>
                </w:tcPr>
                <w:p w14:paraId="57254C14"/>
              </w:tc>
              <w:tc>
                <w:tcPr>
                  <w:tcW w:w="242" w:type="dxa"/>
                  <w:vMerge w:val="continue"/>
                  <w:tcBorders>
                    <w:top w:val="single" w:color="000000" w:sz="4" w:space="0"/>
                    <w:left w:val="single" w:color="000000" w:sz="4" w:space="0"/>
                    <w:bottom w:val="single" w:color="000000" w:sz="4" w:space="0"/>
                    <w:right w:val="single" w:color="000000" w:sz="4" w:space="0"/>
                  </w:tcBorders>
                </w:tcPr>
                <w:p w14:paraId="1646FCD6"/>
              </w:tc>
            </w:tr>
            <w:tr w14:paraId="191769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B34A523"/>
              </w:tc>
              <w:tc>
                <w:tcPr>
                  <w:tcW w:w="242" w:type="dxa"/>
                  <w:vMerge w:val="continue"/>
                  <w:tcBorders>
                    <w:top w:val="single" w:color="000000" w:sz="4" w:space="0"/>
                    <w:left w:val="single" w:color="000000" w:sz="4" w:space="0"/>
                    <w:bottom w:val="single" w:color="000000" w:sz="4" w:space="0"/>
                    <w:right w:val="single" w:color="000000" w:sz="4" w:space="0"/>
                  </w:tcBorders>
                </w:tcPr>
                <w:p w14:paraId="1D514D02"/>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53BA10">
                  <w:pPr>
                    <w:pStyle w:val="4"/>
                    <w:jc w:val="left"/>
                  </w:pPr>
                  <w:r>
                    <w:rPr>
                      <w:rFonts w:ascii="仿宋_GB2312" w:hAnsi="仿宋_GB2312" w:eastAsia="仿宋_GB2312" w:cs="仿宋_GB2312"/>
                      <w:color w:val="000000"/>
                      <w:sz w:val="24"/>
                    </w:rPr>
                    <w:t>5.设定工作时间0~60min(可调)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192EE65A"/>
              </w:tc>
              <w:tc>
                <w:tcPr>
                  <w:tcW w:w="242" w:type="dxa"/>
                  <w:vMerge w:val="continue"/>
                  <w:tcBorders>
                    <w:top w:val="single" w:color="000000" w:sz="4" w:space="0"/>
                    <w:left w:val="single" w:color="000000" w:sz="4" w:space="0"/>
                    <w:bottom w:val="single" w:color="000000" w:sz="4" w:space="0"/>
                    <w:right w:val="single" w:color="000000" w:sz="4" w:space="0"/>
                  </w:tcBorders>
                </w:tcPr>
                <w:p w14:paraId="49305AF8"/>
              </w:tc>
              <w:tc>
                <w:tcPr>
                  <w:tcW w:w="242" w:type="dxa"/>
                  <w:vMerge w:val="continue"/>
                  <w:tcBorders>
                    <w:top w:val="single" w:color="000000" w:sz="4" w:space="0"/>
                    <w:left w:val="single" w:color="000000" w:sz="4" w:space="0"/>
                    <w:bottom w:val="single" w:color="000000" w:sz="4" w:space="0"/>
                    <w:right w:val="single" w:color="000000" w:sz="4" w:space="0"/>
                  </w:tcBorders>
                </w:tcPr>
                <w:p w14:paraId="6E75F490"/>
              </w:tc>
              <w:tc>
                <w:tcPr>
                  <w:tcW w:w="242" w:type="dxa"/>
                  <w:vMerge w:val="continue"/>
                  <w:tcBorders>
                    <w:top w:val="single" w:color="000000" w:sz="4" w:space="0"/>
                    <w:left w:val="single" w:color="000000" w:sz="4" w:space="0"/>
                    <w:bottom w:val="single" w:color="000000" w:sz="4" w:space="0"/>
                    <w:right w:val="single" w:color="000000" w:sz="4" w:space="0"/>
                  </w:tcBorders>
                </w:tcPr>
                <w:p w14:paraId="4BF967F1"/>
              </w:tc>
              <w:tc>
                <w:tcPr>
                  <w:tcW w:w="242" w:type="dxa"/>
                  <w:vMerge w:val="continue"/>
                  <w:tcBorders>
                    <w:top w:val="single" w:color="000000" w:sz="4" w:space="0"/>
                    <w:left w:val="single" w:color="000000" w:sz="4" w:space="0"/>
                    <w:bottom w:val="single" w:color="000000" w:sz="4" w:space="0"/>
                    <w:right w:val="single" w:color="000000" w:sz="4" w:space="0"/>
                  </w:tcBorders>
                </w:tcPr>
                <w:p w14:paraId="78DA311B"/>
              </w:tc>
            </w:tr>
            <w:tr w14:paraId="63E7FE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F718F48"/>
              </w:tc>
              <w:tc>
                <w:tcPr>
                  <w:tcW w:w="242" w:type="dxa"/>
                  <w:vMerge w:val="continue"/>
                  <w:tcBorders>
                    <w:top w:val="single" w:color="000000" w:sz="4" w:space="0"/>
                    <w:left w:val="single" w:color="000000" w:sz="4" w:space="0"/>
                    <w:bottom w:val="single" w:color="000000" w:sz="4" w:space="0"/>
                    <w:right w:val="single" w:color="000000" w:sz="4" w:space="0"/>
                  </w:tcBorders>
                </w:tcPr>
                <w:p w14:paraId="3971D200"/>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12123E4">
                  <w:pPr>
                    <w:pStyle w:val="4"/>
                    <w:jc w:val="left"/>
                  </w:pPr>
                  <w:r>
                    <w:rPr>
                      <w:rFonts w:ascii="仿宋_GB2312" w:hAnsi="仿宋_GB2312" w:eastAsia="仿宋_GB2312" w:cs="仿宋_GB2312"/>
                      <w:color w:val="000000"/>
                      <w:sz w:val="24"/>
                    </w:rPr>
                    <w:t>6.设定牵引持续时间:0~9min(可调)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2053FF4A"/>
              </w:tc>
              <w:tc>
                <w:tcPr>
                  <w:tcW w:w="242" w:type="dxa"/>
                  <w:vMerge w:val="continue"/>
                  <w:tcBorders>
                    <w:top w:val="single" w:color="000000" w:sz="4" w:space="0"/>
                    <w:left w:val="single" w:color="000000" w:sz="4" w:space="0"/>
                    <w:bottom w:val="single" w:color="000000" w:sz="4" w:space="0"/>
                    <w:right w:val="single" w:color="000000" w:sz="4" w:space="0"/>
                  </w:tcBorders>
                </w:tcPr>
                <w:p w14:paraId="2F4F0E73"/>
              </w:tc>
              <w:tc>
                <w:tcPr>
                  <w:tcW w:w="242" w:type="dxa"/>
                  <w:vMerge w:val="continue"/>
                  <w:tcBorders>
                    <w:top w:val="single" w:color="000000" w:sz="4" w:space="0"/>
                    <w:left w:val="single" w:color="000000" w:sz="4" w:space="0"/>
                    <w:bottom w:val="single" w:color="000000" w:sz="4" w:space="0"/>
                    <w:right w:val="single" w:color="000000" w:sz="4" w:space="0"/>
                  </w:tcBorders>
                </w:tcPr>
                <w:p w14:paraId="1B3420B1"/>
              </w:tc>
              <w:tc>
                <w:tcPr>
                  <w:tcW w:w="242" w:type="dxa"/>
                  <w:vMerge w:val="continue"/>
                  <w:tcBorders>
                    <w:top w:val="single" w:color="000000" w:sz="4" w:space="0"/>
                    <w:left w:val="single" w:color="000000" w:sz="4" w:space="0"/>
                    <w:bottom w:val="single" w:color="000000" w:sz="4" w:space="0"/>
                    <w:right w:val="single" w:color="000000" w:sz="4" w:space="0"/>
                  </w:tcBorders>
                </w:tcPr>
                <w:p w14:paraId="773A1588"/>
              </w:tc>
              <w:tc>
                <w:tcPr>
                  <w:tcW w:w="242" w:type="dxa"/>
                  <w:vMerge w:val="continue"/>
                  <w:tcBorders>
                    <w:top w:val="single" w:color="000000" w:sz="4" w:space="0"/>
                    <w:left w:val="single" w:color="000000" w:sz="4" w:space="0"/>
                    <w:bottom w:val="single" w:color="000000" w:sz="4" w:space="0"/>
                    <w:right w:val="single" w:color="000000" w:sz="4" w:space="0"/>
                  </w:tcBorders>
                </w:tcPr>
                <w:p w14:paraId="5A5E532F"/>
              </w:tc>
            </w:tr>
            <w:tr w14:paraId="1ACBEA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598CEFB"/>
              </w:tc>
              <w:tc>
                <w:tcPr>
                  <w:tcW w:w="242" w:type="dxa"/>
                  <w:vMerge w:val="continue"/>
                  <w:tcBorders>
                    <w:top w:val="single" w:color="000000" w:sz="4" w:space="0"/>
                    <w:left w:val="single" w:color="000000" w:sz="4" w:space="0"/>
                    <w:bottom w:val="single" w:color="000000" w:sz="4" w:space="0"/>
                    <w:right w:val="single" w:color="000000" w:sz="4" w:space="0"/>
                  </w:tcBorders>
                </w:tcPr>
                <w:p w14:paraId="7666807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745C41">
                  <w:pPr>
                    <w:pStyle w:val="4"/>
                    <w:jc w:val="left"/>
                  </w:pPr>
                  <w:r>
                    <w:rPr>
                      <w:rFonts w:ascii="仿宋_GB2312" w:hAnsi="仿宋_GB2312" w:eastAsia="仿宋_GB2312" w:cs="仿宋_GB2312"/>
                      <w:color w:val="000000"/>
                      <w:sz w:val="24"/>
                    </w:rPr>
                    <w:t>7.设定牵引间歇时间:0~5min(可调)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3A3D3DC3"/>
              </w:tc>
              <w:tc>
                <w:tcPr>
                  <w:tcW w:w="242" w:type="dxa"/>
                  <w:vMerge w:val="continue"/>
                  <w:tcBorders>
                    <w:top w:val="single" w:color="000000" w:sz="4" w:space="0"/>
                    <w:left w:val="single" w:color="000000" w:sz="4" w:space="0"/>
                    <w:bottom w:val="single" w:color="000000" w:sz="4" w:space="0"/>
                    <w:right w:val="single" w:color="000000" w:sz="4" w:space="0"/>
                  </w:tcBorders>
                </w:tcPr>
                <w:p w14:paraId="7F916479"/>
              </w:tc>
              <w:tc>
                <w:tcPr>
                  <w:tcW w:w="242" w:type="dxa"/>
                  <w:vMerge w:val="continue"/>
                  <w:tcBorders>
                    <w:top w:val="single" w:color="000000" w:sz="4" w:space="0"/>
                    <w:left w:val="single" w:color="000000" w:sz="4" w:space="0"/>
                    <w:bottom w:val="single" w:color="000000" w:sz="4" w:space="0"/>
                    <w:right w:val="single" w:color="000000" w:sz="4" w:space="0"/>
                  </w:tcBorders>
                </w:tcPr>
                <w:p w14:paraId="73516A55"/>
              </w:tc>
              <w:tc>
                <w:tcPr>
                  <w:tcW w:w="242" w:type="dxa"/>
                  <w:vMerge w:val="continue"/>
                  <w:tcBorders>
                    <w:top w:val="single" w:color="000000" w:sz="4" w:space="0"/>
                    <w:left w:val="single" w:color="000000" w:sz="4" w:space="0"/>
                    <w:bottom w:val="single" w:color="000000" w:sz="4" w:space="0"/>
                    <w:right w:val="single" w:color="000000" w:sz="4" w:space="0"/>
                  </w:tcBorders>
                </w:tcPr>
                <w:p w14:paraId="7356064E"/>
              </w:tc>
              <w:tc>
                <w:tcPr>
                  <w:tcW w:w="242" w:type="dxa"/>
                  <w:vMerge w:val="continue"/>
                  <w:tcBorders>
                    <w:top w:val="single" w:color="000000" w:sz="4" w:space="0"/>
                    <w:left w:val="single" w:color="000000" w:sz="4" w:space="0"/>
                    <w:bottom w:val="single" w:color="000000" w:sz="4" w:space="0"/>
                    <w:right w:val="single" w:color="000000" w:sz="4" w:space="0"/>
                  </w:tcBorders>
                </w:tcPr>
                <w:p w14:paraId="689DC38D"/>
              </w:tc>
            </w:tr>
            <w:tr w14:paraId="2ED32E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0C76D3B"/>
              </w:tc>
              <w:tc>
                <w:tcPr>
                  <w:tcW w:w="242" w:type="dxa"/>
                  <w:vMerge w:val="continue"/>
                  <w:tcBorders>
                    <w:top w:val="single" w:color="000000" w:sz="4" w:space="0"/>
                    <w:left w:val="single" w:color="000000" w:sz="4" w:space="0"/>
                    <w:bottom w:val="single" w:color="000000" w:sz="4" w:space="0"/>
                    <w:right w:val="single" w:color="000000" w:sz="4" w:space="0"/>
                  </w:tcBorders>
                </w:tcPr>
                <w:p w14:paraId="28572CE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1F1D3A">
                  <w:pPr>
                    <w:pStyle w:val="4"/>
                    <w:jc w:val="left"/>
                  </w:pPr>
                  <w:r>
                    <w:rPr>
                      <w:rFonts w:ascii="仿宋_GB2312" w:hAnsi="仿宋_GB2312" w:eastAsia="仿宋_GB2312" w:cs="仿宋_GB2312"/>
                      <w:color w:val="000000"/>
                      <w:sz w:val="24"/>
                    </w:rPr>
                    <w:t>8.成角度数:-10度~+35度</w:t>
                  </w:r>
                </w:p>
              </w:tc>
              <w:tc>
                <w:tcPr>
                  <w:tcW w:w="242" w:type="dxa"/>
                  <w:vMerge w:val="continue"/>
                  <w:tcBorders>
                    <w:top w:val="single" w:color="000000" w:sz="4" w:space="0"/>
                    <w:left w:val="single" w:color="000000" w:sz="4" w:space="0"/>
                    <w:bottom w:val="single" w:color="000000" w:sz="4" w:space="0"/>
                    <w:right w:val="single" w:color="000000" w:sz="4" w:space="0"/>
                  </w:tcBorders>
                </w:tcPr>
                <w:p w14:paraId="512F4AC1"/>
              </w:tc>
              <w:tc>
                <w:tcPr>
                  <w:tcW w:w="242" w:type="dxa"/>
                  <w:vMerge w:val="continue"/>
                  <w:tcBorders>
                    <w:top w:val="single" w:color="000000" w:sz="4" w:space="0"/>
                    <w:left w:val="single" w:color="000000" w:sz="4" w:space="0"/>
                    <w:bottom w:val="single" w:color="000000" w:sz="4" w:space="0"/>
                    <w:right w:val="single" w:color="000000" w:sz="4" w:space="0"/>
                  </w:tcBorders>
                </w:tcPr>
                <w:p w14:paraId="14FED4EC"/>
              </w:tc>
              <w:tc>
                <w:tcPr>
                  <w:tcW w:w="242" w:type="dxa"/>
                  <w:vMerge w:val="continue"/>
                  <w:tcBorders>
                    <w:top w:val="single" w:color="000000" w:sz="4" w:space="0"/>
                    <w:left w:val="single" w:color="000000" w:sz="4" w:space="0"/>
                    <w:bottom w:val="single" w:color="000000" w:sz="4" w:space="0"/>
                    <w:right w:val="single" w:color="000000" w:sz="4" w:space="0"/>
                  </w:tcBorders>
                </w:tcPr>
                <w:p w14:paraId="1684D416"/>
              </w:tc>
              <w:tc>
                <w:tcPr>
                  <w:tcW w:w="242" w:type="dxa"/>
                  <w:vMerge w:val="continue"/>
                  <w:tcBorders>
                    <w:top w:val="single" w:color="000000" w:sz="4" w:space="0"/>
                    <w:left w:val="single" w:color="000000" w:sz="4" w:space="0"/>
                    <w:bottom w:val="single" w:color="000000" w:sz="4" w:space="0"/>
                    <w:right w:val="single" w:color="000000" w:sz="4" w:space="0"/>
                  </w:tcBorders>
                </w:tcPr>
                <w:p w14:paraId="25BCDE86"/>
              </w:tc>
              <w:tc>
                <w:tcPr>
                  <w:tcW w:w="242" w:type="dxa"/>
                  <w:vMerge w:val="continue"/>
                  <w:tcBorders>
                    <w:top w:val="single" w:color="000000" w:sz="4" w:space="0"/>
                    <w:left w:val="single" w:color="000000" w:sz="4" w:space="0"/>
                    <w:bottom w:val="single" w:color="000000" w:sz="4" w:space="0"/>
                    <w:right w:val="single" w:color="000000" w:sz="4" w:space="0"/>
                  </w:tcBorders>
                </w:tcPr>
                <w:p w14:paraId="738027A1"/>
              </w:tc>
            </w:tr>
            <w:tr w14:paraId="0623BD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626ACB7"/>
              </w:tc>
              <w:tc>
                <w:tcPr>
                  <w:tcW w:w="242" w:type="dxa"/>
                  <w:vMerge w:val="continue"/>
                  <w:tcBorders>
                    <w:top w:val="single" w:color="000000" w:sz="4" w:space="0"/>
                    <w:left w:val="single" w:color="000000" w:sz="4" w:space="0"/>
                    <w:bottom w:val="single" w:color="000000" w:sz="4" w:space="0"/>
                    <w:right w:val="single" w:color="000000" w:sz="4" w:space="0"/>
                  </w:tcBorders>
                </w:tcPr>
                <w:p w14:paraId="649273D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79FBA6">
                  <w:pPr>
                    <w:pStyle w:val="4"/>
                    <w:jc w:val="left"/>
                  </w:pPr>
                  <w:r>
                    <w:rPr>
                      <w:rFonts w:ascii="仿宋_GB2312" w:hAnsi="仿宋_GB2312" w:eastAsia="仿宋_GB2312" w:cs="仿宋_GB2312"/>
                      <w:color w:val="000000"/>
                      <w:sz w:val="24"/>
                    </w:rPr>
                    <w:t>9.旋转角度:+28度~-28度</w:t>
                  </w:r>
                </w:p>
              </w:tc>
              <w:tc>
                <w:tcPr>
                  <w:tcW w:w="242" w:type="dxa"/>
                  <w:vMerge w:val="continue"/>
                  <w:tcBorders>
                    <w:top w:val="single" w:color="000000" w:sz="4" w:space="0"/>
                    <w:left w:val="single" w:color="000000" w:sz="4" w:space="0"/>
                    <w:bottom w:val="single" w:color="000000" w:sz="4" w:space="0"/>
                    <w:right w:val="single" w:color="000000" w:sz="4" w:space="0"/>
                  </w:tcBorders>
                </w:tcPr>
                <w:p w14:paraId="5ABA21E5"/>
              </w:tc>
              <w:tc>
                <w:tcPr>
                  <w:tcW w:w="242" w:type="dxa"/>
                  <w:vMerge w:val="continue"/>
                  <w:tcBorders>
                    <w:top w:val="single" w:color="000000" w:sz="4" w:space="0"/>
                    <w:left w:val="single" w:color="000000" w:sz="4" w:space="0"/>
                    <w:bottom w:val="single" w:color="000000" w:sz="4" w:space="0"/>
                    <w:right w:val="single" w:color="000000" w:sz="4" w:space="0"/>
                  </w:tcBorders>
                </w:tcPr>
                <w:p w14:paraId="1DAFE987"/>
              </w:tc>
              <w:tc>
                <w:tcPr>
                  <w:tcW w:w="242" w:type="dxa"/>
                  <w:vMerge w:val="continue"/>
                  <w:tcBorders>
                    <w:top w:val="single" w:color="000000" w:sz="4" w:space="0"/>
                    <w:left w:val="single" w:color="000000" w:sz="4" w:space="0"/>
                    <w:bottom w:val="single" w:color="000000" w:sz="4" w:space="0"/>
                    <w:right w:val="single" w:color="000000" w:sz="4" w:space="0"/>
                  </w:tcBorders>
                </w:tcPr>
                <w:p w14:paraId="202E549E"/>
              </w:tc>
              <w:tc>
                <w:tcPr>
                  <w:tcW w:w="242" w:type="dxa"/>
                  <w:vMerge w:val="continue"/>
                  <w:tcBorders>
                    <w:top w:val="single" w:color="000000" w:sz="4" w:space="0"/>
                    <w:left w:val="single" w:color="000000" w:sz="4" w:space="0"/>
                    <w:bottom w:val="single" w:color="000000" w:sz="4" w:space="0"/>
                    <w:right w:val="single" w:color="000000" w:sz="4" w:space="0"/>
                  </w:tcBorders>
                </w:tcPr>
                <w:p w14:paraId="233CA403"/>
              </w:tc>
              <w:tc>
                <w:tcPr>
                  <w:tcW w:w="242" w:type="dxa"/>
                  <w:vMerge w:val="continue"/>
                  <w:tcBorders>
                    <w:top w:val="single" w:color="000000" w:sz="4" w:space="0"/>
                    <w:left w:val="single" w:color="000000" w:sz="4" w:space="0"/>
                    <w:bottom w:val="single" w:color="000000" w:sz="4" w:space="0"/>
                    <w:right w:val="single" w:color="000000" w:sz="4" w:space="0"/>
                  </w:tcBorders>
                </w:tcPr>
                <w:p w14:paraId="78DDEA82"/>
              </w:tc>
            </w:tr>
            <w:tr w14:paraId="03B11F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E5016A9"/>
              </w:tc>
              <w:tc>
                <w:tcPr>
                  <w:tcW w:w="242" w:type="dxa"/>
                  <w:vMerge w:val="continue"/>
                  <w:tcBorders>
                    <w:top w:val="single" w:color="000000" w:sz="4" w:space="0"/>
                    <w:left w:val="single" w:color="000000" w:sz="4" w:space="0"/>
                    <w:bottom w:val="single" w:color="000000" w:sz="4" w:space="0"/>
                    <w:right w:val="single" w:color="000000" w:sz="4" w:space="0"/>
                  </w:tcBorders>
                </w:tcPr>
                <w:p w14:paraId="12B974CD"/>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0D1CA0E">
                  <w:pPr>
                    <w:pStyle w:val="4"/>
                    <w:jc w:val="left"/>
                  </w:pPr>
                  <w:r>
                    <w:rPr>
                      <w:rFonts w:ascii="仿宋_GB2312" w:hAnsi="仿宋_GB2312" w:eastAsia="仿宋_GB2312" w:cs="仿宋_GB2312"/>
                      <w:color w:val="000000"/>
                      <w:sz w:val="24"/>
                    </w:rPr>
                    <w:t>10.颈椎牵引I力:0~300N(可调)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6C7C696F"/>
              </w:tc>
              <w:tc>
                <w:tcPr>
                  <w:tcW w:w="242" w:type="dxa"/>
                  <w:vMerge w:val="continue"/>
                  <w:tcBorders>
                    <w:top w:val="single" w:color="000000" w:sz="4" w:space="0"/>
                    <w:left w:val="single" w:color="000000" w:sz="4" w:space="0"/>
                    <w:bottom w:val="single" w:color="000000" w:sz="4" w:space="0"/>
                    <w:right w:val="single" w:color="000000" w:sz="4" w:space="0"/>
                  </w:tcBorders>
                </w:tcPr>
                <w:p w14:paraId="39561437"/>
              </w:tc>
              <w:tc>
                <w:tcPr>
                  <w:tcW w:w="242" w:type="dxa"/>
                  <w:vMerge w:val="continue"/>
                  <w:tcBorders>
                    <w:top w:val="single" w:color="000000" w:sz="4" w:space="0"/>
                    <w:left w:val="single" w:color="000000" w:sz="4" w:space="0"/>
                    <w:bottom w:val="single" w:color="000000" w:sz="4" w:space="0"/>
                    <w:right w:val="single" w:color="000000" w:sz="4" w:space="0"/>
                  </w:tcBorders>
                </w:tcPr>
                <w:p w14:paraId="2FC5B869"/>
              </w:tc>
              <w:tc>
                <w:tcPr>
                  <w:tcW w:w="242" w:type="dxa"/>
                  <w:vMerge w:val="continue"/>
                  <w:tcBorders>
                    <w:top w:val="single" w:color="000000" w:sz="4" w:space="0"/>
                    <w:left w:val="single" w:color="000000" w:sz="4" w:space="0"/>
                    <w:bottom w:val="single" w:color="000000" w:sz="4" w:space="0"/>
                    <w:right w:val="single" w:color="000000" w:sz="4" w:space="0"/>
                  </w:tcBorders>
                </w:tcPr>
                <w:p w14:paraId="571FA5DE"/>
              </w:tc>
              <w:tc>
                <w:tcPr>
                  <w:tcW w:w="242" w:type="dxa"/>
                  <w:vMerge w:val="continue"/>
                  <w:tcBorders>
                    <w:top w:val="single" w:color="000000" w:sz="4" w:space="0"/>
                    <w:left w:val="single" w:color="000000" w:sz="4" w:space="0"/>
                    <w:bottom w:val="single" w:color="000000" w:sz="4" w:space="0"/>
                    <w:right w:val="single" w:color="000000" w:sz="4" w:space="0"/>
                  </w:tcBorders>
                </w:tcPr>
                <w:p w14:paraId="482CF045"/>
              </w:tc>
            </w:tr>
            <w:tr w14:paraId="61B254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DF5E08E"/>
              </w:tc>
              <w:tc>
                <w:tcPr>
                  <w:tcW w:w="242" w:type="dxa"/>
                  <w:vMerge w:val="continue"/>
                  <w:tcBorders>
                    <w:top w:val="single" w:color="000000" w:sz="4" w:space="0"/>
                    <w:left w:val="single" w:color="000000" w:sz="4" w:space="0"/>
                    <w:bottom w:val="single" w:color="000000" w:sz="4" w:space="0"/>
                    <w:right w:val="single" w:color="000000" w:sz="4" w:space="0"/>
                  </w:tcBorders>
                </w:tcPr>
                <w:p w14:paraId="30306B52"/>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62E30F">
                  <w:pPr>
                    <w:pStyle w:val="4"/>
                    <w:jc w:val="left"/>
                  </w:pPr>
                  <w:r>
                    <w:rPr>
                      <w:rFonts w:ascii="仿宋_GB2312" w:hAnsi="仿宋_GB2312" w:eastAsia="仿宋_GB2312" w:cs="仿宋_GB2312"/>
                      <w:color w:val="000000"/>
                      <w:sz w:val="24"/>
                    </w:rPr>
                    <w:t>11.颈椎持续牵引时间:0~9min(可调)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36471F05"/>
              </w:tc>
              <w:tc>
                <w:tcPr>
                  <w:tcW w:w="242" w:type="dxa"/>
                  <w:vMerge w:val="continue"/>
                  <w:tcBorders>
                    <w:top w:val="single" w:color="000000" w:sz="4" w:space="0"/>
                    <w:left w:val="single" w:color="000000" w:sz="4" w:space="0"/>
                    <w:bottom w:val="single" w:color="000000" w:sz="4" w:space="0"/>
                    <w:right w:val="single" w:color="000000" w:sz="4" w:space="0"/>
                  </w:tcBorders>
                </w:tcPr>
                <w:p w14:paraId="5C2BE855"/>
              </w:tc>
              <w:tc>
                <w:tcPr>
                  <w:tcW w:w="242" w:type="dxa"/>
                  <w:vMerge w:val="continue"/>
                  <w:tcBorders>
                    <w:top w:val="single" w:color="000000" w:sz="4" w:space="0"/>
                    <w:left w:val="single" w:color="000000" w:sz="4" w:space="0"/>
                    <w:bottom w:val="single" w:color="000000" w:sz="4" w:space="0"/>
                    <w:right w:val="single" w:color="000000" w:sz="4" w:space="0"/>
                  </w:tcBorders>
                </w:tcPr>
                <w:p w14:paraId="0463AD62"/>
              </w:tc>
              <w:tc>
                <w:tcPr>
                  <w:tcW w:w="242" w:type="dxa"/>
                  <w:vMerge w:val="continue"/>
                  <w:tcBorders>
                    <w:top w:val="single" w:color="000000" w:sz="4" w:space="0"/>
                    <w:left w:val="single" w:color="000000" w:sz="4" w:space="0"/>
                    <w:bottom w:val="single" w:color="000000" w:sz="4" w:space="0"/>
                    <w:right w:val="single" w:color="000000" w:sz="4" w:space="0"/>
                  </w:tcBorders>
                </w:tcPr>
                <w:p w14:paraId="10913B7E"/>
              </w:tc>
              <w:tc>
                <w:tcPr>
                  <w:tcW w:w="242" w:type="dxa"/>
                  <w:vMerge w:val="continue"/>
                  <w:tcBorders>
                    <w:top w:val="single" w:color="000000" w:sz="4" w:space="0"/>
                    <w:left w:val="single" w:color="000000" w:sz="4" w:space="0"/>
                    <w:bottom w:val="single" w:color="000000" w:sz="4" w:space="0"/>
                    <w:right w:val="single" w:color="000000" w:sz="4" w:space="0"/>
                  </w:tcBorders>
                </w:tcPr>
                <w:p w14:paraId="6AE180B3"/>
              </w:tc>
            </w:tr>
            <w:tr w14:paraId="1DC3B1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9C15390"/>
              </w:tc>
              <w:tc>
                <w:tcPr>
                  <w:tcW w:w="242" w:type="dxa"/>
                  <w:vMerge w:val="continue"/>
                  <w:tcBorders>
                    <w:top w:val="single" w:color="000000" w:sz="4" w:space="0"/>
                    <w:left w:val="single" w:color="000000" w:sz="4" w:space="0"/>
                    <w:bottom w:val="single" w:color="000000" w:sz="4" w:space="0"/>
                    <w:right w:val="single" w:color="000000" w:sz="4" w:space="0"/>
                  </w:tcBorders>
                </w:tcPr>
                <w:p w14:paraId="2D418DB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E5DA8B">
                  <w:pPr>
                    <w:pStyle w:val="4"/>
                    <w:jc w:val="left"/>
                  </w:pPr>
                  <w:r>
                    <w:rPr>
                      <w:rFonts w:ascii="仿宋_GB2312" w:hAnsi="仿宋_GB2312" w:eastAsia="仿宋_GB2312" w:cs="仿宋_GB2312"/>
                      <w:color w:val="000000"/>
                      <w:sz w:val="24"/>
                    </w:rPr>
                    <w:t>12.颈椎间歇牵引时间:0~5min(可调)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75FDFD86"/>
              </w:tc>
              <w:tc>
                <w:tcPr>
                  <w:tcW w:w="242" w:type="dxa"/>
                  <w:vMerge w:val="continue"/>
                  <w:tcBorders>
                    <w:top w:val="single" w:color="000000" w:sz="4" w:space="0"/>
                    <w:left w:val="single" w:color="000000" w:sz="4" w:space="0"/>
                    <w:bottom w:val="single" w:color="000000" w:sz="4" w:space="0"/>
                    <w:right w:val="single" w:color="000000" w:sz="4" w:space="0"/>
                  </w:tcBorders>
                </w:tcPr>
                <w:p w14:paraId="2FFBD212"/>
              </w:tc>
              <w:tc>
                <w:tcPr>
                  <w:tcW w:w="242" w:type="dxa"/>
                  <w:vMerge w:val="continue"/>
                  <w:tcBorders>
                    <w:top w:val="single" w:color="000000" w:sz="4" w:space="0"/>
                    <w:left w:val="single" w:color="000000" w:sz="4" w:space="0"/>
                    <w:bottom w:val="single" w:color="000000" w:sz="4" w:space="0"/>
                    <w:right w:val="single" w:color="000000" w:sz="4" w:space="0"/>
                  </w:tcBorders>
                </w:tcPr>
                <w:p w14:paraId="1D87F88D"/>
              </w:tc>
              <w:tc>
                <w:tcPr>
                  <w:tcW w:w="242" w:type="dxa"/>
                  <w:vMerge w:val="continue"/>
                  <w:tcBorders>
                    <w:top w:val="single" w:color="000000" w:sz="4" w:space="0"/>
                    <w:left w:val="single" w:color="000000" w:sz="4" w:space="0"/>
                    <w:bottom w:val="single" w:color="000000" w:sz="4" w:space="0"/>
                    <w:right w:val="single" w:color="000000" w:sz="4" w:space="0"/>
                  </w:tcBorders>
                </w:tcPr>
                <w:p w14:paraId="1CD59738"/>
              </w:tc>
              <w:tc>
                <w:tcPr>
                  <w:tcW w:w="242" w:type="dxa"/>
                  <w:vMerge w:val="continue"/>
                  <w:tcBorders>
                    <w:top w:val="single" w:color="000000" w:sz="4" w:space="0"/>
                    <w:left w:val="single" w:color="000000" w:sz="4" w:space="0"/>
                    <w:bottom w:val="single" w:color="000000" w:sz="4" w:space="0"/>
                    <w:right w:val="single" w:color="000000" w:sz="4" w:space="0"/>
                  </w:tcBorders>
                </w:tcPr>
                <w:p w14:paraId="2E351AFF"/>
              </w:tc>
            </w:tr>
            <w:tr w14:paraId="617136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DDCCF6C"/>
              </w:tc>
              <w:tc>
                <w:tcPr>
                  <w:tcW w:w="242" w:type="dxa"/>
                  <w:vMerge w:val="continue"/>
                  <w:tcBorders>
                    <w:top w:val="single" w:color="000000" w:sz="4" w:space="0"/>
                    <w:left w:val="single" w:color="000000" w:sz="4" w:space="0"/>
                    <w:bottom w:val="single" w:color="000000" w:sz="4" w:space="0"/>
                    <w:right w:val="single" w:color="000000" w:sz="4" w:space="0"/>
                  </w:tcBorders>
                </w:tcPr>
                <w:p w14:paraId="676C9DC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2D4B3E">
                  <w:pPr>
                    <w:pStyle w:val="4"/>
                    <w:jc w:val="left"/>
                  </w:pPr>
                  <w:r>
                    <w:rPr>
                      <w:rFonts w:ascii="仿宋_GB2312" w:hAnsi="仿宋_GB2312" w:eastAsia="仿宋_GB2312" w:cs="仿宋_GB2312"/>
                      <w:color w:val="000000"/>
                      <w:sz w:val="24"/>
                    </w:rPr>
                    <w:t xml:space="preserve"> 13.八种牵引模式</w:t>
                  </w:r>
                </w:p>
              </w:tc>
              <w:tc>
                <w:tcPr>
                  <w:tcW w:w="242" w:type="dxa"/>
                  <w:vMerge w:val="continue"/>
                  <w:tcBorders>
                    <w:top w:val="single" w:color="000000" w:sz="4" w:space="0"/>
                    <w:left w:val="single" w:color="000000" w:sz="4" w:space="0"/>
                    <w:bottom w:val="single" w:color="000000" w:sz="4" w:space="0"/>
                    <w:right w:val="single" w:color="000000" w:sz="4" w:space="0"/>
                  </w:tcBorders>
                </w:tcPr>
                <w:p w14:paraId="0857D2F3"/>
              </w:tc>
              <w:tc>
                <w:tcPr>
                  <w:tcW w:w="242" w:type="dxa"/>
                  <w:vMerge w:val="continue"/>
                  <w:tcBorders>
                    <w:top w:val="single" w:color="000000" w:sz="4" w:space="0"/>
                    <w:left w:val="single" w:color="000000" w:sz="4" w:space="0"/>
                    <w:bottom w:val="single" w:color="000000" w:sz="4" w:space="0"/>
                    <w:right w:val="single" w:color="000000" w:sz="4" w:space="0"/>
                  </w:tcBorders>
                </w:tcPr>
                <w:p w14:paraId="22EF478F"/>
              </w:tc>
              <w:tc>
                <w:tcPr>
                  <w:tcW w:w="242" w:type="dxa"/>
                  <w:vMerge w:val="continue"/>
                  <w:tcBorders>
                    <w:top w:val="single" w:color="000000" w:sz="4" w:space="0"/>
                    <w:left w:val="single" w:color="000000" w:sz="4" w:space="0"/>
                    <w:bottom w:val="single" w:color="000000" w:sz="4" w:space="0"/>
                    <w:right w:val="single" w:color="000000" w:sz="4" w:space="0"/>
                  </w:tcBorders>
                </w:tcPr>
                <w:p w14:paraId="4A50986A"/>
              </w:tc>
              <w:tc>
                <w:tcPr>
                  <w:tcW w:w="242" w:type="dxa"/>
                  <w:vMerge w:val="continue"/>
                  <w:tcBorders>
                    <w:top w:val="single" w:color="000000" w:sz="4" w:space="0"/>
                    <w:left w:val="single" w:color="000000" w:sz="4" w:space="0"/>
                    <w:bottom w:val="single" w:color="000000" w:sz="4" w:space="0"/>
                    <w:right w:val="single" w:color="000000" w:sz="4" w:space="0"/>
                  </w:tcBorders>
                </w:tcPr>
                <w:p w14:paraId="5420874D"/>
              </w:tc>
              <w:tc>
                <w:tcPr>
                  <w:tcW w:w="242" w:type="dxa"/>
                  <w:vMerge w:val="continue"/>
                  <w:tcBorders>
                    <w:top w:val="single" w:color="000000" w:sz="4" w:space="0"/>
                    <w:left w:val="single" w:color="000000" w:sz="4" w:space="0"/>
                    <w:bottom w:val="single" w:color="000000" w:sz="4" w:space="0"/>
                    <w:right w:val="single" w:color="000000" w:sz="4" w:space="0"/>
                  </w:tcBorders>
                </w:tcPr>
                <w:p w14:paraId="37700E46"/>
              </w:tc>
            </w:tr>
            <w:tr w14:paraId="62AC28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7486799"/>
              </w:tc>
              <w:tc>
                <w:tcPr>
                  <w:tcW w:w="242" w:type="dxa"/>
                  <w:vMerge w:val="continue"/>
                  <w:tcBorders>
                    <w:top w:val="single" w:color="000000" w:sz="4" w:space="0"/>
                    <w:left w:val="single" w:color="000000" w:sz="4" w:space="0"/>
                    <w:bottom w:val="single" w:color="000000" w:sz="4" w:space="0"/>
                    <w:right w:val="single" w:color="000000" w:sz="4" w:space="0"/>
                  </w:tcBorders>
                </w:tcPr>
                <w:p w14:paraId="1309152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39EEC8">
                  <w:pPr>
                    <w:pStyle w:val="4"/>
                    <w:jc w:val="left"/>
                  </w:pPr>
                  <w:r>
                    <w:rPr>
                      <w:rFonts w:ascii="仿宋_GB2312" w:hAnsi="仿宋_GB2312" w:eastAsia="仿宋_GB2312" w:cs="仿宋_GB2312"/>
                      <w:color w:val="000000"/>
                      <w:sz w:val="24"/>
                    </w:rPr>
                    <w:t>14.本设备具有超过力自动保护功能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0797E042"/>
              </w:tc>
              <w:tc>
                <w:tcPr>
                  <w:tcW w:w="242" w:type="dxa"/>
                  <w:vMerge w:val="continue"/>
                  <w:tcBorders>
                    <w:top w:val="single" w:color="000000" w:sz="4" w:space="0"/>
                    <w:left w:val="single" w:color="000000" w:sz="4" w:space="0"/>
                    <w:bottom w:val="single" w:color="000000" w:sz="4" w:space="0"/>
                    <w:right w:val="single" w:color="000000" w:sz="4" w:space="0"/>
                  </w:tcBorders>
                </w:tcPr>
                <w:p w14:paraId="330513B1"/>
              </w:tc>
              <w:tc>
                <w:tcPr>
                  <w:tcW w:w="242" w:type="dxa"/>
                  <w:vMerge w:val="continue"/>
                  <w:tcBorders>
                    <w:top w:val="single" w:color="000000" w:sz="4" w:space="0"/>
                    <w:left w:val="single" w:color="000000" w:sz="4" w:space="0"/>
                    <w:bottom w:val="single" w:color="000000" w:sz="4" w:space="0"/>
                    <w:right w:val="single" w:color="000000" w:sz="4" w:space="0"/>
                  </w:tcBorders>
                </w:tcPr>
                <w:p w14:paraId="59E63E43"/>
              </w:tc>
              <w:tc>
                <w:tcPr>
                  <w:tcW w:w="242" w:type="dxa"/>
                  <w:vMerge w:val="continue"/>
                  <w:tcBorders>
                    <w:top w:val="single" w:color="000000" w:sz="4" w:space="0"/>
                    <w:left w:val="single" w:color="000000" w:sz="4" w:space="0"/>
                    <w:bottom w:val="single" w:color="000000" w:sz="4" w:space="0"/>
                    <w:right w:val="single" w:color="000000" w:sz="4" w:space="0"/>
                  </w:tcBorders>
                </w:tcPr>
                <w:p w14:paraId="30E9B6A1"/>
              </w:tc>
              <w:tc>
                <w:tcPr>
                  <w:tcW w:w="242" w:type="dxa"/>
                  <w:vMerge w:val="continue"/>
                  <w:tcBorders>
                    <w:top w:val="single" w:color="000000" w:sz="4" w:space="0"/>
                    <w:left w:val="single" w:color="000000" w:sz="4" w:space="0"/>
                    <w:bottom w:val="single" w:color="000000" w:sz="4" w:space="0"/>
                    <w:right w:val="single" w:color="000000" w:sz="4" w:space="0"/>
                  </w:tcBorders>
                </w:tcPr>
                <w:p w14:paraId="28232501"/>
              </w:tc>
            </w:tr>
            <w:tr w14:paraId="0FE634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BC27741"/>
              </w:tc>
              <w:tc>
                <w:tcPr>
                  <w:tcW w:w="242" w:type="dxa"/>
                  <w:vMerge w:val="continue"/>
                  <w:tcBorders>
                    <w:top w:val="single" w:color="000000" w:sz="4" w:space="0"/>
                    <w:left w:val="single" w:color="000000" w:sz="4" w:space="0"/>
                    <w:bottom w:val="single" w:color="000000" w:sz="4" w:space="0"/>
                    <w:right w:val="single" w:color="000000" w:sz="4" w:space="0"/>
                  </w:tcBorders>
                </w:tcPr>
                <w:p w14:paraId="728A8C02"/>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7A42CD">
                  <w:pPr>
                    <w:pStyle w:val="4"/>
                    <w:jc w:val="left"/>
                  </w:pPr>
                  <w:r>
                    <w:rPr>
                      <w:rFonts w:ascii="仿宋_GB2312" w:hAnsi="仿宋_GB2312" w:eastAsia="仿宋_GB2312" w:cs="仿宋_GB2312"/>
                      <w:color w:val="000000"/>
                      <w:sz w:val="24"/>
                    </w:rPr>
                    <w:t>15.牵引力具有自动补偿功能16.颈椎牵引曲度:0~35度(可调)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787F3975"/>
              </w:tc>
              <w:tc>
                <w:tcPr>
                  <w:tcW w:w="242" w:type="dxa"/>
                  <w:vMerge w:val="continue"/>
                  <w:tcBorders>
                    <w:top w:val="single" w:color="000000" w:sz="4" w:space="0"/>
                    <w:left w:val="single" w:color="000000" w:sz="4" w:space="0"/>
                    <w:bottom w:val="single" w:color="000000" w:sz="4" w:space="0"/>
                    <w:right w:val="single" w:color="000000" w:sz="4" w:space="0"/>
                  </w:tcBorders>
                </w:tcPr>
                <w:p w14:paraId="15524BAF"/>
              </w:tc>
              <w:tc>
                <w:tcPr>
                  <w:tcW w:w="242" w:type="dxa"/>
                  <w:vMerge w:val="continue"/>
                  <w:tcBorders>
                    <w:top w:val="single" w:color="000000" w:sz="4" w:space="0"/>
                    <w:left w:val="single" w:color="000000" w:sz="4" w:space="0"/>
                    <w:bottom w:val="single" w:color="000000" w:sz="4" w:space="0"/>
                    <w:right w:val="single" w:color="000000" w:sz="4" w:space="0"/>
                  </w:tcBorders>
                </w:tcPr>
                <w:p w14:paraId="58809F1B"/>
              </w:tc>
              <w:tc>
                <w:tcPr>
                  <w:tcW w:w="242" w:type="dxa"/>
                  <w:vMerge w:val="continue"/>
                  <w:tcBorders>
                    <w:top w:val="single" w:color="000000" w:sz="4" w:space="0"/>
                    <w:left w:val="single" w:color="000000" w:sz="4" w:space="0"/>
                    <w:bottom w:val="single" w:color="000000" w:sz="4" w:space="0"/>
                    <w:right w:val="single" w:color="000000" w:sz="4" w:space="0"/>
                  </w:tcBorders>
                </w:tcPr>
                <w:p w14:paraId="4F168F14"/>
              </w:tc>
              <w:tc>
                <w:tcPr>
                  <w:tcW w:w="242" w:type="dxa"/>
                  <w:vMerge w:val="continue"/>
                  <w:tcBorders>
                    <w:top w:val="single" w:color="000000" w:sz="4" w:space="0"/>
                    <w:left w:val="single" w:color="000000" w:sz="4" w:space="0"/>
                    <w:bottom w:val="single" w:color="000000" w:sz="4" w:space="0"/>
                    <w:right w:val="single" w:color="000000" w:sz="4" w:space="0"/>
                  </w:tcBorders>
                </w:tcPr>
                <w:p w14:paraId="0B1492B5"/>
              </w:tc>
            </w:tr>
            <w:tr w14:paraId="3A7B63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65B29AC"/>
              </w:tc>
              <w:tc>
                <w:tcPr>
                  <w:tcW w:w="242" w:type="dxa"/>
                  <w:vMerge w:val="continue"/>
                  <w:tcBorders>
                    <w:top w:val="single" w:color="000000" w:sz="4" w:space="0"/>
                    <w:left w:val="single" w:color="000000" w:sz="4" w:space="0"/>
                    <w:bottom w:val="single" w:color="000000" w:sz="4" w:space="0"/>
                    <w:right w:val="single" w:color="000000" w:sz="4" w:space="0"/>
                  </w:tcBorders>
                </w:tcPr>
                <w:p w14:paraId="42365CA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0500B3">
                  <w:pPr>
                    <w:pStyle w:val="4"/>
                    <w:jc w:val="left"/>
                  </w:pPr>
                  <w:r>
                    <w:rPr>
                      <w:rFonts w:ascii="仿宋_GB2312" w:hAnsi="仿宋_GB2312" w:eastAsia="仿宋_GB2312" w:cs="仿宋_GB2312"/>
                      <w:color w:val="000000"/>
                      <w:sz w:val="24"/>
                    </w:rPr>
                    <w:t>17.颈椎牵引可根据不同人身高进行调节，达到理想牵引效果</w:t>
                  </w:r>
                </w:p>
              </w:tc>
              <w:tc>
                <w:tcPr>
                  <w:tcW w:w="242" w:type="dxa"/>
                  <w:vMerge w:val="continue"/>
                  <w:tcBorders>
                    <w:top w:val="single" w:color="000000" w:sz="4" w:space="0"/>
                    <w:left w:val="single" w:color="000000" w:sz="4" w:space="0"/>
                    <w:bottom w:val="single" w:color="000000" w:sz="4" w:space="0"/>
                    <w:right w:val="single" w:color="000000" w:sz="4" w:space="0"/>
                  </w:tcBorders>
                </w:tcPr>
                <w:p w14:paraId="09799D3F"/>
              </w:tc>
              <w:tc>
                <w:tcPr>
                  <w:tcW w:w="242" w:type="dxa"/>
                  <w:vMerge w:val="continue"/>
                  <w:tcBorders>
                    <w:top w:val="single" w:color="000000" w:sz="4" w:space="0"/>
                    <w:left w:val="single" w:color="000000" w:sz="4" w:space="0"/>
                    <w:bottom w:val="single" w:color="000000" w:sz="4" w:space="0"/>
                    <w:right w:val="single" w:color="000000" w:sz="4" w:space="0"/>
                  </w:tcBorders>
                </w:tcPr>
                <w:p w14:paraId="40E62734"/>
              </w:tc>
              <w:tc>
                <w:tcPr>
                  <w:tcW w:w="242" w:type="dxa"/>
                  <w:vMerge w:val="continue"/>
                  <w:tcBorders>
                    <w:top w:val="single" w:color="000000" w:sz="4" w:space="0"/>
                    <w:left w:val="single" w:color="000000" w:sz="4" w:space="0"/>
                    <w:bottom w:val="single" w:color="000000" w:sz="4" w:space="0"/>
                    <w:right w:val="single" w:color="000000" w:sz="4" w:space="0"/>
                  </w:tcBorders>
                </w:tcPr>
                <w:p w14:paraId="645687BC"/>
              </w:tc>
              <w:tc>
                <w:tcPr>
                  <w:tcW w:w="242" w:type="dxa"/>
                  <w:vMerge w:val="continue"/>
                  <w:tcBorders>
                    <w:top w:val="single" w:color="000000" w:sz="4" w:space="0"/>
                    <w:left w:val="single" w:color="000000" w:sz="4" w:space="0"/>
                    <w:bottom w:val="single" w:color="000000" w:sz="4" w:space="0"/>
                    <w:right w:val="single" w:color="000000" w:sz="4" w:space="0"/>
                  </w:tcBorders>
                </w:tcPr>
                <w:p w14:paraId="46B9BA4F"/>
              </w:tc>
              <w:tc>
                <w:tcPr>
                  <w:tcW w:w="242" w:type="dxa"/>
                  <w:vMerge w:val="continue"/>
                  <w:tcBorders>
                    <w:top w:val="single" w:color="000000" w:sz="4" w:space="0"/>
                    <w:left w:val="single" w:color="000000" w:sz="4" w:space="0"/>
                    <w:bottom w:val="single" w:color="000000" w:sz="4" w:space="0"/>
                    <w:right w:val="single" w:color="000000" w:sz="4" w:space="0"/>
                  </w:tcBorders>
                </w:tcPr>
                <w:p w14:paraId="4A821438"/>
              </w:tc>
            </w:tr>
            <w:tr w14:paraId="2FB1E8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689A3DE"/>
              </w:tc>
              <w:tc>
                <w:tcPr>
                  <w:tcW w:w="242" w:type="dxa"/>
                  <w:vMerge w:val="continue"/>
                  <w:tcBorders>
                    <w:top w:val="single" w:color="000000" w:sz="4" w:space="0"/>
                    <w:left w:val="single" w:color="000000" w:sz="4" w:space="0"/>
                    <w:bottom w:val="single" w:color="000000" w:sz="4" w:space="0"/>
                    <w:right w:val="single" w:color="000000" w:sz="4" w:space="0"/>
                  </w:tcBorders>
                </w:tcPr>
                <w:p w14:paraId="66F972D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AF0603">
                  <w:pPr>
                    <w:pStyle w:val="4"/>
                    <w:jc w:val="left"/>
                  </w:pPr>
                  <w:r>
                    <w:rPr>
                      <w:rFonts w:ascii="仿宋_GB2312" w:hAnsi="仿宋_GB2312" w:eastAsia="仿宋_GB2312" w:cs="仿宋_GB2312"/>
                      <w:color w:val="000000"/>
                      <w:sz w:val="24"/>
                    </w:rPr>
                    <w:t>18.腰部热疗温度:40~80℃ (可调)，根据春夏秋冬不同季</w:t>
                  </w:r>
                </w:p>
              </w:tc>
              <w:tc>
                <w:tcPr>
                  <w:tcW w:w="242" w:type="dxa"/>
                  <w:vMerge w:val="continue"/>
                  <w:tcBorders>
                    <w:top w:val="single" w:color="000000" w:sz="4" w:space="0"/>
                    <w:left w:val="single" w:color="000000" w:sz="4" w:space="0"/>
                    <w:bottom w:val="single" w:color="000000" w:sz="4" w:space="0"/>
                    <w:right w:val="single" w:color="000000" w:sz="4" w:space="0"/>
                  </w:tcBorders>
                </w:tcPr>
                <w:p w14:paraId="5198DBA3"/>
              </w:tc>
              <w:tc>
                <w:tcPr>
                  <w:tcW w:w="242" w:type="dxa"/>
                  <w:vMerge w:val="continue"/>
                  <w:tcBorders>
                    <w:top w:val="single" w:color="000000" w:sz="4" w:space="0"/>
                    <w:left w:val="single" w:color="000000" w:sz="4" w:space="0"/>
                    <w:bottom w:val="single" w:color="000000" w:sz="4" w:space="0"/>
                    <w:right w:val="single" w:color="000000" w:sz="4" w:space="0"/>
                  </w:tcBorders>
                </w:tcPr>
                <w:p w14:paraId="5D121522"/>
              </w:tc>
              <w:tc>
                <w:tcPr>
                  <w:tcW w:w="242" w:type="dxa"/>
                  <w:vMerge w:val="continue"/>
                  <w:tcBorders>
                    <w:top w:val="single" w:color="000000" w:sz="4" w:space="0"/>
                    <w:left w:val="single" w:color="000000" w:sz="4" w:space="0"/>
                    <w:bottom w:val="single" w:color="000000" w:sz="4" w:space="0"/>
                    <w:right w:val="single" w:color="000000" w:sz="4" w:space="0"/>
                  </w:tcBorders>
                </w:tcPr>
                <w:p w14:paraId="5635278B"/>
              </w:tc>
              <w:tc>
                <w:tcPr>
                  <w:tcW w:w="242" w:type="dxa"/>
                  <w:vMerge w:val="continue"/>
                  <w:tcBorders>
                    <w:top w:val="single" w:color="000000" w:sz="4" w:space="0"/>
                    <w:left w:val="single" w:color="000000" w:sz="4" w:space="0"/>
                    <w:bottom w:val="single" w:color="000000" w:sz="4" w:space="0"/>
                    <w:right w:val="single" w:color="000000" w:sz="4" w:space="0"/>
                  </w:tcBorders>
                </w:tcPr>
                <w:p w14:paraId="5FD79D6A"/>
              </w:tc>
              <w:tc>
                <w:tcPr>
                  <w:tcW w:w="242" w:type="dxa"/>
                  <w:vMerge w:val="continue"/>
                  <w:tcBorders>
                    <w:top w:val="single" w:color="000000" w:sz="4" w:space="0"/>
                    <w:left w:val="single" w:color="000000" w:sz="4" w:space="0"/>
                    <w:bottom w:val="single" w:color="000000" w:sz="4" w:space="0"/>
                    <w:right w:val="single" w:color="000000" w:sz="4" w:space="0"/>
                  </w:tcBorders>
                </w:tcPr>
                <w:p w14:paraId="127464D8"/>
              </w:tc>
            </w:tr>
            <w:tr w14:paraId="33F4E3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09EC2D2"/>
              </w:tc>
              <w:tc>
                <w:tcPr>
                  <w:tcW w:w="242" w:type="dxa"/>
                  <w:vMerge w:val="continue"/>
                  <w:tcBorders>
                    <w:top w:val="single" w:color="000000" w:sz="4" w:space="0"/>
                    <w:left w:val="single" w:color="000000" w:sz="4" w:space="0"/>
                    <w:bottom w:val="single" w:color="000000" w:sz="4" w:space="0"/>
                    <w:right w:val="single" w:color="000000" w:sz="4" w:space="0"/>
                  </w:tcBorders>
                </w:tcPr>
                <w:p w14:paraId="3FD27335"/>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75F09A">
                  <w:pPr>
                    <w:pStyle w:val="4"/>
                    <w:jc w:val="left"/>
                  </w:pPr>
                  <w:r>
                    <w:rPr>
                      <w:rFonts w:ascii="仿宋_GB2312" w:hAnsi="仿宋_GB2312" w:eastAsia="仿宋_GB2312" w:cs="仿宋_GB2312"/>
                      <w:color w:val="000000"/>
                      <w:sz w:val="24"/>
                    </w:rPr>
                    <w:t>节温度要求进行控温，达到患者舒适的理想状态</w:t>
                  </w:r>
                </w:p>
              </w:tc>
              <w:tc>
                <w:tcPr>
                  <w:tcW w:w="242" w:type="dxa"/>
                  <w:vMerge w:val="continue"/>
                  <w:tcBorders>
                    <w:top w:val="single" w:color="000000" w:sz="4" w:space="0"/>
                    <w:left w:val="single" w:color="000000" w:sz="4" w:space="0"/>
                    <w:bottom w:val="single" w:color="000000" w:sz="4" w:space="0"/>
                    <w:right w:val="single" w:color="000000" w:sz="4" w:space="0"/>
                  </w:tcBorders>
                </w:tcPr>
                <w:p w14:paraId="3B793C2F"/>
              </w:tc>
              <w:tc>
                <w:tcPr>
                  <w:tcW w:w="242" w:type="dxa"/>
                  <w:vMerge w:val="continue"/>
                  <w:tcBorders>
                    <w:top w:val="single" w:color="000000" w:sz="4" w:space="0"/>
                    <w:left w:val="single" w:color="000000" w:sz="4" w:space="0"/>
                    <w:bottom w:val="single" w:color="000000" w:sz="4" w:space="0"/>
                    <w:right w:val="single" w:color="000000" w:sz="4" w:space="0"/>
                  </w:tcBorders>
                </w:tcPr>
                <w:p w14:paraId="13FBFA90"/>
              </w:tc>
              <w:tc>
                <w:tcPr>
                  <w:tcW w:w="242" w:type="dxa"/>
                  <w:vMerge w:val="continue"/>
                  <w:tcBorders>
                    <w:top w:val="single" w:color="000000" w:sz="4" w:space="0"/>
                    <w:left w:val="single" w:color="000000" w:sz="4" w:space="0"/>
                    <w:bottom w:val="single" w:color="000000" w:sz="4" w:space="0"/>
                    <w:right w:val="single" w:color="000000" w:sz="4" w:space="0"/>
                  </w:tcBorders>
                </w:tcPr>
                <w:p w14:paraId="4E020DB2"/>
              </w:tc>
              <w:tc>
                <w:tcPr>
                  <w:tcW w:w="242" w:type="dxa"/>
                  <w:vMerge w:val="continue"/>
                  <w:tcBorders>
                    <w:top w:val="single" w:color="000000" w:sz="4" w:space="0"/>
                    <w:left w:val="single" w:color="000000" w:sz="4" w:space="0"/>
                    <w:bottom w:val="single" w:color="000000" w:sz="4" w:space="0"/>
                    <w:right w:val="single" w:color="000000" w:sz="4" w:space="0"/>
                  </w:tcBorders>
                </w:tcPr>
                <w:p w14:paraId="6A84646B"/>
              </w:tc>
              <w:tc>
                <w:tcPr>
                  <w:tcW w:w="242" w:type="dxa"/>
                  <w:vMerge w:val="continue"/>
                  <w:tcBorders>
                    <w:top w:val="single" w:color="000000" w:sz="4" w:space="0"/>
                    <w:left w:val="single" w:color="000000" w:sz="4" w:space="0"/>
                    <w:bottom w:val="single" w:color="000000" w:sz="4" w:space="0"/>
                    <w:right w:val="single" w:color="000000" w:sz="4" w:space="0"/>
                  </w:tcBorders>
                </w:tcPr>
                <w:p w14:paraId="6F8CB6C5"/>
              </w:tc>
            </w:tr>
            <w:tr w14:paraId="492117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A765B1">
                  <w:pPr>
                    <w:pStyle w:val="4"/>
                    <w:jc w:val="center"/>
                  </w:pPr>
                  <w:r>
                    <w:rPr>
                      <w:rFonts w:ascii="仿宋_GB2312" w:hAnsi="仿宋_GB2312" w:eastAsia="仿宋_GB2312" w:cs="仿宋_GB2312"/>
                      <w:color w:val="000000"/>
                      <w:sz w:val="19"/>
                    </w:rPr>
                    <w:t>住院部</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AECB71">
                  <w:pPr>
                    <w:pStyle w:val="4"/>
                    <w:jc w:val="center"/>
                  </w:pPr>
                  <w:r>
                    <w:rPr>
                      <w:rFonts w:ascii="仿宋_GB2312" w:hAnsi="仿宋_GB2312" w:eastAsia="仿宋_GB2312" w:cs="仿宋_GB2312"/>
                      <w:color w:val="000000"/>
                      <w:sz w:val="24"/>
                    </w:rPr>
                    <w:t>医用病床</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C48625">
                  <w:pPr>
                    <w:pStyle w:val="4"/>
                    <w:jc w:val="center"/>
                  </w:pPr>
                  <w:r>
                    <w:rPr>
                      <w:rFonts w:ascii="仿宋_GB2312" w:hAnsi="仿宋_GB2312" w:eastAsia="仿宋_GB2312" w:cs="仿宋_GB2312"/>
                      <w:color w:val="000000"/>
                      <w:sz w:val="24"/>
                    </w:rPr>
                    <w:t>配置：ABS床头床尾板、铝合金折叠护栏、碳钢分离杂物架、引流钩、5寸面包静音脚轮。</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47F0D5">
                  <w:pPr>
                    <w:pStyle w:val="4"/>
                    <w:jc w:val="center"/>
                  </w:pPr>
                  <w:r>
                    <w:rPr>
                      <w:rFonts w:ascii="仿宋_GB2312" w:hAnsi="仿宋_GB2312" w:eastAsia="仿宋_GB2312" w:cs="仿宋_GB2312"/>
                      <w:color w:val="000000"/>
                      <w:sz w:val="24"/>
                    </w:rPr>
                    <w:t>个</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FD4660">
                  <w:pPr>
                    <w:pStyle w:val="4"/>
                    <w:jc w:val="center"/>
                  </w:pPr>
                  <w:r>
                    <w:rPr>
                      <w:rFonts w:ascii="仿宋_GB2312" w:hAnsi="仿宋_GB2312" w:eastAsia="仿宋_GB2312" w:cs="仿宋_GB2312"/>
                      <w:color w:val="000000"/>
                      <w:sz w:val="24"/>
                    </w:rPr>
                    <w:t>2700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9580BC">
                  <w:pPr>
                    <w:pStyle w:val="4"/>
                    <w:jc w:val="center"/>
                  </w:pPr>
                  <w:r>
                    <w:rPr>
                      <w:rFonts w:ascii="仿宋_GB2312" w:hAnsi="仿宋_GB2312" w:eastAsia="仿宋_GB2312" w:cs="仿宋_GB2312"/>
                      <w:color w:val="000000"/>
                      <w:sz w:val="24"/>
                    </w:rPr>
                    <w:t>12</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183772">
                  <w:pPr>
                    <w:pStyle w:val="4"/>
                    <w:jc w:val="center"/>
                  </w:pPr>
                  <w:r>
                    <w:rPr>
                      <w:rFonts w:ascii="仿宋_GB2312" w:hAnsi="仿宋_GB2312" w:eastAsia="仿宋_GB2312" w:cs="仿宋_GB2312"/>
                      <w:color w:val="000000"/>
                      <w:sz w:val="24"/>
                    </w:rPr>
                    <w:t>32400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9ABA79">
                  <w:pPr>
                    <w:pStyle w:val="4"/>
                    <w:jc w:val="left"/>
                  </w:pPr>
                  <w:r>
                    <w:rPr>
                      <w:rFonts w:ascii="仿宋_GB2312" w:hAnsi="仿宋_GB2312" w:eastAsia="仿宋_GB2312" w:cs="仿宋_GB2312"/>
                      <w:color w:val="000000"/>
                      <w:sz w:val="24"/>
                    </w:rPr>
                    <w:t>住院部11个、输液室1个</w:t>
                  </w:r>
                </w:p>
              </w:tc>
            </w:tr>
            <w:tr w14:paraId="2098C6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A06AEE0"/>
              </w:tc>
              <w:tc>
                <w:tcPr>
                  <w:tcW w:w="242" w:type="dxa"/>
                  <w:vMerge w:val="continue"/>
                  <w:tcBorders>
                    <w:top w:val="single" w:color="000000" w:sz="4" w:space="0"/>
                    <w:left w:val="single" w:color="000000" w:sz="4" w:space="0"/>
                    <w:bottom w:val="single" w:color="000000" w:sz="4" w:space="0"/>
                    <w:right w:val="single" w:color="000000" w:sz="4" w:space="0"/>
                  </w:tcBorders>
                </w:tcPr>
                <w:p w14:paraId="01C81060"/>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7AF679">
                  <w:pPr>
                    <w:pStyle w:val="4"/>
                    <w:jc w:val="center"/>
                  </w:pPr>
                  <w:r>
                    <w:rPr>
                      <w:rFonts w:ascii="仿宋_GB2312" w:hAnsi="仿宋_GB2312" w:eastAsia="仿宋_GB2312" w:cs="仿宋_GB2312"/>
                      <w:color w:val="000000"/>
                      <w:sz w:val="24"/>
                    </w:rPr>
                    <w:t>（1） 规格：2160×950(包括护栏)×500mm(不包括床头高度)(±10mm)</w:t>
                  </w:r>
                </w:p>
              </w:tc>
              <w:tc>
                <w:tcPr>
                  <w:tcW w:w="242" w:type="dxa"/>
                  <w:vMerge w:val="continue"/>
                  <w:tcBorders>
                    <w:top w:val="single" w:color="000000" w:sz="4" w:space="0"/>
                    <w:left w:val="single" w:color="000000" w:sz="4" w:space="0"/>
                    <w:bottom w:val="single" w:color="000000" w:sz="4" w:space="0"/>
                    <w:right w:val="single" w:color="000000" w:sz="4" w:space="0"/>
                  </w:tcBorders>
                </w:tcPr>
                <w:p w14:paraId="474E2C78"/>
              </w:tc>
              <w:tc>
                <w:tcPr>
                  <w:tcW w:w="242" w:type="dxa"/>
                  <w:vMerge w:val="continue"/>
                  <w:tcBorders>
                    <w:top w:val="single" w:color="000000" w:sz="4" w:space="0"/>
                    <w:left w:val="single" w:color="000000" w:sz="4" w:space="0"/>
                    <w:bottom w:val="single" w:color="000000" w:sz="4" w:space="0"/>
                    <w:right w:val="single" w:color="000000" w:sz="4" w:space="0"/>
                  </w:tcBorders>
                </w:tcPr>
                <w:p w14:paraId="649CD460"/>
              </w:tc>
              <w:tc>
                <w:tcPr>
                  <w:tcW w:w="242" w:type="dxa"/>
                  <w:vMerge w:val="continue"/>
                  <w:tcBorders>
                    <w:top w:val="single" w:color="000000" w:sz="4" w:space="0"/>
                    <w:left w:val="single" w:color="000000" w:sz="4" w:space="0"/>
                    <w:bottom w:val="single" w:color="000000" w:sz="4" w:space="0"/>
                    <w:right w:val="single" w:color="000000" w:sz="4" w:space="0"/>
                  </w:tcBorders>
                </w:tcPr>
                <w:p w14:paraId="2B1F572E"/>
              </w:tc>
              <w:tc>
                <w:tcPr>
                  <w:tcW w:w="242" w:type="dxa"/>
                  <w:vMerge w:val="continue"/>
                  <w:tcBorders>
                    <w:top w:val="single" w:color="000000" w:sz="4" w:space="0"/>
                    <w:left w:val="single" w:color="000000" w:sz="4" w:space="0"/>
                    <w:bottom w:val="single" w:color="000000" w:sz="4" w:space="0"/>
                    <w:right w:val="single" w:color="000000" w:sz="4" w:space="0"/>
                  </w:tcBorders>
                </w:tcPr>
                <w:p w14:paraId="34D93A04"/>
              </w:tc>
              <w:tc>
                <w:tcPr>
                  <w:tcW w:w="242" w:type="dxa"/>
                  <w:vMerge w:val="continue"/>
                  <w:tcBorders>
                    <w:top w:val="single" w:color="000000" w:sz="4" w:space="0"/>
                    <w:left w:val="single" w:color="000000" w:sz="4" w:space="0"/>
                    <w:bottom w:val="single" w:color="000000" w:sz="4" w:space="0"/>
                    <w:right w:val="single" w:color="000000" w:sz="4" w:space="0"/>
                  </w:tcBorders>
                </w:tcPr>
                <w:p w14:paraId="00B5AA49"/>
              </w:tc>
            </w:tr>
            <w:tr w14:paraId="21630D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B1D041A"/>
              </w:tc>
              <w:tc>
                <w:tcPr>
                  <w:tcW w:w="242" w:type="dxa"/>
                  <w:vMerge w:val="continue"/>
                  <w:tcBorders>
                    <w:top w:val="single" w:color="000000" w:sz="4" w:space="0"/>
                    <w:left w:val="single" w:color="000000" w:sz="4" w:space="0"/>
                    <w:bottom w:val="single" w:color="000000" w:sz="4" w:space="0"/>
                    <w:right w:val="single" w:color="000000" w:sz="4" w:space="0"/>
                  </w:tcBorders>
                </w:tcPr>
                <w:p w14:paraId="5E83314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C23561"/>
              </w:tc>
              <w:tc>
                <w:tcPr>
                  <w:tcW w:w="242" w:type="dxa"/>
                  <w:vMerge w:val="continue"/>
                  <w:tcBorders>
                    <w:top w:val="single" w:color="000000" w:sz="4" w:space="0"/>
                    <w:left w:val="single" w:color="000000" w:sz="4" w:space="0"/>
                    <w:bottom w:val="single" w:color="000000" w:sz="4" w:space="0"/>
                    <w:right w:val="single" w:color="000000" w:sz="4" w:space="0"/>
                  </w:tcBorders>
                </w:tcPr>
                <w:p w14:paraId="492C74F2"/>
              </w:tc>
              <w:tc>
                <w:tcPr>
                  <w:tcW w:w="242" w:type="dxa"/>
                  <w:vMerge w:val="continue"/>
                  <w:tcBorders>
                    <w:top w:val="single" w:color="000000" w:sz="4" w:space="0"/>
                    <w:left w:val="single" w:color="000000" w:sz="4" w:space="0"/>
                    <w:bottom w:val="single" w:color="000000" w:sz="4" w:space="0"/>
                    <w:right w:val="single" w:color="000000" w:sz="4" w:space="0"/>
                  </w:tcBorders>
                </w:tcPr>
                <w:p w14:paraId="3D903CBE"/>
              </w:tc>
              <w:tc>
                <w:tcPr>
                  <w:tcW w:w="242" w:type="dxa"/>
                  <w:vMerge w:val="continue"/>
                  <w:tcBorders>
                    <w:top w:val="single" w:color="000000" w:sz="4" w:space="0"/>
                    <w:left w:val="single" w:color="000000" w:sz="4" w:space="0"/>
                    <w:bottom w:val="single" w:color="000000" w:sz="4" w:space="0"/>
                    <w:right w:val="single" w:color="000000" w:sz="4" w:space="0"/>
                  </w:tcBorders>
                </w:tcPr>
                <w:p w14:paraId="4375F2F4"/>
              </w:tc>
              <w:tc>
                <w:tcPr>
                  <w:tcW w:w="242" w:type="dxa"/>
                  <w:vMerge w:val="continue"/>
                  <w:tcBorders>
                    <w:top w:val="single" w:color="000000" w:sz="4" w:space="0"/>
                    <w:left w:val="single" w:color="000000" w:sz="4" w:space="0"/>
                    <w:bottom w:val="single" w:color="000000" w:sz="4" w:space="0"/>
                    <w:right w:val="single" w:color="000000" w:sz="4" w:space="0"/>
                  </w:tcBorders>
                </w:tcPr>
                <w:p w14:paraId="5903A6EA"/>
              </w:tc>
              <w:tc>
                <w:tcPr>
                  <w:tcW w:w="242" w:type="dxa"/>
                  <w:vMerge w:val="continue"/>
                  <w:tcBorders>
                    <w:top w:val="single" w:color="000000" w:sz="4" w:space="0"/>
                    <w:left w:val="single" w:color="000000" w:sz="4" w:space="0"/>
                    <w:bottom w:val="single" w:color="000000" w:sz="4" w:space="0"/>
                    <w:right w:val="single" w:color="000000" w:sz="4" w:space="0"/>
                  </w:tcBorders>
                </w:tcPr>
                <w:p w14:paraId="1A338DE3"/>
              </w:tc>
            </w:tr>
            <w:tr w14:paraId="676D4E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73B38AA"/>
              </w:tc>
              <w:tc>
                <w:tcPr>
                  <w:tcW w:w="242" w:type="dxa"/>
                  <w:vMerge w:val="continue"/>
                  <w:tcBorders>
                    <w:top w:val="single" w:color="000000" w:sz="4" w:space="0"/>
                    <w:left w:val="single" w:color="000000" w:sz="4" w:space="0"/>
                    <w:bottom w:val="single" w:color="000000" w:sz="4" w:space="0"/>
                    <w:right w:val="single" w:color="000000" w:sz="4" w:space="0"/>
                  </w:tcBorders>
                </w:tcPr>
                <w:p w14:paraId="30DFFEF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B57F2C">
                  <w:pPr>
                    <w:pStyle w:val="4"/>
                    <w:jc w:val="center"/>
                  </w:pPr>
                  <w:r>
                    <w:rPr>
                      <w:rFonts w:ascii="仿宋_GB2312" w:hAnsi="仿宋_GB2312" w:eastAsia="仿宋_GB2312" w:cs="仿宋_GB2312"/>
                      <w:color w:val="000000"/>
                      <w:sz w:val="24"/>
                    </w:rPr>
                    <w:t>（2） 升降功能：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28D6F09C"/>
              </w:tc>
              <w:tc>
                <w:tcPr>
                  <w:tcW w:w="242" w:type="dxa"/>
                  <w:vMerge w:val="continue"/>
                  <w:tcBorders>
                    <w:top w:val="single" w:color="000000" w:sz="4" w:space="0"/>
                    <w:left w:val="single" w:color="000000" w:sz="4" w:space="0"/>
                    <w:bottom w:val="single" w:color="000000" w:sz="4" w:space="0"/>
                    <w:right w:val="single" w:color="000000" w:sz="4" w:space="0"/>
                  </w:tcBorders>
                </w:tcPr>
                <w:p w14:paraId="22FE9634"/>
              </w:tc>
              <w:tc>
                <w:tcPr>
                  <w:tcW w:w="242" w:type="dxa"/>
                  <w:vMerge w:val="continue"/>
                  <w:tcBorders>
                    <w:top w:val="single" w:color="000000" w:sz="4" w:space="0"/>
                    <w:left w:val="single" w:color="000000" w:sz="4" w:space="0"/>
                    <w:bottom w:val="single" w:color="000000" w:sz="4" w:space="0"/>
                    <w:right w:val="single" w:color="000000" w:sz="4" w:space="0"/>
                  </w:tcBorders>
                </w:tcPr>
                <w:p w14:paraId="3F690D99"/>
              </w:tc>
              <w:tc>
                <w:tcPr>
                  <w:tcW w:w="242" w:type="dxa"/>
                  <w:vMerge w:val="continue"/>
                  <w:tcBorders>
                    <w:top w:val="single" w:color="000000" w:sz="4" w:space="0"/>
                    <w:left w:val="single" w:color="000000" w:sz="4" w:space="0"/>
                    <w:bottom w:val="single" w:color="000000" w:sz="4" w:space="0"/>
                    <w:right w:val="single" w:color="000000" w:sz="4" w:space="0"/>
                  </w:tcBorders>
                </w:tcPr>
                <w:p w14:paraId="1C39C89A"/>
              </w:tc>
              <w:tc>
                <w:tcPr>
                  <w:tcW w:w="242" w:type="dxa"/>
                  <w:vMerge w:val="continue"/>
                  <w:tcBorders>
                    <w:top w:val="single" w:color="000000" w:sz="4" w:space="0"/>
                    <w:left w:val="single" w:color="000000" w:sz="4" w:space="0"/>
                    <w:bottom w:val="single" w:color="000000" w:sz="4" w:space="0"/>
                    <w:right w:val="single" w:color="000000" w:sz="4" w:space="0"/>
                  </w:tcBorders>
                </w:tcPr>
                <w:p w14:paraId="6D6ABCFF"/>
              </w:tc>
            </w:tr>
            <w:tr w14:paraId="10145A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91ADC0D"/>
              </w:tc>
              <w:tc>
                <w:tcPr>
                  <w:tcW w:w="242" w:type="dxa"/>
                  <w:vMerge w:val="continue"/>
                  <w:tcBorders>
                    <w:top w:val="single" w:color="000000" w:sz="4" w:space="0"/>
                    <w:left w:val="single" w:color="000000" w:sz="4" w:space="0"/>
                    <w:bottom w:val="single" w:color="000000" w:sz="4" w:space="0"/>
                    <w:right w:val="single" w:color="000000" w:sz="4" w:space="0"/>
                  </w:tcBorders>
                </w:tcPr>
                <w:p w14:paraId="4FE38AB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11FE15">
                  <w:pPr>
                    <w:pStyle w:val="4"/>
                    <w:jc w:val="center"/>
                  </w:pPr>
                  <w:r>
                    <w:rPr>
                      <w:rFonts w:ascii="仿宋_GB2312" w:hAnsi="仿宋_GB2312" w:eastAsia="仿宋_GB2312" w:cs="仿宋_GB2312"/>
                      <w:color w:val="000000"/>
                      <w:sz w:val="24"/>
                    </w:rPr>
                    <w:t>①背部升降：升降角度0～75º，±2º；</w:t>
                  </w:r>
                </w:p>
              </w:tc>
              <w:tc>
                <w:tcPr>
                  <w:tcW w:w="242" w:type="dxa"/>
                  <w:vMerge w:val="continue"/>
                  <w:tcBorders>
                    <w:top w:val="single" w:color="000000" w:sz="4" w:space="0"/>
                    <w:left w:val="single" w:color="000000" w:sz="4" w:space="0"/>
                    <w:bottom w:val="single" w:color="000000" w:sz="4" w:space="0"/>
                    <w:right w:val="single" w:color="000000" w:sz="4" w:space="0"/>
                  </w:tcBorders>
                </w:tcPr>
                <w:p w14:paraId="0287D98E"/>
              </w:tc>
              <w:tc>
                <w:tcPr>
                  <w:tcW w:w="242" w:type="dxa"/>
                  <w:vMerge w:val="continue"/>
                  <w:tcBorders>
                    <w:top w:val="single" w:color="000000" w:sz="4" w:space="0"/>
                    <w:left w:val="single" w:color="000000" w:sz="4" w:space="0"/>
                    <w:bottom w:val="single" w:color="000000" w:sz="4" w:space="0"/>
                    <w:right w:val="single" w:color="000000" w:sz="4" w:space="0"/>
                  </w:tcBorders>
                </w:tcPr>
                <w:p w14:paraId="16B077E0"/>
              </w:tc>
              <w:tc>
                <w:tcPr>
                  <w:tcW w:w="242" w:type="dxa"/>
                  <w:vMerge w:val="continue"/>
                  <w:tcBorders>
                    <w:top w:val="single" w:color="000000" w:sz="4" w:space="0"/>
                    <w:left w:val="single" w:color="000000" w:sz="4" w:space="0"/>
                    <w:bottom w:val="single" w:color="000000" w:sz="4" w:space="0"/>
                    <w:right w:val="single" w:color="000000" w:sz="4" w:space="0"/>
                  </w:tcBorders>
                </w:tcPr>
                <w:p w14:paraId="46009925"/>
              </w:tc>
              <w:tc>
                <w:tcPr>
                  <w:tcW w:w="242" w:type="dxa"/>
                  <w:vMerge w:val="continue"/>
                  <w:tcBorders>
                    <w:top w:val="single" w:color="000000" w:sz="4" w:space="0"/>
                    <w:left w:val="single" w:color="000000" w:sz="4" w:space="0"/>
                    <w:bottom w:val="single" w:color="000000" w:sz="4" w:space="0"/>
                    <w:right w:val="single" w:color="000000" w:sz="4" w:space="0"/>
                  </w:tcBorders>
                </w:tcPr>
                <w:p w14:paraId="37F04F29"/>
              </w:tc>
              <w:tc>
                <w:tcPr>
                  <w:tcW w:w="242" w:type="dxa"/>
                  <w:vMerge w:val="continue"/>
                  <w:tcBorders>
                    <w:top w:val="single" w:color="000000" w:sz="4" w:space="0"/>
                    <w:left w:val="single" w:color="000000" w:sz="4" w:space="0"/>
                    <w:bottom w:val="single" w:color="000000" w:sz="4" w:space="0"/>
                    <w:right w:val="single" w:color="000000" w:sz="4" w:space="0"/>
                  </w:tcBorders>
                </w:tcPr>
                <w:p w14:paraId="3262C637"/>
              </w:tc>
            </w:tr>
            <w:tr w14:paraId="0D19F1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6045B5E"/>
              </w:tc>
              <w:tc>
                <w:tcPr>
                  <w:tcW w:w="242" w:type="dxa"/>
                  <w:vMerge w:val="continue"/>
                  <w:tcBorders>
                    <w:top w:val="single" w:color="000000" w:sz="4" w:space="0"/>
                    <w:left w:val="single" w:color="000000" w:sz="4" w:space="0"/>
                    <w:bottom w:val="single" w:color="000000" w:sz="4" w:space="0"/>
                    <w:right w:val="single" w:color="000000" w:sz="4" w:space="0"/>
                  </w:tcBorders>
                </w:tcPr>
                <w:p w14:paraId="3BCB72F5"/>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EE7F63">
                  <w:pPr>
                    <w:pStyle w:val="4"/>
                    <w:jc w:val="center"/>
                  </w:pPr>
                  <w:r>
                    <w:rPr>
                      <w:rFonts w:ascii="仿宋_GB2312" w:hAnsi="仿宋_GB2312" w:eastAsia="仿宋_GB2312" w:cs="仿宋_GB2312"/>
                      <w:color w:val="000000"/>
                      <w:sz w:val="24"/>
                    </w:rPr>
                    <w:t>②腿部升降：升降角度0～45º，±2º。</w:t>
                  </w:r>
                </w:p>
              </w:tc>
              <w:tc>
                <w:tcPr>
                  <w:tcW w:w="242" w:type="dxa"/>
                  <w:vMerge w:val="continue"/>
                  <w:tcBorders>
                    <w:top w:val="single" w:color="000000" w:sz="4" w:space="0"/>
                    <w:left w:val="single" w:color="000000" w:sz="4" w:space="0"/>
                    <w:bottom w:val="single" w:color="000000" w:sz="4" w:space="0"/>
                    <w:right w:val="single" w:color="000000" w:sz="4" w:space="0"/>
                  </w:tcBorders>
                </w:tcPr>
                <w:p w14:paraId="13129325"/>
              </w:tc>
              <w:tc>
                <w:tcPr>
                  <w:tcW w:w="242" w:type="dxa"/>
                  <w:vMerge w:val="continue"/>
                  <w:tcBorders>
                    <w:top w:val="single" w:color="000000" w:sz="4" w:space="0"/>
                    <w:left w:val="single" w:color="000000" w:sz="4" w:space="0"/>
                    <w:bottom w:val="single" w:color="000000" w:sz="4" w:space="0"/>
                    <w:right w:val="single" w:color="000000" w:sz="4" w:space="0"/>
                  </w:tcBorders>
                </w:tcPr>
                <w:p w14:paraId="12192B30"/>
              </w:tc>
              <w:tc>
                <w:tcPr>
                  <w:tcW w:w="242" w:type="dxa"/>
                  <w:vMerge w:val="continue"/>
                  <w:tcBorders>
                    <w:top w:val="single" w:color="000000" w:sz="4" w:space="0"/>
                    <w:left w:val="single" w:color="000000" w:sz="4" w:space="0"/>
                    <w:bottom w:val="single" w:color="000000" w:sz="4" w:space="0"/>
                    <w:right w:val="single" w:color="000000" w:sz="4" w:space="0"/>
                  </w:tcBorders>
                </w:tcPr>
                <w:p w14:paraId="7FAF1D95"/>
              </w:tc>
              <w:tc>
                <w:tcPr>
                  <w:tcW w:w="242" w:type="dxa"/>
                  <w:vMerge w:val="continue"/>
                  <w:tcBorders>
                    <w:top w:val="single" w:color="000000" w:sz="4" w:space="0"/>
                    <w:left w:val="single" w:color="000000" w:sz="4" w:space="0"/>
                    <w:bottom w:val="single" w:color="000000" w:sz="4" w:space="0"/>
                    <w:right w:val="single" w:color="000000" w:sz="4" w:space="0"/>
                  </w:tcBorders>
                </w:tcPr>
                <w:p w14:paraId="6948CF4C"/>
              </w:tc>
              <w:tc>
                <w:tcPr>
                  <w:tcW w:w="242" w:type="dxa"/>
                  <w:vMerge w:val="continue"/>
                  <w:tcBorders>
                    <w:top w:val="single" w:color="000000" w:sz="4" w:space="0"/>
                    <w:left w:val="single" w:color="000000" w:sz="4" w:space="0"/>
                    <w:bottom w:val="single" w:color="000000" w:sz="4" w:space="0"/>
                    <w:right w:val="single" w:color="000000" w:sz="4" w:space="0"/>
                  </w:tcBorders>
                </w:tcPr>
                <w:p w14:paraId="414EEA4E"/>
              </w:tc>
            </w:tr>
            <w:tr w14:paraId="40B224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1FE50F1"/>
              </w:tc>
              <w:tc>
                <w:tcPr>
                  <w:tcW w:w="242" w:type="dxa"/>
                  <w:vMerge w:val="continue"/>
                  <w:tcBorders>
                    <w:top w:val="single" w:color="000000" w:sz="4" w:space="0"/>
                    <w:left w:val="single" w:color="000000" w:sz="4" w:space="0"/>
                    <w:bottom w:val="single" w:color="000000" w:sz="4" w:space="0"/>
                    <w:right w:val="single" w:color="000000" w:sz="4" w:space="0"/>
                  </w:tcBorders>
                </w:tcPr>
                <w:p w14:paraId="287CD12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9F0DF1">
                  <w:pPr>
                    <w:pStyle w:val="4"/>
                    <w:jc w:val="center"/>
                  </w:pPr>
                  <w:r>
                    <w:rPr>
                      <w:rFonts w:ascii="仿宋_GB2312" w:hAnsi="仿宋_GB2312" w:eastAsia="仿宋_GB2312" w:cs="仿宋_GB2312"/>
                      <w:color w:val="000000"/>
                      <w:sz w:val="24"/>
                    </w:rPr>
                    <w:t>（3）床面板</w:t>
                  </w:r>
                </w:p>
              </w:tc>
              <w:tc>
                <w:tcPr>
                  <w:tcW w:w="242" w:type="dxa"/>
                  <w:vMerge w:val="continue"/>
                  <w:tcBorders>
                    <w:top w:val="single" w:color="000000" w:sz="4" w:space="0"/>
                    <w:left w:val="single" w:color="000000" w:sz="4" w:space="0"/>
                    <w:bottom w:val="single" w:color="000000" w:sz="4" w:space="0"/>
                    <w:right w:val="single" w:color="000000" w:sz="4" w:space="0"/>
                  </w:tcBorders>
                </w:tcPr>
                <w:p w14:paraId="74318618"/>
              </w:tc>
              <w:tc>
                <w:tcPr>
                  <w:tcW w:w="242" w:type="dxa"/>
                  <w:vMerge w:val="continue"/>
                  <w:tcBorders>
                    <w:top w:val="single" w:color="000000" w:sz="4" w:space="0"/>
                    <w:left w:val="single" w:color="000000" w:sz="4" w:space="0"/>
                    <w:bottom w:val="single" w:color="000000" w:sz="4" w:space="0"/>
                    <w:right w:val="single" w:color="000000" w:sz="4" w:space="0"/>
                  </w:tcBorders>
                </w:tcPr>
                <w:p w14:paraId="3C87B7FD"/>
              </w:tc>
              <w:tc>
                <w:tcPr>
                  <w:tcW w:w="242" w:type="dxa"/>
                  <w:vMerge w:val="continue"/>
                  <w:tcBorders>
                    <w:top w:val="single" w:color="000000" w:sz="4" w:space="0"/>
                    <w:left w:val="single" w:color="000000" w:sz="4" w:space="0"/>
                    <w:bottom w:val="single" w:color="000000" w:sz="4" w:space="0"/>
                    <w:right w:val="single" w:color="000000" w:sz="4" w:space="0"/>
                  </w:tcBorders>
                </w:tcPr>
                <w:p w14:paraId="3FAB8548"/>
              </w:tc>
              <w:tc>
                <w:tcPr>
                  <w:tcW w:w="242" w:type="dxa"/>
                  <w:vMerge w:val="continue"/>
                  <w:tcBorders>
                    <w:top w:val="single" w:color="000000" w:sz="4" w:space="0"/>
                    <w:left w:val="single" w:color="000000" w:sz="4" w:space="0"/>
                    <w:bottom w:val="single" w:color="000000" w:sz="4" w:space="0"/>
                    <w:right w:val="single" w:color="000000" w:sz="4" w:space="0"/>
                  </w:tcBorders>
                </w:tcPr>
                <w:p w14:paraId="51B42E98"/>
              </w:tc>
              <w:tc>
                <w:tcPr>
                  <w:tcW w:w="242" w:type="dxa"/>
                  <w:vMerge w:val="continue"/>
                  <w:tcBorders>
                    <w:top w:val="single" w:color="000000" w:sz="4" w:space="0"/>
                    <w:left w:val="single" w:color="000000" w:sz="4" w:space="0"/>
                    <w:bottom w:val="single" w:color="000000" w:sz="4" w:space="0"/>
                    <w:right w:val="single" w:color="000000" w:sz="4" w:space="0"/>
                  </w:tcBorders>
                </w:tcPr>
                <w:p w14:paraId="559D2A7F"/>
              </w:tc>
            </w:tr>
            <w:tr w14:paraId="32B193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BC3F4FE"/>
              </w:tc>
              <w:tc>
                <w:tcPr>
                  <w:tcW w:w="242" w:type="dxa"/>
                  <w:vMerge w:val="continue"/>
                  <w:tcBorders>
                    <w:top w:val="single" w:color="000000" w:sz="4" w:space="0"/>
                    <w:left w:val="single" w:color="000000" w:sz="4" w:space="0"/>
                    <w:bottom w:val="single" w:color="000000" w:sz="4" w:space="0"/>
                    <w:right w:val="single" w:color="000000" w:sz="4" w:space="0"/>
                  </w:tcBorders>
                </w:tcPr>
                <w:p w14:paraId="47F9686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0D58B1">
                  <w:pPr>
                    <w:pStyle w:val="4"/>
                    <w:jc w:val="center"/>
                  </w:pPr>
                  <w:r>
                    <w:rPr>
                      <w:rFonts w:ascii="仿宋_GB2312" w:hAnsi="仿宋_GB2312" w:eastAsia="仿宋_GB2312" w:cs="仿宋_GB2312"/>
                      <w:color w:val="000000"/>
                      <w:sz w:val="24"/>
                    </w:rPr>
                    <w:t>①床面板采用优质冷轧板材一次性冲压拉伸成型，断面采用滚圆工艺，表面光滑无毛刺。整体床面形成凹型面板结构，有透气孔；床板四周焊接15×25×1.0MM矩管加强筋，增加承载力</w:t>
                  </w:r>
                </w:p>
              </w:tc>
              <w:tc>
                <w:tcPr>
                  <w:tcW w:w="242" w:type="dxa"/>
                  <w:vMerge w:val="continue"/>
                  <w:tcBorders>
                    <w:top w:val="single" w:color="000000" w:sz="4" w:space="0"/>
                    <w:left w:val="single" w:color="000000" w:sz="4" w:space="0"/>
                    <w:bottom w:val="single" w:color="000000" w:sz="4" w:space="0"/>
                    <w:right w:val="single" w:color="000000" w:sz="4" w:space="0"/>
                  </w:tcBorders>
                </w:tcPr>
                <w:p w14:paraId="48F17451"/>
              </w:tc>
              <w:tc>
                <w:tcPr>
                  <w:tcW w:w="242" w:type="dxa"/>
                  <w:vMerge w:val="continue"/>
                  <w:tcBorders>
                    <w:top w:val="single" w:color="000000" w:sz="4" w:space="0"/>
                    <w:left w:val="single" w:color="000000" w:sz="4" w:space="0"/>
                    <w:bottom w:val="single" w:color="000000" w:sz="4" w:space="0"/>
                    <w:right w:val="single" w:color="000000" w:sz="4" w:space="0"/>
                  </w:tcBorders>
                </w:tcPr>
                <w:p w14:paraId="49337B11"/>
              </w:tc>
              <w:tc>
                <w:tcPr>
                  <w:tcW w:w="242" w:type="dxa"/>
                  <w:vMerge w:val="continue"/>
                  <w:tcBorders>
                    <w:top w:val="single" w:color="000000" w:sz="4" w:space="0"/>
                    <w:left w:val="single" w:color="000000" w:sz="4" w:space="0"/>
                    <w:bottom w:val="single" w:color="000000" w:sz="4" w:space="0"/>
                    <w:right w:val="single" w:color="000000" w:sz="4" w:space="0"/>
                  </w:tcBorders>
                </w:tcPr>
                <w:p w14:paraId="6A2F6B2D"/>
              </w:tc>
              <w:tc>
                <w:tcPr>
                  <w:tcW w:w="242" w:type="dxa"/>
                  <w:vMerge w:val="continue"/>
                  <w:tcBorders>
                    <w:top w:val="single" w:color="000000" w:sz="4" w:space="0"/>
                    <w:left w:val="single" w:color="000000" w:sz="4" w:space="0"/>
                    <w:bottom w:val="single" w:color="000000" w:sz="4" w:space="0"/>
                    <w:right w:val="single" w:color="000000" w:sz="4" w:space="0"/>
                  </w:tcBorders>
                </w:tcPr>
                <w:p w14:paraId="04D05170"/>
              </w:tc>
              <w:tc>
                <w:tcPr>
                  <w:tcW w:w="242" w:type="dxa"/>
                  <w:vMerge w:val="continue"/>
                  <w:tcBorders>
                    <w:top w:val="single" w:color="000000" w:sz="4" w:space="0"/>
                    <w:left w:val="single" w:color="000000" w:sz="4" w:space="0"/>
                    <w:bottom w:val="single" w:color="000000" w:sz="4" w:space="0"/>
                    <w:right w:val="single" w:color="000000" w:sz="4" w:space="0"/>
                  </w:tcBorders>
                </w:tcPr>
                <w:p w14:paraId="451FC904"/>
              </w:tc>
            </w:tr>
            <w:tr w14:paraId="7D5ECF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C3E1329"/>
              </w:tc>
              <w:tc>
                <w:tcPr>
                  <w:tcW w:w="242" w:type="dxa"/>
                  <w:vMerge w:val="continue"/>
                  <w:tcBorders>
                    <w:top w:val="single" w:color="000000" w:sz="4" w:space="0"/>
                    <w:left w:val="single" w:color="000000" w:sz="4" w:space="0"/>
                    <w:bottom w:val="single" w:color="000000" w:sz="4" w:space="0"/>
                    <w:right w:val="single" w:color="000000" w:sz="4" w:space="0"/>
                  </w:tcBorders>
                </w:tcPr>
                <w:p w14:paraId="2BCCCF2D"/>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798073">
                  <w:pPr>
                    <w:pStyle w:val="4"/>
                    <w:jc w:val="center"/>
                  </w:pPr>
                  <w:r>
                    <w:rPr>
                      <w:rFonts w:ascii="仿宋_GB2312" w:hAnsi="仿宋_GB2312" w:eastAsia="仿宋_GB2312" w:cs="仿宋_GB2312"/>
                      <w:color w:val="000000"/>
                      <w:sz w:val="24"/>
                    </w:rPr>
                    <w:t>②病床靠背采用双支撑转轴结构，转轴与床板接触处用滑轮。</w:t>
                  </w:r>
                </w:p>
              </w:tc>
              <w:tc>
                <w:tcPr>
                  <w:tcW w:w="242" w:type="dxa"/>
                  <w:vMerge w:val="continue"/>
                  <w:tcBorders>
                    <w:top w:val="single" w:color="000000" w:sz="4" w:space="0"/>
                    <w:left w:val="single" w:color="000000" w:sz="4" w:space="0"/>
                    <w:bottom w:val="single" w:color="000000" w:sz="4" w:space="0"/>
                    <w:right w:val="single" w:color="000000" w:sz="4" w:space="0"/>
                  </w:tcBorders>
                </w:tcPr>
                <w:p w14:paraId="79CC3413"/>
              </w:tc>
              <w:tc>
                <w:tcPr>
                  <w:tcW w:w="242" w:type="dxa"/>
                  <w:vMerge w:val="continue"/>
                  <w:tcBorders>
                    <w:top w:val="single" w:color="000000" w:sz="4" w:space="0"/>
                    <w:left w:val="single" w:color="000000" w:sz="4" w:space="0"/>
                    <w:bottom w:val="single" w:color="000000" w:sz="4" w:space="0"/>
                    <w:right w:val="single" w:color="000000" w:sz="4" w:space="0"/>
                  </w:tcBorders>
                </w:tcPr>
                <w:p w14:paraId="0EF79504"/>
              </w:tc>
              <w:tc>
                <w:tcPr>
                  <w:tcW w:w="242" w:type="dxa"/>
                  <w:vMerge w:val="continue"/>
                  <w:tcBorders>
                    <w:top w:val="single" w:color="000000" w:sz="4" w:space="0"/>
                    <w:left w:val="single" w:color="000000" w:sz="4" w:space="0"/>
                    <w:bottom w:val="single" w:color="000000" w:sz="4" w:space="0"/>
                    <w:right w:val="single" w:color="000000" w:sz="4" w:space="0"/>
                  </w:tcBorders>
                </w:tcPr>
                <w:p w14:paraId="7A99FD10"/>
              </w:tc>
              <w:tc>
                <w:tcPr>
                  <w:tcW w:w="242" w:type="dxa"/>
                  <w:vMerge w:val="continue"/>
                  <w:tcBorders>
                    <w:top w:val="single" w:color="000000" w:sz="4" w:space="0"/>
                    <w:left w:val="single" w:color="000000" w:sz="4" w:space="0"/>
                    <w:bottom w:val="single" w:color="000000" w:sz="4" w:space="0"/>
                    <w:right w:val="single" w:color="000000" w:sz="4" w:space="0"/>
                  </w:tcBorders>
                </w:tcPr>
                <w:p w14:paraId="302AE562"/>
              </w:tc>
              <w:tc>
                <w:tcPr>
                  <w:tcW w:w="242" w:type="dxa"/>
                  <w:vMerge w:val="continue"/>
                  <w:tcBorders>
                    <w:top w:val="single" w:color="000000" w:sz="4" w:space="0"/>
                    <w:left w:val="single" w:color="000000" w:sz="4" w:space="0"/>
                    <w:bottom w:val="single" w:color="000000" w:sz="4" w:space="0"/>
                    <w:right w:val="single" w:color="000000" w:sz="4" w:space="0"/>
                  </w:tcBorders>
                </w:tcPr>
                <w:p w14:paraId="5E636BE2"/>
              </w:tc>
            </w:tr>
            <w:tr w14:paraId="704CA0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9CF3D55"/>
              </w:tc>
              <w:tc>
                <w:tcPr>
                  <w:tcW w:w="242" w:type="dxa"/>
                  <w:vMerge w:val="continue"/>
                  <w:tcBorders>
                    <w:top w:val="single" w:color="000000" w:sz="4" w:space="0"/>
                    <w:left w:val="single" w:color="000000" w:sz="4" w:space="0"/>
                    <w:bottom w:val="single" w:color="000000" w:sz="4" w:space="0"/>
                    <w:right w:val="single" w:color="000000" w:sz="4" w:space="0"/>
                  </w:tcBorders>
                </w:tcPr>
                <w:p w14:paraId="401E5F1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4142A4">
                  <w:pPr>
                    <w:pStyle w:val="4"/>
                    <w:jc w:val="center"/>
                  </w:pPr>
                  <w:r>
                    <w:rPr>
                      <w:rFonts w:ascii="仿宋_GB2312" w:hAnsi="仿宋_GB2312" w:eastAsia="仿宋_GB2312" w:cs="仿宋_GB2312"/>
                      <w:color w:val="000000"/>
                      <w:sz w:val="24"/>
                    </w:rPr>
                    <w:t>③床板链接采用钢质铰链，单片厚度4mm。耐磨。</w:t>
                  </w:r>
                </w:p>
              </w:tc>
              <w:tc>
                <w:tcPr>
                  <w:tcW w:w="242" w:type="dxa"/>
                  <w:vMerge w:val="continue"/>
                  <w:tcBorders>
                    <w:top w:val="single" w:color="000000" w:sz="4" w:space="0"/>
                    <w:left w:val="single" w:color="000000" w:sz="4" w:space="0"/>
                    <w:bottom w:val="single" w:color="000000" w:sz="4" w:space="0"/>
                    <w:right w:val="single" w:color="000000" w:sz="4" w:space="0"/>
                  </w:tcBorders>
                </w:tcPr>
                <w:p w14:paraId="4B176760"/>
              </w:tc>
              <w:tc>
                <w:tcPr>
                  <w:tcW w:w="242" w:type="dxa"/>
                  <w:vMerge w:val="continue"/>
                  <w:tcBorders>
                    <w:top w:val="single" w:color="000000" w:sz="4" w:space="0"/>
                    <w:left w:val="single" w:color="000000" w:sz="4" w:space="0"/>
                    <w:bottom w:val="single" w:color="000000" w:sz="4" w:space="0"/>
                    <w:right w:val="single" w:color="000000" w:sz="4" w:space="0"/>
                  </w:tcBorders>
                </w:tcPr>
                <w:p w14:paraId="3E955C16"/>
              </w:tc>
              <w:tc>
                <w:tcPr>
                  <w:tcW w:w="242" w:type="dxa"/>
                  <w:vMerge w:val="continue"/>
                  <w:tcBorders>
                    <w:top w:val="single" w:color="000000" w:sz="4" w:space="0"/>
                    <w:left w:val="single" w:color="000000" w:sz="4" w:space="0"/>
                    <w:bottom w:val="single" w:color="000000" w:sz="4" w:space="0"/>
                    <w:right w:val="single" w:color="000000" w:sz="4" w:space="0"/>
                  </w:tcBorders>
                </w:tcPr>
                <w:p w14:paraId="63F13201"/>
              </w:tc>
              <w:tc>
                <w:tcPr>
                  <w:tcW w:w="242" w:type="dxa"/>
                  <w:vMerge w:val="continue"/>
                  <w:tcBorders>
                    <w:top w:val="single" w:color="000000" w:sz="4" w:space="0"/>
                    <w:left w:val="single" w:color="000000" w:sz="4" w:space="0"/>
                    <w:bottom w:val="single" w:color="000000" w:sz="4" w:space="0"/>
                    <w:right w:val="single" w:color="000000" w:sz="4" w:space="0"/>
                  </w:tcBorders>
                </w:tcPr>
                <w:p w14:paraId="7DC4F689"/>
              </w:tc>
              <w:tc>
                <w:tcPr>
                  <w:tcW w:w="242" w:type="dxa"/>
                  <w:vMerge w:val="continue"/>
                  <w:tcBorders>
                    <w:top w:val="single" w:color="000000" w:sz="4" w:space="0"/>
                    <w:left w:val="single" w:color="000000" w:sz="4" w:space="0"/>
                    <w:bottom w:val="single" w:color="000000" w:sz="4" w:space="0"/>
                    <w:right w:val="single" w:color="000000" w:sz="4" w:space="0"/>
                  </w:tcBorders>
                </w:tcPr>
                <w:p w14:paraId="50B21572"/>
              </w:tc>
            </w:tr>
            <w:tr w14:paraId="58D20F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9463287"/>
              </w:tc>
              <w:tc>
                <w:tcPr>
                  <w:tcW w:w="242" w:type="dxa"/>
                  <w:vMerge w:val="continue"/>
                  <w:tcBorders>
                    <w:top w:val="single" w:color="000000" w:sz="4" w:space="0"/>
                    <w:left w:val="single" w:color="000000" w:sz="4" w:space="0"/>
                    <w:bottom w:val="single" w:color="000000" w:sz="4" w:space="0"/>
                    <w:right w:val="single" w:color="000000" w:sz="4" w:space="0"/>
                  </w:tcBorders>
                </w:tcPr>
                <w:p w14:paraId="33D0C013"/>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D7F1C2">
                  <w:pPr>
                    <w:pStyle w:val="4"/>
                    <w:jc w:val="center"/>
                  </w:pPr>
                  <w:r>
                    <w:rPr>
                      <w:rFonts w:ascii="仿宋_GB2312" w:hAnsi="仿宋_GB2312" w:eastAsia="仿宋_GB2312" w:cs="仿宋_GB2312"/>
                      <w:color w:val="000000"/>
                      <w:sz w:val="24"/>
                    </w:rPr>
                    <w:t>（4）床身主要部件：</w:t>
                  </w:r>
                </w:p>
              </w:tc>
              <w:tc>
                <w:tcPr>
                  <w:tcW w:w="242" w:type="dxa"/>
                  <w:vMerge w:val="continue"/>
                  <w:tcBorders>
                    <w:top w:val="single" w:color="000000" w:sz="4" w:space="0"/>
                    <w:left w:val="single" w:color="000000" w:sz="4" w:space="0"/>
                    <w:bottom w:val="single" w:color="000000" w:sz="4" w:space="0"/>
                    <w:right w:val="single" w:color="000000" w:sz="4" w:space="0"/>
                  </w:tcBorders>
                </w:tcPr>
                <w:p w14:paraId="723F80A3"/>
              </w:tc>
              <w:tc>
                <w:tcPr>
                  <w:tcW w:w="242" w:type="dxa"/>
                  <w:vMerge w:val="continue"/>
                  <w:tcBorders>
                    <w:top w:val="single" w:color="000000" w:sz="4" w:space="0"/>
                    <w:left w:val="single" w:color="000000" w:sz="4" w:space="0"/>
                    <w:bottom w:val="single" w:color="000000" w:sz="4" w:space="0"/>
                    <w:right w:val="single" w:color="000000" w:sz="4" w:space="0"/>
                  </w:tcBorders>
                </w:tcPr>
                <w:p w14:paraId="2B33B04B"/>
              </w:tc>
              <w:tc>
                <w:tcPr>
                  <w:tcW w:w="242" w:type="dxa"/>
                  <w:vMerge w:val="continue"/>
                  <w:tcBorders>
                    <w:top w:val="single" w:color="000000" w:sz="4" w:space="0"/>
                    <w:left w:val="single" w:color="000000" w:sz="4" w:space="0"/>
                    <w:bottom w:val="single" w:color="000000" w:sz="4" w:space="0"/>
                    <w:right w:val="single" w:color="000000" w:sz="4" w:space="0"/>
                  </w:tcBorders>
                </w:tcPr>
                <w:p w14:paraId="16C96F92"/>
              </w:tc>
              <w:tc>
                <w:tcPr>
                  <w:tcW w:w="242" w:type="dxa"/>
                  <w:vMerge w:val="continue"/>
                  <w:tcBorders>
                    <w:top w:val="single" w:color="000000" w:sz="4" w:space="0"/>
                    <w:left w:val="single" w:color="000000" w:sz="4" w:space="0"/>
                    <w:bottom w:val="single" w:color="000000" w:sz="4" w:space="0"/>
                    <w:right w:val="single" w:color="000000" w:sz="4" w:space="0"/>
                  </w:tcBorders>
                </w:tcPr>
                <w:p w14:paraId="657A016A"/>
              </w:tc>
              <w:tc>
                <w:tcPr>
                  <w:tcW w:w="242" w:type="dxa"/>
                  <w:vMerge w:val="continue"/>
                  <w:tcBorders>
                    <w:top w:val="single" w:color="000000" w:sz="4" w:space="0"/>
                    <w:left w:val="single" w:color="000000" w:sz="4" w:space="0"/>
                    <w:bottom w:val="single" w:color="000000" w:sz="4" w:space="0"/>
                    <w:right w:val="single" w:color="000000" w:sz="4" w:space="0"/>
                  </w:tcBorders>
                </w:tcPr>
                <w:p w14:paraId="5A268DB9"/>
              </w:tc>
            </w:tr>
            <w:tr w14:paraId="0488C6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B0BF90F"/>
              </w:tc>
              <w:tc>
                <w:tcPr>
                  <w:tcW w:w="242" w:type="dxa"/>
                  <w:vMerge w:val="continue"/>
                  <w:tcBorders>
                    <w:top w:val="single" w:color="000000" w:sz="4" w:space="0"/>
                    <w:left w:val="single" w:color="000000" w:sz="4" w:space="0"/>
                    <w:bottom w:val="single" w:color="000000" w:sz="4" w:space="0"/>
                    <w:right w:val="single" w:color="000000" w:sz="4" w:space="0"/>
                  </w:tcBorders>
                </w:tcPr>
                <w:p w14:paraId="356C49A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6428A0">
                  <w:pPr>
                    <w:pStyle w:val="4"/>
                    <w:jc w:val="center"/>
                  </w:pPr>
                  <w:r>
                    <w:rPr>
                      <w:rFonts w:ascii="仿宋_GB2312" w:hAnsi="仿宋_GB2312" w:eastAsia="仿宋_GB2312" w:cs="仿宋_GB2312"/>
                      <w:color w:val="000000"/>
                      <w:sz w:val="24"/>
                    </w:rPr>
                    <w:t>①床框采用30mm×60mm×1.2mm优质碳钢矩管；</w:t>
                  </w:r>
                </w:p>
              </w:tc>
              <w:tc>
                <w:tcPr>
                  <w:tcW w:w="242" w:type="dxa"/>
                  <w:vMerge w:val="continue"/>
                  <w:tcBorders>
                    <w:top w:val="single" w:color="000000" w:sz="4" w:space="0"/>
                    <w:left w:val="single" w:color="000000" w:sz="4" w:space="0"/>
                    <w:bottom w:val="single" w:color="000000" w:sz="4" w:space="0"/>
                    <w:right w:val="single" w:color="000000" w:sz="4" w:space="0"/>
                  </w:tcBorders>
                </w:tcPr>
                <w:p w14:paraId="04B7FB30"/>
              </w:tc>
              <w:tc>
                <w:tcPr>
                  <w:tcW w:w="242" w:type="dxa"/>
                  <w:vMerge w:val="continue"/>
                  <w:tcBorders>
                    <w:top w:val="single" w:color="000000" w:sz="4" w:space="0"/>
                    <w:left w:val="single" w:color="000000" w:sz="4" w:space="0"/>
                    <w:bottom w:val="single" w:color="000000" w:sz="4" w:space="0"/>
                    <w:right w:val="single" w:color="000000" w:sz="4" w:space="0"/>
                  </w:tcBorders>
                </w:tcPr>
                <w:p w14:paraId="37D59AF5"/>
              </w:tc>
              <w:tc>
                <w:tcPr>
                  <w:tcW w:w="242" w:type="dxa"/>
                  <w:vMerge w:val="continue"/>
                  <w:tcBorders>
                    <w:top w:val="single" w:color="000000" w:sz="4" w:space="0"/>
                    <w:left w:val="single" w:color="000000" w:sz="4" w:space="0"/>
                    <w:bottom w:val="single" w:color="000000" w:sz="4" w:space="0"/>
                    <w:right w:val="single" w:color="000000" w:sz="4" w:space="0"/>
                  </w:tcBorders>
                </w:tcPr>
                <w:p w14:paraId="4868CC4B"/>
              </w:tc>
              <w:tc>
                <w:tcPr>
                  <w:tcW w:w="242" w:type="dxa"/>
                  <w:vMerge w:val="continue"/>
                  <w:tcBorders>
                    <w:top w:val="single" w:color="000000" w:sz="4" w:space="0"/>
                    <w:left w:val="single" w:color="000000" w:sz="4" w:space="0"/>
                    <w:bottom w:val="single" w:color="000000" w:sz="4" w:space="0"/>
                    <w:right w:val="single" w:color="000000" w:sz="4" w:space="0"/>
                  </w:tcBorders>
                </w:tcPr>
                <w:p w14:paraId="67E92AFC"/>
              </w:tc>
              <w:tc>
                <w:tcPr>
                  <w:tcW w:w="242" w:type="dxa"/>
                  <w:vMerge w:val="continue"/>
                  <w:tcBorders>
                    <w:top w:val="single" w:color="000000" w:sz="4" w:space="0"/>
                    <w:left w:val="single" w:color="000000" w:sz="4" w:space="0"/>
                    <w:bottom w:val="single" w:color="000000" w:sz="4" w:space="0"/>
                    <w:right w:val="single" w:color="000000" w:sz="4" w:space="0"/>
                  </w:tcBorders>
                </w:tcPr>
                <w:p w14:paraId="0C69258A"/>
              </w:tc>
            </w:tr>
            <w:tr w14:paraId="39FA9C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F632582"/>
              </w:tc>
              <w:tc>
                <w:tcPr>
                  <w:tcW w:w="242" w:type="dxa"/>
                  <w:vMerge w:val="continue"/>
                  <w:tcBorders>
                    <w:top w:val="single" w:color="000000" w:sz="4" w:space="0"/>
                    <w:left w:val="single" w:color="000000" w:sz="4" w:space="0"/>
                    <w:bottom w:val="single" w:color="000000" w:sz="4" w:space="0"/>
                    <w:right w:val="single" w:color="000000" w:sz="4" w:space="0"/>
                  </w:tcBorders>
                </w:tcPr>
                <w:p w14:paraId="0934197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4ABC24">
                  <w:pPr>
                    <w:pStyle w:val="4"/>
                    <w:jc w:val="center"/>
                  </w:pPr>
                  <w:r>
                    <w:rPr>
                      <w:rFonts w:ascii="仿宋_GB2312" w:hAnsi="仿宋_GB2312" w:eastAsia="仿宋_GB2312" w:cs="仿宋_GB2312"/>
                      <w:color w:val="000000"/>
                      <w:sz w:val="24"/>
                    </w:rPr>
                    <w:t>②床尾板下方设计有隐藏式餐板槽，餐板在不用时可置于此处；</w:t>
                  </w:r>
                </w:p>
              </w:tc>
              <w:tc>
                <w:tcPr>
                  <w:tcW w:w="242" w:type="dxa"/>
                  <w:vMerge w:val="continue"/>
                  <w:tcBorders>
                    <w:top w:val="single" w:color="000000" w:sz="4" w:space="0"/>
                    <w:left w:val="single" w:color="000000" w:sz="4" w:space="0"/>
                    <w:bottom w:val="single" w:color="000000" w:sz="4" w:space="0"/>
                    <w:right w:val="single" w:color="000000" w:sz="4" w:space="0"/>
                  </w:tcBorders>
                </w:tcPr>
                <w:p w14:paraId="4C1A2D42"/>
              </w:tc>
              <w:tc>
                <w:tcPr>
                  <w:tcW w:w="242" w:type="dxa"/>
                  <w:vMerge w:val="continue"/>
                  <w:tcBorders>
                    <w:top w:val="single" w:color="000000" w:sz="4" w:space="0"/>
                    <w:left w:val="single" w:color="000000" w:sz="4" w:space="0"/>
                    <w:bottom w:val="single" w:color="000000" w:sz="4" w:space="0"/>
                    <w:right w:val="single" w:color="000000" w:sz="4" w:space="0"/>
                  </w:tcBorders>
                </w:tcPr>
                <w:p w14:paraId="7AB27956"/>
              </w:tc>
              <w:tc>
                <w:tcPr>
                  <w:tcW w:w="242" w:type="dxa"/>
                  <w:vMerge w:val="continue"/>
                  <w:tcBorders>
                    <w:top w:val="single" w:color="000000" w:sz="4" w:space="0"/>
                    <w:left w:val="single" w:color="000000" w:sz="4" w:space="0"/>
                    <w:bottom w:val="single" w:color="000000" w:sz="4" w:space="0"/>
                    <w:right w:val="single" w:color="000000" w:sz="4" w:space="0"/>
                  </w:tcBorders>
                </w:tcPr>
                <w:p w14:paraId="1575E18B"/>
              </w:tc>
              <w:tc>
                <w:tcPr>
                  <w:tcW w:w="242" w:type="dxa"/>
                  <w:vMerge w:val="continue"/>
                  <w:tcBorders>
                    <w:top w:val="single" w:color="000000" w:sz="4" w:space="0"/>
                    <w:left w:val="single" w:color="000000" w:sz="4" w:space="0"/>
                    <w:bottom w:val="single" w:color="000000" w:sz="4" w:space="0"/>
                    <w:right w:val="single" w:color="000000" w:sz="4" w:space="0"/>
                  </w:tcBorders>
                </w:tcPr>
                <w:p w14:paraId="1E136B76"/>
              </w:tc>
              <w:tc>
                <w:tcPr>
                  <w:tcW w:w="242" w:type="dxa"/>
                  <w:vMerge w:val="continue"/>
                  <w:tcBorders>
                    <w:top w:val="single" w:color="000000" w:sz="4" w:space="0"/>
                    <w:left w:val="single" w:color="000000" w:sz="4" w:space="0"/>
                    <w:bottom w:val="single" w:color="000000" w:sz="4" w:space="0"/>
                    <w:right w:val="single" w:color="000000" w:sz="4" w:space="0"/>
                  </w:tcBorders>
                </w:tcPr>
                <w:p w14:paraId="500D2C96"/>
              </w:tc>
            </w:tr>
            <w:tr w14:paraId="3F47C4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04EE59D"/>
              </w:tc>
              <w:tc>
                <w:tcPr>
                  <w:tcW w:w="242" w:type="dxa"/>
                  <w:vMerge w:val="continue"/>
                  <w:tcBorders>
                    <w:top w:val="single" w:color="000000" w:sz="4" w:space="0"/>
                    <w:left w:val="single" w:color="000000" w:sz="4" w:space="0"/>
                    <w:bottom w:val="single" w:color="000000" w:sz="4" w:space="0"/>
                    <w:right w:val="single" w:color="000000" w:sz="4" w:space="0"/>
                  </w:tcBorders>
                </w:tcPr>
                <w:p w14:paraId="4D739F33"/>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4CEC89">
                  <w:pPr>
                    <w:pStyle w:val="4"/>
                    <w:jc w:val="center"/>
                  </w:pPr>
                  <w:r>
                    <w:rPr>
                      <w:rFonts w:ascii="仿宋_GB2312" w:hAnsi="仿宋_GB2312" w:eastAsia="仿宋_GB2312" w:cs="仿宋_GB2312"/>
                      <w:color w:val="000000"/>
                      <w:sz w:val="24"/>
                    </w:rPr>
                    <w:t>③床框四角带输液架插座。</w:t>
                  </w:r>
                </w:p>
              </w:tc>
              <w:tc>
                <w:tcPr>
                  <w:tcW w:w="242" w:type="dxa"/>
                  <w:vMerge w:val="continue"/>
                  <w:tcBorders>
                    <w:top w:val="single" w:color="000000" w:sz="4" w:space="0"/>
                    <w:left w:val="single" w:color="000000" w:sz="4" w:space="0"/>
                    <w:bottom w:val="single" w:color="000000" w:sz="4" w:space="0"/>
                    <w:right w:val="single" w:color="000000" w:sz="4" w:space="0"/>
                  </w:tcBorders>
                </w:tcPr>
                <w:p w14:paraId="0A540C31"/>
              </w:tc>
              <w:tc>
                <w:tcPr>
                  <w:tcW w:w="242" w:type="dxa"/>
                  <w:vMerge w:val="continue"/>
                  <w:tcBorders>
                    <w:top w:val="single" w:color="000000" w:sz="4" w:space="0"/>
                    <w:left w:val="single" w:color="000000" w:sz="4" w:space="0"/>
                    <w:bottom w:val="single" w:color="000000" w:sz="4" w:space="0"/>
                    <w:right w:val="single" w:color="000000" w:sz="4" w:space="0"/>
                  </w:tcBorders>
                </w:tcPr>
                <w:p w14:paraId="1B4B2E9F"/>
              </w:tc>
              <w:tc>
                <w:tcPr>
                  <w:tcW w:w="242" w:type="dxa"/>
                  <w:vMerge w:val="continue"/>
                  <w:tcBorders>
                    <w:top w:val="single" w:color="000000" w:sz="4" w:space="0"/>
                    <w:left w:val="single" w:color="000000" w:sz="4" w:space="0"/>
                    <w:bottom w:val="single" w:color="000000" w:sz="4" w:space="0"/>
                    <w:right w:val="single" w:color="000000" w:sz="4" w:space="0"/>
                  </w:tcBorders>
                </w:tcPr>
                <w:p w14:paraId="4C24AB81"/>
              </w:tc>
              <w:tc>
                <w:tcPr>
                  <w:tcW w:w="242" w:type="dxa"/>
                  <w:vMerge w:val="continue"/>
                  <w:tcBorders>
                    <w:top w:val="single" w:color="000000" w:sz="4" w:space="0"/>
                    <w:left w:val="single" w:color="000000" w:sz="4" w:space="0"/>
                    <w:bottom w:val="single" w:color="000000" w:sz="4" w:space="0"/>
                    <w:right w:val="single" w:color="000000" w:sz="4" w:space="0"/>
                  </w:tcBorders>
                </w:tcPr>
                <w:p w14:paraId="0C25C92C"/>
              </w:tc>
              <w:tc>
                <w:tcPr>
                  <w:tcW w:w="242" w:type="dxa"/>
                  <w:vMerge w:val="continue"/>
                  <w:tcBorders>
                    <w:top w:val="single" w:color="000000" w:sz="4" w:space="0"/>
                    <w:left w:val="single" w:color="000000" w:sz="4" w:space="0"/>
                    <w:bottom w:val="single" w:color="000000" w:sz="4" w:space="0"/>
                    <w:right w:val="single" w:color="000000" w:sz="4" w:space="0"/>
                  </w:tcBorders>
                </w:tcPr>
                <w:p w14:paraId="5EAD5B86"/>
              </w:tc>
            </w:tr>
            <w:tr w14:paraId="31EB09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0B6ED8F"/>
              </w:tc>
              <w:tc>
                <w:tcPr>
                  <w:tcW w:w="242" w:type="dxa"/>
                  <w:vMerge w:val="continue"/>
                  <w:tcBorders>
                    <w:top w:val="single" w:color="000000" w:sz="4" w:space="0"/>
                    <w:left w:val="single" w:color="000000" w:sz="4" w:space="0"/>
                    <w:bottom w:val="single" w:color="000000" w:sz="4" w:space="0"/>
                    <w:right w:val="single" w:color="000000" w:sz="4" w:space="0"/>
                  </w:tcBorders>
                </w:tcPr>
                <w:p w14:paraId="58F43C8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3CB014">
                  <w:pPr>
                    <w:pStyle w:val="4"/>
                    <w:jc w:val="center"/>
                  </w:pPr>
                  <w:r>
                    <w:rPr>
                      <w:rFonts w:ascii="仿宋_GB2312" w:hAnsi="仿宋_GB2312" w:eastAsia="仿宋_GB2312" w:cs="仿宋_GB2312"/>
                      <w:color w:val="000000"/>
                      <w:sz w:val="24"/>
                    </w:rPr>
                    <w:t>（5）护栏</w:t>
                  </w:r>
                </w:p>
              </w:tc>
              <w:tc>
                <w:tcPr>
                  <w:tcW w:w="242" w:type="dxa"/>
                  <w:vMerge w:val="continue"/>
                  <w:tcBorders>
                    <w:top w:val="single" w:color="000000" w:sz="4" w:space="0"/>
                    <w:left w:val="single" w:color="000000" w:sz="4" w:space="0"/>
                    <w:bottom w:val="single" w:color="000000" w:sz="4" w:space="0"/>
                    <w:right w:val="single" w:color="000000" w:sz="4" w:space="0"/>
                  </w:tcBorders>
                </w:tcPr>
                <w:p w14:paraId="0B87A3D5"/>
              </w:tc>
              <w:tc>
                <w:tcPr>
                  <w:tcW w:w="242" w:type="dxa"/>
                  <w:vMerge w:val="continue"/>
                  <w:tcBorders>
                    <w:top w:val="single" w:color="000000" w:sz="4" w:space="0"/>
                    <w:left w:val="single" w:color="000000" w:sz="4" w:space="0"/>
                    <w:bottom w:val="single" w:color="000000" w:sz="4" w:space="0"/>
                    <w:right w:val="single" w:color="000000" w:sz="4" w:space="0"/>
                  </w:tcBorders>
                </w:tcPr>
                <w:p w14:paraId="7119A20B"/>
              </w:tc>
              <w:tc>
                <w:tcPr>
                  <w:tcW w:w="242" w:type="dxa"/>
                  <w:vMerge w:val="continue"/>
                  <w:tcBorders>
                    <w:top w:val="single" w:color="000000" w:sz="4" w:space="0"/>
                    <w:left w:val="single" w:color="000000" w:sz="4" w:space="0"/>
                    <w:bottom w:val="single" w:color="000000" w:sz="4" w:space="0"/>
                    <w:right w:val="single" w:color="000000" w:sz="4" w:space="0"/>
                  </w:tcBorders>
                </w:tcPr>
                <w:p w14:paraId="2B2F5219"/>
              </w:tc>
              <w:tc>
                <w:tcPr>
                  <w:tcW w:w="242" w:type="dxa"/>
                  <w:vMerge w:val="continue"/>
                  <w:tcBorders>
                    <w:top w:val="single" w:color="000000" w:sz="4" w:space="0"/>
                    <w:left w:val="single" w:color="000000" w:sz="4" w:space="0"/>
                    <w:bottom w:val="single" w:color="000000" w:sz="4" w:space="0"/>
                    <w:right w:val="single" w:color="000000" w:sz="4" w:space="0"/>
                  </w:tcBorders>
                </w:tcPr>
                <w:p w14:paraId="397D2739"/>
              </w:tc>
              <w:tc>
                <w:tcPr>
                  <w:tcW w:w="242" w:type="dxa"/>
                  <w:vMerge w:val="continue"/>
                  <w:tcBorders>
                    <w:top w:val="single" w:color="000000" w:sz="4" w:space="0"/>
                    <w:left w:val="single" w:color="000000" w:sz="4" w:space="0"/>
                    <w:bottom w:val="single" w:color="000000" w:sz="4" w:space="0"/>
                    <w:right w:val="single" w:color="000000" w:sz="4" w:space="0"/>
                  </w:tcBorders>
                </w:tcPr>
                <w:p w14:paraId="118DB91F"/>
              </w:tc>
            </w:tr>
            <w:tr w14:paraId="05BC91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1FF98C7"/>
              </w:tc>
              <w:tc>
                <w:tcPr>
                  <w:tcW w:w="242" w:type="dxa"/>
                  <w:vMerge w:val="continue"/>
                  <w:tcBorders>
                    <w:top w:val="single" w:color="000000" w:sz="4" w:space="0"/>
                    <w:left w:val="single" w:color="000000" w:sz="4" w:space="0"/>
                    <w:bottom w:val="single" w:color="000000" w:sz="4" w:space="0"/>
                    <w:right w:val="single" w:color="000000" w:sz="4" w:space="0"/>
                  </w:tcBorders>
                </w:tcPr>
                <w:p w14:paraId="458B4D8D"/>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28E3BB">
                  <w:pPr>
                    <w:pStyle w:val="4"/>
                    <w:jc w:val="center"/>
                  </w:pPr>
                  <w:r>
                    <w:rPr>
                      <w:rFonts w:ascii="仿宋_GB2312" w:hAnsi="仿宋_GB2312" w:eastAsia="仿宋_GB2312" w:cs="仿宋_GB2312"/>
                      <w:color w:val="000000"/>
                      <w:sz w:val="24"/>
                    </w:rPr>
                    <w:t>①铝合金折叠护栏主管采用直径≥30mmD型铝合金管，五支立管采用直径≥19mm铝合金型材管；</w:t>
                  </w:r>
                </w:p>
              </w:tc>
              <w:tc>
                <w:tcPr>
                  <w:tcW w:w="242" w:type="dxa"/>
                  <w:vMerge w:val="continue"/>
                  <w:tcBorders>
                    <w:top w:val="single" w:color="000000" w:sz="4" w:space="0"/>
                    <w:left w:val="single" w:color="000000" w:sz="4" w:space="0"/>
                    <w:bottom w:val="single" w:color="000000" w:sz="4" w:space="0"/>
                    <w:right w:val="single" w:color="000000" w:sz="4" w:space="0"/>
                  </w:tcBorders>
                </w:tcPr>
                <w:p w14:paraId="441F459E"/>
              </w:tc>
              <w:tc>
                <w:tcPr>
                  <w:tcW w:w="242" w:type="dxa"/>
                  <w:vMerge w:val="continue"/>
                  <w:tcBorders>
                    <w:top w:val="single" w:color="000000" w:sz="4" w:space="0"/>
                    <w:left w:val="single" w:color="000000" w:sz="4" w:space="0"/>
                    <w:bottom w:val="single" w:color="000000" w:sz="4" w:space="0"/>
                    <w:right w:val="single" w:color="000000" w:sz="4" w:space="0"/>
                  </w:tcBorders>
                </w:tcPr>
                <w:p w14:paraId="071A8932"/>
              </w:tc>
              <w:tc>
                <w:tcPr>
                  <w:tcW w:w="242" w:type="dxa"/>
                  <w:vMerge w:val="continue"/>
                  <w:tcBorders>
                    <w:top w:val="single" w:color="000000" w:sz="4" w:space="0"/>
                    <w:left w:val="single" w:color="000000" w:sz="4" w:space="0"/>
                    <w:bottom w:val="single" w:color="000000" w:sz="4" w:space="0"/>
                    <w:right w:val="single" w:color="000000" w:sz="4" w:space="0"/>
                  </w:tcBorders>
                </w:tcPr>
                <w:p w14:paraId="21A6DE75"/>
              </w:tc>
              <w:tc>
                <w:tcPr>
                  <w:tcW w:w="242" w:type="dxa"/>
                  <w:vMerge w:val="continue"/>
                  <w:tcBorders>
                    <w:top w:val="single" w:color="000000" w:sz="4" w:space="0"/>
                    <w:left w:val="single" w:color="000000" w:sz="4" w:space="0"/>
                    <w:bottom w:val="single" w:color="000000" w:sz="4" w:space="0"/>
                    <w:right w:val="single" w:color="000000" w:sz="4" w:space="0"/>
                  </w:tcBorders>
                </w:tcPr>
                <w:p w14:paraId="17C57950"/>
              </w:tc>
              <w:tc>
                <w:tcPr>
                  <w:tcW w:w="242" w:type="dxa"/>
                  <w:vMerge w:val="continue"/>
                  <w:tcBorders>
                    <w:top w:val="single" w:color="000000" w:sz="4" w:space="0"/>
                    <w:left w:val="single" w:color="000000" w:sz="4" w:space="0"/>
                    <w:bottom w:val="single" w:color="000000" w:sz="4" w:space="0"/>
                    <w:right w:val="single" w:color="000000" w:sz="4" w:space="0"/>
                  </w:tcBorders>
                </w:tcPr>
                <w:p w14:paraId="517BD08A"/>
              </w:tc>
            </w:tr>
            <w:tr w14:paraId="386350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0D3D178"/>
              </w:tc>
              <w:tc>
                <w:tcPr>
                  <w:tcW w:w="242" w:type="dxa"/>
                  <w:vMerge w:val="continue"/>
                  <w:tcBorders>
                    <w:top w:val="single" w:color="000000" w:sz="4" w:space="0"/>
                    <w:left w:val="single" w:color="000000" w:sz="4" w:space="0"/>
                    <w:bottom w:val="single" w:color="000000" w:sz="4" w:space="0"/>
                    <w:right w:val="single" w:color="000000" w:sz="4" w:space="0"/>
                  </w:tcBorders>
                </w:tcPr>
                <w:p w14:paraId="272470B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DB654B">
                  <w:pPr>
                    <w:pStyle w:val="4"/>
                    <w:jc w:val="center"/>
                  </w:pPr>
                  <w:r>
                    <w:rPr>
                      <w:rFonts w:ascii="仿宋_GB2312" w:hAnsi="仿宋_GB2312" w:eastAsia="仿宋_GB2312" w:cs="仿宋_GB2312"/>
                      <w:color w:val="000000"/>
                      <w:sz w:val="24"/>
                    </w:rPr>
                    <w:t>②高强度铸铝锁紧机构；</w:t>
                  </w:r>
                </w:p>
              </w:tc>
              <w:tc>
                <w:tcPr>
                  <w:tcW w:w="242" w:type="dxa"/>
                  <w:vMerge w:val="continue"/>
                  <w:tcBorders>
                    <w:top w:val="single" w:color="000000" w:sz="4" w:space="0"/>
                    <w:left w:val="single" w:color="000000" w:sz="4" w:space="0"/>
                    <w:bottom w:val="single" w:color="000000" w:sz="4" w:space="0"/>
                    <w:right w:val="single" w:color="000000" w:sz="4" w:space="0"/>
                  </w:tcBorders>
                </w:tcPr>
                <w:p w14:paraId="5963EB7E"/>
              </w:tc>
              <w:tc>
                <w:tcPr>
                  <w:tcW w:w="242" w:type="dxa"/>
                  <w:vMerge w:val="continue"/>
                  <w:tcBorders>
                    <w:top w:val="single" w:color="000000" w:sz="4" w:space="0"/>
                    <w:left w:val="single" w:color="000000" w:sz="4" w:space="0"/>
                    <w:bottom w:val="single" w:color="000000" w:sz="4" w:space="0"/>
                    <w:right w:val="single" w:color="000000" w:sz="4" w:space="0"/>
                  </w:tcBorders>
                </w:tcPr>
                <w:p w14:paraId="01966B1C"/>
              </w:tc>
              <w:tc>
                <w:tcPr>
                  <w:tcW w:w="242" w:type="dxa"/>
                  <w:vMerge w:val="continue"/>
                  <w:tcBorders>
                    <w:top w:val="single" w:color="000000" w:sz="4" w:space="0"/>
                    <w:left w:val="single" w:color="000000" w:sz="4" w:space="0"/>
                    <w:bottom w:val="single" w:color="000000" w:sz="4" w:space="0"/>
                    <w:right w:val="single" w:color="000000" w:sz="4" w:space="0"/>
                  </w:tcBorders>
                </w:tcPr>
                <w:p w14:paraId="5737CFE7"/>
              </w:tc>
              <w:tc>
                <w:tcPr>
                  <w:tcW w:w="242" w:type="dxa"/>
                  <w:vMerge w:val="continue"/>
                  <w:tcBorders>
                    <w:top w:val="single" w:color="000000" w:sz="4" w:space="0"/>
                    <w:left w:val="single" w:color="000000" w:sz="4" w:space="0"/>
                    <w:bottom w:val="single" w:color="000000" w:sz="4" w:space="0"/>
                    <w:right w:val="single" w:color="000000" w:sz="4" w:space="0"/>
                  </w:tcBorders>
                </w:tcPr>
                <w:p w14:paraId="79B828E4"/>
              </w:tc>
              <w:tc>
                <w:tcPr>
                  <w:tcW w:w="242" w:type="dxa"/>
                  <w:vMerge w:val="continue"/>
                  <w:tcBorders>
                    <w:top w:val="single" w:color="000000" w:sz="4" w:space="0"/>
                    <w:left w:val="single" w:color="000000" w:sz="4" w:space="0"/>
                    <w:bottom w:val="single" w:color="000000" w:sz="4" w:space="0"/>
                    <w:right w:val="single" w:color="000000" w:sz="4" w:space="0"/>
                  </w:tcBorders>
                </w:tcPr>
                <w:p w14:paraId="4880F359"/>
              </w:tc>
            </w:tr>
            <w:tr w14:paraId="33E19C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36687B6"/>
              </w:tc>
              <w:tc>
                <w:tcPr>
                  <w:tcW w:w="242" w:type="dxa"/>
                  <w:vMerge w:val="continue"/>
                  <w:tcBorders>
                    <w:top w:val="single" w:color="000000" w:sz="4" w:space="0"/>
                    <w:left w:val="single" w:color="000000" w:sz="4" w:space="0"/>
                    <w:bottom w:val="single" w:color="000000" w:sz="4" w:space="0"/>
                    <w:right w:val="single" w:color="000000" w:sz="4" w:space="0"/>
                  </w:tcBorders>
                </w:tcPr>
                <w:p w14:paraId="6DA8B50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E0492F">
                  <w:pPr>
                    <w:pStyle w:val="4"/>
                    <w:jc w:val="center"/>
                  </w:pPr>
                  <w:r>
                    <w:rPr>
                      <w:rFonts w:ascii="仿宋_GB2312" w:hAnsi="仿宋_GB2312" w:eastAsia="仿宋_GB2312" w:cs="仿宋_GB2312"/>
                      <w:color w:val="000000"/>
                      <w:sz w:val="24"/>
                    </w:rPr>
                    <w:t>③护栏活动关节连接均采用钢件连接，外罩塑料件装饰；</w:t>
                  </w:r>
                </w:p>
              </w:tc>
              <w:tc>
                <w:tcPr>
                  <w:tcW w:w="242" w:type="dxa"/>
                  <w:vMerge w:val="continue"/>
                  <w:tcBorders>
                    <w:top w:val="single" w:color="000000" w:sz="4" w:space="0"/>
                    <w:left w:val="single" w:color="000000" w:sz="4" w:space="0"/>
                    <w:bottom w:val="single" w:color="000000" w:sz="4" w:space="0"/>
                    <w:right w:val="single" w:color="000000" w:sz="4" w:space="0"/>
                  </w:tcBorders>
                </w:tcPr>
                <w:p w14:paraId="0851E688"/>
              </w:tc>
              <w:tc>
                <w:tcPr>
                  <w:tcW w:w="242" w:type="dxa"/>
                  <w:vMerge w:val="continue"/>
                  <w:tcBorders>
                    <w:top w:val="single" w:color="000000" w:sz="4" w:space="0"/>
                    <w:left w:val="single" w:color="000000" w:sz="4" w:space="0"/>
                    <w:bottom w:val="single" w:color="000000" w:sz="4" w:space="0"/>
                    <w:right w:val="single" w:color="000000" w:sz="4" w:space="0"/>
                  </w:tcBorders>
                </w:tcPr>
                <w:p w14:paraId="0201143A"/>
              </w:tc>
              <w:tc>
                <w:tcPr>
                  <w:tcW w:w="242" w:type="dxa"/>
                  <w:vMerge w:val="continue"/>
                  <w:tcBorders>
                    <w:top w:val="single" w:color="000000" w:sz="4" w:space="0"/>
                    <w:left w:val="single" w:color="000000" w:sz="4" w:space="0"/>
                    <w:bottom w:val="single" w:color="000000" w:sz="4" w:space="0"/>
                    <w:right w:val="single" w:color="000000" w:sz="4" w:space="0"/>
                  </w:tcBorders>
                </w:tcPr>
                <w:p w14:paraId="0D1F8D49"/>
              </w:tc>
              <w:tc>
                <w:tcPr>
                  <w:tcW w:w="242" w:type="dxa"/>
                  <w:vMerge w:val="continue"/>
                  <w:tcBorders>
                    <w:top w:val="single" w:color="000000" w:sz="4" w:space="0"/>
                    <w:left w:val="single" w:color="000000" w:sz="4" w:space="0"/>
                    <w:bottom w:val="single" w:color="000000" w:sz="4" w:space="0"/>
                    <w:right w:val="single" w:color="000000" w:sz="4" w:space="0"/>
                  </w:tcBorders>
                </w:tcPr>
                <w:p w14:paraId="5E909FC7"/>
              </w:tc>
              <w:tc>
                <w:tcPr>
                  <w:tcW w:w="242" w:type="dxa"/>
                  <w:vMerge w:val="continue"/>
                  <w:tcBorders>
                    <w:top w:val="single" w:color="000000" w:sz="4" w:space="0"/>
                    <w:left w:val="single" w:color="000000" w:sz="4" w:space="0"/>
                    <w:bottom w:val="single" w:color="000000" w:sz="4" w:space="0"/>
                    <w:right w:val="single" w:color="000000" w:sz="4" w:space="0"/>
                  </w:tcBorders>
                </w:tcPr>
                <w:p w14:paraId="6091E7AA"/>
              </w:tc>
            </w:tr>
            <w:tr w14:paraId="6A94A5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8B436D2"/>
              </w:tc>
              <w:tc>
                <w:tcPr>
                  <w:tcW w:w="242" w:type="dxa"/>
                  <w:vMerge w:val="continue"/>
                  <w:tcBorders>
                    <w:top w:val="single" w:color="000000" w:sz="4" w:space="0"/>
                    <w:left w:val="single" w:color="000000" w:sz="4" w:space="0"/>
                    <w:bottom w:val="single" w:color="000000" w:sz="4" w:space="0"/>
                    <w:right w:val="single" w:color="000000" w:sz="4" w:space="0"/>
                  </w:tcBorders>
                </w:tcPr>
                <w:p w14:paraId="3AAD702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B579F5">
                  <w:pPr>
                    <w:pStyle w:val="4"/>
                    <w:jc w:val="center"/>
                  </w:pPr>
                  <w:r>
                    <w:rPr>
                      <w:rFonts w:ascii="仿宋_GB2312" w:hAnsi="仿宋_GB2312" w:eastAsia="仿宋_GB2312" w:cs="仿宋_GB2312"/>
                      <w:color w:val="000000"/>
                      <w:sz w:val="24"/>
                    </w:rPr>
                    <w:t>④高强度铸铝枪把手内置隐藏式锁紧机构，加厚D形铝合金护手，表面硬化处理；</w:t>
                  </w:r>
                </w:p>
              </w:tc>
              <w:tc>
                <w:tcPr>
                  <w:tcW w:w="242" w:type="dxa"/>
                  <w:vMerge w:val="continue"/>
                  <w:tcBorders>
                    <w:top w:val="single" w:color="000000" w:sz="4" w:space="0"/>
                    <w:left w:val="single" w:color="000000" w:sz="4" w:space="0"/>
                    <w:bottom w:val="single" w:color="000000" w:sz="4" w:space="0"/>
                    <w:right w:val="single" w:color="000000" w:sz="4" w:space="0"/>
                  </w:tcBorders>
                </w:tcPr>
                <w:p w14:paraId="4936E616"/>
              </w:tc>
              <w:tc>
                <w:tcPr>
                  <w:tcW w:w="242" w:type="dxa"/>
                  <w:vMerge w:val="continue"/>
                  <w:tcBorders>
                    <w:top w:val="single" w:color="000000" w:sz="4" w:space="0"/>
                    <w:left w:val="single" w:color="000000" w:sz="4" w:space="0"/>
                    <w:bottom w:val="single" w:color="000000" w:sz="4" w:space="0"/>
                    <w:right w:val="single" w:color="000000" w:sz="4" w:space="0"/>
                  </w:tcBorders>
                </w:tcPr>
                <w:p w14:paraId="2E5E7545"/>
              </w:tc>
              <w:tc>
                <w:tcPr>
                  <w:tcW w:w="242" w:type="dxa"/>
                  <w:vMerge w:val="continue"/>
                  <w:tcBorders>
                    <w:top w:val="single" w:color="000000" w:sz="4" w:space="0"/>
                    <w:left w:val="single" w:color="000000" w:sz="4" w:space="0"/>
                    <w:bottom w:val="single" w:color="000000" w:sz="4" w:space="0"/>
                    <w:right w:val="single" w:color="000000" w:sz="4" w:space="0"/>
                  </w:tcBorders>
                </w:tcPr>
                <w:p w14:paraId="7DAE7566"/>
              </w:tc>
              <w:tc>
                <w:tcPr>
                  <w:tcW w:w="242" w:type="dxa"/>
                  <w:vMerge w:val="continue"/>
                  <w:tcBorders>
                    <w:top w:val="single" w:color="000000" w:sz="4" w:space="0"/>
                    <w:left w:val="single" w:color="000000" w:sz="4" w:space="0"/>
                    <w:bottom w:val="single" w:color="000000" w:sz="4" w:space="0"/>
                    <w:right w:val="single" w:color="000000" w:sz="4" w:space="0"/>
                  </w:tcBorders>
                </w:tcPr>
                <w:p w14:paraId="36FB7629"/>
              </w:tc>
              <w:tc>
                <w:tcPr>
                  <w:tcW w:w="242" w:type="dxa"/>
                  <w:vMerge w:val="continue"/>
                  <w:tcBorders>
                    <w:top w:val="single" w:color="000000" w:sz="4" w:space="0"/>
                    <w:left w:val="single" w:color="000000" w:sz="4" w:space="0"/>
                    <w:bottom w:val="single" w:color="000000" w:sz="4" w:space="0"/>
                    <w:right w:val="single" w:color="000000" w:sz="4" w:space="0"/>
                  </w:tcBorders>
                </w:tcPr>
                <w:p w14:paraId="70ADAB1B"/>
              </w:tc>
            </w:tr>
            <w:tr w14:paraId="21BB5D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70FBAF1"/>
              </w:tc>
              <w:tc>
                <w:tcPr>
                  <w:tcW w:w="242" w:type="dxa"/>
                  <w:vMerge w:val="continue"/>
                  <w:tcBorders>
                    <w:top w:val="single" w:color="000000" w:sz="4" w:space="0"/>
                    <w:left w:val="single" w:color="000000" w:sz="4" w:space="0"/>
                    <w:bottom w:val="single" w:color="000000" w:sz="4" w:space="0"/>
                    <w:right w:val="single" w:color="000000" w:sz="4" w:space="0"/>
                  </w:tcBorders>
                </w:tcPr>
                <w:p w14:paraId="150CCD3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0C3A0BF">
                  <w:pPr>
                    <w:pStyle w:val="4"/>
                    <w:jc w:val="center"/>
                  </w:pPr>
                  <w:r>
                    <w:rPr>
                      <w:rFonts w:ascii="仿宋_GB2312" w:hAnsi="仿宋_GB2312" w:eastAsia="仿宋_GB2312" w:cs="仿宋_GB2312"/>
                      <w:color w:val="000000"/>
                      <w:sz w:val="24"/>
                    </w:rPr>
                    <w:t>⑤护栏升起后护栏上缘距离床面有效护栏高度≥30CM。</w:t>
                  </w:r>
                </w:p>
              </w:tc>
              <w:tc>
                <w:tcPr>
                  <w:tcW w:w="242" w:type="dxa"/>
                  <w:vMerge w:val="continue"/>
                  <w:tcBorders>
                    <w:top w:val="single" w:color="000000" w:sz="4" w:space="0"/>
                    <w:left w:val="single" w:color="000000" w:sz="4" w:space="0"/>
                    <w:bottom w:val="single" w:color="000000" w:sz="4" w:space="0"/>
                    <w:right w:val="single" w:color="000000" w:sz="4" w:space="0"/>
                  </w:tcBorders>
                </w:tcPr>
                <w:p w14:paraId="39BDF807"/>
              </w:tc>
              <w:tc>
                <w:tcPr>
                  <w:tcW w:w="242" w:type="dxa"/>
                  <w:vMerge w:val="continue"/>
                  <w:tcBorders>
                    <w:top w:val="single" w:color="000000" w:sz="4" w:space="0"/>
                    <w:left w:val="single" w:color="000000" w:sz="4" w:space="0"/>
                    <w:bottom w:val="single" w:color="000000" w:sz="4" w:space="0"/>
                    <w:right w:val="single" w:color="000000" w:sz="4" w:space="0"/>
                  </w:tcBorders>
                </w:tcPr>
                <w:p w14:paraId="24883130"/>
              </w:tc>
              <w:tc>
                <w:tcPr>
                  <w:tcW w:w="242" w:type="dxa"/>
                  <w:vMerge w:val="continue"/>
                  <w:tcBorders>
                    <w:top w:val="single" w:color="000000" w:sz="4" w:space="0"/>
                    <w:left w:val="single" w:color="000000" w:sz="4" w:space="0"/>
                    <w:bottom w:val="single" w:color="000000" w:sz="4" w:space="0"/>
                    <w:right w:val="single" w:color="000000" w:sz="4" w:space="0"/>
                  </w:tcBorders>
                </w:tcPr>
                <w:p w14:paraId="7D64CE8A"/>
              </w:tc>
              <w:tc>
                <w:tcPr>
                  <w:tcW w:w="242" w:type="dxa"/>
                  <w:vMerge w:val="continue"/>
                  <w:tcBorders>
                    <w:top w:val="single" w:color="000000" w:sz="4" w:space="0"/>
                    <w:left w:val="single" w:color="000000" w:sz="4" w:space="0"/>
                    <w:bottom w:val="single" w:color="000000" w:sz="4" w:space="0"/>
                    <w:right w:val="single" w:color="000000" w:sz="4" w:space="0"/>
                  </w:tcBorders>
                </w:tcPr>
                <w:p w14:paraId="6314A963"/>
              </w:tc>
              <w:tc>
                <w:tcPr>
                  <w:tcW w:w="242" w:type="dxa"/>
                  <w:vMerge w:val="continue"/>
                  <w:tcBorders>
                    <w:top w:val="single" w:color="000000" w:sz="4" w:space="0"/>
                    <w:left w:val="single" w:color="000000" w:sz="4" w:space="0"/>
                    <w:bottom w:val="single" w:color="000000" w:sz="4" w:space="0"/>
                    <w:right w:val="single" w:color="000000" w:sz="4" w:space="0"/>
                  </w:tcBorders>
                </w:tcPr>
                <w:p w14:paraId="14A9D0AB"/>
              </w:tc>
            </w:tr>
            <w:tr w14:paraId="50620C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068E54B"/>
              </w:tc>
              <w:tc>
                <w:tcPr>
                  <w:tcW w:w="242" w:type="dxa"/>
                  <w:vMerge w:val="continue"/>
                  <w:tcBorders>
                    <w:top w:val="single" w:color="000000" w:sz="4" w:space="0"/>
                    <w:left w:val="single" w:color="000000" w:sz="4" w:space="0"/>
                    <w:bottom w:val="single" w:color="000000" w:sz="4" w:space="0"/>
                    <w:right w:val="single" w:color="000000" w:sz="4" w:space="0"/>
                  </w:tcBorders>
                </w:tcPr>
                <w:p w14:paraId="3DE9FA33"/>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50DB62">
                  <w:pPr>
                    <w:pStyle w:val="4"/>
                    <w:jc w:val="center"/>
                  </w:pPr>
                  <w:r>
                    <w:rPr>
                      <w:rFonts w:ascii="仿宋_GB2312" w:hAnsi="仿宋_GB2312" w:eastAsia="仿宋_GB2312" w:cs="仿宋_GB2312"/>
                      <w:color w:val="000000"/>
                      <w:sz w:val="24"/>
                    </w:rPr>
                    <w:t>（6）床头床尾板</w:t>
                  </w:r>
                </w:p>
              </w:tc>
              <w:tc>
                <w:tcPr>
                  <w:tcW w:w="242" w:type="dxa"/>
                  <w:vMerge w:val="continue"/>
                  <w:tcBorders>
                    <w:top w:val="single" w:color="000000" w:sz="4" w:space="0"/>
                    <w:left w:val="single" w:color="000000" w:sz="4" w:space="0"/>
                    <w:bottom w:val="single" w:color="000000" w:sz="4" w:space="0"/>
                    <w:right w:val="single" w:color="000000" w:sz="4" w:space="0"/>
                  </w:tcBorders>
                </w:tcPr>
                <w:p w14:paraId="3033ABE6"/>
              </w:tc>
              <w:tc>
                <w:tcPr>
                  <w:tcW w:w="242" w:type="dxa"/>
                  <w:vMerge w:val="continue"/>
                  <w:tcBorders>
                    <w:top w:val="single" w:color="000000" w:sz="4" w:space="0"/>
                    <w:left w:val="single" w:color="000000" w:sz="4" w:space="0"/>
                    <w:bottom w:val="single" w:color="000000" w:sz="4" w:space="0"/>
                    <w:right w:val="single" w:color="000000" w:sz="4" w:space="0"/>
                  </w:tcBorders>
                </w:tcPr>
                <w:p w14:paraId="2C483625"/>
              </w:tc>
              <w:tc>
                <w:tcPr>
                  <w:tcW w:w="242" w:type="dxa"/>
                  <w:vMerge w:val="continue"/>
                  <w:tcBorders>
                    <w:top w:val="single" w:color="000000" w:sz="4" w:space="0"/>
                    <w:left w:val="single" w:color="000000" w:sz="4" w:space="0"/>
                    <w:bottom w:val="single" w:color="000000" w:sz="4" w:space="0"/>
                    <w:right w:val="single" w:color="000000" w:sz="4" w:space="0"/>
                  </w:tcBorders>
                </w:tcPr>
                <w:p w14:paraId="18B52251"/>
              </w:tc>
              <w:tc>
                <w:tcPr>
                  <w:tcW w:w="242" w:type="dxa"/>
                  <w:vMerge w:val="continue"/>
                  <w:tcBorders>
                    <w:top w:val="single" w:color="000000" w:sz="4" w:space="0"/>
                    <w:left w:val="single" w:color="000000" w:sz="4" w:space="0"/>
                    <w:bottom w:val="single" w:color="000000" w:sz="4" w:space="0"/>
                    <w:right w:val="single" w:color="000000" w:sz="4" w:space="0"/>
                  </w:tcBorders>
                </w:tcPr>
                <w:p w14:paraId="71177663"/>
              </w:tc>
              <w:tc>
                <w:tcPr>
                  <w:tcW w:w="242" w:type="dxa"/>
                  <w:vMerge w:val="continue"/>
                  <w:tcBorders>
                    <w:top w:val="single" w:color="000000" w:sz="4" w:space="0"/>
                    <w:left w:val="single" w:color="000000" w:sz="4" w:space="0"/>
                    <w:bottom w:val="single" w:color="000000" w:sz="4" w:space="0"/>
                    <w:right w:val="single" w:color="000000" w:sz="4" w:space="0"/>
                  </w:tcBorders>
                </w:tcPr>
                <w:p w14:paraId="00EF1A68"/>
              </w:tc>
            </w:tr>
            <w:tr w14:paraId="42D224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D79EB30"/>
              </w:tc>
              <w:tc>
                <w:tcPr>
                  <w:tcW w:w="242" w:type="dxa"/>
                  <w:vMerge w:val="continue"/>
                  <w:tcBorders>
                    <w:top w:val="single" w:color="000000" w:sz="4" w:space="0"/>
                    <w:left w:val="single" w:color="000000" w:sz="4" w:space="0"/>
                    <w:bottom w:val="single" w:color="000000" w:sz="4" w:space="0"/>
                    <w:right w:val="single" w:color="000000" w:sz="4" w:space="0"/>
                  </w:tcBorders>
                </w:tcPr>
                <w:p w14:paraId="3C6F783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8CF60B">
                  <w:pPr>
                    <w:pStyle w:val="4"/>
                    <w:jc w:val="center"/>
                  </w:pPr>
                  <w:r>
                    <w:rPr>
                      <w:rFonts w:ascii="仿宋_GB2312" w:hAnsi="仿宋_GB2312" w:eastAsia="仿宋_GB2312" w:cs="仿宋_GB2312"/>
                      <w:color w:val="000000"/>
                      <w:sz w:val="24"/>
                    </w:rPr>
                    <w:t>①高强度工程塑料吹塑成型；</w:t>
                  </w:r>
                </w:p>
              </w:tc>
              <w:tc>
                <w:tcPr>
                  <w:tcW w:w="242" w:type="dxa"/>
                  <w:vMerge w:val="continue"/>
                  <w:tcBorders>
                    <w:top w:val="single" w:color="000000" w:sz="4" w:space="0"/>
                    <w:left w:val="single" w:color="000000" w:sz="4" w:space="0"/>
                    <w:bottom w:val="single" w:color="000000" w:sz="4" w:space="0"/>
                    <w:right w:val="single" w:color="000000" w:sz="4" w:space="0"/>
                  </w:tcBorders>
                </w:tcPr>
                <w:p w14:paraId="4CCEC2B7"/>
              </w:tc>
              <w:tc>
                <w:tcPr>
                  <w:tcW w:w="242" w:type="dxa"/>
                  <w:vMerge w:val="continue"/>
                  <w:tcBorders>
                    <w:top w:val="single" w:color="000000" w:sz="4" w:space="0"/>
                    <w:left w:val="single" w:color="000000" w:sz="4" w:space="0"/>
                    <w:bottom w:val="single" w:color="000000" w:sz="4" w:space="0"/>
                    <w:right w:val="single" w:color="000000" w:sz="4" w:space="0"/>
                  </w:tcBorders>
                </w:tcPr>
                <w:p w14:paraId="73F7C767"/>
              </w:tc>
              <w:tc>
                <w:tcPr>
                  <w:tcW w:w="242" w:type="dxa"/>
                  <w:vMerge w:val="continue"/>
                  <w:tcBorders>
                    <w:top w:val="single" w:color="000000" w:sz="4" w:space="0"/>
                    <w:left w:val="single" w:color="000000" w:sz="4" w:space="0"/>
                    <w:bottom w:val="single" w:color="000000" w:sz="4" w:space="0"/>
                    <w:right w:val="single" w:color="000000" w:sz="4" w:space="0"/>
                  </w:tcBorders>
                </w:tcPr>
                <w:p w14:paraId="3E6D1891"/>
              </w:tc>
              <w:tc>
                <w:tcPr>
                  <w:tcW w:w="242" w:type="dxa"/>
                  <w:vMerge w:val="continue"/>
                  <w:tcBorders>
                    <w:top w:val="single" w:color="000000" w:sz="4" w:space="0"/>
                    <w:left w:val="single" w:color="000000" w:sz="4" w:space="0"/>
                    <w:bottom w:val="single" w:color="000000" w:sz="4" w:space="0"/>
                    <w:right w:val="single" w:color="000000" w:sz="4" w:space="0"/>
                  </w:tcBorders>
                </w:tcPr>
                <w:p w14:paraId="5ACCA5C9"/>
              </w:tc>
              <w:tc>
                <w:tcPr>
                  <w:tcW w:w="242" w:type="dxa"/>
                  <w:vMerge w:val="continue"/>
                  <w:tcBorders>
                    <w:top w:val="single" w:color="000000" w:sz="4" w:space="0"/>
                    <w:left w:val="single" w:color="000000" w:sz="4" w:space="0"/>
                    <w:bottom w:val="single" w:color="000000" w:sz="4" w:space="0"/>
                    <w:right w:val="single" w:color="000000" w:sz="4" w:space="0"/>
                  </w:tcBorders>
                </w:tcPr>
                <w:p w14:paraId="4BDB72CE"/>
              </w:tc>
            </w:tr>
            <w:tr w14:paraId="2E55EE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1634FE9"/>
              </w:tc>
              <w:tc>
                <w:tcPr>
                  <w:tcW w:w="242" w:type="dxa"/>
                  <w:vMerge w:val="continue"/>
                  <w:tcBorders>
                    <w:top w:val="single" w:color="000000" w:sz="4" w:space="0"/>
                    <w:left w:val="single" w:color="000000" w:sz="4" w:space="0"/>
                    <w:bottom w:val="single" w:color="000000" w:sz="4" w:space="0"/>
                    <w:right w:val="single" w:color="000000" w:sz="4" w:space="0"/>
                  </w:tcBorders>
                </w:tcPr>
                <w:p w14:paraId="2ACFE473"/>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36945B">
                  <w:pPr>
                    <w:pStyle w:val="4"/>
                    <w:jc w:val="center"/>
                  </w:pPr>
                  <w:r>
                    <w:rPr>
                      <w:rFonts w:ascii="仿宋_GB2312" w:hAnsi="仿宋_GB2312" w:eastAsia="仿宋_GB2312" w:cs="仿宋_GB2312"/>
                      <w:color w:val="000000"/>
                      <w:sz w:val="24"/>
                    </w:rPr>
                    <w:t>②采用挂式结构，非中空设计，强度高，床头推手位受力强度≥450N；</w:t>
                  </w:r>
                </w:p>
              </w:tc>
              <w:tc>
                <w:tcPr>
                  <w:tcW w:w="242" w:type="dxa"/>
                  <w:vMerge w:val="continue"/>
                  <w:tcBorders>
                    <w:top w:val="single" w:color="000000" w:sz="4" w:space="0"/>
                    <w:left w:val="single" w:color="000000" w:sz="4" w:space="0"/>
                    <w:bottom w:val="single" w:color="000000" w:sz="4" w:space="0"/>
                    <w:right w:val="single" w:color="000000" w:sz="4" w:space="0"/>
                  </w:tcBorders>
                </w:tcPr>
                <w:p w14:paraId="5883F4AC"/>
              </w:tc>
              <w:tc>
                <w:tcPr>
                  <w:tcW w:w="242" w:type="dxa"/>
                  <w:vMerge w:val="continue"/>
                  <w:tcBorders>
                    <w:top w:val="single" w:color="000000" w:sz="4" w:space="0"/>
                    <w:left w:val="single" w:color="000000" w:sz="4" w:space="0"/>
                    <w:bottom w:val="single" w:color="000000" w:sz="4" w:space="0"/>
                    <w:right w:val="single" w:color="000000" w:sz="4" w:space="0"/>
                  </w:tcBorders>
                </w:tcPr>
                <w:p w14:paraId="46F0D5DA"/>
              </w:tc>
              <w:tc>
                <w:tcPr>
                  <w:tcW w:w="242" w:type="dxa"/>
                  <w:vMerge w:val="continue"/>
                  <w:tcBorders>
                    <w:top w:val="single" w:color="000000" w:sz="4" w:space="0"/>
                    <w:left w:val="single" w:color="000000" w:sz="4" w:space="0"/>
                    <w:bottom w:val="single" w:color="000000" w:sz="4" w:space="0"/>
                    <w:right w:val="single" w:color="000000" w:sz="4" w:space="0"/>
                  </w:tcBorders>
                </w:tcPr>
                <w:p w14:paraId="30C8B062"/>
              </w:tc>
              <w:tc>
                <w:tcPr>
                  <w:tcW w:w="242" w:type="dxa"/>
                  <w:vMerge w:val="continue"/>
                  <w:tcBorders>
                    <w:top w:val="single" w:color="000000" w:sz="4" w:space="0"/>
                    <w:left w:val="single" w:color="000000" w:sz="4" w:space="0"/>
                    <w:bottom w:val="single" w:color="000000" w:sz="4" w:space="0"/>
                    <w:right w:val="single" w:color="000000" w:sz="4" w:space="0"/>
                  </w:tcBorders>
                </w:tcPr>
                <w:p w14:paraId="44913843"/>
              </w:tc>
              <w:tc>
                <w:tcPr>
                  <w:tcW w:w="242" w:type="dxa"/>
                  <w:vMerge w:val="continue"/>
                  <w:tcBorders>
                    <w:top w:val="single" w:color="000000" w:sz="4" w:space="0"/>
                    <w:left w:val="single" w:color="000000" w:sz="4" w:space="0"/>
                    <w:bottom w:val="single" w:color="000000" w:sz="4" w:space="0"/>
                    <w:right w:val="single" w:color="000000" w:sz="4" w:space="0"/>
                  </w:tcBorders>
                </w:tcPr>
                <w:p w14:paraId="04919FD4"/>
              </w:tc>
            </w:tr>
            <w:tr w14:paraId="4BF686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6603608"/>
              </w:tc>
              <w:tc>
                <w:tcPr>
                  <w:tcW w:w="242" w:type="dxa"/>
                  <w:vMerge w:val="continue"/>
                  <w:tcBorders>
                    <w:top w:val="single" w:color="000000" w:sz="4" w:space="0"/>
                    <w:left w:val="single" w:color="000000" w:sz="4" w:space="0"/>
                    <w:bottom w:val="single" w:color="000000" w:sz="4" w:space="0"/>
                    <w:right w:val="single" w:color="000000" w:sz="4" w:space="0"/>
                  </w:tcBorders>
                </w:tcPr>
                <w:p w14:paraId="484A4D9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3A0B78">
                  <w:pPr>
                    <w:pStyle w:val="4"/>
                    <w:jc w:val="center"/>
                  </w:pPr>
                  <w:r>
                    <w:rPr>
                      <w:rFonts w:ascii="仿宋_GB2312" w:hAnsi="仿宋_GB2312" w:eastAsia="仿宋_GB2312" w:cs="仿宋_GB2312"/>
                      <w:color w:val="000000"/>
                      <w:sz w:val="24"/>
                    </w:rPr>
                    <w:t>③床尾板带一次成型ABS病历卡座。</w:t>
                  </w:r>
                </w:p>
              </w:tc>
              <w:tc>
                <w:tcPr>
                  <w:tcW w:w="242" w:type="dxa"/>
                  <w:vMerge w:val="continue"/>
                  <w:tcBorders>
                    <w:top w:val="single" w:color="000000" w:sz="4" w:space="0"/>
                    <w:left w:val="single" w:color="000000" w:sz="4" w:space="0"/>
                    <w:bottom w:val="single" w:color="000000" w:sz="4" w:space="0"/>
                    <w:right w:val="single" w:color="000000" w:sz="4" w:space="0"/>
                  </w:tcBorders>
                </w:tcPr>
                <w:p w14:paraId="6DD96F2A"/>
              </w:tc>
              <w:tc>
                <w:tcPr>
                  <w:tcW w:w="242" w:type="dxa"/>
                  <w:vMerge w:val="continue"/>
                  <w:tcBorders>
                    <w:top w:val="single" w:color="000000" w:sz="4" w:space="0"/>
                    <w:left w:val="single" w:color="000000" w:sz="4" w:space="0"/>
                    <w:bottom w:val="single" w:color="000000" w:sz="4" w:space="0"/>
                    <w:right w:val="single" w:color="000000" w:sz="4" w:space="0"/>
                  </w:tcBorders>
                </w:tcPr>
                <w:p w14:paraId="42A6AE29"/>
              </w:tc>
              <w:tc>
                <w:tcPr>
                  <w:tcW w:w="242" w:type="dxa"/>
                  <w:vMerge w:val="continue"/>
                  <w:tcBorders>
                    <w:top w:val="single" w:color="000000" w:sz="4" w:space="0"/>
                    <w:left w:val="single" w:color="000000" w:sz="4" w:space="0"/>
                    <w:bottom w:val="single" w:color="000000" w:sz="4" w:space="0"/>
                    <w:right w:val="single" w:color="000000" w:sz="4" w:space="0"/>
                  </w:tcBorders>
                </w:tcPr>
                <w:p w14:paraId="696D565B"/>
              </w:tc>
              <w:tc>
                <w:tcPr>
                  <w:tcW w:w="242" w:type="dxa"/>
                  <w:vMerge w:val="continue"/>
                  <w:tcBorders>
                    <w:top w:val="single" w:color="000000" w:sz="4" w:space="0"/>
                    <w:left w:val="single" w:color="000000" w:sz="4" w:space="0"/>
                    <w:bottom w:val="single" w:color="000000" w:sz="4" w:space="0"/>
                    <w:right w:val="single" w:color="000000" w:sz="4" w:space="0"/>
                  </w:tcBorders>
                </w:tcPr>
                <w:p w14:paraId="66706C26"/>
              </w:tc>
              <w:tc>
                <w:tcPr>
                  <w:tcW w:w="242" w:type="dxa"/>
                  <w:vMerge w:val="continue"/>
                  <w:tcBorders>
                    <w:top w:val="single" w:color="000000" w:sz="4" w:space="0"/>
                    <w:left w:val="single" w:color="000000" w:sz="4" w:space="0"/>
                    <w:bottom w:val="single" w:color="000000" w:sz="4" w:space="0"/>
                    <w:right w:val="single" w:color="000000" w:sz="4" w:space="0"/>
                  </w:tcBorders>
                </w:tcPr>
                <w:p w14:paraId="6AC2AE19"/>
              </w:tc>
            </w:tr>
            <w:tr w14:paraId="0C247D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A79489C"/>
              </w:tc>
              <w:tc>
                <w:tcPr>
                  <w:tcW w:w="242" w:type="dxa"/>
                  <w:vMerge w:val="continue"/>
                  <w:tcBorders>
                    <w:top w:val="single" w:color="000000" w:sz="4" w:space="0"/>
                    <w:left w:val="single" w:color="000000" w:sz="4" w:space="0"/>
                    <w:bottom w:val="single" w:color="000000" w:sz="4" w:space="0"/>
                    <w:right w:val="single" w:color="000000" w:sz="4" w:space="0"/>
                  </w:tcBorders>
                </w:tcPr>
                <w:p w14:paraId="24382F3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44D855">
                  <w:pPr>
                    <w:pStyle w:val="4"/>
                    <w:jc w:val="center"/>
                  </w:pPr>
                  <w:r>
                    <w:rPr>
                      <w:rFonts w:ascii="仿宋_GB2312" w:hAnsi="仿宋_GB2312" w:eastAsia="仿宋_GB2312" w:cs="仿宋_GB2312"/>
                      <w:color w:val="000000"/>
                      <w:sz w:val="24"/>
                    </w:rPr>
                    <w:t>（7）床架加工</w:t>
                  </w:r>
                </w:p>
              </w:tc>
              <w:tc>
                <w:tcPr>
                  <w:tcW w:w="242" w:type="dxa"/>
                  <w:vMerge w:val="continue"/>
                  <w:tcBorders>
                    <w:top w:val="single" w:color="000000" w:sz="4" w:space="0"/>
                    <w:left w:val="single" w:color="000000" w:sz="4" w:space="0"/>
                    <w:bottom w:val="single" w:color="000000" w:sz="4" w:space="0"/>
                    <w:right w:val="single" w:color="000000" w:sz="4" w:space="0"/>
                  </w:tcBorders>
                </w:tcPr>
                <w:p w14:paraId="00551947"/>
              </w:tc>
              <w:tc>
                <w:tcPr>
                  <w:tcW w:w="242" w:type="dxa"/>
                  <w:vMerge w:val="continue"/>
                  <w:tcBorders>
                    <w:top w:val="single" w:color="000000" w:sz="4" w:space="0"/>
                    <w:left w:val="single" w:color="000000" w:sz="4" w:space="0"/>
                    <w:bottom w:val="single" w:color="000000" w:sz="4" w:space="0"/>
                    <w:right w:val="single" w:color="000000" w:sz="4" w:space="0"/>
                  </w:tcBorders>
                </w:tcPr>
                <w:p w14:paraId="0F413869"/>
              </w:tc>
              <w:tc>
                <w:tcPr>
                  <w:tcW w:w="242" w:type="dxa"/>
                  <w:vMerge w:val="continue"/>
                  <w:tcBorders>
                    <w:top w:val="single" w:color="000000" w:sz="4" w:space="0"/>
                    <w:left w:val="single" w:color="000000" w:sz="4" w:space="0"/>
                    <w:bottom w:val="single" w:color="000000" w:sz="4" w:space="0"/>
                    <w:right w:val="single" w:color="000000" w:sz="4" w:space="0"/>
                  </w:tcBorders>
                </w:tcPr>
                <w:p w14:paraId="358980FC"/>
              </w:tc>
              <w:tc>
                <w:tcPr>
                  <w:tcW w:w="242" w:type="dxa"/>
                  <w:vMerge w:val="continue"/>
                  <w:tcBorders>
                    <w:top w:val="single" w:color="000000" w:sz="4" w:space="0"/>
                    <w:left w:val="single" w:color="000000" w:sz="4" w:space="0"/>
                    <w:bottom w:val="single" w:color="000000" w:sz="4" w:space="0"/>
                    <w:right w:val="single" w:color="000000" w:sz="4" w:space="0"/>
                  </w:tcBorders>
                </w:tcPr>
                <w:p w14:paraId="521CE2E3"/>
              </w:tc>
              <w:tc>
                <w:tcPr>
                  <w:tcW w:w="242" w:type="dxa"/>
                  <w:vMerge w:val="continue"/>
                  <w:tcBorders>
                    <w:top w:val="single" w:color="000000" w:sz="4" w:space="0"/>
                    <w:left w:val="single" w:color="000000" w:sz="4" w:space="0"/>
                    <w:bottom w:val="single" w:color="000000" w:sz="4" w:space="0"/>
                    <w:right w:val="single" w:color="000000" w:sz="4" w:space="0"/>
                  </w:tcBorders>
                </w:tcPr>
                <w:p w14:paraId="64C09F9E"/>
              </w:tc>
            </w:tr>
            <w:tr w14:paraId="6CEE68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4123EF0"/>
              </w:tc>
              <w:tc>
                <w:tcPr>
                  <w:tcW w:w="242" w:type="dxa"/>
                  <w:vMerge w:val="continue"/>
                  <w:tcBorders>
                    <w:top w:val="single" w:color="000000" w:sz="4" w:space="0"/>
                    <w:left w:val="single" w:color="000000" w:sz="4" w:space="0"/>
                    <w:bottom w:val="single" w:color="000000" w:sz="4" w:space="0"/>
                    <w:right w:val="single" w:color="000000" w:sz="4" w:space="0"/>
                  </w:tcBorders>
                </w:tcPr>
                <w:p w14:paraId="22C698F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68AA77">
                  <w:pPr>
                    <w:pStyle w:val="4"/>
                    <w:jc w:val="center"/>
                  </w:pPr>
                  <w:r>
                    <w:rPr>
                      <w:rFonts w:ascii="仿宋_GB2312" w:hAnsi="仿宋_GB2312" w:eastAsia="仿宋_GB2312" w:cs="仿宋_GB2312"/>
                      <w:color w:val="000000"/>
                      <w:sz w:val="24"/>
                    </w:rPr>
                    <w:t>①整体床架采用优质冷轧型材，经机器人自动焊接成型，确保整个床体结实、牢固，运行平稳。然后采用自动化喷涂设备进行喷涂，涂层均匀。</w:t>
                  </w:r>
                </w:p>
              </w:tc>
              <w:tc>
                <w:tcPr>
                  <w:tcW w:w="242" w:type="dxa"/>
                  <w:vMerge w:val="continue"/>
                  <w:tcBorders>
                    <w:top w:val="single" w:color="000000" w:sz="4" w:space="0"/>
                    <w:left w:val="single" w:color="000000" w:sz="4" w:space="0"/>
                    <w:bottom w:val="single" w:color="000000" w:sz="4" w:space="0"/>
                    <w:right w:val="single" w:color="000000" w:sz="4" w:space="0"/>
                  </w:tcBorders>
                </w:tcPr>
                <w:p w14:paraId="379CFC33"/>
              </w:tc>
              <w:tc>
                <w:tcPr>
                  <w:tcW w:w="242" w:type="dxa"/>
                  <w:vMerge w:val="continue"/>
                  <w:tcBorders>
                    <w:top w:val="single" w:color="000000" w:sz="4" w:space="0"/>
                    <w:left w:val="single" w:color="000000" w:sz="4" w:space="0"/>
                    <w:bottom w:val="single" w:color="000000" w:sz="4" w:space="0"/>
                    <w:right w:val="single" w:color="000000" w:sz="4" w:space="0"/>
                  </w:tcBorders>
                </w:tcPr>
                <w:p w14:paraId="7E2A8E26"/>
              </w:tc>
              <w:tc>
                <w:tcPr>
                  <w:tcW w:w="242" w:type="dxa"/>
                  <w:vMerge w:val="continue"/>
                  <w:tcBorders>
                    <w:top w:val="single" w:color="000000" w:sz="4" w:space="0"/>
                    <w:left w:val="single" w:color="000000" w:sz="4" w:space="0"/>
                    <w:bottom w:val="single" w:color="000000" w:sz="4" w:space="0"/>
                    <w:right w:val="single" w:color="000000" w:sz="4" w:space="0"/>
                  </w:tcBorders>
                </w:tcPr>
                <w:p w14:paraId="25A13B3E"/>
              </w:tc>
              <w:tc>
                <w:tcPr>
                  <w:tcW w:w="242" w:type="dxa"/>
                  <w:vMerge w:val="continue"/>
                  <w:tcBorders>
                    <w:top w:val="single" w:color="000000" w:sz="4" w:space="0"/>
                    <w:left w:val="single" w:color="000000" w:sz="4" w:space="0"/>
                    <w:bottom w:val="single" w:color="000000" w:sz="4" w:space="0"/>
                    <w:right w:val="single" w:color="000000" w:sz="4" w:space="0"/>
                  </w:tcBorders>
                </w:tcPr>
                <w:p w14:paraId="051BAC3B"/>
              </w:tc>
              <w:tc>
                <w:tcPr>
                  <w:tcW w:w="242" w:type="dxa"/>
                  <w:vMerge w:val="continue"/>
                  <w:tcBorders>
                    <w:top w:val="single" w:color="000000" w:sz="4" w:space="0"/>
                    <w:left w:val="single" w:color="000000" w:sz="4" w:space="0"/>
                    <w:bottom w:val="single" w:color="000000" w:sz="4" w:space="0"/>
                    <w:right w:val="single" w:color="000000" w:sz="4" w:space="0"/>
                  </w:tcBorders>
                </w:tcPr>
                <w:p w14:paraId="10B9178B"/>
              </w:tc>
            </w:tr>
            <w:tr w14:paraId="339B44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2C5A68D"/>
              </w:tc>
              <w:tc>
                <w:tcPr>
                  <w:tcW w:w="242" w:type="dxa"/>
                  <w:vMerge w:val="continue"/>
                  <w:tcBorders>
                    <w:top w:val="single" w:color="000000" w:sz="4" w:space="0"/>
                    <w:left w:val="single" w:color="000000" w:sz="4" w:space="0"/>
                    <w:bottom w:val="single" w:color="000000" w:sz="4" w:space="0"/>
                    <w:right w:val="single" w:color="000000" w:sz="4" w:space="0"/>
                  </w:tcBorders>
                </w:tcPr>
                <w:p w14:paraId="31B0892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22DCF5">
                  <w:pPr>
                    <w:pStyle w:val="4"/>
                    <w:jc w:val="center"/>
                  </w:pPr>
                  <w:r>
                    <w:rPr>
                      <w:rFonts w:ascii="仿宋_GB2312" w:hAnsi="仿宋_GB2312" w:eastAsia="仿宋_GB2312" w:cs="仿宋_GB2312"/>
                      <w:color w:val="000000"/>
                      <w:sz w:val="24"/>
                    </w:rPr>
                    <w:t>②喷塑前床体采用悬链式抛丸机表面除锈处理工艺，工件不进行酸洗浸泡处理，产品在长期使用过程中不会因为返酸而导致生锈。</w:t>
                  </w:r>
                </w:p>
              </w:tc>
              <w:tc>
                <w:tcPr>
                  <w:tcW w:w="242" w:type="dxa"/>
                  <w:vMerge w:val="continue"/>
                  <w:tcBorders>
                    <w:top w:val="single" w:color="000000" w:sz="4" w:space="0"/>
                    <w:left w:val="single" w:color="000000" w:sz="4" w:space="0"/>
                    <w:bottom w:val="single" w:color="000000" w:sz="4" w:space="0"/>
                    <w:right w:val="single" w:color="000000" w:sz="4" w:space="0"/>
                  </w:tcBorders>
                </w:tcPr>
                <w:p w14:paraId="07C1AD86"/>
              </w:tc>
              <w:tc>
                <w:tcPr>
                  <w:tcW w:w="242" w:type="dxa"/>
                  <w:vMerge w:val="continue"/>
                  <w:tcBorders>
                    <w:top w:val="single" w:color="000000" w:sz="4" w:space="0"/>
                    <w:left w:val="single" w:color="000000" w:sz="4" w:space="0"/>
                    <w:bottom w:val="single" w:color="000000" w:sz="4" w:space="0"/>
                    <w:right w:val="single" w:color="000000" w:sz="4" w:space="0"/>
                  </w:tcBorders>
                </w:tcPr>
                <w:p w14:paraId="13E83E8A"/>
              </w:tc>
              <w:tc>
                <w:tcPr>
                  <w:tcW w:w="242" w:type="dxa"/>
                  <w:vMerge w:val="continue"/>
                  <w:tcBorders>
                    <w:top w:val="single" w:color="000000" w:sz="4" w:space="0"/>
                    <w:left w:val="single" w:color="000000" w:sz="4" w:space="0"/>
                    <w:bottom w:val="single" w:color="000000" w:sz="4" w:space="0"/>
                    <w:right w:val="single" w:color="000000" w:sz="4" w:space="0"/>
                  </w:tcBorders>
                </w:tcPr>
                <w:p w14:paraId="590FC053"/>
              </w:tc>
              <w:tc>
                <w:tcPr>
                  <w:tcW w:w="242" w:type="dxa"/>
                  <w:vMerge w:val="continue"/>
                  <w:tcBorders>
                    <w:top w:val="single" w:color="000000" w:sz="4" w:space="0"/>
                    <w:left w:val="single" w:color="000000" w:sz="4" w:space="0"/>
                    <w:bottom w:val="single" w:color="000000" w:sz="4" w:space="0"/>
                    <w:right w:val="single" w:color="000000" w:sz="4" w:space="0"/>
                  </w:tcBorders>
                </w:tcPr>
                <w:p w14:paraId="2205F810"/>
              </w:tc>
              <w:tc>
                <w:tcPr>
                  <w:tcW w:w="242" w:type="dxa"/>
                  <w:vMerge w:val="continue"/>
                  <w:tcBorders>
                    <w:top w:val="single" w:color="000000" w:sz="4" w:space="0"/>
                    <w:left w:val="single" w:color="000000" w:sz="4" w:space="0"/>
                    <w:bottom w:val="single" w:color="000000" w:sz="4" w:space="0"/>
                    <w:right w:val="single" w:color="000000" w:sz="4" w:space="0"/>
                  </w:tcBorders>
                </w:tcPr>
                <w:p w14:paraId="650572FD"/>
              </w:tc>
            </w:tr>
            <w:tr w14:paraId="6E7771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226AFC5"/>
              </w:tc>
              <w:tc>
                <w:tcPr>
                  <w:tcW w:w="242" w:type="dxa"/>
                  <w:vMerge w:val="continue"/>
                  <w:tcBorders>
                    <w:top w:val="single" w:color="000000" w:sz="4" w:space="0"/>
                    <w:left w:val="single" w:color="000000" w:sz="4" w:space="0"/>
                    <w:bottom w:val="single" w:color="000000" w:sz="4" w:space="0"/>
                    <w:right w:val="single" w:color="000000" w:sz="4" w:space="0"/>
                  </w:tcBorders>
                </w:tcPr>
                <w:p w14:paraId="63F9D8F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741098">
                  <w:pPr>
                    <w:pStyle w:val="4"/>
                    <w:jc w:val="center"/>
                  </w:pPr>
                  <w:r>
                    <w:rPr>
                      <w:rFonts w:ascii="仿宋_GB2312" w:hAnsi="仿宋_GB2312" w:eastAsia="仿宋_GB2312" w:cs="仿宋_GB2312"/>
                      <w:color w:val="000000"/>
                      <w:sz w:val="24"/>
                    </w:rPr>
                    <w:t>①摇把采用ABS工程塑料一次注塑成型，具备防撞结构设计，可0°～180°三档折叠；</w:t>
                  </w:r>
                </w:p>
              </w:tc>
              <w:tc>
                <w:tcPr>
                  <w:tcW w:w="242" w:type="dxa"/>
                  <w:vMerge w:val="continue"/>
                  <w:tcBorders>
                    <w:top w:val="single" w:color="000000" w:sz="4" w:space="0"/>
                    <w:left w:val="single" w:color="000000" w:sz="4" w:space="0"/>
                    <w:bottom w:val="single" w:color="000000" w:sz="4" w:space="0"/>
                    <w:right w:val="single" w:color="000000" w:sz="4" w:space="0"/>
                  </w:tcBorders>
                </w:tcPr>
                <w:p w14:paraId="44AB7B3B"/>
              </w:tc>
              <w:tc>
                <w:tcPr>
                  <w:tcW w:w="242" w:type="dxa"/>
                  <w:vMerge w:val="continue"/>
                  <w:tcBorders>
                    <w:top w:val="single" w:color="000000" w:sz="4" w:space="0"/>
                    <w:left w:val="single" w:color="000000" w:sz="4" w:space="0"/>
                    <w:bottom w:val="single" w:color="000000" w:sz="4" w:space="0"/>
                    <w:right w:val="single" w:color="000000" w:sz="4" w:space="0"/>
                  </w:tcBorders>
                </w:tcPr>
                <w:p w14:paraId="21991956"/>
              </w:tc>
              <w:tc>
                <w:tcPr>
                  <w:tcW w:w="242" w:type="dxa"/>
                  <w:vMerge w:val="continue"/>
                  <w:tcBorders>
                    <w:top w:val="single" w:color="000000" w:sz="4" w:space="0"/>
                    <w:left w:val="single" w:color="000000" w:sz="4" w:space="0"/>
                    <w:bottom w:val="single" w:color="000000" w:sz="4" w:space="0"/>
                    <w:right w:val="single" w:color="000000" w:sz="4" w:space="0"/>
                  </w:tcBorders>
                </w:tcPr>
                <w:p w14:paraId="47338A53"/>
              </w:tc>
              <w:tc>
                <w:tcPr>
                  <w:tcW w:w="242" w:type="dxa"/>
                  <w:vMerge w:val="continue"/>
                  <w:tcBorders>
                    <w:top w:val="single" w:color="000000" w:sz="4" w:space="0"/>
                    <w:left w:val="single" w:color="000000" w:sz="4" w:space="0"/>
                    <w:bottom w:val="single" w:color="000000" w:sz="4" w:space="0"/>
                    <w:right w:val="single" w:color="000000" w:sz="4" w:space="0"/>
                  </w:tcBorders>
                </w:tcPr>
                <w:p w14:paraId="10A7B51B"/>
              </w:tc>
              <w:tc>
                <w:tcPr>
                  <w:tcW w:w="242" w:type="dxa"/>
                  <w:vMerge w:val="continue"/>
                  <w:tcBorders>
                    <w:top w:val="single" w:color="000000" w:sz="4" w:space="0"/>
                    <w:left w:val="single" w:color="000000" w:sz="4" w:space="0"/>
                    <w:bottom w:val="single" w:color="000000" w:sz="4" w:space="0"/>
                    <w:right w:val="single" w:color="000000" w:sz="4" w:space="0"/>
                  </w:tcBorders>
                </w:tcPr>
                <w:p w14:paraId="04DE1AFB"/>
              </w:tc>
            </w:tr>
            <w:tr w14:paraId="03CAF1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02F91D7"/>
              </w:tc>
              <w:tc>
                <w:tcPr>
                  <w:tcW w:w="242" w:type="dxa"/>
                  <w:vMerge w:val="continue"/>
                  <w:tcBorders>
                    <w:top w:val="single" w:color="000000" w:sz="4" w:space="0"/>
                    <w:left w:val="single" w:color="000000" w:sz="4" w:space="0"/>
                    <w:bottom w:val="single" w:color="000000" w:sz="4" w:space="0"/>
                    <w:right w:val="single" w:color="000000" w:sz="4" w:space="0"/>
                  </w:tcBorders>
                </w:tcPr>
                <w:p w14:paraId="0A0798A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9F6577C">
                  <w:pPr>
                    <w:pStyle w:val="4"/>
                    <w:jc w:val="center"/>
                  </w:pPr>
                  <w:r>
                    <w:rPr>
                      <w:rFonts w:ascii="仿宋_GB2312" w:hAnsi="仿宋_GB2312" w:eastAsia="仿宋_GB2312" w:cs="仿宋_GB2312"/>
                      <w:color w:val="000000"/>
                      <w:sz w:val="24"/>
                    </w:rPr>
                    <w:t>②摇把和丝杆之间采用“万向接”连接技术，“万向接”为钢件；</w:t>
                  </w:r>
                </w:p>
              </w:tc>
              <w:tc>
                <w:tcPr>
                  <w:tcW w:w="242" w:type="dxa"/>
                  <w:vMerge w:val="continue"/>
                  <w:tcBorders>
                    <w:top w:val="single" w:color="000000" w:sz="4" w:space="0"/>
                    <w:left w:val="single" w:color="000000" w:sz="4" w:space="0"/>
                    <w:bottom w:val="single" w:color="000000" w:sz="4" w:space="0"/>
                    <w:right w:val="single" w:color="000000" w:sz="4" w:space="0"/>
                  </w:tcBorders>
                </w:tcPr>
                <w:p w14:paraId="72880DC3"/>
              </w:tc>
              <w:tc>
                <w:tcPr>
                  <w:tcW w:w="242" w:type="dxa"/>
                  <w:vMerge w:val="continue"/>
                  <w:tcBorders>
                    <w:top w:val="single" w:color="000000" w:sz="4" w:space="0"/>
                    <w:left w:val="single" w:color="000000" w:sz="4" w:space="0"/>
                    <w:bottom w:val="single" w:color="000000" w:sz="4" w:space="0"/>
                    <w:right w:val="single" w:color="000000" w:sz="4" w:space="0"/>
                  </w:tcBorders>
                </w:tcPr>
                <w:p w14:paraId="54DC6A8A"/>
              </w:tc>
              <w:tc>
                <w:tcPr>
                  <w:tcW w:w="242" w:type="dxa"/>
                  <w:vMerge w:val="continue"/>
                  <w:tcBorders>
                    <w:top w:val="single" w:color="000000" w:sz="4" w:space="0"/>
                    <w:left w:val="single" w:color="000000" w:sz="4" w:space="0"/>
                    <w:bottom w:val="single" w:color="000000" w:sz="4" w:space="0"/>
                    <w:right w:val="single" w:color="000000" w:sz="4" w:space="0"/>
                  </w:tcBorders>
                </w:tcPr>
                <w:p w14:paraId="36082914"/>
              </w:tc>
              <w:tc>
                <w:tcPr>
                  <w:tcW w:w="242" w:type="dxa"/>
                  <w:vMerge w:val="continue"/>
                  <w:tcBorders>
                    <w:top w:val="single" w:color="000000" w:sz="4" w:space="0"/>
                    <w:left w:val="single" w:color="000000" w:sz="4" w:space="0"/>
                    <w:bottom w:val="single" w:color="000000" w:sz="4" w:space="0"/>
                    <w:right w:val="single" w:color="000000" w:sz="4" w:space="0"/>
                  </w:tcBorders>
                </w:tcPr>
                <w:p w14:paraId="58AE58D2"/>
              </w:tc>
              <w:tc>
                <w:tcPr>
                  <w:tcW w:w="242" w:type="dxa"/>
                  <w:vMerge w:val="continue"/>
                  <w:tcBorders>
                    <w:top w:val="single" w:color="000000" w:sz="4" w:space="0"/>
                    <w:left w:val="single" w:color="000000" w:sz="4" w:space="0"/>
                    <w:bottom w:val="single" w:color="000000" w:sz="4" w:space="0"/>
                    <w:right w:val="single" w:color="000000" w:sz="4" w:space="0"/>
                  </w:tcBorders>
                </w:tcPr>
                <w:p w14:paraId="27B8FD51"/>
              </w:tc>
            </w:tr>
            <w:tr w14:paraId="55B9BE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9902CEF"/>
              </w:tc>
              <w:tc>
                <w:tcPr>
                  <w:tcW w:w="242" w:type="dxa"/>
                  <w:vMerge w:val="continue"/>
                  <w:tcBorders>
                    <w:top w:val="single" w:color="000000" w:sz="4" w:space="0"/>
                    <w:left w:val="single" w:color="000000" w:sz="4" w:space="0"/>
                    <w:bottom w:val="single" w:color="000000" w:sz="4" w:space="0"/>
                    <w:right w:val="single" w:color="000000" w:sz="4" w:space="0"/>
                  </w:tcBorders>
                </w:tcPr>
                <w:p w14:paraId="1A8C763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1CD57F">
                  <w:pPr>
                    <w:pStyle w:val="4"/>
                    <w:jc w:val="center"/>
                  </w:pPr>
                  <w:r>
                    <w:rPr>
                      <w:rFonts w:ascii="仿宋_GB2312" w:hAnsi="仿宋_GB2312" w:eastAsia="仿宋_GB2312" w:cs="仿宋_GB2312"/>
                      <w:color w:val="000000"/>
                      <w:sz w:val="24"/>
                    </w:rPr>
                    <w:t>③手摇床丝杆有双向过盈保护装置，丝杆采用机器一次性冷挤压成型。</w:t>
                  </w:r>
                </w:p>
              </w:tc>
              <w:tc>
                <w:tcPr>
                  <w:tcW w:w="242" w:type="dxa"/>
                  <w:vMerge w:val="continue"/>
                  <w:tcBorders>
                    <w:top w:val="single" w:color="000000" w:sz="4" w:space="0"/>
                    <w:left w:val="single" w:color="000000" w:sz="4" w:space="0"/>
                    <w:bottom w:val="single" w:color="000000" w:sz="4" w:space="0"/>
                    <w:right w:val="single" w:color="000000" w:sz="4" w:space="0"/>
                  </w:tcBorders>
                </w:tcPr>
                <w:p w14:paraId="1FBD8815"/>
              </w:tc>
              <w:tc>
                <w:tcPr>
                  <w:tcW w:w="242" w:type="dxa"/>
                  <w:vMerge w:val="continue"/>
                  <w:tcBorders>
                    <w:top w:val="single" w:color="000000" w:sz="4" w:space="0"/>
                    <w:left w:val="single" w:color="000000" w:sz="4" w:space="0"/>
                    <w:bottom w:val="single" w:color="000000" w:sz="4" w:space="0"/>
                    <w:right w:val="single" w:color="000000" w:sz="4" w:space="0"/>
                  </w:tcBorders>
                </w:tcPr>
                <w:p w14:paraId="38E23B2D"/>
              </w:tc>
              <w:tc>
                <w:tcPr>
                  <w:tcW w:w="242" w:type="dxa"/>
                  <w:vMerge w:val="continue"/>
                  <w:tcBorders>
                    <w:top w:val="single" w:color="000000" w:sz="4" w:space="0"/>
                    <w:left w:val="single" w:color="000000" w:sz="4" w:space="0"/>
                    <w:bottom w:val="single" w:color="000000" w:sz="4" w:space="0"/>
                    <w:right w:val="single" w:color="000000" w:sz="4" w:space="0"/>
                  </w:tcBorders>
                </w:tcPr>
                <w:p w14:paraId="3E15E359"/>
              </w:tc>
              <w:tc>
                <w:tcPr>
                  <w:tcW w:w="242" w:type="dxa"/>
                  <w:vMerge w:val="continue"/>
                  <w:tcBorders>
                    <w:top w:val="single" w:color="000000" w:sz="4" w:space="0"/>
                    <w:left w:val="single" w:color="000000" w:sz="4" w:space="0"/>
                    <w:bottom w:val="single" w:color="000000" w:sz="4" w:space="0"/>
                    <w:right w:val="single" w:color="000000" w:sz="4" w:space="0"/>
                  </w:tcBorders>
                </w:tcPr>
                <w:p w14:paraId="1C3E608B"/>
              </w:tc>
              <w:tc>
                <w:tcPr>
                  <w:tcW w:w="242" w:type="dxa"/>
                  <w:vMerge w:val="continue"/>
                  <w:tcBorders>
                    <w:top w:val="single" w:color="000000" w:sz="4" w:space="0"/>
                    <w:left w:val="single" w:color="000000" w:sz="4" w:space="0"/>
                    <w:bottom w:val="single" w:color="000000" w:sz="4" w:space="0"/>
                    <w:right w:val="single" w:color="000000" w:sz="4" w:space="0"/>
                  </w:tcBorders>
                </w:tcPr>
                <w:p w14:paraId="5EF0C430"/>
              </w:tc>
            </w:tr>
            <w:tr w14:paraId="30B67B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B5C3EE4"/>
              </w:tc>
              <w:tc>
                <w:tcPr>
                  <w:tcW w:w="242" w:type="dxa"/>
                  <w:vMerge w:val="continue"/>
                  <w:tcBorders>
                    <w:top w:val="single" w:color="000000" w:sz="4" w:space="0"/>
                    <w:left w:val="single" w:color="000000" w:sz="4" w:space="0"/>
                    <w:bottom w:val="single" w:color="000000" w:sz="4" w:space="0"/>
                    <w:right w:val="single" w:color="000000" w:sz="4" w:space="0"/>
                  </w:tcBorders>
                </w:tcPr>
                <w:p w14:paraId="472B5E4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9C16F7">
                  <w:pPr>
                    <w:pStyle w:val="4"/>
                    <w:jc w:val="center"/>
                  </w:pPr>
                  <w:r>
                    <w:rPr>
                      <w:rFonts w:ascii="仿宋_GB2312" w:hAnsi="仿宋_GB2312" w:eastAsia="仿宋_GB2312" w:cs="仿宋_GB2312"/>
                      <w:color w:val="000000"/>
                      <w:sz w:val="24"/>
                    </w:rPr>
                    <w:t>（9）杂物架：采用10*20/15*25矩管焊接成型，固定采用挂式连接。</w:t>
                  </w:r>
                </w:p>
              </w:tc>
              <w:tc>
                <w:tcPr>
                  <w:tcW w:w="242" w:type="dxa"/>
                  <w:vMerge w:val="continue"/>
                  <w:tcBorders>
                    <w:top w:val="single" w:color="000000" w:sz="4" w:space="0"/>
                    <w:left w:val="single" w:color="000000" w:sz="4" w:space="0"/>
                    <w:bottom w:val="single" w:color="000000" w:sz="4" w:space="0"/>
                    <w:right w:val="single" w:color="000000" w:sz="4" w:space="0"/>
                  </w:tcBorders>
                </w:tcPr>
                <w:p w14:paraId="61C05190"/>
              </w:tc>
              <w:tc>
                <w:tcPr>
                  <w:tcW w:w="242" w:type="dxa"/>
                  <w:vMerge w:val="continue"/>
                  <w:tcBorders>
                    <w:top w:val="single" w:color="000000" w:sz="4" w:space="0"/>
                    <w:left w:val="single" w:color="000000" w:sz="4" w:space="0"/>
                    <w:bottom w:val="single" w:color="000000" w:sz="4" w:space="0"/>
                    <w:right w:val="single" w:color="000000" w:sz="4" w:space="0"/>
                  </w:tcBorders>
                </w:tcPr>
                <w:p w14:paraId="35C2E231"/>
              </w:tc>
              <w:tc>
                <w:tcPr>
                  <w:tcW w:w="242" w:type="dxa"/>
                  <w:vMerge w:val="continue"/>
                  <w:tcBorders>
                    <w:top w:val="single" w:color="000000" w:sz="4" w:space="0"/>
                    <w:left w:val="single" w:color="000000" w:sz="4" w:space="0"/>
                    <w:bottom w:val="single" w:color="000000" w:sz="4" w:space="0"/>
                    <w:right w:val="single" w:color="000000" w:sz="4" w:space="0"/>
                  </w:tcBorders>
                </w:tcPr>
                <w:p w14:paraId="5B570C25"/>
              </w:tc>
              <w:tc>
                <w:tcPr>
                  <w:tcW w:w="242" w:type="dxa"/>
                  <w:vMerge w:val="continue"/>
                  <w:tcBorders>
                    <w:top w:val="single" w:color="000000" w:sz="4" w:space="0"/>
                    <w:left w:val="single" w:color="000000" w:sz="4" w:space="0"/>
                    <w:bottom w:val="single" w:color="000000" w:sz="4" w:space="0"/>
                    <w:right w:val="single" w:color="000000" w:sz="4" w:space="0"/>
                  </w:tcBorders>
                </w:tcPr>
                <w:p w14:paraId="203972BD"/>
              </w:tc>
              <w:tc>
                <w:tcPr>
                  <w:tcW w:w="242" w:type="dxa"/>
                  <w:vMerge w:val="continue"/>
                  <w:tcBorders>
                    <w:top w:val="single" w:color="000000" w:sz="4" w:space="0"/>
                    <w:left w:val="single" w:color="000000" w:sz="4" w:space="0"/>
                    <w:bottom w:val="single" w:color="000000" w:sz="4" w:space="0"/>
                    <w:right w:val="single" w:color="000000" w:sz="4" w:space="0"/>
                  </w:tcBorders>
                </w:tcPr>
                <w:p w14:paraId="52983CB1"/>
              </w:tc>
            </w:tr>
            <w:tr w14:paraId="715658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8FC16B6"/>
              </w:tc>
              <w:tc>
                <w:tcPr>
                  <w:tcW w:w="242" w:type="dxa"/>
                  <w:vMerge w:val="continue"/>
                  <w:tcBorders>
                    <w:top w:val="single" w:color="000000" w:sz="4" w:space="0"/>
                    <w:left w:val="single" w:color="000000" w:sz="4" w:space="0"/>
                    <w:bottom w:val="single" w:color="000000" w:sz="4" w:space="0"/>
                    <w:right w:val="single" w:color="000000" w:sz="4" w:space="0"/>
                  </w:tcBorders>
                </w:tcPr>
                <w:p w14:paraId="68F2B3C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F4D277">
                  <w:pPr>
                    <w:pStyle w:val="4"/>
                    <w:jc w:val="center"/>
                  </w:pPr>
                  <w:r>
                    <w:rPr>
                      <w:rFonts w:ascii="仿宋_GB2312" w:hAnsi="仿宋_GB2312" w:eastAsia="仿宋_GB2312" w:cs="仿宋_GB2312"/>
                      <w:color w:val="000000"/>
                      <w:sz w:val="24"/>
                    </w:rPr>
                    <w:t>（10）床脚采用50×50×1.2mm优质冷轧型材焊接而成，带插杆式5寸面包静音脚轮，四轮带刹。</w:t>
                  </w:r>
                </w:p>
              </w:tc>
              <w:tc>
                <w:tcPr>
                  <w:tcW w:w="242" w:type="dxa"/>
                  <w:vMerge w:val="continue"/>
                  <w:tcBorders>
                    <w:top w:val="single" w:color="000000" w:sz="4" w:space="0"/>
                    <w:left w:val="single" w:color="000000" w:sz="4" w:space="0"/>
                    <w:bottom w:val="single" w:color="000000" w:sz="4" w:space="0"/>
                    <w:right w:val="single" w:color="000000" w:sz="4" w:space="0"/>
                  </w:tcBorders>
                </w:tcPr>
                <w:p w14:paraId="4F4A7251"/>
              </w:tc>
              <w:tc>
                <w:tcPr>
                  <w:tcW w:w="242" w:type="dxa"/>
                  <w:vMerge w:val="continue"/>
                  <w:tcBorders>
                    <w:top w:val="single" w:color="000000" w:sz="4" w:space="0"/>
                    <w:left w:val="single" w:color="000000" w:sz="4" w:space="0"/>
                    <w:bottom w:val="single" w:color="000000" w:sz="4" w:space="0"/>
                    <w:right w:val="single" w:color="000000" w:sz="4" w:space="0"/>
                  </w:tcBorders>
                </w:tcPr>
                <w:p w14:paraId="1264A9B2"/>
              </w:tc>
              <w:tc>
                <w:tcPr>
                  <w:tcW w:w="242" w:type="dxa"/>
                  <w:vMerge w:val="continue"/>
                  <w:tcBorders>
                    <w:top w:val="single" w:color="000000" w:sz="4" w:space="0"/>
                    <w:left w:val="single" w:color="000000" w:sz="4" w:space="0"/>
                    <w:bottom w:val="single" w:color="000000" w:sz="4" w:space="0"/>
                    <w:right w:val="single" w:color="000000" w:sz="4" w:space="0"/>
                  </w:tcBorders>
                </w:tcPr>
                <w:p w14:paraId="792FF780"/>
              </w:tc>
              <w:tc>
                <w:tcPr>
                  <w:tcW w:w="242" w:type="dxa"/>
                  <w:vMerge w:val="continue"/>
                  <w:tcBorders>
                    <w:top w:val="single" w:color="000000" w:sz="4" w:space="0"/>
                    <w:left w:val="single" w:color="000000" w:sz="4" w:space="0"/>
                    <w:bottom w:val="single" w:color="000000" w:sz="4" w:space="0"/>
                    <w:right w:val="single" w:color="000000" w:sz="4" w:space="0"/>
                  </w:tcBorders>
                </w:tcPr>
                <w:p w14:paraId="13DE7682"/>
              </w:tc>
              <w:tc>
                <w:tcPr>
                  <w:tcW w:w="242" w:type="dxa"/>
                  <w:vMerge w:val="continue"/>
                  <w:tcBorders>
                    <w:top w:val="single" w:color="000000" w:sz="4" w:space="0"/>
                    <w:left w:val="single" w:color="000000" w:sz="4" w:space="0"/>
                    <w:bottom w:val="single" w:color="000000" w:sz="4" w:space="0"/>
                    <w:right w:val="single" w:color="000000" w:sz="4" w:space="0"/>
                  </w:tcBorders>
                </w:tcPr>
                <w:p w14:paraId="6877A636"/>
              </w:tc>
            </w:tr>
            <w:tr w14:paraId="37A55A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76A594F"/>
              </w:tc>
              <w:tc>
                <w:tcPr>
                  <w:tcW w:w="242" w:type="dxa"/>
                  <w:vMerge w:val="continue"/>
                  <w:tcBorders>
                    <w:top w:val="single" w:color="000000" w:sz="4" w:space="0"/>
                    <w:left w:val="single" w:color="000000" w:sz="4" w:space="0"/>
                    <w:bottom w:val="single" w:color="000000" w:sz="4" w:space="0"/>
                    <w:right w:val="single" w:color="000000" w:sz="4" w:space="0"/>
                  </w:tcBorders>
                </w:tcPr>
                <w:p w14:paraId="2624E680"/>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704235">
                  <w:pPr>
                    <w:pStyle w:val="4"/>
                    <w:jc w:val="center"/>
                  </w:pPr>
                  <w:r>
                    <w:rPr>
                      <w:rFonts w:ascii="仿宋_GB2312" w:hAnsi="仿宋_GB2312" w:eastAsia="仿宋_GB2312" w:cs="仿宋_GB2312"/>
                      <w:color w:val="000000"/>
                      <w:sz w:val="24"/>
                    </w:rPr>
                    <w:t>（11）引流钩：病床两侧均配置两个引流钩。</w:t>
                  </w:r>
                </w:p>
              </w:tc>
              <w:tc>
                <w:tcPr>
                  <w:tcW w:w="242" w:type="dxa"/>
                  <w:vMerge w:val="continue"/>
                  <w:tcBorders>
                    <w:top w:val="single" w:color="000000" w:sz="4" w:space="0"/>
                    <w:left w:val="single" w:color="000000" w:sz="4" w:space="0"/>
                    <w:bottom w:val="single" w:color="000000" w:sz="4" w:space="0"/>
                    <w:right w:val="single" w:color="000000" w:sz="4" w:space="0"/>
                  </w:tcBorders>
                </w:tcPr>
                <w:p w14:paraId="4B15FD95"/>
              </w:tc>
              <w:tc>
                <w:tcPr>
                  <w:tcW w:w="242" w:type="dxa"/>
                  <w:vMerge w:val="continue"/>
                  <w:tcBorders>
                    <w:top w:val="single" w:color="000000" w:sz="4" w:space="0"/>
                    <w:left w:val="single" w:color="000000" w:sz="4" w:space="0"/>
                    <w:bottom w:val="single" w:color="000000" w:sz="4" w:space="0"/>
                    <w:right w:val="single" w:color="000000" w:sz="4" w:space="0"/>
                  </w:tcBorders>
                </w:tcPr>
                <w:p w14:paraId="0617508D"/>
              </w:tc>
              <w:tc>
                <w:tcPr>
                  <w:tcW w:w="242" w:type="dxa"/>
                  <w:vMerge w:val="continue"/>
                  <w:tcBorders>
                    <w:top w:val="single" w:color="000000" w:sz="4" w:space="0"/>
                    <w:left w:val="single" w:color="000000" w:sz="4" w:space="0"/>
                    <w:bottom w:val="single" w:color="000000" w:sz="4" w:space="0"/>
                    <w:right w:val="single" w:color="000000" w:sz="4" w:space="0"/>
                  </w:tcBorders>
                </w:tcPr>
                <w:p w14:paraId="2501C5B4"/>
              </w:tc>
              <w:tc>
                <w:tcPr>
                  <w:tcW w:w="242" w:type="dxa"/>
                  <w:vMerge w:val="continue"/>
                  <w:tcBorders>
                    <w:top w:val="single" w:color="000000" w:sz="4" w:space="0"/>
                    <w:left w:val="single" w:color="000000" w:sz="4" w:space="0"/>
                    <w:bottom w:val="single" w:color="000000" w:sz="4" w:space="0"/>
                    <w:right w:val="single" w:color="000000" w:sz="4" w:space="0"/>
                  </w:tcBorders>
                </w:tcPr>
                <w:p w14:paraId="3AE05F23"/>
              </w:tc>
              <w:tc>
                <w:tcPr>
                  <w:tcW w:w="242" w:type="dxa"/>
                  <w:vMerge w:val="continue"/>
                  <w:tcBorders>
                    <w:top w:val="single" w:color="000000" w:sz="4" w:space="0"/>
                    <w:left w:val="single" w:color="000000" w:sz="4" w:space="0"/>
                    <w:bottom w:val="single" w:color="000000" w:sz="4" w:space="0"/>
                    <w:right w:val="single" w:color="000000" w:sz="4" w:space="0"/>
                  </w:tcBorders>
                </w:tcPr>
                <w:p w14:paraId="500AA175"/>
              </w:tc>
            </w:tr>
            <w:tr w14:paraId="6330A3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BE2D914"/>
              </w:tc>
              <w:tc>
                <w:tcPr>
                  <w:tcW w:w="242" w:type="dxa"/>
                  <w:vMerge w:val="continue"/>
                  <w:tcBorders>
                    <w:top w:val="single" w:color="000000" w:sz="4" w:space="0"/>
                    <w:left w:val="single" w:color="000000" w:sz="4" w:space="0"/>
                    <w:bottom w:val="single" w:color="000000" w:sz="4" w:space="0"/>
                    <w:right w:val="single" w:color="000000" w:sz="4" w:space="0"/>
                  </w:tcBorders>
                </w:tcPr>
                <w:p w14:paraId="47D0669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83CB71">
                  <w:pPr>
                    <w:pStyle w:val="4"/>
                    <w:jc w:val="center"/>
                  </w:pPr>
                  <w:r>
                    <w:rPr>
                      <w:rFonts w:ascii="仿宋_GB2312" w:hAnsi="仿宋_GB2312" w:eastAsia="仿宋_GB2312" w:cs="仿宋_GB2312"/>
                      <w:color w:val="000000"/>
                      <w:sz w:val="24"/>
                    </w:rPr>
                    <w:t>（12）床面动态载荷≥250KG。</w:t>
                  </w:r>
                </w:p>
              </w:tc>
              <w:tc>
                <w:tcPr>
                  <w:tcW w:w="242" w:type="dxa"/>
                  <w:vMerge w:val="continue"/>
                  <w:tcBorders>
                    <w:top w:val="single" w:color="000000" w:sz="4" w:space="0"/>
                    <w:left w:val="single" w:color="000000" w:sz="4" w:space="0"/>
                    <w:bottom w:val="single" w:color="000000" w:sz="4" w:space="0"/>
                    <w:right w:val="single" w:color="000000" w:sz="4" w:space="0"/>
                  </w:tcBorders>
                </w:tcPr>
                <w:p w14:paraId="1536BFC6"/>
              </w:tc>
              <w:tc>
                <w:tcPr>
                  <w:tcW w:w="242" w:type="dxa"/>
                  <w:vMerge w:val="continue"/>
                  <w:tcBorders>
                    <w:top w:val="single" w:color="000000" w:sz="4" w:space="0"/>
                    <w:left w:val="single" w:color="000000" w:sz="4" w:space="0"/>
                    <w:bottom w:val="single" w:color="000000" w:sz="4" w:space="0"/>
                    <w:right w:val="single" w:color="000000" w:sz="4" w:space="0"/>
                  </w:tcBorders>
                </w:tcPr>
                <w:p w14:paraId="35730AC5"/>
              </w:tc>
              <w:tc>
                <w:tcPr>
                  <w:tcW w:w="242" w:type="dxa"/>
                  <w:vMerge w:val="continue"/>
                  <w:tcBorders>
                    <w:top w:val="single" w:color="000000" w:sz="4" w:space="0"/>
                    <w:left w:val="single" w:color="000000" w:sz="4" w:space="0"/>
                    <w:bottom w:val="single" w:color="000000" w:sz="4" w:space="0"/>
                    <w:right w:val="single" w:color="000000" w:sz="4" w:space="0"/>
                  </w:tcBorders>
                </w:tcPr>
                <w:p w14:paraId="4383191A"/>
              </w:tc>
              <w:tc>
                <w:tcPr>
                  <w:tcW w:w="242" w:type="dxa"/>
                  <w:vMerge w:val="continue"/>
                  <w:tcBorders>
                    <w:top w:val="single" w:color="000000" w:sz="4" w:space="0"/>
                    <w:left w:val="single" w:color="000000" w:sz="4" w:space="0"/>
                    <w:bottom w:val="single" w:color="000000" w:sz="4" w:space="0"/>
                    <w:right w:val="single" w:color="000000" w:sz="4" w:space="0"/>
                  </w:tcBorders>
                </w:tcPr>
                <w:p w14:paraId="68601E6F"/>
              </w:tc>
              <w:tc>
                <w:tcPr>
                  <w:tcW w:w="242" w:type="dxa"/>
                  <w:vMerge w:val="continue"/>
                  <w:tcBorders>
                    <w:top w:val="single" w:color="000000" w:sz="4" w:space="0"/>
                    <w:left w:val="single" w:color="000000" w:sz="4" w:space="0"/>
                    <w:bottom w:val="single" w:color="000000" w:sz="4" w:space="0"/>
                    <w:right w:val="single" w:color="000000" w:sz="4" w:space="0"/>
                  </w:tcBorders>
                </w:tcPr>
                <w:p w14:paraId="729CD299"/>
              </w:tc>
            </w:tr>
            <w:tr w14:paraId="6A2F18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2373958"/>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770CED">
                  <w:pPr>
                    <w:pStyle w:val="4"/>
                    <w:jc w:val="center"/>
                  </w:pPr>
                  <w:r>
                    <w:rPr>
                      <w:rFonts w:ascii="仿宋_GB2312" w:hAnsi="仿宋_GB2312" w:eastAsia="仿宋_GB2312" w:cs="仿宋_GB2312"/>
                      <w:color w:val="000000"/>
                      <w:sz w:val="24"/>
                    </w:rPr>
                    <w:t>医用床头柜</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89508A">
                  <w:pPr>
                    <w:pStyle w:val="4"/>
                    <w:jc w:val="left"/>
                  </w:pPr>
                  <w:r>
                    <w:rPr>
                      <w:rFonts w:ascii="仿宋_GB2312" w:hAnsi="仿宋_GB2312" w:eastAsia="仿宋_GB2312" w:cs="仿宋_GB2312"/>
                      <w:color w:val="000000"/>
                      <w:sz w:val="24"/>
                    </w:rPr>
                    <w:t>1. 规格：480×470×750mm±50mm；</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500748">
                  <w:pPr>
                    <w:pStyle w:val="4"/>
                    <w:jc w:val="center"/>
                  </w:pPr>
                  <w:r>
                    <w:rPr>
                      <w:rFonts w:ascii="仿宋_GB2312" w:hAnsi="仿宋_GB2312" w:eastAsia="仿宋_GB2312" w:cs="仿宋_GB2312"/>
                      <w:color w:val="000000"/>
                      <w:sz w:val="24"/>
                    </w:rPr>
                    <w:t>张</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BB3535">
                  <w:pPr>
                    <w:pStyle w:val="4"/>
                    <w:jc w:val="center"/>
                  </w:pPr>
                  <w:r>
                    <w:rPr>
                      <w:rFonts w:ascii="仿宋_GB2312" w:hAnsi="仿宋_GB2312" w:eastAsia="仿宋_GB2312" w:cs="仿宋_GB2312"/>
                      <w:color w:val="000000"/>
                      <w:sz w:val="24"/>
                    </w:rPr>
                    <w:t>400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7F1CD7">
                  <w:pPr>
                    <w:pStyle w:val="4"/>
                    <w:jc w:val="center"/>
                  </w:pPr>
                  <w:r>
                    <w:rPr>
                      <w:rFonts w:ascii="仿宋_GB2312" w:hAnsi="仿宋_GB2312" w:eastAsia="仿宋_GB2312" w:cs="仿宋_GB2312"/>
                      <w:color w:val="000000"/>
                      <w:sz w:val="24"/>
                    </w:rPr>
                    <w:t>12</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3712ED">
                  <w:pPr>
                    <w:pStyle w:val="4"/>
                    <w:jc w:val="center"/>
                  </w:pPr>
                  <w:r>
                    <w:rPr>
                      <w:rFonts w:ascii="仿宋_GB2312" w:hAnsi="仿宋_GB2312" w:eastAsia="仿宋_GB2312" w:cs="仿宋_GB2312"/>
                      <w:color w:val="000000"/>
                      <w:sz w:val="24"/>
                    </w:rPr>
                    <w:t>4800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EDFAAF">
                  <w:pPr>
                    <w:pStyle w:val="4"/>
                    <w:jc w:val="left"/>
                  </w:pPr>
                  <w:r>
                    <w:rPr>
                      <w:rFonts w:ascii="仿宋_GB2312" w:hAnsi="仿宋_GB2312" w:eastAsia="仿宋_GB2312" w:cs="仿宋_GB2312"/>
                      <w:color w:val="000000"/>
                      <w:sz w:val="24"/>
                    </w:rPr>
                    <w:t>住院部11张、输液室1张</w:t>
                  </w:r>
                </w:p>
              </w:tc>
            </w:tr>
            <w:tr w14:paraId="5A0AF1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08B1D6D"/>
              </w:tc>
              <w:tc>
                <w:tcPr>
                  <w:tcW w:w="242" w:type="dxa"/>
                  <w:vMerge w:val="continue"/>
                  <w:tcBorders>
                    <w:top w:val="single" w:color="000000" w:sz="4" w:space="0"/>
                    <w:left w:val="single" w:color="000000" w:sz="4" w:space="0"/>
                    <w:bottom w:val="single" w:color="000000" w:sz="4" w:space="0"/>
                    <w:right w:val="single" w:color="000000" w:sz="4" w:space="0"/>
                  </w:tcBorders>
                </w:tcPr>
                <w:p w14:paraId="70260762"/>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70F3F9">
                  <w:pPr>
                    <w:pStyle w:val="4"/>
                    <w:jc w:val="left"/>
                  </w:pPr>
                  <w:r>
                    <w:rPr>
                      <w:rFonts w:ascii="仿宋_GB2312" w:hAnsi="仿宋_GB2312" w:eastAsia="仿宋_GB2312" w:cs="仿宋_GB2312"/>
                      <w:color w:val="000000"/>
                      <w:sz w:val="24"/>
                    </w:rPr>
                    <w:t>2. 采用ABS高级工程塑料注塑成型；</w:t>
                  </w:r>
                </w:p>
              </w:tc>
              <w:tc>
                <w:tcPr>
                  <w:tcW w:w="242" w:type="dxa"/>
                  <w:vMerge w:val="continue"/>
                  <w:tcBorders>
                    <w:top w:val="single" w:color="000000" w:sz="4" w:space="0"/>
                    <w:left w:val="single" w:color="000000" w:sz="4" w:space="0"/>
                    <w:bottom w:val="single" w:color="000000" w:sz="4" w:space="0"/>
                    <w:right w:val="single" w:color="000000" w:sz="4" w:space="0"/>
                  </w:tcBorders>
                </w:tcPr>
                <w:p w14:paraId="56614EB7"/>
              </w:tc>
              <w:tc>
                <w:tcPr>
                  <w:tcW w:w="242" w:type="dxa"/>
                  <w:vMerge w:val="continue"/>
                  <w:tcBorders>
                    <w:top w:val="single" w:color="000000" w:sz="4" w:space="0"/>
                    <w:left w:val="single" w:color="000000" w:sz="4" w:space="0"/>
                    <w:bottom w:val="single" w:color="000000" w:sz="4" w:space="0"/>
                    <w:right w:val="single" w:color="000000" w:sz="4" w:space="0"/>
                  </w:tcBorders>
                </w:tcPr>
                <w:p w14:paraId="5CA6A6F4"/>
              </w:tc>
              <w:tc>
                <w:tcPr>
                  <w:tcW w:w="242" w:type="dxa"/>
                  <w:vMerge w:val="continue"/>
                  <w:tcBorders>
                    <w:top w:val="single" w:color="000000" w:sz="4" w:space="0"/>
                    <w:left w:val="single" w:color="000000" w:sz="4" w:space="0"/>
                    <w:bottom w:val="single" w:color="000000" w:sz="4" w:space="0"/>
                    <w:right w:val="single" w:color="000000" w:sz="4" w:space="0"/>
                  </w:tcBorders>
                </w:tcPr>
                <w:p w14:paraId="41E68C08"/>
              </w:tc>
              <w:tc>
                <w:tcPr>
                  <w:tcW w:w="242" w:type="dxa"/>
                  <w:vMerge w:val="continue"/>
                  <w:tcBorders>
                    <w:top w:val="single" w:color="000000" w:sz="4" w:space="0"/>
                    <w:left w:val="single" w:color="000000" w:sz="4" w:space="0"/>
                    <w:bottom w:val="single" w:color="000000" w:sz="4" w:space="0"/>
                    <w:right w:val="single" w:color="000000" w:sz="4" w:space="0"/>
                  </w:tcBorders>
                </w:tcPr>
                <w:p w14:paraId="23FAADE0"/>
              </w:tc>
              <w:tc>
                <w:tcPr>
                  <w:tcW w:w="242" w:type="dxa"/>
                  <w:vMerge w:val="continue"/>
                  <w:tcBorders>
                    <w:top w:val="single" w:color="000000" w:sz="4" w:space="0"/>
                    <w:left w:val="single" w:color="000000" w:sz="4" w:space="0"/>
                    <w:bottom w:val="single" w:color="000000" w:sz="4" w:space="0"/>
                    <w:right w:val="single" w:color="000000" w:sz="4" w:space="0"/>
                  </w:tcBorders>
                </w:tcPr>
                <w:p w14:paraId="684ED190"/>
              </w:tc>
            </w:tr>
            <w:tr w14:paraId="3A25AF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3CAFDA7"/>
              </w:tc>
              <w:tc>
                <w:tcPr>
                  <w:tcW w:w="242" w:type="dxa"/>
                  <w:vMerge w:val="continue"/>
                  <w:tcBorders>
                    <w:top w:val="single" w:color="000000" w:sz="4" w:space="0"/>
                    <w:left w:val="single" w:color="000000" w:sz="4" w:space="0"/>
                    <w:bottom w:val="single" w:color="000000" w:sz="4" w:space="0"/>
                    <w:right w:val="single" w:color="000000" w:sz="4" w:space="0"/>
                  </w:tcBorders>
                </w:tcPr>
                <w:p w14:paraId="38811F1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E68EEA">
                  <w:pPr>
                    <w:pStyle w:val="4"/>
                    <w:jc w:val="left"/>
                  </w:pPr>
                  <w:r>
                    <w:rPr>
                      <w:rFonts w:ascii="仿宋_GB2312" w:hAnsi="仿宋_GB2312" w:eastAsia="仿宋_GB2312" w:cs="仿宋_GB2312"/>
                      <w:color w:val="000000"/>
                      <w:sz w:val="24"/>
                    </w:rPr>
                    <w:t>3. 配餐桌、抽屉、单拉门，柜内带隔板，可放置水瓶；</w:t>
                  </w:r>
                </w:p>
              </w:tc>
              <w:tc>
                <w:tcPr>
                  <w:tcW w:w="242" w:type="dxa"/>
                  <w:vMerge w:val="continue"/>
                  <w:tcBorders>
                    <w:top w:val="single" w:color="000000" w:sz="4" w:space="0"/>
                    <w:left w:val="single" w:color="000000" w:sz="4" w:space="0"/>
                    <w:bottom w:val="single" w:color="000000" w:sz="4" w:space="0"/>
                    <w:right w:val="single" w:color="000000" w:sz="4" w:space="0"/>
                  </w:tcBorders>
                </w:tcPr>
                <w:p w14:paraId="5763BF05"/>
              </w:tc>
              <w:tc>
                <w:tcPr>
                  <w:tcW w:w="242" w:type="dxa"/>
                  <w:vMerge w:val="continue"/>
                  <w:tcBorders>
                    <w:top w:val="single" w:color="000000" w:sz="4" w:space="0"/>
                    <w:left w:val="single" w:color="000000" w:sz="4" w:space="0"/>
                    <w:bottom w:val="single" w:color="000000" w:sz="4" w:space="0"/>
                    <w:right w:val="single" w:color="000000" w:sz="4" w:space="0"/>
                  </w:tcBorders>
                </w:tcPr>
                <w:p w14:paraId="090BE3AA"/>
              </w:tc>
              <w:tc>
                <w:tcPr>
                  <w:tcW w:w="242" w:type="dxa"/>
                  <w:vMerge w:val="continue"/>
                  <w:tcBorders>
                    <w:top w:val="single" w:color="000000" w:sz="4" w:space="0"/>
                    <w:left w:val="single" w:color="000000" w:sz="4" w:space="0"/>
                    <w:bottom w:val="single" w:color="000000" w:sz="4" w:space="0"/>
                    <w:right w:val="single" w:color="000000" w:sz="4" w:space="0"/>
                  </w:tcBorders>
                </w:tcPr>
                <w:p w14:paraId="064E72FC"/>
              </w:tc>
              <w:tc>
                <w:tcPr>
                  <w:tcW w:w="242" w:type="dxa"/>
                  <w:vMerge w:val="continue"/>
                  <w:tcBorders>
                    <w:top w:val="single" w:color="000000" w:sz="4" w:space="0"/>
                    <w:left w:val="single" w:color="000000" w:sz="4" w:space="0"/>
                    <w:bottom w:val="single" w:color="000000" w:sz="4" w:space="0"/>
                    <w:right w:val="single" w:color="000000" w:sz="4" w:space="0"/>
                  </w:tcBorders>
                </w:tcPr>
                <w:p w14:paraId="067FF30B"/>
              </w:tc>
              <w:tc>
                <w:tcPr>
                  <w:tcW w:w="242" w:type="dxa"/>
                  <w:vMerge w:val="continue"/>
                  <w:tcBorders>
                    <w:top w:val="single" w:color="000000" w:sz="4" w:space="0"/>
                    <w:left w:val="single" w:color="000000" w:sz="4" w:space="0"/>
                    <w:bottom w:val="single" w:color="000000" w:sz="4" w:space="0"/>
                    <w:right w:val="single" w:color="000000" w:sz="4" w:space="0"/>
                  </w:tcBorders>
                </w:tcPr>
                <w:p w14:paraId="20CA4B3C"/>
              </w:tc>
            </w:tr>
            <w:tr w14:paraId="18F598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A28394A"/>
              </w:tc>
              <w:tc>
                <w:tcPr>
                  <w:tcW w:w="242" w:type="dxa"/>
                  <w:vMerge w:val="continue"/>
                  <w:tcBorders>
                    <w:top w:val="single" w:color="000000" w:sz="4" w:space="0"/>
                    <w:left w:val="single" w:color="000000" w:sz="4" w:space="0"/>
                    <w:bottom w:val="single" w:color="000000" w:sz="4" w:space="0"/>
                    <w:right w:val="single" w:color="000000" w:sz="4" w:space="0"/>
                  </w:tcBorders>
                </w:tcPr>
                <w:p w14:paraId="748EFDB2"/>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CA18DD">
                  <w:pPr>
                    <w:pStyle w:val="4"/>
                    <w:jc w:val="left"/>
                  </w:pPr>
                  <w:r>
                    <w:rPr>
                      <w:rFonts w:ascii="仿宋_GB2312" w:hAnsi="仿宋_GB2312" w:eastAsia="仿宋_GB2312" w:cs="仿宋_GB2312"/>
                      <w:color w:val="000000"/>
                      <w:sz w:val="24"/>
                    </w:rPr>
                    <w:t>4. 两侧配不锈钢伸缩式毛巾架、污物袋挂勾。</w:t>
                  </w:r>
                </w:p>
              </w:tc>
              <w:tc>
                <w:tcPr>
                  <w:tcW w:w="242" w:type="dxa"/>
                  <w:vMerge w:val="continue"/>
                  <w:tcBorders>
                    <w:top w:val="single" w:color="000000" w:sz="4" w:space="0"/>
                    <w:left w:val="single" w:color="000000" w:sz="4" w:space="0"/>
                    <w:bottom w:val="single" w:color="000000" w:sz="4" w:space="0"/>
                    <w:right w:val="single" w:color="000000" w:sz="4" w:space="0"/>
                  </w:tcBorders>
                </w:tcPr>
                <w:p w14:paraId="55AEE7A4"/>
              </w:tc>
              <w:tc>
                <w:tcPr>
                  <w:tcW w:w="242" w:type="dxa"/>
                  <w:vMerge w:val="continue"/>
                  <w:tcBorders>
                    <w:top w:val="single" w:color="000000" w:sz="4" w:space="0"/>
                    <w:left w:val="single" w:color="000000" w:sz="4" w:space="0"/>
                    <w:bottom w:val="single" w:color="000000" w:sz="4" w:space="0"/>
                    <w:right w:val="single" w:color="000000" w:sz="4" w:space="0"/>
                  </w:tcBorders>
                </w:tcPr>
                <w:p w14:paraId="232E9295"/>
              </w:tc>
              <w:tc>
                <w:tcPr>
                  <w:tcW w:w="242" w:type="dxa"/>
                  <w:vMerge w:val="continue"/>
                  <w:tcBorders>
                    <w:top w:val="single" w:color="000000" w:sz="4" w:space="0"/>
                    <w:left w:val="single" w:color="000000" w:sz="4" w:space="0"/>
                    <w:bottom w:val="single" w:color="000000" w:sz="4" w:space="0"/>
                    <w:right w:val="single" w:color="000000" w:sz="4" w:space="0"/>
                  </w:tcBorders>
                </w:tcPr>
                <w:p w14:paraId="2A87A8E6"/>
              </w:tc>
              <w:tc>
                <w:tcPr>
                  <w:tcW w:w="242" w:type="dxa"/>
                  <w:vMerge w:val="continue"/>
                  <w:tcBorders>
                    <w:top w:val="single" w:color="000000" w:sz="4" w:space="0"/>
                    <w:left w:val="single" w:color="000000" w:sz="4" w:space="0"/>
                    <w:bottom w:val="single" w:color="000000" w:sz="4" w:space="0"/>
                    <w:right w:val="single" w:color="000000" w:sz="4" w:space="0"/>
                  </w:tcBorders>
                </w:tcPr>
                <w:p w14:paraId="0CB88603"/>
              </w:tc>
              <w:tc>
                <w:tcPr>
                  <w:tcW w:w="242" w:type="dxa"/>
                  <w:vMerge w:val="continue"/>
                  <w:tcBorders>
                    <w:top w:val="single" w:color="000000" w:sz="4" w:space="0"/>
                    <w:left w:val="single" w:color="000000" w:sz="4" w:space="0"/>
                    <w:bottom w:val="single" w:color="000000" w:sz="4" w:space="0"/>
                    <w:right w:val="single" w:color="000000" w:sz="4" w:space="0"/>
                  </w:tcBorders>
                </w:tcPr>
                <w:p w14:paraId="59883C78"/>
              </w:tc>
            </w:tr>
            <w:tr w14:paraId="50426A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26EB7F0"/>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443F01">
                  <w:pPr>
                    <w:pStyle w:val="4"/>
                    <w:jc w:val="center"/>
                  </w:pPr>
                  <w:r>
                    <w:rPr>
                      <w:rFonts w:ascii="仿宋_GB2312" w:hAnsi="仿宋_GB2312" w:eastAsia="仿宋_GB2312" w:cs="仿宋_GB2312"/>
                      <w:color w:val="000000"/>
                      <w:sz w:val="24"/>
                    </w:rPr>
                    <w:t>晨护车</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5916057">
                  <w:pPr>
                    <w:pStyle w:val="4"/>
                    <w:jc w:val="left"/>
                  </w:pPr>
                  <w:r>
                    <w:rPr>
                      <w:rFonts w:ascii="仿宋_GB2312" w:hAnsi="仿宋_GB2312" w:eastAsia="仿宋_GB2312" w:cs="仿宋_GB2312"/>
                      <w:color w:val="000000"/>
                      <w:sz w:val="24"/>
                    </w:rPr>
                    <w:t>1、规格：960×540×880mm±50mm。</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D4219B">
                  <w:pPr>
                    <w:pStyle w:val="4"/>
                    <w:jc w:val="center"/>
                  </w:pPr>
                  <w:r>
                    <w:rPr>
                      <w:rFonts w:ascii="仿宋_GB2312" w:hAnsi="仿宋_GB2312" w:eastAsia="仿宋_GB2312" w:cs="仿宋_GB2312"/>
                      <w:color w:val="000000"/>
                      <w:sz w:val="24"/>
                    </w:rPr>
                    <w:t>辆</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BA4657">
                  <w:pPr>
                    <w:pStyle w:val="4"/>
                    <w:jc w:val="center"/>
                  </w:pPr>
                  <w:r>
                    <w:rPr>
                      <w:rFonts w:ascii="仿宋_GB2312" w:hAnsi="仿宋_GB2312" w:eastAsia="仿宋_GB2312" w:cs="仿宋_GB2312"/>
                      <w:color w:val="000000"/>
                      <w:sz w:val="24"/>
                    </w:rPr>
                    <w:t>500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9409A5">
                  <w:pPr>
                    <w:pStyle w:val="4"/>
                    <w:jc w:val="center"/>
                  </w:pPr>
                  <w:r>
                    <w:rPr>
                      <w:rFonts w:ascii="仿宋_GB2312" w:hAnsi="仿宋_GB2312" w:eastAsia="仿宋_GB2312" w:cs="仿宋_GB2312"/>
                      <w:color w:val="000000"/>
                      <w:sz w:val="24"/>
                    </w:rPr>
                    <w:t>1</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B69D46">
                  <w:pPr>
                    <w:pStyle w:val="4"/>
                    <w:jc w:val="center"/>
                  </w:pPr>
                  <w:r>
                    <w:rPr>
                      <w:rFonts w:ascii="仿宋_GB2312" w:hAnsi="仿宋_GB2312" w:eastAsia="仿宋_GB2312" w:cs="仿宋_GB2312"/>
                      <w:color w:val="000000"/>
                      <w:sz w:val="24"/>
                    </w:rPr>
                    <w:t>500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4A30BD">
                  <w:pPr>
                    <w:pStyle w:val="4"/>
                    <w:jc w:val="left"/>
                  </w:pPr>
                  <w:r>
                    <w:rPr>
                      <w:rFonts w:ascii="仿宋_GB2312" w:hAnsi="仿宋_GB2312" w:eastAsia="仿宋_GB2312" w:cs="仿宋_GB2312"/>
                      <w:color w:val="000000"/>
                      <w:sz w:val="24"/>
                    </w:rPr>
                    <w:t>住院部</w:t>
                  </w:r>
                </w:p>
              </w:tc>
            </w:tr>
            <w:tr w14:paraId="74928F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80CDD78"/>
              </w:tc>
              <w:tc>
                <w:tcPr>
                  <w:tcW w:w="242" w:type="dxa"/>
                  <w:vMerge w:val="continue"/>
                  <w:tcBorders>
                    <w:top w:val="single" w:color="000000" w:sz="4" w:space="0"/>
                    <w:left w:val="single" w:color="000000" w:sz="4" w:space="0"/>
                    <w:bottom w:val="single" w:color="000000" w:sz="4" w:space="0"/>
                    <w:right w:val="single" w:color="000000" w:sz="4" w:space="0"/>
                  </w:tcBorders>
                </w:tcPr>
                <w:p w14:paraId="7667EB2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58C806">
                  <w:pPr>
                    <w:pStyle w:val="4"/>
                    <w:jc w:val="left"/>
                  </w:pPr>
                  <w:r>
                    <w:rPr>
                      <w:rFonts w:ascii="仿宋_GB2312" w:hAnsi="仿宋_GB2312" w:eastAsia="仿宋_GB2312" w:cs="仿宋_GB2312"/>
                      <w:color w:val="000000"/>
                      <w:sz w:val="24"/>
                    </w:rPr>
                    <w:t>2、推车主体采用1.0mm优质不锈钢冷轧板（磨砂）与Φ25*1.0优质不锈钢圆管整体焊接成型,；</w:t>
                  </w:r>
                </w:p>
              </w:tc>
              <w:tc>
                <w:tcPr>
                  <w:tcW w:w="242" w:type="dxa"/>
                  <w:vMerge w:val="continue"/>
                  <w:tcBorders>
                    <w:top w:val="single" w:color="000000" w:sz="4" w:space="0"/>
                    <w:left w:val="single" w:color="000000" w:sz="4" w:space="0"/>
                    <w:bottom w:val="single" w:color="000000" w:sz="4" w:space="0"/>
                    <w:right w:val="single" w:color="000000" w:sz="4" w:space="0"/>
                  </w:tcBorders>
                </w:tcPr>
                <w:p w14:paraId="3593B480"/>
              </w:tc>
              <w:tc>
                <w:tcPr>
                  <w:tcW w:w="242" w:type="dxa"/>
                  <w:vMerge w:val="continue"/>
                  <w:tcBorders>
                    <w:top w:val="single" w:color="000000" w:sz="4" w:space="0"/>
                    <w:left w:val="single" w:color="000000" w:sz="4" w:space="0"/>
                    <w:bottom w:val="single" w:color="000000" w:sz="4" w:space="0"/>
                    <w:right w:val="single" w:color="000000" w:sz="4" w:space="0"/>
                  </w:tcBorders>
                </w:tcPr>
                <w:p w14:paraId="1B64B7B7"/>
              </w:tc>
              <w:tc>
                <w:tcPr>
                  <w:tcW w:w="242" w:type="dxa"/>
                  <w:vMerge w:val="continue"/>
                  <w:tcBorders>
                    <w:top w:val="single" w:color="000000" w:sz="4" w:space="0"/>
                    <w:left w:val="single" w:color="000000" w:sz="4" w:space="0"/>
                    <w:bottom w:val="single" w:color="000000" w:sz="4" w:space="0"/>
                    <w:right w:val="single" w:color="000000" w:sz="4" w:space="0"/>
                  </w:tcBorders>
                </w:tcPr>
                <w:p w14:paraId="08CFBDE1"/>
              </w:tc>
              <w:tc>
                <w:tcPr>
                  <w:tcW w:w="242" w:type="dxa"/>
                  <w:vMerge w:val="continue"/>
                  <w:tcBorders>
                    <w:top w:val="single" w:color="000000" w:sz="4" w:space="0"/>
                    <w:left w:val="single" w:color="000000" w:sz="4" w:space="0"/>
                    <w:bottom w:val="single" w:color="000000" w:sz="4" w:space="0"/>
                    <w:right w:val="single" w:color="000000" w:sz="4" w:space="0"/>
                  </w:tcBorders>
                </w:tcPr>
                <w:p w14:paraId="63320C6D"/>
              </w:tc>
              <w:tc>
                <w:tcPr>
                  <w:tcW w:w="242" w:type="dxa"/>
                  <w:vMerge w:val="continue"/>
                  <w:tcBorders>
                    <w:top w:val="single" w:color="000000" w:sz="4" w:space="0"/>
                    <w:left w:val="single" w:color="000000" w:sz="4" w:space="0"/>
                    <w:bottom w:val="single" w:color="000000" w:sz="4" w:space="0"/>
                    <w:right w:val="single" w:color="000000" w:sz="4" w:space="0"/>
                  </w:tcBorders>
                </w:tcPr>
                <w:p w14:paraId="3C1DFD1A"/>
              </w:tc>
            </w:tr>
            <w:tr w14:paraId="03067C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12903E7"/>
              </w:tc>
              <w:tc>
                <w:tcPr>
                  <w:tcW w:w="242" w:type="dxa"/>
                  <w:vMerge w:val="continue"/>
                  <w:tcBorders>
                    <w:top w:val="single" w:color="000000" w:sz="4" w:space="0"/>
                    <w:left w:val="single" w:color="000000" w:sz="4" w:space="0"/>
                    <w:bottom w:val="single" w:color="000000" w:sz="4" w:space="0"/>
                    <w:right w:val="single" w:color="000000" w:sz="4" w:space="0"/>
                  </w:tcBorders>
                </w:tcPr>
                <w:p w14:paraId="71B73843"/>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3D156A">
                  <w:pPr>
                    <w:pStyle w:val="4"/>
                    <w:jc w:val="left"/>
                  </w:pPr>
                  <w:r>
                    <w:rPr>
                      <w:rFonts w:ascii="仿宋_GB2312" w:hAnsi="仿宋_GB2312" w:eastAsia="仿宋_GB2312" w:cs="仿宋_GB2312"/>
                      <w:color w:val="000000"/>
                      <w:sz w:val="24"/>
                    </w:rPr>
                    <w:t>3、配防水布护理袋，污物袋上带粘胶扣，可拆卸清洗，三层搁物台面，三面带Φ8*1.0不锈钢圆管围栏，配塑钢立柱；</w:t>
                  </w:r>
                </w:p>
              </w:tc>
              <w:tc>
                <w:tcPr>
                  <w:tcW w:w="242" w:type="dxa"/>
                  <w:vMerge w:val="continue"/>
                  <w:tcBorders>
                    <w:top w:val="single" w:color="000000" w:sz="4" w:space="0"/>
                    <w:left w:val="single" w:color="000000" w:sz="4" w:space="0"/>
                    <w:bottom w:val="single" w:color="000000" w:sz="4" w:space="0"/>
                    <w:right w:val="single" w:color="000000" w:sz="4" w:space="0"/>
                  </w:tcBorders>
                </w:tcPr>
                <w:p w14:paraId="23CB01C7"/>
              </w:tc>
              <w:tc>
                <w:tcPr>
                  <w:tcW w:w="242" w:type="dxa"/>
                  <w:vMerge w:val="continue"/>
                  <w:tcBorders>
                    <w:top w:val="single" w:color="000000" w:sz="4" w:space="0"/>
                    <w:left w:val="single" w:color="000000" w:sz="4" w:space="0"/>
                    <w:bottom w:val="single" w:color="000000" w:sz="4" w:space="0"/>
                    <w:right w:val="single" w:color="000000" w:sz="4" w:space="0"/>
                  </w:tcBorders>
                </w:tcPr>
                <w:p w14:paraId="5E136627"/>
              </w:tc>
              <w:tc>
                <w:tcPr>
                  <w:tcW w:w="242" w:type="dxa"/>
                  <w:vMerge w:val="continue"/>
                  <w:tcBorders>
                    <w:top w:val="single" w:color="000000" w:sz="4" w:space="0"/>
                    <w:left w:val="single" w:color="000000" w:sz="4" w:space="0"/>
                    <w:bottom w:val="single" w:color="000000" w:sz="4" w:space="0"/>
                    <w:right w:val="single" w:color="000000" w:sz="4" w:space="0"/>
                  </w:tcBorders>
                </w:tcPr>
                <w:p w14:paraId="3F2FDDA0"/>
              </w:tc>
              <w:tc>
                <w:tcPr>
                  <w:tcW w:w="242" w:type="dxa"/>
                  <w:vMerge w:val="continue"/>
                  <w:tcBorders>
                    <w:top w:val="single" w:color="000000" w:sz="4" w:space="0"/>
                    <w:left w:val="single" w:color="000000" w:sz="4" w:space="0"/>
                    <w:bottom w:val="single" w:color="000000" w:sz="4" w:space="0"/>
                    <w:right w:val="single" w:color="000000" w:sz="4" w:space="0"/>
                  </w:tcBorders>
                </w:tcPr>
                <w:p w14:paraId="59F58DA6"/>
              </w:tc>
              <w:tc>
                <w:tcPr>
                  <w:tcW w:w="242" w:type="dxa"/>
                  <w:vMerge w:val="continue"/>
                  <w:tcBorders>
                    <w:top w:val="single" w:color="000000" w:sz="4" w:space="0"/>
                    <w:left w:val="single" w:color="000000" w:sz="4" w:space="0"/>
                    <w:bottom w:val="single" w:color="000000" w:sz="4" w:space="0"/>
                    <w:right w:val="single" w:color="000000" w:sz="4" w:space="0"/>
                  </w:tcBorders>
                </w:tcPr>
                <w:p w14:paraId="54E07D9F"/>
              </w:tc>
            </w:tr>
            <w:tr w14:paraId="7227F4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F6D8BEC"/>
              </w:tc>
              <w:tc>
                <w:tcPr>
                  <w:tcW w:w="242" w:type="dxa"/>
                  <w:vMerge w:val="continue"/>
                  <w:tcBorders>
                    <w:top w:val="single" w:color="000000" w:sz="4" w:space="0"/>
                    <w:left w:val="single" w:color="000000" w:sz="4" w:space="0"/>
                    <w:bottom w:val="single" w:color="000000" w:sz="4" w:space="0"/>
                    <w:right w:val="single" w:color="000000" w:sz="4" w:space="0"/>
                  </w:tcBorders>
                </w:tcPr>
                <w:p w14:paraId="694F466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815879">
                  <w:pPr>
                    <w:pStyle w:val="4"/>
                    <w:jc w:val="left"/>
                  </w:pPr>
                  <w:r>
                    <w:rPr>
                      <w:rFonts w:ascii="仿宋_GB2312" w:hAnsi="仿宋_GB2312" w:eastAsia="仿宋_GB2312" w:cs="仿宋_GB2312"/>
                      <w:color w:val="000000"/>
                      <w:sz w:val="24"/>
                    </w:rPr>
                    <w:t>4、配4只≥3寸人造橡胶静音脚轮，坚固耐用，外表美观；其中2只脚轮配置刹车。</w:t>
                  </w:r>
                </w:p>
              </w:tc>
              <w:tc>
                <w:tcPr>
                  <w:tcW w:w="242" w:type="dxa"/>
                  <w:vMerge w:val="continue"/>
                  <w:tcBorders>
                    <w:top w:val="single" w:color="000000" w:sz="4" w:space="0"/>
                    <w:left w:val="single" w:color="000000" w:sz="4" w:space="0"/>
                    <w:bottom w:val="single" w:color="000000" w:sz="4" w:space="0"/>
                    <w:right w:val="single" w:color="000000" w:sz="4" w:space="0"/>
                  </w:tcBorders>
                </w:tcPr>
                <w:p w14:paraId="35C02451"/>
              </w:tc>
              <w:tc>
                <w:tcPr>
                  <w:tcW w:w="242" w:type="dxa"/>
                  <w:vMerge w:val="continue"/>
                  <w:tcBorders>
                    <w:top w:val="single" w:color="000000" w:sz="4" w:space="0"/>
                    <w:left w:val="single" w:color="000000" w:sz="4" w:space="0"/>
                    <w:bottom w:val="single" w:color="000000" w:sz="4" w:space="0"/>
                    <w:right w:val="single" w:color="000000" w:sz="4" w:space="0"/>
                  </w:tcBorders>
                </w:tcPr>
                <w:p w14:paraId="768C46B2"/>
              </w:tc>
              <w:tc>
                <w:tcPr>
                  <w:tcW w:w="242" w:type="dxa"/>
                  <w:vMerge w:val="continue"/>
                  <w:tcBorders>
                    <w:top w:val="single" w:color="000000" w:sz="4" w:space="0"/>
                    <w:left w:val="single" w:color="000000" w:sz="4" w:space="0"/>
                    <w:bottom w:val="single" w:color="000000" w:sz="4" w:space="0"/>
                    <w:right w:val="single" w:color="000000" w:sz="4" w:space="0"/>
                  </w:tcBorders>
                </w:tcPr>
                <w:p w14:paraId="79778250"/>
              </w:tc>
              <w:tc>
                <w:tcPr>
                  <w:tcW w:w="242" w:type="dxa"/>
                  <w:vMerge w:val="continue"/>
                  <w:tcBorders>
                    <w:top w:val="single" w:color="000000" w:sz="4" w:space="0"/>
                    <w:left w:val="single" w:color="000000" w:sz="4" w:space="0"/>
                    <w:bottom w:val="single" w:color="000000" w:sz="4" w:space="0"/>
                    <w:right w:val="single" w:color="000000" w:sz="4" w:space="0"/>
                  </w:tcBorders>
                </w:tcPr>
                <w:p w14:paraId="4B63FF3C"/>
              </w:tc>
              <w:tc>
                <w:tcPr>
                  <w:tcW w:w="242" w:type="dxa"/>
                  <w:vMerge w:val="continue"/>
                  <w:tcBorders>
                    <w:top w:val="single" w:color="000000" w:sz="4" w:space="0"/>
                    <w:left w:val="single" w:color="000000" w:sz="4" w:space="0"/>
                    <w:bottom w:val="single" w:color="000000" w:sz="4" w:space="0"/>
                    <w:right w:val="single" w:color="000000" w:sz="4" w:space="0"/>
                  </w:tcBorders>
                </w:tcPr>
                <w:p w14:paraId="39D68B45"/>
              </w:tc>
            </w:tr>
            <w:tr w14:paraId="1662A6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735D5AE"/>
              </w:tc>
              <w:tc>
                <w:tcPr>
                  <w:tcW w:w="242" w:type="dxa"/>
                  <w:vMerge w:val="continue"/>
                  <w:tcBorders>
                    <w:top w:val="single" w:color="000000" w:sz="4" w:space="0"/>
                    <w:left w:val="single" w:color="000000" w:sz="4" w:space="0"/>
                    <w:bottom w:val="single" w:color="000000" w:sz="4" w:space="0"/>
                    <w:right w:val="single" w:color="000000" w:sz="4" w:space="0"/>
                  </w:tcBorders>
                </w:tcPr>
                <w:p w14:paraId="3E5E3473"/>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9ADFF1">
                  <w:pPr>
                    <w:pStyle w:val="4"/>
                    <w:jc w:val="left"/>
                  </w:pPr>
                  <w:r>
                    <w:rPr>
                      <w:rFonts w:ascii="仿宋_GB2312" w:hAnsi="仿宋_GB2312" w:eastAsia="仿宋_GB2312" w:cs="仿宋_GB2312"/>
                      <w:color w:val="000000"/>
                      <w:sz w:val="24"/>
                    </w:rPr>
                    <w:t>5.采用激光焊机焊接。</w:t>
                  </w:r>
                </w:p>
              </w:tc>
              <w:tc>
                <w:tcPr>
                  <w:tcW w:w="242" w:type="dxa"/>
                  <w:vMerge w:val="continue"/>
                  <w:tcBorders>
                    <w:top w:val="single" w:color="000000" w:sz="4" w:space="0"/>
                    <w:left w:val="single" w:color="000000" w:sz="4" w:space="0"/>
                    <w:bottom w:val="single" w:color="000000" w:sz="4" w:space="0"/>
                    <w:right w:val="single" w:color="000000" w:sz="4" w:space="0"/>
                  </w:tcBorders>
                </w:tcPr>
                <w:p w14:paraId="77A25E79"/>
              </w:tc>
              <w:tc>
                <w:tcPr>
                  <w:tcW w:w="242" w:type="dxa"/>
                  <w:vMerge w:val="continue"/>
                  <w:tcBorders>
                    <w:top w:val="single" w:color="000000" w:sz="4" w:space="0"/>
                    <w:left w:val="single" w:color="000000" w:sz="4" w:space="0"/>
                    <w:bottom w:val="single" w:color="000000" w:sz="4" w:space="0"/>
                    <w:right w:val="single" w:color="000000" w:sz="4" w:space="0"/>
                  </w:tcBorders>
                </w:tcPr>
                <w:p w14:paraId="355EAEDF"/>
              </w:tc>
              <w:tc>
                <w:tcPr>
                  <w:tcW w:w="242" w:type="dxa"/>
                  <w:vMerge w:val="continue"/>
                  <w:tcBorders>
                    <w:top w:val="single" w:color="000000" w:sz="4" w:space="0"/>
                    <w:left w:val="single" w:color="000000" w:sz="4" w:space="0"/>
                    <w:bottom w:val="single" w:color="000000" w:sz="4" w:space="0"/>
                    <w:right w:val="single" w:color="000000" w:sz="4" w:space="0"/>
                  </w:tcBorders>
                </w:tcPr>
                <w:p w14:paraId="673B4CCA"/>
              </w:tc>
              <w:tc>
                <w:tcPr>
                  <w:tcW w:w="242" w:type="dxa"/>
                  <w:vMerge w:val="continue"/>
                  <w:tcBorders>
                    <w:top w:val="single" w:color="000000" w:sz="4" w:space="0"/>
                    <w:left w:val="single" w:color="000000" w:sz="4" w:space="0"/>
                    <w:bottom w:val="single" w:color="000000" w:sz="4" w:space="0"/>
                    <w:right w:val="single" w:color="000000" w:sz="4" w:space="0"/>
                  </w:tcBorders>
                </w:tcPr>
                <w:p w14:paraId="4962638B"/>
              </w:tc>
              <w:tc>
                <w:tcPr>
                  <w:tcW w:w="242" w:type="dxa"/>
                  <w:vMerge w:val="continue"/>
                  <w:tcBorders>
                    <w:top w:val="single" w:color="000000" w:sz="4" w:space="0"/>
                    <w:left w:val="single" w:color="000000" w:sz="4" w:space="0"/>
                    <w:bottom w:val="single" w:color="000000" w:sz="4" w:space="0"/>
                    <w:right w:val="single" w:color="000000" w:sz="4" w:space="0"/>
                  </w:tcBorders>
                </w:tcPr>
                <w:p w14:paraId="6D2C26BB"/>
              </w:tc>
            </w:tr>
            <w:tr w14:paraId="1BA21D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DC431A6"/>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130E1D">
                  <w:pPr>
                    <w:pStyle w:val="4"/>
                    <w:jc w:val="center"/>
                  </w:pPr>
                  <w:r>
                    <w:rPr>
                      <w:rFonts w:ascii="仿宋_GB2312" w:hAnsi="仿宋_GB2312" w:eastAsia="仿宋_GB2312" w:cs="仿宋_GB2312"/>
                      <w:color w:val="000000"/>
                      <w:sz w:val="24"/>
                    </w:rPr>
                    <w:t>污物车</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1516102">
                  <w:pPr>
                    <w:pStyle w:val="4"/>
                    <w:jc w:val="both"/>
                  </w:pPr>
                  <w:r>
                    <w:rPr>
                      <w:rFonts w:ascii="仿宋_GB2312" w:hAnsi="仿宋_GB2312" w:eastAsia="仿宋_GB2312" w:cs="仿宋_GB2312"/>
                      <w:color w:val="000000"/>
                      <w:sz w:val="24"/>
                    </w:rPr>
                    <w:t>1.规格：600×500×800mm±50mm；</w:t>
                  </w:r>
                </w:p>
              </w:tc>
              <w:tc>
                <w:tcPr>
                  <w:tcW w:w="242" w:type="dxa"/>
                  <w:vMerge w:val="continue"/>
                  <w:tcBorders>
                    <w:top w:val="single" w:color="000000" w:sz="4" w:space="0"/>
                    <w:left w:val="single" w:color="000000" w:sz="4" w:space="0"/>
                    <w:bottom w:val="single" w:color="000000" w:sz="4" w:space="0"/>
                    <w:right w:val="single" w:color="000000" w:sz="4" w:space="0"/>
                  </w:tcBorders>
                </w:tcPr>
                <w:p w14:paraId="536C2FC5"/>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3FB2BF">
                  <w:pPr>
                    <w:pStyle w:val="4"/>
                    <w:jc w:val="center"/>
                  </w:pPr>
                  <w:r>
                    <w:rPr>
                      <w:rFonts w:ascii="仿宋_GB2312" w:hAnsi="仿宋_GB2312" w:eastAsia="仿宋_GB2312" w:cs="仿宋_GB2312"/>
                      <w:color w:val="000000"/>
                      <w:sz w:val="24"/>
                    </w:rPr>
                    <w:t>500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3DBB58">
                  <w:pPr>
                    <w:pStyle w:val="4"/>
                    <w:jc w:val="center"/>
                  </w:pPr>
                  <w:r>
                    <w:rPr>
                      <w:rFonts w:ascii="仿宋_GB2312" w:hAnsi="仿宋_GB2312" w:eastAsia="仿宋_GB2312" w:cs="仿宋_GB2312"/>
                      <w:color w:val="000000"/>
                      <w:sz w:val="24"/>
                    </w:rPr>
                    <w:t>1</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AE17F2">
                  <w:pPr>
                    <w:pStyle w:val="4"/>
                    <w:jc w:val="center"/>
                  </w:pPr>
                  <w:r>
                    <w:rPr>
                      <w:rFonts w:ascii="仿宋_GB2312" w:hAnsi="仿宋_GB2312" w:eastAsia="仿宋_GB2312" w:cs="仿宋_GB2312"/>
                      <w:color w:val="000000"/>
                      <w:sz w:val="24"/>
                    </w:rPr>
                    <w:t>500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B70E2B">
                  <w:pPr>
                    <w:pStyle w:val="4"/>
                    <w:jc w:val="left"/>
                  </w:pPr>
                  <w:r>
                    <w:rPr>
                      <w:rFonts w:ascii="仿宋_GB2312" w:hAnsi="仿宋_GB2312" w:eastAsia="仿宋_GB2312" w:cs="仿宋_GB2312"/>
                      <w:color w:val="000000"/>
                      <w:sz w:val="24"/>
                    </w:rPr>
                    <w:t>住院部</w:t>
                  </w:r>
                </w:p>
              </w:tc>
            </w:tr>
            <w:tr w14:paraId="5DDD33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0DE97BF"/>
              </w:tc>
              <w:tc>
                <w:tcPr>
                  <w:tcW w:w="242" w:type="dxa"/>
                  <w:vMerge w:val="continue"/>
                  <w:tcBorders>
                    <w:top w:val="single" w:color="000000" w:sz="4" w:space="0"/>
                    <w:left w:val="single" w:color="000000" w:sz="4" w:space="0"/>
                    <w:bottom w:val="single" w:color="000000" w:sz="4" w:space="0"/>
                    <w:right w:val="single" w:color="000000" w:sz="4" w:space="0"/>
                  </w:tcBorders>
                </w:tcPr>
                <w:p w14:paraId="1C0EB42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1275B0">
                  <w:pPr>
                    <w:pStyle w:val="4"/>
                    <w:jc w:val="both"/>
                  </w:pPr>
                  <w:r>
                    <w:rPr>
                      <w:rFonts w:ascii="仿宋_GB2312" w:hAnsi="仿宋_GB2312" w:eastAsia="仿宋_GB2312" w:cs="仿宋_GB2312"/>
                      <w:color w:val="000000"/>
                      <w:sz w:val="24"/>
                    </w:rPr>
                    <w:t>2. 不锈钢材质，框架式设计，主管采用Φ25*1.2优质不锈钢圆管经专用模具弯制而成；</w:t>
                  </w:r>
                </w:p>
              </w:tc>
              <w:tc>
                <w:tcPr>
                  <w:tcW w:w="242" w:type="dxa"/>
                  <w:vMerge w:val="continue"/>
                  <w:tcBorders>
                    <w:top w:val="single" w:color="000000" w:sz="4" w:space="0"/>
                    <w:left w:val="single" w:color="000000" w:sz="4" w:space="0"/>
                    <w:bottom w:val="single" w:color="000000" w:sz="4" w:space="0"/>
                    <w:right w:val="single" w:color="000000" w:sz="4" w:space="0"/>
                  </w:tcBorders>
                </w:tcPr>
                <w:p w14:paraId="24EF0F4B"/>
              </w:tc>
              <w:tc>
                <w:tcPr>
                  <w:tcW w:w="242" w:type="dxa"/>
                  <w:vMerge w:val="continue"/>
                  <w:tcBorders>
                    <w:top w:val="single" w:color="000000" w:sz="4" w:space="0"/>
                    <w:left w:val="single" w:color="000000" w:sz="4" w:space="0"/>
                    <w:bottom w:val="single" w:color="000000" w:sz="4" w:space="0"/>
                    <w:right w:val="single" w:color="000000" w:sz="4" w:space="0"/>
                  </w:tcBorders>
                </w:tcPr>
                <w:p w14:paraId="3ACF28E2"/>
              </w:tc>
              <w:tc>
                <w:tcPr>
                  <w:tcW w:w="242" w:type="dxa"/>
                  <w:vMerge w:val="continue"/>
                  <w:tcBorders>
                    <w:top w:val="single" w:color="000000" w:sz="4" w:space="0"/>
                    <w:left w:val="single" w:color="000000" w:sz="4" w:space="0"/>
                    <w:bottom w:val="single" w:color="000000" w:sz="4" w:space="0"/>
                    <w:right w:val="single" w:color="000000" w:sz="4" w:space="0"/>
                  </w:tcBorders>
                </w:tcPr>
                <w:p w14:paraId="6D913AAA"/>
              </w:tc>
              <w:tc>
                <w:tcPr>
                  <w:tcW w:w="242" w:type="dxa"/>
                  <w:vMerge w:val="continue"/>
                  <w:tcBorders>
                    <w:top w:val="single" w:color="000000" w:sz="4" w:space="0"/>
                    <w:left w:val="single" w:color="000000" w:sz="4" w:space="0"/>
                    <w:bottom w:val="single" w:color="000000" w:sz="4" w:space="0"/>
                    <w:right w:val="single" w:color="000000" w:sz="4" w:space="0"/>
                  </w:tcBorders>
                </w:tcPr>
                <w:p w14:paraId="3A7A727E"/>
              </w:tc>
              <w:tc>
                <w:tcPr>
                  <w:tcW w:w="242" w:type="dxa"/>
                  <w:vMerge w:val="continue"/>
                  <w:tcBorders>
                    <w:top w:val="single" w:color="000000" w:sz="4" w:space="0"/>
                    <w:left w:val="single" w:color="000000" w:sz="4" w:space="0"/>
                    <w:bottom w:val="single" w:color="000000" w:sz="4" w:space="0"/>
                    <w:right w:val="single" w:color="000000" w:sz="4" w:space="0"/>
                  </w:tcBorders>
                </w:tcPr>
                <w:p w14:paraId="0F41E47E"/>
              </w:tc>
            </w:tr>
            <w:tr w14:paraId="37FEF9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267D3D8"/>
              </w:tc>
              <w:tc>
                <w:tcPr>
                  <w:tcW w:w="242" w:type="dxa"/>
                  <w:vMerge w:val="continue"/>
                  <w:tcBorders>
                    <w:top w:val="single" w:color="000000" w:sz="4" w:space="0"/>
                    <w:left w:val="single" w:color="000000" w:sz="4" w:space="0"/>
                    <w:bottom w:val="single" w:color="000000" w:sz="4" w:space="0"/>
                    <w:right w:val="single" w:color="000000" w:sz="4" w:space="0"/>
                  </w:tcBorders>
                </w:tcPr>
                <w:p w14:paraId="4F1AFAF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621222">
                  <w:pPr>
                    <w:pStyle w:val="4"/>
                    <w:jc w:val="both"/>
                  </w:pPr>
                  <w:r>
                    <w:rPr>
                      <w:rFonts w:ascii="仿宋_GB2312" w:hAnsi="仿宋_GB2312" w:eastAsia="仿宋_GB2312" w:cs="仿宋_GB2312"/>
                      <w:color w:val="000000"/>
                      <w:sz w:val="24"/>
                    </w:rPr>
                    <w:t>3. 带防水布污物袋，污物袋上带粘胶扣，可拆卸清洗；</w:t>
                  </w:r>
                </w:p>
              </w:tc>
              <w:tc>
                <w:tcPr>
                  <w:tcW w:w="242" w:type="dxa"/>
                  <w:vMerge w:val="continue"/>
                  <w:tcBorders>
                    <w:top w:val="single" w:color="000000" w:sz="4" w:space="0"/>
                    <w:left w:val="single" w:color="000000" w:sz="4" w:space="0"/>
                    <w:bottom w:val="single" w:color="000000" w:sz="4" w:space="0"/>
                    <w:right w:val="single" w:color="000000" w:sz="4" w:space="0"/>
                  </w:tcBorders>
                </w:tcPr>
                <w:p w14:paraId="283A16DC"/>
              </w:tc>
              <w:tc>
                <w:tcPr>
                  <w:tcW w:w="242" w:type="dxa"/>
                  <w:vMerge w:val="continue"/>
                  <w:tcBorders>
                    <w:top w:val="single" w:color="000000" w:sz="4" w:space="0"/>
                    <w:left w:val="single" w:color="000000" w:sz="4" w:space="0"/>
                    <w:bottom w:val="single" w:color="000000" w:sz="4" w:space="0"/>
                    <w:right w:val="single" w:color="000000" w:sz="4" w:space="0"/>
                  </w:tcBorders>
                </w:tcPr>
                <w:p w14:paraId="023237F6"/>
              </w:tc>
              <w:tc>
                <w:tcPr>
                  <w:tcW w:w="242" w:type="dxa"/>
                  <w:vMerge w:val="continue"/>
                  <w:tcBorders>
                    <w:top w:val="single" w:color="000000" w:sz="4" w:space="0"/>
                    <w:left w:val="single" w:color="000000" w:sz="4" w:space="0"/>
                    <w:bottom w:val="single" w:color="000000" w:sz="4" w:space="0"/>
                    <w:right w:val="single" w:color="000000" w:sz="4" w:space="0"/>
                  </w:tcBorders>
                </w:tcPr>
                <w:p w14:paraId="4A9F3DF1"/>
              </w:tc>
              <w:tc>
                <w:tcPr>
                  <w:tcW w:w="242" w:type="dxa"/>
                  <w:vMerge w:val="continue"/>
                  <w:tcBorders>
                    <w:top w:val="single" w:color="000000" w:sz="4" w:space="0"/>
                    <w:left w:val="single" w:color="000000" w:sz="4" w:space="0"/>
                    <w:bottom w:val="single" w:color="000000" w:sz="4" w:space="0"/>
                    <w:right w:val="single" w:color="000000" w:sz="4" w:space="0"/>
                  </w:tcBorders>
                </w:tcPr>
                <w:p w14:paraId="45E1EA03"/>
              </w:tc>
              <w:tc>
                <w:tcPr>
                  <w:tcW w:w="242" w:type="dxa"/>
                  <w:vMerge w:val="continue"/>
                  <w:tcBorders>
                    <w:top w:val="single" w:color="000000" w:sz="4" w:space="0"/>
                    <w:left w:val="single" w:color="000000" w:sz="4" w:space="0"/>
                    <w:bottom w:val="single" w:color="000000" w:sz="4" w:space="0"/>
                    <w:right w:val="single" w:color="000000" w:sz="4" w:space="0"/>
                  </w:tcBorders>
                </w:tcPr>
                <w:p w14:paraId="43D8959D"/>
              </w:tc>
            </w:tr>
            <w:tr w14:paraId="562A52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0E5B0F8"/>
              </w:tc>
              <w:tc>
                <w:tcPr>
                  <w:tcW w:w="242" w:type="dxa"/>
                  <w:vMerge w:val="continue"/>
                  <w:tcBorders>
                    <w:top w:val="single" w:color="000000" w:sz="4" w:space="0"/>
                    <w:left w:val="single" w:color="000000" w:sz="4" w:space="0"/>
                    <w:bottom w:val="single" w:color="000000" w:sz="4" w:space="0"/>
                    <w:right w:val="single" w:color="000000" w:sz="4" w:space="0"/>
                  </w:tcBorders>
                </w:tcPr>
                <w:p w14:paraId="2175250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64359B">
                  <w:pPr>
                    <w:pStyle w:val="4"/>
                    <w:jc w:val="both"/>
                  </w:pPr>
                  <w:r>
                    <w:rPr>
                      <w:rFonts w:ascii="仿宋_GB2312" w:hAnsi="仿宋_GB2312" w:eastAsia="仿宋_GB2312" w:cs="仿宋_GB2312"/>
                      <w:color w:val="000000"/>
                      <w:sz w:val="24"/>
                    </w:rPr>
                    <w:t>4. 配4只≥3寸人造橡胶静音脚轮；其中2只脚轮配置刹车。</w:t>
                  </w:r>
                </w:p>
              </w:tc>
              <w:tc>
                <w:tcPr>
                  <w:tcW w:w="242" w:type="dxa"/>
                  <w:vMerge w:val="continue"/>
                  <w:tcBorders>
                    <w:top w:val="single" w:color="000000" w:sz="4" w:space="0"/>
                    <w:left w:val="single" w:color="000000" w:sz="4" w:space="0"/>
                    <w:bottom w:val="single" w:color="000000" w:sz="4" w:space="0"/>
                    <w:right w:val="single" w:color="000000" w:sz="4" w:space="0"/>
                  </w:tcBorders>
                </w:tcPr>
                <w:p w14:paraId="012D3924"/>
              </w:tc>
              <w:tc>
                <w:tcPr>
                  <w:tcW w:w="242" w:type="dxa"/>
                  <w:vMerge w:val="continue"/>
                  <w:tcBorders>
                    <w:top w:val="single" w:color="000000" w:sz="4" w:space="0"/>
                    <w:left w:val="single" w:color="000000" w:sz="4" w:space="0"/>
                    <w:bottom w:val="single" w:color="000000" w:sz="4" w:space="0"/>
                    <w:right w:val="single" w:color="000000" w:sz="4" w:space="0"/>
                  </w:tcBorders>
                </w:tcPr>
                <w:p w14:paraId="21A68132"/>
              </w:tc>
              <w:tc>
                <w:tcPr>
                  <w:tcW w:w="242" w:type="dxa"/>
                  <w:vMerge w:val="continue"/>
                  <w:tcBorders>
                    <w:top w:val="single" w:color="000000" w:sz="4" w:space="0"/>
                    <w:left w:val="single" w:color="000000" w:sz="4" w:space="0"/>
                    <w:bottom w:val="single" w:color="000000" w:sz="4" w:space="0"/>
                    <w:right w:val="single" w:color="000000" w:sz="4" w:space="0"/>
                  </w:tcBorders>
                </w:tcPr>
                <w:p w14:paraId="374E8C9B"/>
              </w:tc>
              <w:tc>
                <w:tcPr>
                  <w:tcW w:w="242" w:type="dxa"/>
                  <w:vMerge w:val="continue"/>
                  <w:tcBorders>
                    <w:top w:val="single" w:color="000000" w:sz="4" w:space="0"/>
                    <w:left w:val="single" w:color="000000" w:sz="4" w:space="0"/>
                    <w:bottom w:val="single" w:color="000000" w:sz="4" w:space="0"/>
                    <w:right w:val="single" w:color="000000" w:sz="4" w:space="0"/>
                  </w:tcBorders>
                </w:tcPr>
                <w:p w14:paraId="26879EC3"/>
              </w:tc>
              <w:tc>
                <w:tcPr>
                  <w:tcW w:w="242" w:type="dxa"/>
                  <w:vMerge w:val="continue"/>
                  <w:tcBorders>
                    <w:top w:val="single" w:color="000000" w:sz="4" w:space="0"/>
                    <w:left w:val="single" w:color="000000" w:sz="4" w:space="0"/>
                    <w:bottom w:val="single" w:color="000000" w:sz="4" w:space="0"/>
                    <w:right w:val="single" w:color="000000" w:sz="4" w:space="0"/>
                  </w:tcBorders>
                </w:tcPr>
                <w:p w14:paraId="464DF0C2"/>
              </w:tc>
            </w:tr>
            <w:tr w14:paraId="45BD21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1A48400"/>
              </w:tc>
              <w:tc>
                <w:tcPr>
                  <w:tcW w:w="242" w:type="dxa"/>
                  <w:vMerge w:val="continue"/>
                  <w:tcBorders>
                    <w:top w:val="single" w:color="000000" w:sz="4" w:space="0"/>
                    <w:left w:val="single" w:color="000000" w:sz="4" w:space="0"/>
                    <w:bottom w:val="single" w:color="000000" w:sz="4" w:space="0"/>
                    <w:right w:val="single" w:color="000000" w:sz="4" w:space="0"/>
                  </w:tcBorders>
                </w:tcPr>
                <w:p w14:paraId="1299426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F4BAE2">
                  <w:pPr>
                    <w:pStyle w:val="4"/>
                    <w:jc w:val="both"/>
                  </w:pPr>
                  <w:r>
                    <w:rPr>
                      <w:rFonts w:ascii="仿宋_GB2312" w:hAnsi="仿宋_GB2312" w:eastAsia="仿宋_GB2312" w:cs="仿宋_GB2312"/>
                      <w:color w:val="000000"/>
                      <w:sz w:val="24"/>
                    </w:rPr>
                    <w:t>5.采用超激光焊机焊接。</w:t>
                  </w:r>
                </w:p>
              </w:tc>
              <w:tc>
                <w:tcPr>
                  <w:tcW w:w="242" w:type="dxa"/>
                  <w:vMerge w:val="continue"/>
                  <w:tcBorders>
                    <w:top w:val="single" w:color="000000" w:sz="4" w:space="0"/>
                    <w:left w:val="single" w:color="000000" w:sz="4" w:space="0"/>
                    <w:bottom w:val="single" w:color="000000" w:sz="4" w:space="0"/>
                    <w:right w:val="single" w:color="000000" w:sz="4" w:space="0"/>
                  </w:tcBorders>
                </w:tcPr>
                <w:p w14:paraId="21DD2D39"/>
              </w:tc>
              <w:tc>
                <w:tcPr>
                  <w:tcW w:w="242" w:type="dxa"/>
                  <w:vMerge w:val="continue"/>
                  <w:tcBorders>
                    <w:top w:val="single" w:color="000000" w:sz="4" w:space="0"/>
                    <w:left w:val="single" w:color="000000" w:sz="4" w:space="0"/>
                    <w:bottom w:val="single" w:color="000000" w:sz="4" w:space="0"/>
                    <w:right w:val="single" w:color="000000" w:sz="4" w:space="0"/>
                  </w:tcBorders>
                </w:tcPr>
                <w:p w14:paraId="5CCB2BAD"/>
              </w:tc>
              <w:tc>
                <w:tcPr>
                  <w:tcW w:w="242" w:type="dxa"/>
                  <w:vMerge w:val="continue"/>
                  <w:tcBorders>
                    <w:top w:val="single" w:color="000000" w:sz="4" w:space="0"/>
                    <w:left w:val="single" w:color="000000" w:sz="4" w:space="0"/>
                    <w:bottom w:val="single" w:color="000000" w:sz="4" w:space="0"/>
                    <w:right w:val="single" w:color="000000" w:sz="4" w:space="0"/>
                  </w:tcBorders>
                </w:tcPr>
                <w:p w14:paraId="4757DB73"/>
              </w:tc>
              <w:tc>
                <w:tcPr>
                  <w:tcW w:w="242" w:type="dxa"/>
                  <w:vMerge w:val="continue"/>
                  <w:tcBorders>
                    <w:top w:val="single" w:color="000000" w:sz="4" w:space="0"/>
                    <w:left w:val="single" w:color="000000" w:sz="4" w:space="0"/>
                    <w:bottom w:val="single" w:color="000000" w:sz="4" w:space="0"/>
                    <w:right w:val="single" w:color="000000" w:sz="4" w:space="0"/>
                  </w:tcBorders>
                </w:tcPr>
                <w:p w14:paraId="1C479D9A"/>
              </w:tc>
              <w:tc>
                <w:tcPr>
                  <w:tcW w:w="242" w:type="dxa"/>
                  <w:vMerge w:val="continue"/>
                  <w:tcBorders>
                    <w:top w:val="single" w:color="000000" w:sz="4" w:space="0"/>
                    <w:left w:val="single" w:color="000000" w:sz="4" w:space="0"/>
                    <w:bottom w:val="single" w:color="000000" w:sz="4" w:space="0"/>
                    <w:right w:val="single" w:color="000000" w:sz="4" w:space="0"/>
                  </w:tcBorders>
                </w:tcPr>
                <w:p w14:paraId="44ABF33E"/>
              </w:tc>
            </w:tr>
            <w:tr w14:paraId="79DCBF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E7F7149"/>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8B3595">
                  <w:pPr>
                    <w:pStyle w:val="4"/>
                    <w:jc w:val="center"/>
                  </w:pPr>
                  <w:r>
                    <w:rPr>
                      <w:rFonts w:ascii="仿宋_GB2312" w:hAnsi="仿宋_GB2312" w:eastAsia="仿宋_GB2312" w:cs="仿宋_GB2312"/>
                      <w:color w:val="000000"/>
                      <w:sz w:val="24"/>
                    </w:rPr>
                    <w:t>医用输液椅</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5E8580">
                  <w:pPr>
                    <w:pStyle w:val="4"/>
                    <w:jc w:val="left"/>
                  </w:pPr>
                  <w:r>
                    <w:rPr>
                      <w:rFonts w:ascii="仿宋_GB2312" w:hAnsi="仿宋_GB2312" w:eastAsia="仿宋_GB2312" w:cs="仿宋_GB2312"/>
                      <w:color w:val="000000"/>
                      <w:sz w:val="24"/>
                    </w:rPr>
                    <w:t>1.规格：770×680×1080mm±50mm；</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34CA8D">
                  <w:pPr>
                    <w:pStyle w:val="4"/>
                    <w:jc w:val="center"/>
                  </w:pPr>
                  <w:r>
                    <w:rPr>
                      <w:rFonts w:ascii="仿宋_GB2312" w:hAnsi="仿宋_GB2312" w:eastAsia="仿宋_GB2312" w:cs="仿宋_GB2312"/>
                      <w:color w:val="000000"/>
                      <w:sz w:val="24"/>
                    </w:rPr>
                    <w:t>张</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C96A87">
                  <w:pPr>
                    <w:pStyle w:val="4"/>
                    <w:jc w:val="center"/>
                  </w:pPr>
                  <w:r>
                    <w:rPr>
                      <w:rFonts w:ascii="仿宋_GB2312" w:hAnsi="仿宋_GB2312" w:eastAsia="仿宋_GB2312" w:cs="仿宋_GB2312"/>
                      <w:color w:val="000000"/>
                      <w:sz w:val="24"/>
                    </w:rPr>
                    <w:t>800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CEA60A">
                  <w:pPr>
                    <w:pStyle w:val="4"/>
                    <w:jc w:val="center"/>
                  </w:pPr>
                  <w:r>
                    <w:rPr>
                      <w:rFonts w:ascii="仿宋_GB2312" w:hAnsi="仿宋_GB2312" w:eastAsia="仿宋_GB2312" w:cs="仿宋_GB2312"/>
                      <w:color w:val="000000"/>
                      <w:sz w:val="24"/>
                    </w:rPr>
                    <w:t>15</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0A610D">
                  <w:pPr>
                    <w:pStyle w:val="4"/>
                    <w:jc w:val="center"/>
                  </w:pPr>
                  <w:r>
                    <w:rPr>
                      <w:rFonts w:ascii="仿宋_GB2312" w:hAnsi="仿宋_GB2312" w:eastAsia="仿宋_GB2312" w:cs="仿宋_GB2312"/>
                      <w:color w:val="000000"/>
                      <w:sz w:val="24"/>
                    </w:rPr>
                    <w:t>12000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92FE87">
                  <w:pPr>
                    <w:pStyle w:val="4"/>
                    <w:jc w:val="left"/>
                  </w:pPr>
                  <w:r>
                    <w:rPr>
                      <w:rFonts w:ascii="仿宋_GB2312" w:hAnsi="仿宋_GB2312" w:eastAsia="仿宋_GB2312" w:cs="仿宋_GB2312"/>
                      <w:color w:val="000000"/>
                      <w:sz w:val="24"/>
                    </w:rPr>
                    <w:t>门诊</w:t>
                  </w:r>
                </w:p>
              </w:tc>
            </w:tr>
            <w:tr w14:paraId="63DC76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85E90A6"/>
              </w:tc>
              <w:tc>
                <w:tcPr>
                  <w:tcW w:w="242" w:type="dxa"/>
                  <w:vMerge w:val="continue"/>
                  <w:tcBorders>
                    <w:top w:val="single" w:color="000000" w:sz="4" w:space="0"/>
                    <w:left w:val="single" w:color="000000" w:sz="4" w:space="0"/>
                    <w:bottom w:val="single" w:color="000000" w:sz="4" w:space="0"/>
                    <w:right w:val="single" w:color="000000" w:sz="4" w:space="0"/>
                  </w:tcBorders>
                </w:tcPr>
                <w:p w14:paraId="6FD8EBC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DBAEC3">
                  <w:pPr>
                    <w:pStyle w:val="4"/>
                    <w:jc w:val="left"/>
                  </w:pPr>
                  <w:r>
                    <w:rPr>
                      <w:rFonts w:ascii="仿宋_GB2312" w:hAnsi="仿宋_GB2312" w:eastAsia="仿宋_GB2312" w:cs="仿宋_GB2312"/>
                      <w:color w:val="000000"/>
                      <w:sz w:val="24"/>
                    </w:rPr>
                    <w:t>2.护手主框采用碳钢焊管弯管成型，采用圆弧过渡，四只脚带有防滑胶脚。</w:t>
                  </w:r>
                </w:p>
              </w:tc>
              <w:tc>
                <w:tcPr>
                  <w:tcW w:w="242" w:type="dxa"/>
                  <w:vMerge w:val="continue"/>
                  <w:tcBorders>
                    <w:top w:val="single" w:color="000000" w:sz="4" w:space="0"/>
                    <w:left w:val="single" w:color="000000" w:sz="4" w:space="0"/>
                    <w:bottom w:val="single" w:color="000000" w:sz="4" w:space="0"/>
                    <w:right w:val="single" w:color="000000" w:sz="4" w:space="0"/>
                  </w:tcBorders>
                </w:tcPr>
                <w:p w14:paraId="634F4DB0"/>
              </w:tc>
              <w:tc>
                <w:tcPr>
                  <w:tcW w:w="242" w:type="dxa"/>
                  <w:vMerge w:val="continue"/>
                  <w:tcBorders>
                    <w:top w:val="single" w:color="000000" w:sz="4" w:space="0"/>
                    <w:left w:val="single" w:color="000000" w:sz="4" w:space="0"/>
                    <w:bottom w:val="single" w:color="000000" w:sz="4" w:space="0"/>
                    <w:right w:val="single" w:color="000000" w:sz="4" w:space="0"/>
                  </w:tcBorders>
                </w:tcPr>
                <w:p w14:paraId="7B914162"/>
              </w:tc>
              <w:tc>
                <w:tcPr>
                  <w:tcW w:w="242" w:type="dxa"/>
                  <w:vMerge w:val="continue"/>
                  <w:tcBorders>
                    <w:top w:val="single" w:color="000000" w:sz="4" w:space="0"/>
                    <w:left w:val="single" w:color="000000" w:sz="4" w:space="0"/>
                    <w:bottom w:val="single" w:color="000000" w:sz="4" w:space="0"/>
                    <w:right w:val="single" w:color="000000" w:sz="4" w:space="0"/>
                  </w:tcBorders>
                </w:tcPr>
                <w:p w14:paraId="576817CF"/>
              </w:tc>
              <w:tc>
                <w:tcPr>
                  <w:tcW w:w="242" w:type="dxa"/>
                  <w:vMerge w:val="continue"/>
                  <w:tcBorders>
                    <w:top w:val="single" w:color="000000" w:sz="4" w:space="0"/>
                    <w:left w:val="single" w:color="000000" w:sz="4" w:space="0"/>
                    <w:bottom w:val="single" w:color="000000" w:sz="4" w:space="0"/>
                    <w:right w:val="single" w:color="000000" w:sz="4" w:space="0"/>
                  </w:tcBorders>
                </w:tcPr>
                <w:p w14:paraId="1A1ABD35"/>
              </w:tc>
              <w:tc>
                <w:tcPr>
                  <w:tcW w:w="242" w:type="dxa"/>
                  <w:vMerge w:val="continue"/>
                  <w:tcBorders>
                    <w:top w:val="single" w:color="000000" w:sz="4" w:space="0"/>
                    <w:left w:val="single" w:color="000000" w:sz="4" w:space="0"/>
                    <w:bottom w:val="single" w:color="000000" w:sz="4" w:space="0"/>
                    <w:right w:val="single" w:color="000000" w:sz="4" w:space="0"/>
                  </w:tcBorders>
                </w:tcPr>
                <w:p w14:paraId="58ABB7CF"/>
              </w:tc>
            </w:tr>
            <w:tr w14:paraId="771165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6CBF96E"/>
              </w:tc>
              <w:tc>
                <w:tcPr>
                  <w:tcW w:w="242" w:type="dxa"/>
                  <w:vMerge w:val="continue"/>
                  <w:tcBorders>
                    <w:top w:val="single" w:color="000000" w:sz="4" w:space="0"/>
                    <w:left w:val="single" w:color="000000" w:sz="4" w:space="0"/>
                    <w:bottom w:val="single" w:color="000000" w:sz="4" w:space="0"/>
                    <w:right w:val="single" w:color="000000" w:sz="4" w:space="0"/>
                  </w:tcBorders>
                </w:tcPr>
                <w:p w14:paraId="59CD067D"/>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4E4C76">
                  <w:pPr>
                    <w:pStyle w:val="4"/>
                    <w:jc w:val="left"/>
                  </w:pPr>
                  <w:r>
                    <w:rPr>
                      <w:rFonts w:ascii="仿宋_GB2312" w:hAnsi="仿宋_GB2312" w:eastAsia="仿宋_GB2312" w:cs="仿宋_GB2312"/>
                      <w:color w:val="000000"/>
                      <w:sz w:val="24"/>
                    </w:rPr>
                    <w:t>3.椅背座垫面料由PVC压延仿皮和高密度定型海绵制成；</w:t>
                  </w:r>
                </w:p>
              </w:tc>
              <w:tc>
                <w:tcPr>
                  <w:tcW w:w="242" w:type="dxa"/>
                  <w:vMerge w:val="continue"/>
                  <w:tcBorders>
                    <w:top w:val="single" w:color="000000" w:sz="4" w:space="0"/>
                    <w:left w:val="single" w:color="000000" w:sz="4" w:space="0"/>
                    <w:bottom w:val="single" w:color="000000" w:sz="4" w:space="0"/>
                    <w:right w:val="single" w:color="000000" w:sz="4" w:space="0"/>
                  </w:tcBorders>
                </w:tcPr>
                <w:p w14:paraId="1445F1FF"/>
              </w:tc>
              <w:tc>
                <w:tcPr>
                  <w:tcW w:w="242" w:type="dxa"/>
                  <w:vMerge w:val="continue"/>
                  <w:tcBorders>
                    <w:top w:val="single" w:color="000000" w:sz="4" w:space="0"/>
                    <w:left w:val="single" w:color="000000" w:sz="4" w:space="0"/>
                    <w:bottom w:val="single" w:color="000000" w:sz="4" w:space="0"/>
                    <w:right w:val="single" w:color="000000" w:sz="4" w:space="0"/>
                  </w:tcBorders>
                </w:tcPr>
                <w:p w14:paraId="787B89F4"/>
              </w:tc>
              <w:tc>
                <w:tcPr>
                  <w:tcW w:w="242" w:type="dxa"/>
                  <w:vMerge w:val="continue"/>
                  <w:tcBorders>
                    <w:top w:val="single" w:color="000000" w:sz="4" w:space="0"/>
                    <w:left w:val="single" w:color="000000" w:sz="4" w:space="0"/>
                    <w:bottom w:val="single" w:color="000000" w:sz="4" w:space="0"/>
                    <w:right w:val="single" w:color="000000" w:sz="4" w:space="0"/>
                  </w:tcBorders>
                </w:tcPr>
                <w:p w14:paraId="6F37E66F"/>
              </w:tc>
              <w:tc>
                <w:tcPr>
                  <w:tcW w:w="242" w:type="dxa"/>
                  <w:vMerge w:val="continue"/>
                  <w:tcBorders>
                    <w:top w:val="single" w:color="000000" w:sz="4" w:space="0"/>
                    <w:left w:val="single" w:color="000000" w:sz="4" w:space="0"/>
                    <w:bottom w:val="single" w:color="000000" w:sz="4" w:space="0"/>
                    <w:right w:val="single" w:color="000000" w:sz="4" w:space="0"/>
                  </w:tcBorders>
                </w:tcPr>
                <w:p w14:paraId="7BBA5DA8"/>
              </w:tc>
              <w:tc>
                <w:tcPr>
                  <w:tcW w:w="242" w:type="dxa"/>
                  <w:vMerge w:val="continue"/>
                  <w:tcBorders>
                    <w:top w:val="single" w:color="000000" w:sz="4" w:space="0"/>
                    <w:left w:val="single" w:color="000000" w:sz="4" w:space="0"/>
                    <w:bottom w:val="single" w:color="000000" w:sz="4" w:space="0"/>
                    <w:right w:val="single" w:color="000000" w:sz="4" w:space="0"/>
                  </w:tcBorders>
                </w:tcPr>
                <w:p w14:paraId="0E85C10A"/>
              </w:tc>
            </w:tr>
            <w:tr w14:paraId="1855D1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146F8B6"/>
              </w:tc>
              <w:tc>
                <w:tcPr>
                  <w:tcW w:w="242" w:type="dxa"/>
                  <w:vMerge w:val="continue"/>
                  <w:tcBorders>
                    <w:top w:val="single" w:color="000000" w:sz="4" w:space="0"/>
                    <w:left w:val="single" w:color="000000" w:sz="4" w:space="0"/>
                    <w:bottom w:val="single" w:color="000000" w:sz="4" w:space="0"/>
                    <w:right w:val="single" w:color="000000" w:sz="4" w:space="0"/>
                  </w:tcBorders>
                </w:tcPr>
                <w:p w14:paraId="0F6397F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F07694">
                  <w:pPr>
                    <w:pStyle w:val="4"/>
                    <w:jc w:val="left"/>
                  </w:pPr>
                  <w:r>
                    <w:rPr>
                      <w:rFonts w:ascii="仿宋_GB2312" w:hAnsi="仿宋_GB2312" w:eastAsia="仿宋_GB2312" w:cs="仿宋_GB2312"/>
                      <w:color w:val="000000"/>
                      <w:sz w:val="24"/>
                    </w:rPr>
                    <w:t>4.整体框架为碳钢喷塑。</w:t>
                  </w:r>
                </w:p>
              </w:tc>
              <w:tc>
                <w:tcPr>
                  <w:tcW w:w="242" w:type="dxa"/>
                  <w:vMerge w:val="continue"/>
                  <w:tcBorders>
                    <w:top w:val="single" w:color="000000" w:sz="4" w:space="0"/>
                    <w:left w:val="single" w:color="000000" w:sz="4" w:space="0"/>
                    <w:bottom w:val="single" w:color="000000" w:sz="4" w:space="0"/>
                    <w:right w:val="single" w:color="000000" w:sz="4" w:space="0"/>
                  </w:tcBorders>
                </w:tcPr>
                <w:p w14:paraId="4309E503"/>
              </w:tc>
              <w:tc>
                <w:tcPr>
                  <w:tcW w:w="242" w:type="dxa"/>
                  <w:vMerge w:val="continue"/>
                  <w:tcBorders>
                    <w:top w:val="single" w:color="000000" w:sz="4" w:space="0"/>
                    <w:left w:val="single" w:color="000000" w:sz="4" w:space="0"/>
                    <w:bottom w:val="single" w:color="000000" w:sz="4" w:space="0"/>
                    <w:right w:val="single" w:color="000000" w:sz="4" w:space="0"/>
                  </w:tcBorders>
                </w:tcPr>
                <w:p w14:paraId="7FD43CC2"/>
              </w:tc>
              <w:tc>
                <w:tcPr>
                  <w:tcW w:w="242" w:type="dxa"/>
                  <w:vMerge w:val="continue"/>
                  <w:tcBorders>
                    <w:top w:val="single" w:color="000000" w:sz="4" w:space="0"/>
                    <w:left w:val="single" w:color="000000" w:sz="4" w:space="0"/>
                    <w:bottom w:val="single" w:color="000000" w:sz="4" w:space="0"/>
                    <w:right w:val="single" w:color="000000" w:sz="4" w:space="0"/>
                  </w:tcBorders>
                </w:tcPr>
                <w:p w14:paraId="14E3DF0C"/>
              </w:tc>
              <w:tc>
                <w:tcPr>
                  <w:tcW w:w="242" w:type="dxa"/>
                  <w:vMerge w:val="continue"/>
                  <w:tcBorders>
                    <w:top w:val="single" w:color="000000" w:sz="4" w:space="0"/>
                    <w:left w:val="single" w:color="000000" w:sz="4" w:space="0"/>
                    <w:bottom w:val="single" w:color="000000" w:sz="4" w:space="0"/>
                    <w:right w:val="single" w:color="000000" w:sz="4" w:space="0"/>
                  </w:tcBorders>
                </w:tcPr>
                <w:p w14:paraId="26D69C4A"/>
              </w:tc>
              <w:tc>
                <w:tcPr>
                  <w:tcW w:w="242" w:type="dxa"/>
                  <w:vMerge w:val="continue"/>
                  <w:tcBorders>
                    <w:top w:val="single" w:color="000000" w:sz="4" w:space="0"/>
                    <w:left w:val="single" w:color="000000" w:sz="4" w:space="0"/>
                    <w:bottom w:val="single" w:color="000000" w:sz="4" w:space="0"/>
                    <w:right w:val="single" w:color="000000" w:sz="4" w:space="0"/>
                  </w:tcBorders>
                </w:tcPr>
                <w:p w14:paraId="654F036E"/>
              </w:tc>
            </w:tr>
            <w:tr w14:paraId="3C749A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7ABD591"/>
              </w:tc>
              <w:tc>
                <w:tcPr>
                  <w:tcW w:w="242" w:type="dxa"/>
                  <w:vMerge w:val="continue"/>
                  <w:tcBorders>
                    <w:top w:val="single" w:color="000000" w:sz="4" w:space="0"/>
                    <w:left w:val="single" w:color="000000" w:sz="4" w:space="0"/>
                    <w:bottom w:val="single" w:color="000000" w:sz="4" w:space="0"/>
                    <w:right w:val="single" w:color="000000" w:sz="4" w:space="0"/>
                  </w:tcBorders>
                </w:tcPr>
                <w:p w14:paraId="2FDDF25D"/>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A7F15C">
                  <w:pPr>
                    <w:pStyle w:val="4"/>
                    <w:jc w:val="left"/>
                  </w:pPr>
                  <w:r>
                    <w:rPr>
                      <w:rFonts w:ascii="仿宋_GB2312" w:hAnsi="仿宋_GB2312" w:eastAsia="仿宋_GB2312" w:cs="仿宋_GB2312"/>
                      <w:color w:val="000000"/>
                      <w:sz w:val="24"/>
                    </w:rPr>
                    <w:t>5.椅背有≥三种角度可以调节；</w:t>
                  </w:r>
                </w:p>
              </w:tc>
              <w:tc>
                <w:tcPr>
                  <w:tcW w:w="242" w:type="dxa"/>
                  <w:vMerge w:val="continue"/>
                  <w:tcBorders>
                    <w:top w:val="single" w:color="000000" w:sz="4" w:space="0"/>
                    <w:left w:val="single" w:color="000000" w:sz="4" w:space="0"/>
                    <w:bottom w:val="single" w:color="000000" w:sz="4" w:space="0"/>
                    <w:right w:val="single" w:color="000000" w:sz="4" w:space="0"/>
                  </w:tcBorders>
                </w:tcPr>
                <w:p w14:paraId="29A924A6"/>
              </w:tc>
              <w:tc>
                <w:tcPr>
                  <w:tcW w:w="242" w:type="dxa"/>
                  <w:vMerge w:val="continue"/>
                  <w:tcBorders>
                    <w:top w:val="single" w:color="000000" w:sz="4" w:space="0"/>
                    <w:left w:val="single" w:color="000000" w:sz="4" w:space="0"/>
                    <w:bottom w:val="single" w:color="000000" w:sz="4" w:space="0"/>
                    <w:right w:val="single" w:color="000000" w:sz="4" w:space="0"/>
                  </w:tcBorders>
                </w:tcPr>
                <w:p w14:paraId="79A54903"/>
              </w:tc>
              <w:tc>
                <w:tcPr>
                  <w:tcW w:w="242" w:type="dxa"/>
                  <w:vMerge w:val="continue"/>
                  <w:tcBorders>
                    <w:top w:val="single" w:color="000000" w:sz="4" w:space="0"/>
                    <w:left w:val="single" w:color="000000" w:sz="4" w:space="0"/>
                    <w:bottom w:val="single" w:color="000000" w:sz="4" w:space="0"/>
                    <w:right w:val="single" w:color="000000" w:sz="4" w:space="0"/>
                  </w:tcBorders>
                </w:tcPr>
                <w:p w14:paraId="29740B06"/>
              </w:tc>
              <w:tc>
                <w:tcPr>
                  <w:tcW w:w="242" w:type="dxa"/>
                  <w:vMerge w:val="continue"/>
                  <w:tcBorders>
                    <w:top w:val="single" w:color="000000" w:sz="4" w:space="0"/>
                    <w:left w:val="single" w:color="000000" w:sz="4" w:space="0"/>
                    <w:bottom w:val="single" w:color="000000" w:sz="4" w:space="0"/>
                    <w:right w:val="single" w:color="000000" w:sz="4" w:space="0"/>
                  </w:tcBorders>
                </w:tcPr>
                <w:p w14:paraId="5DE1335E"/>
              </w:tc>
              <w:tc>
                <w:tcPr>
                  <w:tcW w:w="242" w:type="dxa"/>
                  <w:vMerge w:val="continue"/>
                  <w:tcBorders>
                    <w:top w:val="single" w:color="000000" w:sz="4" w:space="0"/>
                    <w:left w:val="single" w:color="000000" w:sz="4" w:space="0"/>
                    <w:bottom w:val="single" w:color="000000" w:sz="4" w:space="0"/>
                    <w:right w:val="single" w:color="000000" w:sz="4" w:space="0"/>
                  </w:tcBorders>
                </w:tcPr>
                <w:p w14:paraId="2AFEAE45"/>
              </w:tc>
            </w:tr>
            <w:tr w14:paraId="17332B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3164886"/>
              </w:tc>
              <w:tc>
                <w:tcPr>
                  <w:tcW w:w="242" w:type="dxa"/>
                  <w:vMerge w:val="continue"/>
                  <w:tcBorders>
                    <w:top w:val="single" w:color="000000" w:sz="4" w:space="0"/>
                    <w:left w:val="single" w:color="000000" w:sz="4" w:space="0"/>
                    <w:bottom w:val="single" w:color="000000" w:sz="4" w:space="0"/>
                    <w:right w:val="single" w:color="000000" w:sz="4" w:space="0"/>
                  </w:tcBorders>
                </w:tcPr>
                <w:p w14:paraId="27909D0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49AC31">
                  <w:pPr>
                    <w:pStyle w:val="4"/>
                    <w:jc w:val="left"/>
                  </w:pPr>
                  <w:r>
                    <w:rPr>
                      <w:rFonts w:ascii="仿宋_GB2312" w:hAnsi="仿宋_GB2312" w:eastAsia="仿宋_GB2312" w:cs="仿宋_GB2312"/>
                      <w:color w:val="000000"/>
                      <w:sz w:val="24"/>
                    </w:rPr>
                    <w:t>6.配置：不锈钢升降式输液架，带杂物框。</w:t>
                  </w:r>
                </w:p>
              </w:tc>
              <w:tc>
                <w:tcPr>
                  <w:tcW w:w="242" w:type="dxa"/>
                  <w:vMerge w:val="continue"/>
                  <w:tcBorders>
                    <w:top w:val="single" w:color="000000" w:sz="4" w:space="0"/>
                    <w:left w:val="single" w:color="000000" w:sz="4" w:space="0"/>
                    <w:bottom w:val="single" w:color="000000" w:sz="4" w:space="0"/>
                    <w:right w:val="single" w:color="000000" w:sz="4" w:space="0"/>
                  </w:tcBorders>
                </w:tcPr>
                <w:p w14:paraId="1762B0F5"/>
              </w:tc>
              <w:tc>
                <w:tcPr>
                  <w:tcW w:w="242" w:type="dxa"/>
                  <w:vMerge w:val="continue"/>
                  <w:tcBorders>
                    <w:top w:val="single" w:color="000000" w:sz="4" w:space="0"/>
                    <w:left w:val="single" w:color="000000" w:sz="4" w:space="0"/>
                    <w:bottom w:val="single" w:color="000000" w:sz="4" w:space="0"/>
                    <w:right w:val="single" w:color="000000" w:sz="4" w:space="0"/>
                  </w:tcBorders>
                </w:tcPr>
                <w:p w14:paraId="5BC8FFD8"/>
              </w:tc>
              <w:tc>
                <w:tcPr>
                  <w:tcW w:w="242" w:type="dxa"/>
                  <w:vMerge w:val="continue"/>
                  <w:tcBorders>
                    <w:top w:val="single" w:color="000000" w:sz="4" w:space="0"/>
                    <w:left w:val="single" w:color="000000" w:sz="4" w:space="0"/>
                    <w:bottom w:val="single" w:color="000000" w:sz="4" w:space="0"/>
                    <w:right w:val="single" w:color="000000" w:sz="4" w:space="0"/>
                  </w:tcBorders>
                </w:tcPr>
                <w:p w14:paraId="234932E3"/>
              </w:tc>
              <w:tc>
                <w:tcPr>
                  <w:tcW w:w="242" w:type="dxa"/>
                  <w:vMerge w:val="continue"/>
                  <w:tcBorders>
                    <w:top w:val="single" w:color="000000" w:sz="4" w:space="0"/>
                    <w:left w:val="single" w:color="000000" w:sz="4" w:space="0"/>
                    <w:bottom w:val="single" w:color="000000" w:sz="4" w:space="0"/>
                    <w:right w:val="single" w:color="000000" w:sz="4" w:space="0"/>
                  </w:tcBorders>
                </w:tcPr>
                <w:p w14:paraId="73BF8855"/>
              </w:tc>
              <w:tc>
                <w:tcPr>
                  <w:tcW w:w="242" w:type="dxa"/>
                  <w:vMerge w:val="continue"/>
                  <w:tcBorders>
                    <w:top w:val="single" w:color="000000" w:sz="4" w:space="0"/>
                    <w:left w:val="single" w:color="000000" w:sz="4" w:space="0"/>
                    <w:bottom w:val="single" w:color="000000" w:sz="4" w:space="0"/>
                    <w:right w:val="single" w:color="000000" w:sz="4" w:space="0"/>
                  </w:tcBorders>
                </w:tcPr>
                <w:p w14:paraId="54155347"/>
              </w:tc>
            </w:tr>
            <w:tr w14:paraId="677F3D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53FE66">
                  <w:pPr>
                    <w:pStyle w:val="4"/>
                    <w:jc w:val="center"/>
                  </w:pPr>
                  <w:r>
                    <w:rPr>
                      <w:rFonts w:ascii="仿宋_GB2312" w:hAnsi="仿宋_GB2312" w:eastAsia="仿宋_GB2312" w:cs="仿宋_GB2312"/>
                      <w:color w:val="000000"/>
                      <w:sz w:val="19"/>
                    </w:rPr>
                    <w:t>影像</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1C6F4B">
                  <w:pPr>
                    <w:pStyle w:val="4"/>
                    <w:jc w:val="center"/>
                  </w:pPr>
                  <w:r>
                    <w:rPr>
                      <w:rFonts w:ascii="仿宋_GB2312" w:hAnsi="仿宋_GB2312" w:eastAsia="仿宋_GB2312" w:cs="仿宋_GB2312"/>
                      <w:color w:val="000000"/>
                      <w:sz w:val="24"/>
                    </w:rPr>
                    <w:t>便携式彩色多普勒超声诊断仪</w:t>
                  </w:r>
                </w:p>
                <w:p w14:paraId="38FC4926">
                  <w:pPr>
                    <w:pStyle w:val="4"/>
                    <w:jc w:val="center"/>
                  </w:pPr>
                  <w:r>
                    <w:rPr>
                      <w:rFonts w:ascii="仿宋_GB2312" w:hAnsi="仿宋_GB2312" w:eastAsia="仿宋_GB2312" w:cs="仿宋_GB2312"/>
                      <w:color w:val="000000"/>
                      <w:sz w:val="24"/>
                    </w:rPr>
                    <w:t>（核心产品）</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BD50CB">
                  <w:pPr>
                    <w:pStyle w:val="4"/>
                    <w:jc w:val="left"/>
                  </w:pPr>
                  <w:r>
                    <w:rPr>
                      <w:rFonts w:ascii="仿宋_GB2312" w:hAnsi="仿宋_GB2312" w:eastAsia="仿宋_GB2312" w:cs="仿宋_GB2312"/>
                      <w:color w:val="000000"/>
                      <w:sz w:val="24"/>
                    </w:rPr>
                    <w:t>1.全数字化彩色多普勒超声诊断系统主机</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F03152">
                  <w:pPr>
                    <w:pStyle w:val="4"/>
                    <w:jc w:val="center"/>
                  </w:pPr>
                  <w:r>
                    <w:rPr>
                      <w:rFonts w:ascii="仿宋_GB2312" w:hAnsi="仿宋_GB2312" w:eastAsia="仿宋_GB2312" w:cs="仿宋_GB2312"/>
                      <w:color w:val="000000"/>
                      <w:sz w:val="24"/>
                    </w:rPr>
                    <w:t>台</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41A971">
                  <w:pPr>
                    <w:pStyle w:val="4"/>
                    <w:jc w:val="center"/>
                  </w:pPr>
                  <w:r>
                    <w:rPr>
                      <w:rFonts w:ascii="仿宋_GB2312" w:hAnsi="仿宋_GB2312" w:eastAsia="仿宋_GB2312" w:cs="仿宋_GB2312"/>
                      <w:color w:val="000000"/>
                      <w:sz w:val="24"/>
                    </w:rPr>
                    <w:t>200000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BB70E0">
                  <w:pPr>
                    <w:pStyle w:val="4"/>
                    <w:jc w:val="center"/>
                  </w:pPr>
                  <w:r>
                    <w:rPr>
                      <w:rFonts w:ascii="仿宋_GB2312" w:hAnsi="仿宋_GB2312" w:eastAsia="仿宋_GB2312" w:cs="仿宋_GB2312"/>
                      <w:color w:val="000000"/>
                      <w:sz w:val="24"/>
                    </w:rPr>
                    <w:t>1</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F65ECFE">
                  <w:pPr>
                    <w:pStyle w:val="4"/>
                    <w:jc w:val="center"/>
                  </w:pPr>
                  <w:r>
                    <w:rPr>
                      <w:rFonts w:ascii="仿宋_GB2312" w:hAnsi="仿宋_GB2312" w:eastAsia="仿宋_GB2312" w:cs="仿宋_GB2312"/>
                      <w:color w:val="000000"/>
                      <w:sz w:val="24"/>
                    </w:rPr>
                    <w:t>200000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138B5C"/>
              </w:tc>
            </w:tr>
            <w:tr w14:paraId="5A2596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D4880D5"/>
              </w:tc>
              <w:tc>
                <w:tcPr>
                  <w:tcW w:w="242" w:type="dxa"/>
                  <w:vMerge w:val="continue"/>
                  <w:tcBorders>
                    <w:top w:val="single" w:color="000000" w:sz="4" w:space="0"/>
                    <w:left w:val="single" w:color="000000" w:sz="4" w:space="0"/>
                    <w:bottom w:val="single" w:color="000000" w:sz="4" w:space="0"/>
                    <w:right w:val="single" w:color="000000" w:sz="4" w:space="0"/>
                  </w:tcBorders>
                </w:tcPr>
                <w:p w14:paraId="48CCB892"/>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C8A3F89">
                  <w:pPr>
                    <w:pStyle w:val="4"/>
                    <w:jc w:val="left"/>
                  </w:pPr>
                  <w:r>
                    <w:rPr>
                      <w:rFonts w:ascii="仿宋_GB2312" w:hAnsi="仿宋_GB2312" w:eastAsia="仿宋_GB2312" w:cs="仿宋_GB2312"/>
                      <w:color w:val="000000"/>
                      <w:sz w:val="24"/>
                    </w:rPr>
                    <w:t>1.1 ≥15.6英寸高清晰度医用显示器，显示器角度≥75°可调。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22E97492"/>
              </w:tc>
              <w:tc>
                <w:tcPr>
                  <w:tcW w:w="242" w:type="dxa"/>
                  <w:vMerge w:val="continue"/>
                  <w:tcBorders>
                    <w:top w:val="single" w:color="000000" w:sz="4" w:space="0"/>
                    <w:left w:val="single" w:color="000000" w:sz="4" w:space="0"/>
                    <w:bottom w:val="single" w:color="000000" w:sz="4" w:space="0"/>
                    <w:right w:val="single" w:color="000000" w:sz="4" w:space="0"/>
                  </w:tcBorders>
                </w:tcPr>
                <w:p w14:paraId="1B51D184"/>
              </w:tc>
              <w:tc>
                <w:tcPr>
                  <w:tcW w:w="242" w:type="dxa"/>
                  <w:vMerge w:val="continue"/>
                  <w:tcBorders>
                    <w:top w:val="single" w:color="000000" w:sz="4" w:space="0"/>
                    <w:left w:val="single" w:color="000000" w:sz="4" w:space="0"/>
                    <w:bottom w:val="single" w:color="000000" w:sz="4" w:space="0"/>
                    <w:right w:val="single" w:color="000000" w:sz="4" w:space="0"/>
                  </w:tcBorders>
                </w:tcPr>
                <w:p w14:paraId="3A520697"/>
              </w:tc>
              <w:tc>
                <w:tcPr>
                  <w:tcW w:w="242" w:type="dxa"/>
                  <w:vMerge w:val="continue"/>
                  <w:tcBorders>
                    <w:top w:val="single" w:color="000000" w:sz="4" w:space="0"/>
                    <w:left w:val="single" w:color="000000" w:sz="4" w:space="0"/>
                    <w:bottom w:val="single" w:color="000000" w:sz="4" w:space="0"/>
                    <w:right w:val="single" w:color="000000" w:sz="4" w:space="0"/>
                  </w:tcBorders>
                </w:tcPr>
                <w:p w14:paraId="258EF7D6"/>
              </w:tc>
              <w:tc>
                <w:tcPr>
                  <w:tcW w:w="242" w:type="dxa"/>
                  <w:vMerge w:val="continue"/>
                  <w:tcBorders>
                    <w:top w:val="single" w:color="000000" w:sz="4" w:space="0"/>
                    <w:left w:val="single" w:color="000000" w:sz="4" w:space="0"/>
                    <w:bottom w:val="single" w:color="000000" w:sz="4" w:space="0"/>
                    <w:right w:val="single" w:color="000000" w:sz="4" w:space="0"/>
                  </w:tcBorders>
                </w:tcPr>
                <w:p w14:paraId="01248D9D"/>
              </w:tc>
            </w:tr>
            <w:tr w14:paraId="771279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0491095"/>
              </w:tc>
              <w:tc>
                <w:tcPr>
                  <w:tcW w:w="242" w:type="dxa"/>
                  <w:vMerge w:val="continue"/>
                  <w:tcBorders>
                    <w:top w:val="single" w:color="000000" w:sz="4" w:space="0"/>
                    <w:left w:val="single" w:color="000000" w:sz="4" w:space="0"/>
                    <w:bottom w:val="single" w:color="000000" w:sz="4" w:space="0"/>
                    <w:right w:val="single" w:color="000000" w:sz="4" w:space="0"/>
                  </w:tcBorders>
                </w:tcPr>
                <w:p w14:paraId="58E56C9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524A9E">
                  <w:pPr>
                    <w:pStyle w:val="4"/>
                    <w:jc w:val="left"/>
                  </w:pPr>
                  <w:r>
                    <w:rPr>
                      <w:rFonts w:ascii="仿宋_GB2312" w:hAnsi="仿宋_GB2312" w:eastAsia="仿宋_GB2312" w:cs="仿宋_GB2312"/>
                      <w:color w:val="000000"/>
                      <w:sz w:val="24"/>
                    </w:rPr>
                    <w:t>1.2主机背面内置标准化探头接口≥2个（全部激活，互通互用）</w:t>
                  </w:r>
                </w:p>
              </w:tc>
              <w:tc>
                <w:tcPr>
                  <w:tcW w:w="242" w:type="dxa"/>
                  <w:vMerge w:val="continue"/>
                  <w:tcBorders>
                    <w:top w:val="single" w:color="000000" w:sz="4" w:space="0"/>
                    <w:left w:val="single" w:color="000000" w:sz="4" w:space="0"/>
                    <w:bottom w:val="single" w:color="000000" w:sz="4" w:space="0"/>
                    <w:right w:val="single" w:color="000000" w:sz="4" w:space="0"/>
                  </w:tcBorders>
                </w:tcPr>
                <w:p w14:paraId="3A937D3B"/>
              </w:tc>
              <w:tc>
                <w:tcPr>
                  <w:tcW w:w="242" w:type="dxa"/>
                  <w:vMerge w:val="continue"/>
                  <w:tcBorders>
                    <w:top w:val="single" w:color="000000" w:sz="4" w:space="0"/>
                    <w:left w:val="single" w:color="000000" w:sz="4" w:space="0"/>
                    <w:bottom w:val="single" w:color="000000" w:sz="4" w:space="0"/>
                    <w:right w:val="single" w:color="000000" w:sz="4" w:space="0"/>
                  </w:tcBorders>
                </w:tcPr>
                <w:p w14:paraId="420D17BF"/>
              </w:tc>
              <w:tc>
                <w:tcPr>
                  <w:tcW w:w="242" w:type="dxa"/>
                  <w:vMerge w:val="continue"/>
                  <w:tcBorders>
                    <w:top w:val="single" w:color="000000" w:sz="4" w:space="0"/>
                    <w:left w:val="single" w:color="000000" w:sz="4" w:space="0"/>
                    <w:bottom w:val="single" w:color="000000" w:sz="4" w:space="0"/>
                    <w:right w:val="single" w:color="000000" w:sz="4" w:space="0"/>
                  </w:tcBorders>
                </w:tcPr>
                <w:p w14:paraId="2645AE19"/>
              </w:tc>
              <w:tc>
                <w:tcPr>
                  <w:tcW w:w="242" w:type="dxa"/>
                  <w:vMerge w:val="continue"/>
                  <w:tcBorders>
                    <w:top w:val="single" w:color="000000" w:sz="4" w:space="0"/>
                    <w:left w:val="single" w:color="000000" w:sz="4" w:space="0"/>
                    <w:bottom w:val="single" w:color="000000" w:sz="4" w:space="0"/>
                    <w:right w:val="single" w:color="000000" w:sz="4" w:space="0"/>
                  </w:tcBorders>
                </w:tcPr>
                <w:p w14:paraId="5924005F"/>
              </w:tc>
              <w:tc>
                <w:tcPr>
                  <w:tcW w:w="242" w:type="dxa"/>
                  <w:vMerge w:val="continue"/>
                  <w:tcBorders>
                    <w:top w:val="single" w:color="000000" w:sz="4" w:space="0"/>
                    <w:left w:val="single" w:color="000000" w:sz="4" w:space="0"/>
                    <w:bottom w:val="single" w:color="000000" w:sz="4" w:space="0"/>
                    <w:right w:val="single" w:color="000000" w:sz="4" w:space="0"/>
                  </w:tcBorders>
                </w:tcPr>
                <w:p w14:paraId="4309C2D3"/>
              </w:tc>
            </w:tr>
            <w:tr w14:paraId="16B7FF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EE7D3F3"/>
              </w:tc>
              <w:tc>
                <w:tcPr>
                  <w:tcW w:w="242" w:type="dxa"/>
                  <w:vMerge w:val="continue"/>
                  <w:tcBorders>
                    <w:top w:val="single" w:color="000000" w:sz="4" w:space="0"/>
                    <w:left w:val="single" w:color="000000" w:sz="4" w:space="0"/>
                    <w:bottom w:val="single" w:color="000000" w:sz="4" w:space="0"/>
                    <w:right w:val="single" w:color="000000" w:sz="4" w:space="0"/>
                  </w:tcBorders>
                </w:tcPr>
                <w:p w14:paraId="741F8D0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A3201C">
                  <w:pPr>
                    <w:pStyle w:val="4"/>
                    <w:jc w:val="left"/>
                  </w:pPr>
                  <w:r>
                    <w:rPr>
                      <w:rFonts w:ascii="仿宋_GB2312" w:hAnsi="仿宋_GB2312" w:eastAsia="仿宋_GB2312" w:cs="仿宋_GB2312"/>
                      <w:color w:val="000000"/>
                      <w:sz w:val="24"/>
                    </w:rPr>
                    <w:t>1.3操作面板具有≥6个自定义键</w:t>
                  </w:r>
                </w:p>
              </w:tc>
              <w:tc>
                <w:tcPr>
                  <w:tcW w:w="242" w:type="dxa"/>
                  <w:vMerge w:val="continue"/>
                  <w:tcBorders>
                    <w:top w:val="single" w:color="000000" w:sz="4" w:space="0"/>
                    <w:left w:val="single" w:color="000000" w:sz="4" w:space="0"/>
                    <w:bottom w:val="single" w:color="000000" w:sz="4" w:space="0"/>
                    <w:right w:val="single" w:color="000000" w:sz="4" w:space="0"/>
                  </w:tcBorders>
                </w:tcPr>
                <w:p w14:paraId="55E5B30D"/>
              </w:tc>
              <w:tc>
                <w:tcPr>
                  <w:tcW w:w="242" w:type="dxa"/>
                  <w:vMerge w:val="continue"/>
                  <w:tcBorders>
                    <w:top w:val="single" w:color="000000" w:sz="4" w:space="0"/>
                    <w:left w:val="single" w:color="000000" w:sz="4" w:space="0"/>
                    <w:bottom w:val="single" w:color="000000" w:sz="4" w:space="0"/>
                    <w:right w:val="single" w:color="000000" w:sz="4" w:space="0"/>
                  </w:tcBorders>
                </w:tcPr>
                <w:p w14:paraId="16AB8D0F"/>
              </w:tc>
              <w:tc>
                <w:tcPr>
                  <w:tcW w:w="242" w:type="dxa"/>
                  <w:vMerge w:val="continue"/>
                  <w:tcBorders>
                    <w:top w:val="single" w:color="000000" w:sz="4" w:space="0"/>
                    <w:left w:val="single" w:color="000000" w:sz="4" w:space="0"/>
                    <w:bottom w:val="single" w:color="000000" w:sz="4" w:space="0"/>
                    <w:right w:val="single" w:color="000000" w:sz="4" w:space="0"/>
                  </w:tcBorders>
                </w:tcPr>
                <w:p w14:paraId="4182E7AD"/>
              </w:tc>
              <w:tc>
                <w:tcPr>
                  <w:tcW w:w="242" w:type="dxa"/>
                  <w:vMerge w:val="continue"/>
                  <w:tcBorders>
                    <w:top w:val="single" w:color="000000" w:sz="4" w:space="0"/>
                    <w:left w:val="single" w:color="000000" w:sz="4" w:space="0"/>
                    <w:bottom w:val="single" w:color="000000" w:sz="4" w:space="0"/>
                    <w:right w:val="single" w:color="000000" w:sz="4" w:space="0"/>
                  </w:tcBorders>
                </w:tcPr>
                <w:p w14:paraId="642BB8F4"/>
              </w:tc>
              <w:tc>
                <w:tcPr>
                  <w:tcW w:w="242" w:type="dxa"/>
                  <w:vMerge w:val="continue"/>
                  <w:tcBorders>
                    <w:top w:val="single" w:color="000000" w:sz="4" w:space="0"/>
                    <w:left w:val="single" w:color="000000" w:sz="4" w:space="0"/>
                    <w:bottom w:val="single" w:color="000000" w:sz="4" w:space="0"/>
                    <w:right w:val="single" w:color="000000" w:sz="4" w:space="0"/>
                  </w:tcBorders>
                </w:tcPr>
                <w:p w14:paraId="09F49B64"/>
              </w:tc>
            </w:tr>
            <w:tr w14:paraId="5722C2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FB6AC9E"/>
              </w:tc>
              <w:tc>
                <w:tcPr>
                  <w:tcW w:w="242" w:type="dxa"/>
                  <w:vMerge w:val="continue"/>
                  <w:tcBorders>
                    <w:top w:val="single" w:color="000000" w:sz="4" w:space="0"/>
                    <w:left w:val="single" w:color="000000" w:sz="4" w:space="0"/>
                    <w:bottom w:val="single" w:color="000000" w:sz="4" w:space="0"/>
                    <w:right w:val="single" w:color="000000" w:sz="4" w:space="0"/>
                  </w:tcBorders>
                </w:tcPr>
                <w:p w14:paraId="474D9A6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D6D460">
                  <w:pPr>
                    <w:pStyle w:val="4"/>
                    <w:jc w:val="left"/>
                  </w:pPr>
                  <w:r>
                    <w:rPr>
                      <w:rFonts w:ascii="仿宋_GB2312" w:hAnsi="仿宋_GB2312" w:eastAsia="仿宋_GB2312" w:cs="仿宋_GB2312"/>
                      <w:color w:val="000000"/>
                      <w:sz w:val="24"/>
                    </w:rPr>
                    <w:t>1.4二维灰阶成像</w:t>
                  </w:r>
                </w:p>
              </w:tc>
              <w:tc>
                <w:tcPr>
                  <w:tcW w:w="242" w:type="dxa"/>
                  <w:vMerge w:val="continue"/>
                  <w:tcBorders>
                    <w:top w:val="single" w:color="000000" w:sz="4" w:space="0"/>
                    <w:left w:val="single" w:color="000000" w:sz="4" w:space="0"/>
                    <w:bottom w:val="single" w:color="000000" w:sz="4" w:space="0"/>
                    <w:right w:val="single" w:color="000000" w:sz="4" w:space="0"/>
                  </w:tcBorders>
                </w:tcPr>
                <w:p w14:paraId="3CFA9445"/>
              </w:tc>
              <w:tc>
                <w:tcPr>
                  <w:tcW w:w="242" w:type="dxa"/>
                  <w:vMerge w:val="continue"/>
                  <w:tcBorders>
                    <w:top w:val="single" w:color="000000" w:sz="4" w:space="0"/>
                    <w:left w:val="single" w:color="000000" w:sz="4" w:space="0"/>
                    <w:bottom w:val="single" w:color="000000" w:sz="4" w:space="0"/>
                    <w:right w:val="single" w:color="000000" w:sz="4" w:space="0"/>
                  </w:tcBorders>
                </w:tcPr>
                <w:p w14:paraId="6B47C655"/>
              </w:tc>
              <w:tc>
                <w:tcPr>
                  <w:tcW w:w="242" w:type="dxa"/>
                  <w:vMerge w:val="continue"/>
                  <w:tcBorders>
                    <w:top w:val="single" w:color="000000" w:sz="4" w:space="0"/>
                    <w:left w:val="single" w:color="000000" w:sz="4" w:space="0"/>
                    <w:bottom w:val="single" w:color="000000" w:sz="4" w:space="0"/>
                    <w:right w:val="single" w:color="000000" w:sz="4" w:space="0"/>
                  </w:tcBorders>
                </w:tcPr>
                <w:p w14:paraId="491EEAEE"/>
              </w:tc>
              <w:tc>
                <w:tcPr>
                  <w:tcW w:w="242" w:type="dxa"/>
                  <w:vMerge w:val="continue"/>
                  <w:tcBorders>
                    <w:top w:val="single" w:color="000000" w:sz="4" w:space="0"/>
                    <w:left w:val="single" w:color="000000" w:sz="4" w:space="0"/>
                    <w:bottom w:val="single" w:color="000000" w:sz="4" w:space="0"/>
                    <w:right w:val="single" w:color="000000" w:sz="4" w:space="0"/>
                  </w:tcBorders>
                </w:tcPr>
                <w:p w14:paraId="1785D9EA"/>
              </w:tc>
              <w:tc>
                <w:tcPr>
                  <w:tcW w:w="242" w:type="dxa"/>
                  <w:vMerge w:val="continue"/>
                  <w:tcBorders>
                    <w:top w:val="single" w:color="000000" w:sz="4" w:space="0"/>
                    <w:left w:val="single" w:color="000000" w:sz="4" w:space="0"/>
                    <w:bottom w:val="single" w:color="000000" w:sz="4" w:space="0"/>
                    <w:right w:val="single" w:color="000000" w:sz="4" w:space="0"/>
                  </w:tcBorders>
                </w:tcPr>
                <w:p w14:paraId="365C3BC9"/>
              </w:tc>
            </w:tr>
            <w:tr w14:paraId="7EC858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56A4C9A"/>
              </w:tc>
              <w:tc>
                <w:tcPr>
                  <w:tcW w:w="242" w:type="dxa"/>
                  <w:vMerge w:val="continue"/>
                  <w:tcBorders>
                    <w:top w:val="single" w:color="000000" w:sz="4" w:space="0"/>
                    <w:left w:val="single" w:color="000000" w:sz="4" w:space="0"/>
                    <w:bottom w:val="single" w:color="000000" w:sz="4" w:space="0"/>
                    <w:right w:val="single" w:color="000000" w:sz="4" w:space="0"/>
                  </w:tcBorders>
                </w:tcPr>
                <w:p w14:paraId="1C472D4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587F77">
                  <w:pPr>
                    <w:pStyle w:val="4"/>
                    <w:jc w:val="left"/>
                  </w:pPr>
                  <w:r>
                    <w:rPr>
                      <w:rFonts w:ascii="仿宋_GB2312" w:hAnsi="仿宋_GB2312" w:eastAsia="仿宋_GB2312" w:cs="仿宋_GB2312"/>
                      <w:color w:val="000000"/>
                      <w:sz w:val="24"/>
                    </w:rPr>
                    <w:t>1.5谐波成像单元</w:t>
                  </w:r>
                </w:p>
              </w:tc>
              <w:tc>
                <w:tcPr>
                  <w:tcW w:w="242" w:type="dxa"/>
                  <w:vMerge w:val="continue"/>
                  <w:tcBorders>
                    <w:top w:val="single" w:color="000000" w:sz="4" w:space="0"/>
                    <w:left w:val="single" w:color="000000" w:sz="4" w:space="0"/>
                    <w:bottom w:val="single" w:color="000000" w:sz="4" w:space="0"/>
                    <w:right w:val="single" w:color="000000" w:sz="4" w:space="0"/>
                  </w:tcBorders>
                </w:tcPr>
                <w:p w14:paraId="05AFF143"/>
              </w:tc>
              <w:tc>
                <w:tcPr>
                  <w:tcW w:w="242" w:type="dxa"/>
                  <w:vMerge w:val="continue"/>
                  <w:tcBorders>
                    <w:top w:val="single" w:color="000000" w:sz="4" w:space="0"/>
                    <w:left w:val="single" w:color="000000" w:sz="4" w:space="0"/>
                    <w:bottom w:val="single" w:color="000000" w:sz="4" w:space="0"/>
                    <w:right w:val="single" w:color="000000" w:sz="4" w:space="0"/>
                  </w:tcBorders>
                </w:tcPr>
                <w:p w14:paraId="13A9F124"/>
              </w:tc>
              <w:tc>
                <w:tcPr>
                  <w:tcW w:w="242" w:type="dxa"/>
                  <w:vMerge w:val="continue"/>
                  <w:tcBorders>
                    <w:top w:val="single" w:color="000000" w:sz="4" w:space="0"/>
                    <w:left w:val="single" w:color="000000" w:sz="4" w:space="0"/>
                    <w:bottom w:val="single" w:color="000000" w:sz="4" w:space="0"/>
                    <w:right w:val="single" w:color="000000" w:sz="4" w:space="0"/>
                  </w:tcBorders>
                </w:tcPr>
                <w:p w14:paraId="07EC3242"/>
              </w:tc>
              <w:tc>
                <w:tcPr>
                  <w:tcW w:w="242" w:type="dxa"/>
                  <w:vMerge w:val="continue"/>
                  <w:tcBorders>
                    <w:top w:val="single" w:color="000000" w:sz="4" w:space="0"/>
                    <w:left w:val="single" w:color="000000" w:sz="4" w:space="0"/>
                    <w:bottom w:val="single" w:color="000000" w:sz="4" w:space="0"/>
                    <w:right w:val="single" w:color="000000" w:sz="4" w:space="0"/>
                  </w:tcBorders>
                </w:tcPr>
                <w:p w14:paraId="7492A5D1"/>
              </w:tc>
              <w:tc>
                <w:tcPr>
                  <w:tcW w:w="242" w:type="dxa"/>
                  <w:vMerge w:val="continue"/>
                  <w:tcBorders>
                    <w:top w:val="single" w:color="000000" w:sz="4" w:space="0"/>
                    <w:left w:val="single" w:color="000000" w:sz="4" w:space="0"/>
                    <w:bottom w:val="single" w:color="000000" w:sz="4" w:space="0"/>
                    <w:right w:val="single" w:color="000000" w:sz="4" w:space="0"/>
                  </w:tcBorders>
                </w:tcPr>
                <w:p w14:paraId="0088F1B4"/>
              </w:tc>
            </w:tr>
            <w:tr w14:paraId="3C4C17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269913E"/>
              </w:tc>
              <w:tc>
                <w:tcPr>
                  <w:tcW w:w="242" w:type="dxa"/>
                  <w:vMerge w:val="continue"/>
                  <w:tcBorders>
                    <w:top w:val="single" w:color="000000" w:sz="4" w:space="0"/>
                    <w:left w:val="single" w:color="000000" w:sz="4" w:space="0"/>
                    <w:bottom w:val="single" w:color="000000" w:sz="4" w:space="0"/>
                    <w:right w:val="single" w:color="000000" w:sz="4" w:space="0"/>
                  </w:tcBorders>
                </w:tcPr>
                <w:p w14:paraId="6673819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719C09">
                  <w:pPr>
                    <w:pStyle w:val="4"/>
                    <w:jc w:val="left"/>
                  </w:pPr>
                  <w:r>
                    <w:rPr>
                      <w:rFonts w:ascii="仿宋_GB2312" w:hAnsi="仿宋_GB2312" w:eastAsia="仿宋_GB2312" w:cs="仿宋_GB2312"/>
                      <w:color w:val="000000"/>
                      <w:sz w:val="24"/>
                    </w:rPr>
                    <w:t>1.6 M型模式</w:t>
                  </w:r>
                </w:p>
              </w:tc>
              <w:tc>
                <w:tcPr>
                  <w:tcW w:w="242" w:type="dxa"/>
                  <w:vMerge w:val="continue"/>
                  <w:tcBorders>
                    <w:top w:val="single" w:color="000000" w:sz="4" w:space="0"/>
                    <w:left w:val="single" w:color="000000" w:sz="4" w:space="0"/>
                    <w:bottom w:val="single" w:color="000000" w:sz="4" w:space="0"/>
                    <w:right w:val="single" w:color="000000" w:sz="4" w:space="0"/>
                  </w:tcBorders>
                </w:tcPr>
                <w:p w14:paraId="65B96817"/>
              </w:tc>
              <w:tc>
                <w:tcPr>
                  <w:tcW w:w="242" w:type="dxa"/>
                  <w:vMerge w:val="continue"/>
                  <w:tcBorders>
                    <w:top w:val="single" w:color="000000" w:sz="4" w:space="0"/>
                    <w:left w:val="single" w:color="000000" w:sz="4" w:space="0"/>
                    <w:bottom w:val="single" w:color="000000" w:sz="4" w:space="0"/>
                    <w:right w:val="single" w:color="000000" w:sz="4" w:space="0"/>
                  </w:tcBorders>
                </w:tcPr>
                <w:p w14:paraId="5CFD9056"/>
              </w:tc>
              <w:tc>
                <w:tcPr>
                  <w:tcW w:w="242" w:type="dxa"/>
                  <w:vMerge w:val="continue"/>
                  <w:tcBorders>
                    <w:top w:val="single" w:color="000000" w:sz="4" w:space="0"/>
                    <w:left w:val="single" w:color="000000" w:sz="4" w:space="0"/>
                    <w:bottom w:val="single" w:color="000000" w:sz="4" w:space="0"/>
                    <w:right w:val="single" w:color="000000" w:sz="4" w:space="0"/>
                  </w:tcBorders>
                </w:tcPr>
                <w:p w14:paraId="7AA31440"/>
              </w:tc>
              <w:tc>
                <w:tcPr>
                  <w:tcW w:w="242" w:type="dxa"/>
                  <w:vMerge w:val="continue"/>
                  <w:tcBorders>
                    <w:top w:val="single" w:color="000000" w:sz="4" w:space="0"/>
                    <w:left w:val="single" w:color="000000" w:sz="4" w:space="0"/>
                    <w:bottom w:val="single" w:color="000000" w:sz="4" w:space="0"/>
                    <w:right w:val="single" w:color="000000" w:sz="4" w:space="0"/>
                  </w:tcBorders>
                </w:tcPr>
                <w:p w14:paraId="1F6F777C"/>
              </w:tc>
              <w:tc>
                <w:tcPr>
                  <w:tcW w:w="242" w:type="dxa"/>
                  <w:vMerge w:val="continue"/>
                  <w:tcBorders>
                    <w:top w:val="single" w:color="000000" w:sz="4" w:space="0"/>
                    <w:left w:val="single" w:color="000000" w:sz="4" w:space="0"/>
                    <w:bottom w:val="single" w:color="000000" w:sz="4" w:space="0"/>
                    <w:right w:val="single" w:color="000000" w:sz="4" w:space="0"/>
                  </w:tcBorders>
                </w:tcPr>
                <w:p w14:paraId="71AFF6CA"/>
              </w:tc>
            </w:tr>
            <w:tr w14:paraId="60DF42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CAE4896"/>
              </w:tc>
              <w:tc>
                <w:tcPr>
                  <w:tcW w:w="242" w:type="dxa"/>
                  <w:vMerge w:val="continue"/>
                  <w:tcBorders>
                    <w:top w:val="single" w:color="000000" w:sz="4" w:space="0"/>
                    <w:left w:val="single" w:color="000000" w:sz="4" w:space="0"/>
                    <w:bottom w:val="single" w:color="000000" w:sz="4" w:space="0"/>
                    <w:right w:val="single" w:color="000000" w:sz="4" w:space="0"/>
                  </w:tcBorders>
                </w:tcPr>
                <w:p w14:paraId="4797C412"/>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EC6171">
                  <w:pPr>
                    <w:pStyle w:val="4"/>
                    <w:jc w:val="left"/>
                  </w:pPr>
                  <w:r>
                    <w:rPr>
                      <w:rFonts w:ascii="仿宋_GB2312" w:hAnsi="仿宋_GB2312" w:eastAsia="仿宋_GB2312" w:cs="仿宋_GB2312"/>
                      <w:color w:val="000000"/>
                      <w:sz w:val="24"/>
                    </w:rPr>
                    <w:t>1.7 彩色M型</w:t>
                  </w:r>
                </w:p>
              </w:tc>
              <w:tc>
                <w:tcPr>
                  <w:tcW w:w="242" w:type="dxa"/>
                  <w:vMerge w:val="continue"/>
                  <w:tcBorders>
                    <w:top w:val="single" w:color="000000" w:sz="4" w:space="0"/>
                    <w:left w:val="single" w:color="000000" w:sz="4" w:space="0"/>
                    <w:bottom w:val="single" w:color="000000" w:sz="4" w:space="0"/>
                    <w:right w:val="single" w:color="000000" w:sz="4" w:space="0"/>
                  </w:tcBorders>
                </w:tcPr>
                <w:p w14:paraId="552C8951"/>
              </w:tc>
              <w:tc>
                <w:tcPr>
                  <w:tcW w:w="242" w:type="dxa"/>
                  <w:vMerge w:val="continue"/>
                  <w:tcBorders>
                    <w:top w:val="single" w:color="000000" w:sz="4" w:space="0"/>
                    <w:left w:val="single" w:color="000000" w:sz="4" w:space="0"/>
                    <w:bottom w:val="single" w:color="000000" w:sz="4" w:space="0"/>
                    <w:right w:val="single" w:color="000000" w:sz="4" w:space="0"/>
                  </w:tcBorders>
                </w:tcPr>
                <w:p w14:paraId="6A180F79"/>
              </w:tc>
              <w:tc>
                <w:tcPr>
                  <w:tcW w:w="242" w:type="dxa"/>
                  <w:vMerge w:val="continue"/>
                  <w:tcBorders>
                    <w:top w:val="single" w:color="000000" w:sz="4" w:space="0"/>
                    <w:left w:val="single" w:color="000000" w:sz="4" w:space="0"/>
                    <w:bottom w:val="single" w:color="000000" w:sz="4" w:space="0"/>
                    <w:right w:val="single" w:color="000000" w:sz="4" w:space="0"/>
                  </w:tcBorders>
                </w:tcPr>
                <w:p w14:paraId="129F88B1"/>
              </w:tc>
              <w:tc>
                <w:tcPr>
                  <w:tcW w:w="242" w:type="dxa"/>
                  <w:vMerge w:val="continue"/>
                  <w:tcBorders>
                    <w:top w:val="single" w:color="000000" w:sz="4" w:space="0"/>
                    <w:left w:val="single" w:color="000000" w:sz="4" w:space="0"/>
                    <w:bottom w:val="single" w:color="000000" w:sz="4" w:space="0"/>
                    <w:right w:val="single" w:color="000000" w:sz="4" w:space="0"/>
                  </w:tcBorders>
                </w:tcPr>
                <w:p w14:paraId="7C10F0D4"/>
              </w:tc>
              <w:tc>
                <w:tcPr>
                  <w:tcW w:w="242" w:type="dxa"/>
                  <w:vMerge w:val="continue"/>
                  <w:tcBorders>
                    <w:top w:val="single" w:color="000000" w:sz="4" w:space="0"/>
                    <w:left w:val="single" w:color="000000" w:sz="4" w:space="0"/>
                    <w:bottom w:val="single" w:color="000000" w:sz="4" w:space="0"/>
                    <w:right w:val="single" w:color="000000" w:sz="4" w:space="0"/>
                  </w:tcBorders>
                </w:tcPr>
                <w:p w14:paraId="06C35A02"/>
              </w:tc>
            </w:tr>
            <w:tr w14:paraId="6825C7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E4B9D0B"/>
              </w:tc>
              <w:tc>
                <w:tcPr>
                  <w:tcW w:w="242" w:type="dxa"/>
                  <w:vMerge w:val="continue"/>
                  <w:tcBorders>
                    <w:top w:val="single" w:color="000000" w:sz="4" w:space="0"/>
                    <w:left w:val="single" w:color="000000" w:sz="4" w:space="0"/>
                    <w:bottom w:val="single" w:color="000000" w:sz="4" w:space="0"/>
                    <w:right w:val="single" w:color="000000" w:sz="4" w:space="0"/>
                  </w:tcBorders>
                </w:tcPr>
                <w:p w14:paraId="21AA3183"/>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15D678">
                  <w:pPr>
                    <w:pStyle w:val="4"/>
                    <w:jc w:val="left"/>
                  </w:pPr>
                  <w:r>
                    <w:rPr>
                      <w:rFonts w:ascii="仿宋_GB2312" w:hAnsi="仿宋_GB2312" w:eastAsia="仿宋_GB2312" w:cs="仿宋_GB2312"/>
                      <w:color w:val="000000"/>
                      <w:sz w:val="24"/>
                    </w:rPr>
                    <w:t>1.8 解剖M型（≥3条取样线）</w:t>
                  </w:r>
                </w:p>
              </w:tc>
              <w:tc>
                <w:tcPr>
                  <w:tcW w:w="242" w:type="dxa"/>
                  <w:vMerge w:val="continue"/>
                  <w:tcBorders>
                    <w:top w:val="single" w:color="000000" w:sz="4" w:space="0"/>
                    <w:left w:val="single" w:color="000000" w:sz="4" w:space="0"/>
                    <w:bottom w:val="single" w:color="000000" w:sz="4" w:space="0"/>
                    <w:right w:val="single" w:color="000000" w:sz="4" w:space="0"/>
                  </w:tcBorders>
                </w:tcPr>
                <w:p w14:paraId="2415B618"/>
              </w:tc>
              <w:tc>
                <w:tcPr>
                  <w:tcW w:w="242" w:type="dxa"/>
                  <w:vMerge w:val="continue"/>
                  <w:tcBorders>
                    <w:top w:val="single" w:color="000000" w:sz="4" w:space="0"/>
                    <w:left w:val="single" w:color="000000" w:sz="4" w:space="0"/>
                    <w:bottom w:val="single" w:color="000000" w:sz="4" w:space="0"/>
                    <w:right w:val="single" w:color="000000" w:sz="4" w:space="0"/>
                  </w:tcBorders>
                </w:tcPr>
                <w:p w14:paraId="14C049EA"/>
              </w:tc>
              <w:tc>
                <w:tcPr>
                  <w:tcW w:w="242" w:type="dxa"/>
                  <w:vMerge w:val="continue"/>
                  <w:tcBorders>
                    <w:top w:val="single" w:color="000000" w:sz="4" w:space="0"/>
                    <w:left w:val="single" w:color="000000" w:sz="4" w:space="0"/>
                    <w:bottom w:val="single" w:color="000000" w:sz="4" w:space="0"/>
                    <w:right w:val="single" w:color="000000" w:sz="4" w:space="0"/>
                  </w:tcBorders>
                </w:tcPr>
                <w:p w14:paraId="64402E74"/>
              </w:tc>
              <w:tc>
                <w:tcPr>
                  <w:tcW w:w="242" w:type="dxa"/>
                  <w:vMerge w:val="continue"/>
                  <w:tcBorders>
                    <w:top w:val="single" w:color="000000" w:sz="4" w:space="0"/>
                    <w:left w:val="single" w:color="000000" w:sz="4" w:space="0"/>
                    <w:bottom w:val="single" w:color="000000" w:sz="4" w:space="0"/>
                    <w:right w:val="single" w:color="000000" w:sz="4" w:space="0"/>
                  </w:tcBorders>
                </w:tcPr>
                <w:p w14:paraId="56C20C64"/>
              </w:tc>
              <w:tc>
                <w:tcPr>
                  <w:tcW w:w="242" w:type="dxa"/>
                  <w:vMerge w:val="continue"/>
                  <w:tcBorders>
                    <w:top w:val="single" w:color="000000" w:sz="4" w:space="0"/>
                    <w:left w:val="single" w:color="000000" w:sz="4" w:space="0"/>
                    <w:bottom w:val="single" w:color="000000" w:sz="4" w:space="0"/>
                    <w:right w:val="single" w:color="000000" w:sz="4" w:space="0"/>
                  </w:tcBorders>
                </w:tcPr>
                <w:p w14:paraId="2029E579"/>
              </w:tc>
            </w:tr>
            <w:tr w14:paraId="0A81C5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E8B5727"/>
              </w:tc>
              <w:tc>
                <w:tcPr>
                  <w:tcW w:w="242" w:type="dxa"/>
                  <w:vMerge w:val="continue"/>
                  <w:tcBorders>
                    <w:top w:val="single" w:color="000000" w:sz="4" w:space="0"/>
                    <w:left w:val="single" w:color="000000" w:sz="4" w:space="0"/>
                    <w:bottom w:val="single" w:color="000000" w:sz="4" w:space="0"/>
                    <w:right w:val="single" w:color="000000" w:sz="4" w:space="0"/>
                  </w:tcBorders>
                </w:tcPr>
                <w:p w14:paraId="07C9AEC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D95E04">
                  <w:pPr>
                    <w:pStyle w:val="4"/>
                    <w:jc w:val="left"/>
                  </w:pPr>
                  <w:r>
                    <w:rPr>
                      <w:rFonts w:ascii="仿宋_GB2312" w:hAnsi="仿宋_GB2312" w:eastAsia="仿宋_GB2312" w:cs="仿宋_GB2312"/>
                      <w:color w:val="000000"/>
                      <w:sz w:val="24"/>
                    </w:rPr>
                    <w:t>1.9彩色多普勒成像（包括能量多普勒、方向能量多普勒）</w:t>
                  </w:r>
                </w:p>
              </w:tc>
              <w:tc>
                <w:tcPr>
                  <w:tcW w:w="242" w:type="dxa"/>
                  <w:vMerge w:val="continue"/>
                  <w:tcBorders>
                    <w:top w:val="single" w:color="000000" w:sz="4" w:space="0"/>
                    <w:left w:val="single" w:color="000000" w:sz="4" w:space="0"/>
                    <w:bottom w:val="single" w:color="000000" w:sz="4" w:space="0"/>
                    <w:right w:val="single" w:color="000000" w:sz="4" w:space="0"/>
                  </w:tcBorders>
                </w:tcPr>
                <w:p w14:paraId="160AE884"/>
              </w:tc>
              <w:tc>
                <w:tcPr>
                  <w:tcW w:w="242" w:type="dxa"/>
                  <w:vMerge w:val="continue"/>
                  <w:tcBorders>
                    <w:top w:val="single" w:color="000000" w:sz="4" w:space="0"/>
                    <w:left w:val="single" w:color="000000" w:sz="4" w:space="0"/>
                    <w:bottom w:val="single" w:color="000000" w:sz="4" w:space="0"/>
                    <w:right w:val="single" w:color="000000" w:sz="4" w:space="0"/>
                  </w:tcBorders>
                </w:tcPr>
                <w:p w14:paraId="3C7AB58C"/>
              </w:tc>
              <w:tc>
                <w:tcPr>
                  <w:tcW w:w="242" w:type="dxa"/>
                  <w:vMerge w:val="continue"/>
                  <w:tcBorders>
                    <w:top w:val="single" w:color="000000" w:sz="4" w:space="0"/>
                    <w:left w:val="single" w:color="000000" w:sz="4" w:space="0"/>
                    <w:bottom w:val="single" w:color="000000" w:sz="4" w:space="0"/>
                    <w:right w:val="single" w:color="000000" w:sz="4" w:space="0"/>
                  </w:tcBorders>
                </w:tcPr>
                <w:p w14:paraId="1AADA990"/>
              </w:tc>
              <w:tc>
                <w:tcPr>
                  <w:tcW w:w="242" w:type="dxa"/>
                  <w:vMerge w:val="continue"/>
                  <w:tcBorders>
                    <w:top w:val="single" w:color="000000" w:sz="4" w:space="0"/>
                    <w:left w:val="single" w:color="000000" w:sz="4" w:space="0"/>
                    <w:bottom w:val="single" w:color="000000" w:sz="4" w:space="0"/>
                    <w:right w:val="single" w:color="000000" w:sz="4" w:space="0"/>
                  </w:tcBorders>
                </w:tcPr>
                <w:p w14:paraId="7E563822"/>
              </w:tc>
              <w:tc>
                <w:tcPr>
                  <w:tcW w:w="242" w:type="dxa"/>
                  <w:vMerge w:val="continue"/>
                  <w:tcBorders>
                    <w:top w:val="single" w:color="000000" w:sz="4" w:space="0"/>
                    <w:left w:val="single" w:color="000000" w:sz="4" w:space="0"/>
                    <w:bottom w:val="single" w:color="000000" w:sz="4" w:space="0"/>
                    <w:right w:val="single" w:color="000000" w:sz="4" w:space="0"/>
                  </w:tcBorders>
                </w:tcPr>
                <w:p w14:paraId="556AE522"/>
              </w:tc>
            </w:tr>
            <w:tr w14:paraId="5D8B92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011FEE3"/>
              </w:tc>
              <w:tc>
                <w:tcPr>
                  <w:tcW w:w="242" w:type="dxa"/>
                  <w:vMerge w:val="continue"/>
                  <w:tcBorders>
                    <w:top w:val="single" w:color="000000" w:sz="4" w:space="0"/>
                    <w:left w:val="single" w:color="000000" w:sz="4" w:space="0"/>
                    <w:bottom w:val="single" w:color="000000" w:sz="4" w:space="0"/>
                    <w:right w:val="single" w:color="000000" w:sz="4" w:space="0"/>
                  </w:tcBorders>
                </w:tcPr>
                <w:p w14:paraId="0021DE22"/>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890291">
                  <w:pPr>
                    <w:pStyle w:val="4"/>
                    <w:jc w:val="left"/>
                  </w:pPr>
                  <w:r>
                    <w:rPr>
                      <w:rFonts w:ascii="仿宋_GB2312" w:hAnsi="仿宋_GB2312" w:eastAsia="仿宋_GB2312" w:cs="仿宋_GB2312"/>
                      <w:color w:val="000000"/>
                      <w:sz w:val="24"/>
                    </w:rPr>
                    <w:t>1.10频谱多普勒（包括脉冲多普勒、高脉冲重复频率、连续多普勒）等</w:t>
                  </w:r>
                </w:p>
              </w:tc>
              <w:tc>
                <w:tcPr>
                  <w:tcW w:w="242" w:type="dxa"/>
                  <w:vMerge w:val="continue"/>
                  <w:tcBorders>
                    <w:top w:val="single" w:color="000000" w:sz="4" w:space="0"/>
                    <w:left w:val="single" w:color="000000" w:sz="4" w:space="0"/>
                    <w:bottom w:val="single" w:color="000000" w:sz="4" w:space="0"/>
                    <w:right w:val="single" w:color="000000" w:sz="4" w:space="0"/>
                  </w:tcBorders>
                </w:tcPr>
                <w:p w14:paraId="4C053BF9"/>
              </w:tc>
              <w:tc>
                <w:tcPr>
                  <w:tcW w:w="242" w:type="dxa"/>
                  <w:vMerge w:val="continue"/>
                  <w:tcBorders>
                    <w:top w:val="single" w:color="000000" w:sz="4" w:space="0"/>
                    <w:left w:val="single" w:color="000000" w:sz="4" w:space="0"/>
                    <w:bottom w:val="single" w:color="000000" w:sz="4" w:space="0"/>
                    <w:right w:val="single" w:color="000000" w:sz="4" w:space="0"/>
                  </w:tcBorders>
                </w:tcPr>
                <w:p w14:paraId="77664DC9"/>
              </w:tc>
              <w:tc>
                <w:tcPr>
                  <w:tcW w:w="242" w:type="dxa"/>
                  <w:vMerge w:val="continue"/>
                  <w:tcBorders>
                    <w:top w:val="single" w:color="000000" w:sz="4" w:space="0"/>
                    <w:left w:val="single" w:color="000000" w:sz="4" w:space="0"/>
                    <w:bottom w:val="single" w:color="000000" w:sz="4" w:space="0"/>
                    <w:right w:val="single" w:color="000000" w:sz="4" w:space="0"/>
                  </w:tcBorders>
                </w:tcPr>
                <w:p w14:paraId="2430D0CD"/>
              </w:tc>
              <w:tc>
                <w:tcPr>
                  <w:tcW w:w="242" w:type="dxa"/>
                  <w:vMerge w:val="continue"/>
                  <w:tcBorders>
                    <w:top w:val="single" w:color="000000" w:sz="4" w:space="0"/>
                    <w:left w:val="single" w:color="000000" w:sz="4" w:space="0"/>
                    <w:bottom w:val="single" w:color="000000" w:sz="4" w:space="0"/>
                    <w:right w:val="single" w:color="000000" w:sz="4" w:space="0"/>
                  </w:tcBorders>
                </w:tcPr>
                <w:p w14:paraId="64417080"/>
              </w:tc>
              <w:tc>
                <w:tcPr>
                  <w:tcW w:w="242" w:type="dxa"/>
                  <w:vMerge w:val="continue"/>
                  <w:tcBorders>
                    <w:top w:val="single" w:color="000000" w:sz="4" w:space="0"/>
                    <w:left w:val="single" w:color="000000" w:sz="4" w:space="0"/>
                    <w:bottom w:val="single" w:color="000000" w:sz="4" w:space="0"/>
                    <w:right w:val="single" w:color="000000" w:sz="4" w:space="0"/>
                  </w:tcBorders>
                </w:tcPr>
                <w:p w14:paraId="2A3295B7"/>
              </w:tc>
            </w:tr>
            <w:tr w14:paraId="672243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19E203D"/>
              </w:tc>
              <w:tc>
                <w:tcPr>
                  <w:tcW w:w="242" w:type="dxa"/>
                  <w:vMerge w:val="continue"/>
                  <w:tcBorders>
                    <w:top w:val="single" w:color="000000" w:sz="4" w:space="0"/>
                    <w:left w:val="single" w:color="000000" w:sz="4" w:space="0"/>
                    <w:bottom w:val="single" w:color="000000" w:sz="4" w:space="0"/>
                    <w:right w:val="single" w:color="000000" w:sz="4" w:space="0"/>
                  </w:tcBorders>
                </w:tcPr>
                <w:p w14:paraId="64C3CEF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31D30F">
                  <w:pPr>
                    <w:pStyle w:val="4"/>
                    <w:jc w:val="left"/>
                  </w:pPr>
                  <w:r>
                    <w:rPr>
                      <w:rFonts w:ascii="仿宋_GB2312" w:hAnsi="仿宋_GB2312" w:eastAsia="仿宋_GB2312" w:cs="仿宋_GB2312"/>
                      <w:color w:val="000000"/>
                      <w:sz w:val="24"/>
                    </w:rPr>
                    <w:t>1.11组织多普勒成像单元，要求支持TVI,TEI,TVM, TVD四种成像模式</w:t>
                  </w:r>
                </w:p>
              </w:tc>
              <w:tc>
                <w:tcPr>
                  <w:tcW w:w="242" w:type="dxa"/>
                  <w:vMerge w:val="continue"/>
                  <w:tcBorders>
                    <w:top w:val="single" w:color="000000" w:sz="4" w:space="0"/>
                    <w:left w:val="single" w:color="000000" w:sz="4" w:space="0"/>
                    <w:bottom w:val="single" w:color="000000" w:sz="4" w:space="0"/>
                    <w:right w:val="single" w:color="000000" w:sz="4" w:space="0"/>
                  </w:tcBorders>
                </w:tcPr>
                <w:p w14:paraId="1998B515"/>
              </w:tc>
              <w:tc>
                <w:tcPr>
                  <w:tcW w:w="242" w:type="dxa"/>
                  <w:vMerge w:val="continue"/>
                  <w:tcBorders>
                    <w:top w:val="single" w:color="000000" w:sz="4" w:space="0"/>
                    <w:left w:val="single" w:color="000000" w:sz="4" w:space="0"/>
                    <w:bottom w:val="single" w:color="000000" w:sz="4" w:space="0"/>
                    <w:right w:val="single" w:color="000000" w:sz="4" w:space="0"/>
                  </w:tcBorders>
                </w:tcPr>
                <w:p w14:paraId="4AC5B645"/>
              </w:tc>
              <w:tc>
                <w:tcPr>
                  <w:tcW w:w="242" w:type="dxa"/>
                  <w:vMerge w:val="continue"/>
                  <w:tcBorders>
                    <w:top w:val="single" w:color="000000" w:sz="4" w:space="0"/>
                    <w:left w:val="single" w:color="000000" w:sz="4" w:space="0"/>
                    <w:bottom w:val="single" w:color="000000" w:sz="4" w:space="0"/>
                    <w:right w:val="single" w:color="000000" w:sz="4" w:space="0"/>
                  </w:tcBorders>
                </w:tcPr>
                <w:p w14:paraId="749AF584"/>
              </w:tc>
              <w:tc>
                <w:tcPr>
                  <w:tcW w:w="242" w:type="dxa"/>
                  <w:vMerge w:val="continue"/>
                  <w:tcBorders>
                    <w:top w:val="single" w:color="000000" w:sz="4" w:space="0"/>
                    <w:left w:val="single" w:color="000000" w:sz="4" w:space="0"/>
                    <w:bottom w:val="single" w:color="000000" w:sz="4" w:space="0"/>
                    <w:right w:val="single" w:color="000000" w:sz="4" w:space="0"/>
                  </w:tcBorders>
                </w:tcPr>
                <w:p w14:paraId="5D1FE791"/>
              </w:tc>
              <w:tc>
                <w:tcPr>
                  <w:tcW w:w="242" w:type="dxa"/>
                  <w:vMerge w:val="continue"/>
                  <w:tcBorders>
                    <w:top w:val="single" w:color="000000" w:sz="4" w:space="0"/>
                    <w:left w:val="single" w:color="000000" w:sz="4" w:space="0"/>
                    <w:bottom w:val="single" w:color="000000" w:sz="4" w:space="0"/>
                    <w:right w:val="single" w:color="000000" w:sz="4" w:space="0"/>
                  </w:tcBorders>
                </w:tcPr>
                <w:p w14:paraId="33560447"/>
              </w:tc>
            </w:tr>
            <w:tr w14:paraId="77B53B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468C429"/>
              </w:tc>
              <w:tc>
                <w:tcPr>
                  <w:tcW w:w="242" w:type="dxa"/>
                  <w:vMerge w:val="continue"/>
                  <w:tcBorders>
                    <w:top w:val="single" w:color="000000" w:sz="4" w:space="0"/>
                    <w:left w:val="single" w:color="000000" w:sz="4" w:space="0"/>
                    <w:bottom w:val="single" w:color="000000" w:sz="4" w:space="0"/>
                    <w:right w:val="single" w:color="000000" w:sz="4" w:space="0"/>
                  </w:tcBorders>
                </w:tcPr>
                <w:p w14:paraId="5114271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3BF01A">
                  <w:pPr>
                    <w:pStyle w:val="4"/>
                    <w:jc w:val="left"/>
                  </w:pPr>
                  <w:r>
                    <w:rPr>
                      <w:rFonts w:ascii="仿宋_GB2312" w:hAnsi="仿宋_GB2312" w:eastAsia="仿宋_GB2312" w:cs="仿宋_GB2312"/>
                      <w:color w:val="000000"/>
                      <w:sz w:val="24"/>
                    </w:rPr>
                    <w:t>1.12 3D/4D容积成像</w:t>
                  </w:r>
                </w:p>
              </w:tc>
              <w:tc>
                <w:tcPr>
                  <w:tcW w:w="242" w:type="dxa"/>
                  <w:vMerge w:val="continue"/>
                  <w:tcBorders>
                    <w:top w:val="single" w:color="000000" w:sz="4" w:space="0"/>
                    <w:left w:val="single" w:color="000000" w:sz="4" w:space="0"/>
                    <w:bottom w:val="single" w:color="000000" w:sz="4" w:space="0"/>
                    <w:right w:val="single" w:color="000000" w:sz="4" w:space="0"/>
                  </w:tcBorders>
                </w:tcPr>
                <w:p w14:paraId="11EE93E5"/>
              </w:tc>
              <w:tc>
                <w:tcPr>
                  <w:tcW w:w="242" w:type="dxa"/>
                  <w:vMerge w:val="continue"/>
                  <w:tcBorders>
                    <w:top w:val="single" w:color="000000" w:sz="4" w:space="0"/>
                    <w:left w:val="single" w:color="000000" w:sz="4" w:space="0"/>
                    <w:bottom w:val="single" w:color="000000" w:sz="4" w:space="0"/>
                    <w:right w:val="single" w:color="000000" w:sz="4" w:space="0"/>
                  </w:tcBorders>
                </w:tcPr>
                <w:p w14:paraId="7A432CC4"/>
              </w:tc>
              <w:tc>
                <w:tcPr>
                  <w:tcW w:w="242" w:type="dxa"/>
                  <w:vMerge w:val="continue"/>
                  <w:tcBorders>
                    <w:top w:val="single" w:color="000000" w:sz="4" w:space="0"/>
                    <w:left w:val="single" w:color="000000" w:sz="4" w:space="0"/>
                    <w:bottom w:val="single" w:color="000000" w:sz="4" w:space="0"/>
                    <w:right w:val="single" w:color="000000" w:sz="4" w:space="0"/>
                  </w:tcBorders>
                </w:tcPr>
                <w:p w14:paraId="01D3ADAC"/>
              </w:tc>
              <w:tc>
                <w:tcPr>
                  <w:tcW w:w="242" w:type="dxa"/>
                  <w:vMerge w:val="continue"/>
                  <w:tcBorders>
                    <w:top w:val="single" w:color="000000" w:sz="4" w:space="0"/>
                    <w:left w:val="single" w:color="000000" w:sz="4" w:space="0"/>
                    <w:bottom w:val="single" w:color="000000" w:sz="4" w:space="0"/>
                    <w:right w:val="single" w:color="000000" w:sz="4" w:space="0"/>
                  </w:tcBorders>
                </w:tcPr>
                <w:p w14:paraId="0A6708EE"/>
              </w:tc>
              <w:tc>
                <w:tcPr>
                  <w:tcW w:w="242" w:type="dxa"/>
                  <w:vMerge w:val="continue"/>
                  <w:tcBorders>
                    <w:top w:val="single" w:color="000000" w:sz="4" w:space="0"/>
                    <w:left w:val="single" w:color="000000" w:sz="4" w:space="0"/>
                    <w:bottom w:val="single" w:color="000000" w:sz="4" w:space="0"/>
                    <w:right w:val="single" w:color="000000" w:sz="4" w:space="0"/>
                  </w:tcBorders>
                </w:tcPr>
                <w:p w14:paraId="2C10CFB5"/>
              </w:tc>
            </w:tr>
            <w:tr w14:paraId="7C33BC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1AFB584"/>
              </w:tc>
              <w:tc>
                <w:tcPr>
                  <w:tcW w:w="242" w:type="dxa"/>
                  <w:vMerge w:val="continue"/>
                  <w:tcBorders>
                    <w:top w:val="single" w:color="000000" w:sz="4" w:space="0"/>
                    <w:left w:val="single" w:color="000000" w:sz="4" w:space="0"/>
                    <w:bottom w:val="single" w:color="000000" w:sz="4" w:space="0"/>
                    <w:right w:val="single" w:color="000000" w:sz="4" w:space="0"/>
                  </w:tcBorders>
                </w:tcPr>
                <w:p w14:paraId="058D701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FDE92A">
                  <w:pPr>
                    <w:pStyle w:val="4"/>
                    <w:jc w:val="left"/>
                  </w:pPr>
                  <w:r>
                    <w:rPr>
                      <w:rFonts w:ascii="仿宋_GB2312" w:hAnsi="仿宋_GB2312" w:eastAsia="仿宋_GB2312" w:cs="仿宋_GB2312"/>
                      <w:color w:val="000000"/>
                      <w:sz w:val="24"/>
                    </w:rPr>
                    <w:t>1.13宽景成像，支持二维及彩色宽景成像功能，具有扫描速度提示框，支持向前擦写。</w:t>
                  </w:r>
                </w:p>
              </w:tc>
              <w:tc>
                <w:tcPr>
                  <w:tcW w:w="242" w:type="dxa"/>
                  <w:vMerge w:val="continue"/>
                  <w:tcBorders>
                    <w:top w:val="single" w:color="000000" w:sz="4" w:space="0"/>
                    <w:left w:val="single" w:color="000000" w:sz="4" w:space="0"/>
                    <w:bottom w:val="single" w:color="000000" w:sz="4" w:space="0"/>
                    <w:right w:val="single" w:color="000000" w:sz="4" w:space="0"/>
                  </w:tcBorders>
                </w:tcPr>
                <w:p w14:paraId="43C4B1A1"/>
              </w:tc>
              <w:tc>
                <w:tcPr>
                  <w:tcW w:w="242" w:type="dxa"/>
                  <w:vMerge w:val="continue"/>
                  <w:tcBorders>
                    <w:top w:val="single" w:color="000000" w:sz="4" w:space="0"/>
                    <w:left w:val="single" w:color="000000" w:sz="4" w:space="0"/>
                    <w:bottom w:val="single" w:color="000000" w:sz="4" w:space="0"/>
                    <w:right w:val="single" w:color="000000" w:sz="4" w:space="0"/>
                  </w:tcBorders>
                </w:tcPr>
                <w:p w14:paraId="1E545A9F"/>
              </w:tc>
              <w:tc>
                <w:tcPr>
                  <w:tcW w:w="242" w:type="dxa"/>
                  <w:vMerge w:val="continue"/>
                  <w:tcBorders>
                    <w:top w:val="single" w:color="000000" w:sz="4" w:space="0"/>
                    <w:left w:val="single" w:color="000000" w:sz="4" w:space="0"/>
                    <w:bottom w:val="single" w:color="000000" w:sz="4" w:space="0"/>
                    <w:right w:val="single" w:color="000000" w:sz="4" w:space="0"/>
                  </w:tcBorders>
                </w:tcPr>
                <w:p w14:paraId="34CD8243"/>
              </w:tc>
              <w:tc>
                <w:tcPr>
                  <w:tcW w:w="242" w:type="dxa"/>
                  <w:vMerge w:val="continue"/>
                  <w:tcBorders>
                    <w:top w:val="single" w:color="000000" w:sz="4" w:space="0"/>
                    <w:left w:val="single" w:color="000000" w:sz="4" w:space="0"/>
                    <w:bottom w:val="single" w:color="000000" w:sz="4" w:space="0"/>
                    <w:right w:val="single" w:color="000000" w:sz="4" w:space="0"/>
                  </w:tcBorders>
                </w:tcPr>
                <w:p w14:paraId="35B3E29C"/>
              </w:tc>
              <w:tc>
                <w:tcPr>
                  <w:tcW w:w="242" w:type="dxa"/>
                  <w:vMerge w:val="continue"/>
                  <w:tcBorders>
                    <w:top w:val="single" w:color="000000" w:sz="4" w:space="0"/>
                    <w:left w:val="single" w:color="000000" w:sz="4" w:space="0"/>
                    <w:bottom w:val="single" w:color="000000" w:sz="4" w:space="0"/>
                    <w:right w:val="single" w:color="000000" w:sz="4" w:space="0"/>
                  </w:tcBorders>
                </w:tcPr>
                <w:p w14:paraId="6F66CCE4"/>
              </w:tc>
            </w:tr>
            <w:tr w14:paraId="097B21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C8EEEFB"/>
              </w:tc>
              <w:tc>
                <w:tcPr>
                  <w:tcW w:w="242" w:type="dxa"/>
                  <w:vMerge w:val="continue"/>
                  <w:tcBorders>
                    <w:top w:val="single" w:color="000000" w:sz="4" w:space="0"/>
                    <w:left w:val="single" w:color="000000" w:sz="4" w:space="0"/>
                    <w:bottom w:val="single" w:color="000000" w:sz="4" w:space="0"/>
                    <w:right w:val="single" w:color="000000" w:sz="4" w:space="0"/>
                  </w:tcBorders>
                </w:tcPr>
                <w:p w14:paraId="02CD49A2"/>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23066B">
                  <w:pPr>
                    <w:pStyle w:val="4"/>
                    <w:jc w:val="left"/>
                  </w:pPr>
                  <w:r>
                    <w:rPr>
                      <w:rFonts w:ascii="仿宋_GB2312" w:hAnsi="仿宋_GB2312" w:eastAsia="仿宋_GB2312" w:cs="仿宋_GB2312"/>
                      <w:color w:val="000000"/>
                      <w:sz w:val="24"/>
                    </w:rPr>
                    <w:t>1.14弹性成像，具有压力色棒指示图以及应变比测量功能。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694E4A3C"/>
              </w:tc>
              <w:tc>
                <w:tcPr>
                  <w:tcW w:w="242" w:type="dxa"/>
                  <w:vMerge w:val="continue"/>
                  <w:tcBorders>
                    <w:top w:val="single" w:color="000000" w:sz="4" w:space="0"/>
                    <w:left w:val="single" w:color="000000" w:sz="4" w:space="0"/>
                    <w:bottom w:val="single" w:color="000000" w:sz="4" w:space="0"/>
                    <w:right w:val="single" w:color="000000" w:sz="4" w:space="0"/>
                  </w:tcBorders>
                </w:tcPr>
                <w:p w14:paraId="5FD295EF"/>
              </w:tc>
              <w:tc>
                <w:tcPr>
                  <w:tcW w:w="242" w:type="dxa"/>
                  <w:vMerge w:val="continue"/>
                  <w:tcBorders>
                    <w:top w:val="single" w:color="000000" w:sz="4" w:space="0"/>
                    <w:left w:val="single" w:color="000000" w:sz="4" w:space="0"/>
                    <w:bottom w:val="single" w:color="000000" w:sz="4" w:space="0"/>
                    <w:right w:val="single" w:color="000000" w:sz="4" w:space="0"/>
                  </w:tcBorders>
                </w:tcPr>
                <w:p w14:paraId="5C7FA7BD"/>
              </w:tc>
              <w:tc>
                <w:tcPr>
                  <w:tcW w:w="242" w:type="dxa"/>
                  <w:vMerge w:val="continue"/>
                  <w:tcBorders>
                    <w:top w:val="single" w:color="000000" w:sz="4" w:space="0"/>
                    <w:left w:val="single" w:color="000000" w:sz="4" w:space="0"/>
                    <w:bottom w:val="single" w:color="000000" w:sz="4" w:space="0"/>
                    <w:right w:val="single" w:color="000000" w:sz="4" w:space="0"/>
                  </w:tcBorders>
                </w:tcPr>
                <w:p w14:paraId="097097BC"/>
              </w:tc>
              <w:tc>
                <w:tcPr>
                  <w:tcW w:w="242" w:type="dxa"/>
                  <w:vMerge w:val="continue"/>
                  <w:tcBorders>
                    <w:top w:val="single" w:color="000000" w:sz="4" w:space="0"/>
                    <w:left w:val="single" w:color="000000" w:sz="4" w:space="0"/>
                    <w:bottom w:val="single" w:color="000000" w:sz="4" w:space="0"/>
                    <w:right w:val="single" w:color="000000" w:sz="4" w:space="0"/>
                  </w:tcBorders>
                </w:tcPr>
                <w:p w14:paraId="5547E290"/>
              </w:tc>
            </w:tr>
            <w:tr w14:paraId="4585EB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9CE819D"/>
              </w:tc>
              <w:tc>
                <w:tcPr>
                  <w:tcW w:w="242" w:type="dxa"/>
                  <w:vMerge w:val="continue"/>
                  <w:tcBorders>
                    <w:top w:val="single" w:color="000000" w:sz="4" w:space="0"/>
                    <w:left w:val="single" w:color="000000" w:sz="4" w:space="0"/>
                    <w:bottom w:val="single" w:color="000000" w:sz="4" w:space="0"/>
                    <w:right w:val="single" w:color="000000" w:sz="4" w:space="0"/>
                  </w:tcBorders>
                </w:tcPr>
                <w:p w14:paraId="4011EE4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7B654D">
                  <w:pPr>
                    <w:pStyle w:val="4"/>
                    <w:jc w:val="left"/>
                  </w:pPr>
                  <w:r>
                    <w:rPr>
                      <w:rFonts w:ascii="仿宋_GB2312" w:hAnsi="仿宋_GB2312" w:eastAsia="仿宋_GB2312" w:cs="仿宋_GB2312"/>
                      <w:color w:val="000000"/>
                      <w:sz w:val="24"/>
                    </w:rPr>
                    <w:t>1.15 空间复合成像</w:t>
                  </w:r>
                </w:p>
              </w:tc>
              <w:tc>
                <w:tcPr>
                  <w:tcW w:w="242" w:type="dxa"/>
                  <w:vMerge w:val="continue"/>
                  <w:tcBorders>
                    <w:top w:val="single" w:color="000000" w:sz="4" w:space="0"/>
                    <w:left w:val="single" w:color="000000" w:sz="4" w:space="0"/>
                    <w:bottom w:val="single" w:color="000000" w:sz="4" w:space="0"/>
                    <w:right w:val="single" w:color="000000" w:sz="4" w:space="0"/>
                  </w:tcBorders>
                </w:tcPr>
                <w:p w14:paraId="4DD83A68"/>
              </w:tc>
              <w:tc>
                <w:tcPr>
                  <w:tcW w:w="242" w:type="dxa"/>
                  <w:vMerge w:val="continue"/>
                  <w:tcBorders>
                    <w:top w:val="single" w:color="000000" w:sz="4" w:space="0"/>
                    <w:left w:val="single" w:color="000000" w:sz="4" w:space="0"/>
                    <w:bottom w:val="single" w:color="000000" w:sz="4" w:space="0"/>
                    <w:right w:val="single" w:color="000000" w:sz="4" w:space="0"/>
                  </w:tcBorders>
                </w:tcPr>
                <w:p w14:paraId="6A0FA11D"/>
              </w:tc>
              <w:tc>
                <w:tcPr>
                  <w:tcW w:w="242" w:type="dxa"/>
                  <w:vMerge w:val="continue"/>
                  <w:tcBorders>
                    <w:top w:val="single" w:color="000000" w:sz="4" w:space="0"/>
                    <w:left w:val="single" w:color="000000" w:sz="4" w:space="0"/>
                    <w:bottom w:val="single" w:color="000000" w:sz="4" w:space="0"/>
                    <w:right w:val="single" w:color="000000" w:sz="4" w:space="0"/>
                  </w:tcBorders>
                </w:tcPr>
                <w:p w14:paraId="4583E154"/>
              </w:tc>
              <w:tc>
                <w:tcPr>
                  <w:tcW w:w="242" w:type="dxa"/>
                  <w:vMerge w:val="continue"/>
                  <w:tcBorders>
                    <w:top w:val="single" w:color="000000" w:sz="4" w:space="0"/>
                    <w:left w:val="single" w:color="000000" w:sz="4" w:space="0"/>
                    <w:bottom w:val="single" w:color="000000" w:sz="4" w:space="0"/>
                    <w:right w:val="single" w:color="000000" w:sz="4" w:space="0"/>
                  </w:tcBorders>
                </w:tcPr>
                <w:p w14:paraId="41C3E64E"/>
              </w:tc>
              <w:tc>
                <w:tcPr>
                  <w:tcW w:w="242" w:type="dxa"/>
                  <w:vMerge w:val="continue"/>
                  <w:tcBorders>
                    <w:top w:val="single" w:color="000000" w:sz="4" w:space="0"/>
                    <w:left w:val="single" w:color="000000" w:sz="4" w:space="0"/>
                    <w:bottom w:val="single" w:color="000000" w:sz="4" w:space="0"/>
                    <w:right w:val="single" w:color="000000" w:sz="4" w:space="0"/>
                  </w:tcBorders>
                </w:tcPr>
                <w:p w14:paraId="2453034C"/>
              </w:tc>
            </w:tr>
            <w:tr w14:paraId="525771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8DA1444"/>
              </w:tc>
              <w:tc>
                <w:tcPr>
                  <w:tcW w:w="242" w:type="dxa"/>
                  <w:vMerge w:val="continue"/>
                  <w:tcBorders>
                    <w:top w:val="single" w:color="000000" w:sz="4" w:space="0"/>
                    <w:left w:val="single" w:color="000000" w:sz="4" w:space="0"/>
                    <w:bottom w:val="single" w:color="000000" w:sz="4" w:space="0"/>
                    <w:right w:val="single" w:color="000000" w:sz="4" w:space="0"/>
                  </w:tcBorders>
                </w:tcPr>
                <w:p w14:paraId="1AE23535"/>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082210">
                  <w:pPr>
                    <w:pStyle w:val="4"/>
                    <w:jc w:val="left"/>
                  </w:pPr>
                  <w:r>
                    <w:rPr>
                      <w:rFonts w:ascii="仿宋_GB2312" w:hAnsi="仿宋_GB2312" w:eastAsia="仿宋_GB2312" w:cs="仿宋_GB2312"/>
                      <w:color w:val="000000"/>
                      <w:sz w:val="24"/>
                    </w:rPr>
                    <w:t>1.16扩展成像（支持凸阵、线阵、腔内、容积探头）。</w:t>
                  </w:r>
                </w:p>
              </w:tc>
              <w:tc>
                <w:tcPr>
                  <w:tcW w:w="242" w:type="dxa"/>
                  <w:vMerge w:val="continue"/>
                  <w:tcBorders>
                    <w:top w:val="single" w:color="000000" w:sz="4" w:space="0"/>
                    <w:left w:val="single" w:color="000000" w:sz="4" w:space="0"/>
                    <w:bottom w:val="single" w:color="000000" w:sz="4" w:space="0"/>
                    <w:right w:val="single" w:color="000000" w:sz="4" w:space="0"/>
                  </w:tcBorders>
                </w:tcPr>
                <w:p w14:paraId="00929055"/>
              </w:tc>
              <w:tc>
                <w:tcPr>
                  <w:tcW w:w="242" w:type="dxa"/>
                  <w:vMerge w:val="continue"/>
                  <w:tcBorders>
                    <w:top w:val="single" w:color="000000" w:sz="4" w:space="0"/>
                    <w:left w:val="single" w:color="000000" w:sz="4" w:space="0"/>
                    <w:bottom w:val="single" w:color="000000" w:sz="4" w:space="0"/>
                    <w:right w:val="single" w:color="000000" w:sz="4" w:space="0"/>
                  </w:tcBorders>
                </w:tcPr>
                <w:p w14:paraId="6D0E9850"/>
              </w:tc>
              <w:tc>
                <w:tcPr>
                  <w:tcW w:w="242" w:type="dxa"/>
                  <w:vMerge w:val="continue"/>
                  <w:tcBorders>
                    <w:top w:val="single" w:color="000000" w:sz="4" w:space="0"/>
                    <w:left w:val="single" w:color="000000" w:sz="4" w:space="0"/>
                    <w:bottom w:val="single" w:color="000000" w:sz="4" w:space="0"/>
                    <w:right w:val="single" w:color="000000" w:sz="4" w:space="0"/>
                  </w:tcBorders>
                </w:tcPr>
                <w:p w14:paraId="6A417B7F"/>
              </w:tc>
              <w:tc>
                <w:tcPr>
                  <w:tcW w:w="242" w:type="dxa"/>
                  <w:vMerge w:val="continue"/>
                  <w:tcBorders>
                    <w:top w:val="single" w:color="000000" w:sz="4" w:space="0"/>
                    <w:left w:val="single" w:color="000000" w:sz="4" w:space="0"/>
                    <w:bottom w:val="single" w:color="000000" w:sz="4" w:space="0"/>
                    <w:right w:val="single" w:color="000000" w:sz="4" w:space="0"/>
                  </w:tcBorders>
                </w:tcPr>
                <w:p w14:paraId="35EB7207"/>
              </w:tc>
              <w:tc>
                <w:tcPr>
                  <w:tcW w:w="242" w:type="dxa"/>
                  <w:vMerge w:val="continue"/>
                  <w:tcBorders>
                    <w:top w:val="single" w:color="000000" w:sz="4" w:space="0"/>
                    <w:left w:val="single" w:color="000000" w:sz="4" w:space="0"/>
                    <w:bottom w:val="single" w:color="000000" w:sz="4" w:space="0"/>
                    <w:right w:val="single" w:color="000000" w:sz="4" w:space="0"/>
                  </w:tcBorders>
                </w:tcPr>
                <w:p w14:paraId="3D829B08"/>
              </w:tc>
            </w:tr>
            <w:tr w14:paraId="011C07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33B31DD"/>
              </w:tc>
              <w:tc>
                <w:tcPr>
                  <w:tcW w:w="242" w:type="dxa"/>
                  <w:vMerge w:val="continue"/>
                  <w:tcBorders>
                    <w:top w:val="single" w:color="000000" w:sz="4" w:space="0"/>
                    <w:left w:val="single" w:color="000000" w:sz="4" w:space="0"/>
                    <w:bottom w:val="single" w:color="000000" w:sz="4" w:space="0"/>
                    <w:right w:val="single" w:color="000000" w:sz="4" w:space="0"/>
                  </w:tcBorders>
                </w:tcPr>
                <w:p w14:paraId="5269FD90"/>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745C40">
                  <w:pPr>
                    <w:pStyle w:val="4"/>
                    <w:jc w:val="left"/>
                  </w:pPr>
                  <w:r>
                    <w:rPr>
                      <w:rFonts w:ascii="仿宋_GB2312" w:hAnsi="仿宋_GB2312" w:eastAsia="仿宋_GB2312" w:cs="仿宋_GB2312"/>
                      <w:color w:val="000000"/>
                      <w:sz w:val="24"/>
                    </w:rPr>
                    <w:t>1.17 组织特征性成像，根据不同组织特性，可选多种成像条件（如常规、肌肉、脂肪、液体等）</w:t>
                  </w:r>
                </w:p>
              </w:tc>
              <w:tc>
                <w:tcPr>
                  <w:tcW w:w="242" w:type="dxa"/>
                  <w:vMerge w:val="continue"/>
                  <w:tcBorders>
                    <w:top w:val="single" w:color="000000" w:sz="4" w:space="0"/>
                    <w:left w:val="single" w:color="000000" w:sz="4" w:space="0"/>
                    <w:bottom w:val="single" w:color="000000" w:sz="4" w:space="0"/>
                    <w:right w:val="single" w:color="000000" w:sz="4" w:space="0"/>
                  </w:tcBorders>
                </w:tcPr>
                <w:p w14:paraId="2D151E6D"/>
              </w:tc>
              <w:tc>
                <w:tcPr>
                  <w:tcW w:w="242" w:type="dxa"/>
                  <w:vMerge w:val="continue"/>
                  <w:tcBorders>
                    <w:top w:val="single" w:color="000000" w:sz="4" w:space="0"/>
                    <w:left w:val="single" w:color="000000" w:sz="4" w:space="0"/>
                    <w:bottom w:val="single" w:color="000000" w:sz="4" w:space="0"/>
                    <w:right w:val="single" w:color="000000" w:sz="4" w:space="0"/>
                  </w:tcBorders>
                </w:tcPr>
                <w:p w14:paraId="3FA237CF"/>
              </w:tc>
              <w:tc>
                <w:tcPr>
                  <w:tcW w:w="242" w:type="dxa"/>
                  <w:vMerge w:val="continue"/>
                  <w:tcBorders>
                    <w:top w:val="single" w:color="000000" w:sz="4" w:space="0"/>
                    <w:left w:val="single" w:color="000000" w:sz="4" w:space="0"/>
                    <w:bottom w:val="single" w:color="000000" w:sz="4" w:space="0"/>
                    <w:right w:val="single" w:color="000000" w:sz="4" w:space="0"/>
                  </w:tcBorders>
                </w:tcPr>
                <w:p w14:paraId="71DB2004"/>
              </w:tc>
              <w:tc>
                <w:tcPr>
                  <w:tcW w:w="242" w:type="dxa"/>
                  <w:vMerge w:val="continue"/>
                  <w:tcBorders>
                    <w:top w:val="single" w:color="000000" w:sz="4" w:space="0"/>
                    <w:left w:val="single" w:color="000000" w:sz="4" w:space="0"/>
                    <w:bottom w:val="single" w:color="000000" w:sz="4" w:space="0"/>
                    <w:right w:val="single" w:color="000000" w:sz="4" w:space="0"/>
                  </w:tcBorders>
                </w:tcPr>
                <w:p w14:paraId="0D3EA161"/>
              </w:tc>
              <w:tc>
                <w:tcPr>
                  <w:tcW w:w="242" w:type="dxa"/>
                  <w:vMerge w:val="continue"/>
                  <w:tcBorders>
                    <w:top w:val="single" w:color="000000" w:sz="4" w:space="0"/>
                    <w:left w:val="single" w:color="000000" w:sz="4" w:space="0"/>
                    <w:bottom w:val="single" w:color="000000" w:sz="4" w:space="0"/>
                    <w:right w:val="single" w:color="000000" w:sz="4" w:space="0"/>
                  </w:tcBorders>
                </w:tcPr>
                <w:p w14:paraId="35A78A8E"/>
              </w:tc>
            </w:tr>
            <w:tr w14:paraId="6AC57D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33B499E"/>
              </w:tc>
              <w:tc>
                <w:tcPr>
                  <w:tcW w:w="242" w:type="dxa"/>
                  <w:vMerge w:val="continue"/>
                  <w:tcBorders>
                    <w:top w:val="single" w:color="000000" w:sz="4" w:space="0"/>
                    <w:left w:val="single" w:color="000000" w:sz="4" w:space="0"/>
                    <w:bottom w:val="single" w:color="000000" w:sz="4" w:space="0"/>
                    <w:right w:val="single" w:color="000000" w:sz="4" w:space="0"/>
                  </w:tcBorders>
                </w:tcPr>
                <w:p w14:paraId="278FD49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DE18F41">
                  <w:pPr>
                    <w:pStyle w:val="4"/>
                    <w:jc w:val="left"/>
                  </w:pPr>
                  <w:r>
                    <w:rPr>
                      <w:rFonts w:ascii="仿宋_GB2312" w:hAnsi="仿宋_GB2312" w:eastAsia="仿宋_GB2312" w:cs="仿宋_GB2312"/>
                      <w:color w:val="000000"/>
                      <w:sz w:val="24"/>
                    </w:rPr>
                    <w:t>1.18 一键自动快速优化二维、彩色、频谱</w:t>
                  </w:r>
                </w:p>
              </w:tc>
              <w:tc>
                <w:tcPr>
                  <w:tcW w:w="242" w:type="dxa"/>
                  <w:vMerge w:val="continue"/>
                  <w:tcBorders>
                    <w:top w:val="single" w:color="000000" w:sz="4" w:space="0"/>
                    <w:left w:val="single" w:color="000000" w:sz="4" w:space="0"/>
                    <w:bottom w:val="single" w:color="000000" w:sz="4" w:space="0"/>
                    <w:right w:val="single" w:color="000000" w:sz="4" w:space="0"/>
                  </w:tcBorders>
                </w:tcPr>
                <w:p w14:paraId="0A2B9266"/>
              </w:tc>
              <w:tc>
                <w:tcPr>
                  <w:tcW w:w="242" w:type="dxa"/>
                  <w:vMerge w:val="continue"/>
                  <w:tcBorders>
                    <w:top w:val="single" w:color="000000" w:sz="4" w:space="0"/>
                    <w:left w:val="single" w:color="000000" w:sz="4" w:space="0"/>
                    <w:bottom w:val="single" w:color="000000" w:sz="4" w:space="0"/>
                    <w:right w:val="single" w:color="000000" w:sz="4" w:space="0"/>
                  </w:tcBorders>
                </w:tcPr>
                <w:p w14:paraId="2FC23BDB"/>
              </w:tc>
              <w:tc>
                <w:tcPr>
                  <w:tcW w:w="242" w:type="dxa"/>
                  <w:vMerge w:val="continue"/>
                  <w:tcBorders>
                    <w:top w:val="single" w:color="000000" w:sz="4" w:space="0"/>
                    <w:left w:val="single" w:color="000000" w:sz="4" w:space="0"/>
                    <w:bottom w:val="single" w:color="000000" w:sz="4" w:space="0"/>
                    <w:right w:val="single" w:color="000000" w:sz="4" w:space="0"/>
                  </w:tcBorders>
                </w:tcPr>
                <w:p w14:paraId="25B8454B"/>
              </w:tc>
              <w:tc>
                <w:tcPr>
                  <w:tcW w:w="242" w:type="dxa"/>
                  <w:vMerge w:val="continue"/>
                  <w:tcBorders>
                    <w:top w:val="single" w:color="000000" w:sz="4" w:space="0"/>
                    <w:left w:val="single" w:color="000000" w:sz="4" w:space="0"/>
                    <w:bottom w:val="single" w:color="000000" w:sz="4" w:space="0"/>
                    <w:right w:val="single" w:color="000000" w:sz="4" w:space="0"/>
                  </w:tcBorders>
                </w:tcPr>
                <w:p w14:paraId="5BB2BD92"/>
              </w:tc>
              <w:tc>
                <w:tcPr>
                  <w:tcW w:w="242" w:type="dxa"/>
                  <w:vMerge w:val="continue"/>
                  <w:tcBorders>
                    <w:top w:val="single" w:color="000000" w:sz="4" w:space="0"/>
                    <w:left w:val="single" w:color="000000" w:sz="4" w:space="0"/>
                    <w:bottom w:val="single" w:color="000000" w:sz="4" w:space="0"/>
                    <w:right w:val="single" w:color="000000" w:sz="4" w:space="0"/>
                  </w:tcBorders>
                </w:tcPr>
                <w:p w14:paraId="136D7350"/>
              </w:tc>
            </w:tr>
            <w:tr w14:paraId="2BCA77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C433075"/>
              </w:tc>
              <w:tc>
                <w:tcPr>
                  <w:tcW w:w="242" w:type="dxa"/>
                  <w:vMerge w:val="continue"/>
                  <w:tcBorders>
                    <w:top w:val="single" w:color="000000" w:sz="4" w:space="0"/>
                    <w:left w:val="single" w:color="000000" w:sz="4" w:space="0"/>
                    <w:bottom w:val="single" w:color="000000" w:sz="4" w:space="0"/>
                    <w:right w:val="single" w:color="000000" w:sz="4" w:space="0"/>
                  </w:tcBorders>
                </w:tcPr>
                <w:p w14:paraId="00CD140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F2127B">
                  <w:pPr>
                    <w:pStyle w:val="4"/>
                    <w:jc w:val="left"/>
                  </w:pPr>
                  <w:r>
                    <w:rPr>
                      <w:rFonts w:ascii="仿宋_GB2312" w:hAnsi="仿宋_GB2312" w:eastAsia="仿宋_GB2312" w:cs="仿宋_GB2312"/>
                      <w:color w:val="000000"/>
                      <w:sz w:val="24"/>
                    </w:rPr>
                    <w:t>1.19穿刺引导功能，支持单线和双线引导，穿刺引导下具有横向标尺，穿刺线角度和位置可调。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6798B855"/>
              </w:tc>
              <w:tc>
                <w:tcPr>
                  <w:tcW w:w="242" w:type="dxa"/>
                  <w:vMerge w:val="continue"/>
                  <w:tcBorders>
                    <w:top w:val="single" w:color="000000" w:sz="4" w:space="0"/>
                    <w:left w:val="single" w:color="000000" w:sz="4" w:space="0"/>
                    <w:bottom w:val="single" w:color="000000" w:sz="4" w:space="0"/>
                    <w:right w:val="single" w:color="000000" w:sz="4" w:space="0"/>
                  </w:tcBorders>
                </w:tcPr>
                <w:p w14:paraId="13A75C81"/>
              </w:tc>
              <w:tc>
                <w:tcPr>
                  <w:tcW w:w="242" w:type="dxa"/>
                  <w:vMerge w:val="continue"/>
                  <w:tcBorders>
                    <w:top w:val="single" w:color="000000" w:sz="4" w:space="0"/>
                    <w:left w:val="single" w:color="000000" w:sz="4" w:space="0"/>
                    <w:bottom w:val="single" w:color="000000" w:sz="4" w:space="0"/>
                    <w:right w:val="single" w:color="000000" w:sz="4" w:space="0"/>
                  </w:tcBorders>
                </w:tcPr>
                <w:p w14:paraId="0B2B9F00"/>
              </w:tc>
              <w:tc>
                <w:tcPr>
                  <w:tcW w:w="242" w:type="dxa"/>
                  <w:vMerge w:val="continue"/>
                  <w:tcBorders>
                    <w:top w:val="single" w:color="000000" w:sz="4" w:space="0"/>
                    <w:left w:val="single" w:color="000000" w:sz="4" w:space="0"/>
                    <w:bottom w:val="single" w:color="000000" w:sz="4" w:space="0"/>
                    <w:right w:val="single" w:color="000000" w:sz="4" w:space="0"/>
                  </w:tcBorders>
                </w:tcPr>
                <w:p w14:paraId="5002B29C"/>
              </w:tc>
              <w:tc>
                <w:tcPr>
                  <w:tcW w:w="242" w:type="dxa"/>
                  <w:vMerge w:val="continue"/>
                  <w:tcBorders>
                    <w:top w:val="single" w:color="000000" w:sz="4" w:space="0"/>
                    <w:left w:val="single" w:color="000000" w:sz="4" w:space="0"/>
                    <w:bottom w:val="single" w:color="000000" w:sz="4" w:space="0"/>
                    <w:right w:val="single" w:color="000000" w:sz="4" w:space="0"/>
                  </w:tcBorders>
                </w:tcPr>
                <w:p w14:paraId="096E5ED0"/>
              </w:tc>
            </w:tr>
            <w:tr w14:paraId="317A0D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153BA05"/>
              </w:tc>
              <w:tc>
                <w:tcPr>
                  <w:tcW w:w="242" w:type="dxa"/>
                  <w:vMerge w:val="continue"/>
                  <w:tcBorders>
                    <w:top w:val="single" w:color="000000" w:sz="4" w:space="0"/>
                    <w:left w:val="single" w:color="000000" w:sz="4" w:space="0"/>
                    <w:bottom w:val="single" w:color="000000" w:sz="4" w:space="0"/>
                    <w:right w:val="single" w:color="000000" w:sz="4" w:space="0"/>
                  </w:tcBorders>
                </w:tcPr>
                <w:p w14:paraId="470261E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84C345">
                  <w:pPr>
                    <w:pStyle w:val="4"/>
                    <w:jc w:val="left"/>
                  </w:pPr>
                  <w:r>
                    <w:rPr>
                      <w:rFonts w:ascii="仿宋_GB2312" w:hAnsi="仿宋_GB2312" w:eastAsia="仿宋_GB2312" w:cs="仿宋_GB2312"/>
                      <w:color w:val="000000"/>
                      <w:sz w:val="24"/>
                    </w:rPr>
                    <w:t>1.20全局及局部放大功能，最大放大倍数≥10 倍，二维及彩色模式下均可放大。</w:t>
                  </w:r>
                </w:p>
              </w:tc>
              <w:tc>
                <w:tcPr>
                  <w:tcW w:w="242" w:type="dxa"/>
                  <w:vMerge w:val="continue"/>
                  <w:tcBorders>
                    <w:top w:val="single" w:color="000000" w:sz="4" w:space="0"/>
                    <w:left w:val="single" w:color="000000" w:sz="4" w:space="0"/>
                    <w:bottom w:val="single" w:color="000000" w:sz="4" w:space="0"/>
                    <w:right w:val="single" w:color="000000" w:sz="4" w:space="0"/>
                  </w:tcBorders>
                </w:tcPr>
                <w:p w14:paraId="11494441"/>
              </w:tc>
              <w:tc>
                <w:tcPr>
                  <w:tcW w:w="242" w:type="dxa"/>
                  <w:vMerge w:val="continue"/>
                  <w:tcBorders>
                    <w:top w:val="single" w:color="000000" w:sz="4" w:space="0"/>
                    <w:left w:val="single" w:color="000000" w:sz="4" w:space="0"/>
                    <w:bottom w:val="single" w:color="000000" w:sz="4" w:space="0"/>
                    <w:right w:val="single" w:color="000000" w:sz="4" w:space="0"/>
                  </w:tcBorders>
                </w:tcPr>
                <w:p w14:paraId="6116BA55"/>
              </w:tc>
              <w:tc>
                <w:tcPr>
                  <w:tcW w:w="242" w:type="dxa"/>
                  <w:vMerge w:val="continue"/>
                  <w:tcBorders>
                    <w:top w:val="single" w:color="000000" w:sz="4" w:space="0"/>
                    <w:left w:val="single" w:color="000000" w:sz="4" w:space="0"/>
                    <w:bottom w:val="single" w:color="000000" w:sz="4" w:space="0"/>
                    <w:right w:val="single" w:color="000000" w:sz="4" w:space="0"/>
                  </w:tcBorders>
                </w:tcPr>
                <w:p w14:paraId="690E27B6"/>
              </w:tc>
              <w:tc>
                <w:tcPr>
                  <w:tcW w:w="242" w:type="dxa"/>
                  <w:vMerge w:val="continue"/>
                  <w:tcBorders>
                    <w:top w:val="single" w:color="000000" w:sz="4" w:space="0"/>
                    <w:left w:val="single" w:color="000000" w:sz="4" w:space="0"/>
                    <w:bottom w:val="single" w:color="000000" w:sz="4" w:space="0"/>
                    <w:right w:val="single" w:color="000000" w:sz="4" w:space="0"/>
                  </w:tcBorders>
                </w:tcPr>
                <w:p w14:paraId="09D38F87"/>
              </w:tc>
              <w:tc>
                <w:tcPr>
                  <w:tcW w:w="242" w:type="dxa"/>
                  <w:vMerge w:val="continue"/>
                  <w:tcBorders>
                    <w:top w:val="single" w:color="000000" w:sz="4" w:space="0"/>
                    <w:left w:val="single" w:color="000000" w:sz="4" w:space="0"/>
                    <w:bottom w:val="single" w:color="000000" w:sz="4" w:space="0"/>
                    <w:right w:val="single" w:color="000000" w:sz="4" w:space="0"/>
                  </w:tcBorders>
                </w:tcPr>
                <w:p w14:paraId="755D73BE"/>
              </w:tc>
            </w:tr>
            <w:tr w14:paraId="2CFF80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1626A14"/>
              </w:tc>
              <w:tc>
                <w:tcPr>
                  <w:tcW w:w="242" w:type="dxa"/>
                  <w:vMerge w:val="continue"/>
                  <w:tcBorders>
                    <w:top w:val="single" w:color="000000" w:sz="4" w:space="0"/>
                    <w:left w:val="single" w:color="000000" w:sz="4" w:space="0"/>
                    <w:bottom w:val="single" w:color="000000" w:sz="4" w:space="0"/>
                    <w:right w:val="single" w:color="000000" w:sz="4" w:space="0"/>
                  </w:tcBorders>
                </w:tcPr>
                <w:p w14:paraId="2072A90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329AAB">
                  <w:pPr>
                    <w:pStyle w:val="4"/>
                    <w:jc w:val="left"/>
                  </w:pPr>
                  <w:r>
                    <w:rPr>
                      <w:rFonts w:ascii="仿宋_GB2312" w:hAnsi="仿宋_GB2312" w:eastAsia="仿宋_GB2312" w:cs="仿宋_GB2312"/>
                      <w:color w:val="000000"/>
                      <w:sz w:val="24"/>
                    </w:rPr>
                    <w:t>1.21 标配内置锂电池，连续工作时长≥2H</w:t>
                  </w:r>
                </w:p>
              </w:tc>
              <w:tc>
                <w:tcPr>
                  <w:tcW w:w="242" w:type="dxa"/>
                  <w:vMerge w:val="continue"/>
                  <w:tcBorders>
                    <w:top w:val="single" w:color="000000" w:sz="4" w:space="0"/>
                    <w:left w:val="single" w:color="000000" w:sz="4" w:space="0"/>
                    <w:bottom w:val="single" w:color="000000" w:sz="4" w:space="0"/>
                    <w:right w:val="single" w:color="000000" w:sz="4" w:space="0"/>
                  </w:tcBorders>
                </w:tcPr>
                <w:p w14:paraId="4E294EE1"/>
              </w:tc>
              <w:tc>
                <w:tcPr>
                  <w:tcW w:w="242" w:type="dxa"/>
                  <w:vMerge w:val="continue"/>
                  <w:tcBorders>
                    <w:top w:val="single" w:color="000000" w:sz="4" w:space="0"/>
                    <w:left w:val="single" w:color="000000" w:sz="4" w:space="0"/>
                    <w:bottom w:val="single" w:color="000000" w:sz="4" w:space="0"/>
                    <w:right w:val="single" w:color="000000" w:sz="4" w:space="0"/>
                  </w:tcBorders>
                </w:tcPr>
                <w:p w14:paraId="0F3418D6"/>
              </w:tc>
              <w:tc>
                <w:tcPr>
                  <w:tcW w:w="242" w:type="dxa"/>
                  <w:vMerge w:val="continue"/>
                  <w:tcBorders>
                    <w:top w:val="single" w:color="000000" w:sz="4" w:space="0"/>
                    <w:left w:val="single" w:color="000000" w:sz="4" w:space="0"/>
                    <w:bottom w:val="single" w:color="000000" w:sz="4" w:space="0"/>
                    <w:right w:val="single" w:color="000000" w:sz="4" w:space="0"/>
                  </w:tcBorders>
                </w:tcPr>
                <w:p w14:paraId="544688C7"/>
              </w:tc>
              <w:tc>
                <w:tcPr>
                  <w:tcW w:w="242" w:type="dxa"/>
                  <w:vMerge w:val="continue"/>
                  <w:tcBorders>
                    <w:top w:val="single" w:color="000000" w:sz="4" w:space="0"/>
                    <w:left w:val="single" w:color="000000" w:sz="4" w:space="0"/>
                    <w:bottom w:val="single" w:color="000000" w:sz="4" w:space="0"/>
                    <w:right w:val="single" w:color="000000" w:sz="4" w:space="0"/>
                  </w:tcBorders>
                </w:tcPr>
                <w:p w14:paraId="0DCC5193"/>
              </w:tc>
              <w:tc>
                <w:tcPr>
                  <w:tcW w:w="242" w:type="dxa"/>
                  <w:vMerge w:val="continue"/>
                  <w:tcBorders>
                    <w:top w:val="single" w:color="000000" w:sz="4" w:space="0"/>
                    <w:left w:val="single" w:color="000000" w:sz="4" w:space="0"/>
                    <w:bottom w:val="single" w:color="000000" w:sz="4" w:space="0"/>
                    <w:right w:val="single" w:color="000000" w:sz="4" w:space="0"/>
                  </w:tcBorders>
                </w:tcPr>
                <w:p w14:paraId="7E8A4469"/>
              </w:tc>
            </w:tr>
            <w:tr w14:paraId="547EE8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1631FCF"/>
              </w:tc>
              <w:tc>
                <w:tcPr>
                  <w:tcW w:w="242" w:type="dxa"/>
                  <w:vMerge w:val="continue"/>
                  <w:tcBorders>
                    <w:top w:val="single" w:color="000000" w:sz="4" w:space="0"/>
                    <w:left w:val="single" w:color="000000" w:sz="4" w:space="0"/>
                    <w:bottom w:val="single" w:color="000000" w:sz="4" w:space="0"/>
                    <w:right w:val="single" w:color="000000" w:sz="4" w:space="0"/>
                  </w:tcBorders>
                </w:tcPr>
                <w:p w14:paraId="1F33A36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2416E6">
                  <w:pPr>
                    <w:pStyle w:val="4"/>
                    <w:jc w:val="left"/>
                  </w:pPr>
                  <w:r>
                    <w:rPr>
                      <w:rFonts w:ascii="仿宋_GB2312" w:hAnsi="仿宋_GB2312" w:eastAsia="仿宋_GB2312" w:cs="仿宋_GB2312"/>
                      <w:color w:val="000000"/>
                      <w:sz w:val="24"/>
                    </w:rPr>
                    <w:t>1.22 预设条件：针对不同的检查脏器，预置最佳化图像的检查条件，并可自定义名称以文字形式显示</w:t>
                  </w:r>
                </w:p>
              </w:tc>
              <w:tc>
                <w:tcPr>
                  <w:tcW w:w="242" w:type="dxa"/>
                  <w:vMerge w:val="continue"/>
                  <w:tcBorders>
                    <w:top w:val="single" w:color="000000" w:sz="4" w:space="0"/>
                    <w:left w:val="single" w:color="000000" w:sz="4" w:space="0"/>
                    <w:bottom w:val="single" w:color="000000" w:sz="4" w:space="0"/>
                    <w:right w:val="single" w:color="000000" w:sz="4" w:space="0"/>
                  </w:tcBorders>
                </w:tcPr>
                <w:p w14:paraId="52F3CE63"/>
              </w:tc>
              <w:tc>
                <w:tcPr>
                  <w:tcW w:w="242" w:type="dxa"/>
                  <w:vMerge w:val="continue"/>
                  <w:tcBorders>
                    <w:top w:val="single" w:color="000000" w:sz="4" w:space="0"/>
                    <w:left w:val="single" w:color="000000" w:sz="4" w:space="0"/>
                    <w:bottom w:val="single" w:color="000000" w:sz="4" w:space="0"/>
                    <w:right w:val="single" w:color="000000" w:sz="4" w:space="0"/>
                  </w:tcBorders>
                </w:tcPr>
                <w:p w14:paraId="346E111C"/>
              </w:tc>
              <w:tc>
                <w:tcPr>
                  <w:tcW w:w="242" w:type="dxa"/>
                  <w:vMerge w:val="continue"/>
                  <w:tcBorders>
                    <w:top w:val="single" w:color="000000" w:sz="4" w:space="0"/>
                    <w:left w:val="single" w:color="000000" w:sz="4" w:space="0"/>
                    <w:bottom w:val="single" w:color="000000" w:sz="4" w:space="0"/>
                    <w:right w:val="single" w:color="000000" w:sz="4" w:space="0"/>
                  </w:tcBorders>
                </w:tcPr>
                <w:p w14:paraId="695AEEE6"/>
              </w:tc>
              <w:tc>
                <w:tcPr>
                  <w:tcW w:w="242" w:type="dxa"/>
                  <w:vMerge w:val="continue"/>
                  <w:tcBorders>
                    <w:top w:val="single" w:color="000000" w:sz="4" w:space="0"/>
                    <w:left w:val="single" w:color="000000" w:sz="4" w:space="0"/>
                    <w:bottom w:val="single" w:color="000000" w:sz="4" w:space="0"/>
                    <w:right w:val="single" w:color="000000" w:sz="4" w:space="0"/>
                  </w:tcBorders>
                </w:tcPr>
                <w:p w14:paraId="7033C022"/>
              </w:tc>
              <w:tc>
                <w:tcPr>
                  <w:tcW w:w="242" w:type="dxa"/>
                  <w:vMerge w:val="continue"/>
                  <w:tcBorders>
                    <w:top w:val="single" w:color="000000" w:sz="4" w:space="0"/>
                    <w:left w:val="single" w:color="000000" w:sz="4" w:space="0"/>
                    <w:bottom w:val="single" w:color="000000" w:sz="4" w:space="0"/>
                    <w:right w:val="single" w:color="000000" w:sz="4" w:space="0"/>
                  </w:tcBorders>
                </w:tcPr>
                <w:p w14:paraId="5D7FA01D"/>
              </w:tc>
            </w:tr>
            <w:tr w14:paraId="096B26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5117347"/>
              </w:tc>
              <w:tc>
                <w:tcPr>
                  <w:tcW w:w="242" w:type="dxa"/>
                  <w:vMerge w:val="continue"/>
                  <w:tcBorders>
                    <w:top w:val="single" w:color="000000" w:sz="4" w:space="0"/>
                    <w:left w:val="single" w:color="000000" w:sz="4" w:space="0"/>
                    <w:bottom w:val="single" w:color="000000" w:sz="4" w:space="0"/>
                    <w:right w:val="single" w:color="000000" w:sz="4" w:space="0"/>
                  </w:tcBorders>
                </w:tcPr>
                <w:p w14:paraId="2C7EABED"/>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41CCC4">
                  <w:pPr>
                    <w:pStyle w:val="4"/>
                    <w:jc w:val="left"/>
                  </w:pPr>
                  <w:r>
                    <w:rPr>
                      <w:rFonts w:ascii="仿宋_GB2312" w:hAnsi="仿宋_GB2312" w:eastAsia="仿宋_GB2312" w:cs="仿宋_GB2312"/>
                      <w:color w:val="000000"/>
                      <w:sz w:val="24"/>
                    </w:rPr>
                    <w:t>1.23 原始数据处理，支持动、静态图像冻结后，再进行增益、TGC、动态范围等参数调节和再测量。</w:t>
                  </w:r>
                </w:p>
              </w:tc>
              <w:tc>
                <w:tcPr>
                  <w:tcW w:w="242" w:type="dxa"/>
                  <w:vMerge w:val="continue"/>
                  <w:tcBorders>
                    <w:top w:val="single" w:color="000000" w:sz="4" w:space="0"/>
                    <w:left w:val="single" w:color="000000" w:sz="4" w:space="0"/>
                    <w:bottom w:val="single" w:color="000000" w:sz="4" w:space="0"/>
                    <w:right w:val="single" w:color="000000" w:sz="4" w:space="0"/>
                  </w:tcBorders>
                </w:tcPr>
                <w:p w14:paraId="0A86EDE7"/>
              </w:tc>
              <w:tc>
                <w:tcPr>
                  <w:tcW w:w="242" w:type="dxa"/>
                  <w:vMerge w:val="continue"/>
                  <w:tcBorders>
                    <w:top w:val="single" w:color="000000" w:sz="4" w:space="0"/>
                    <w:left w:val="single" w:color="000000" w:sz="4" w:space="0"/>
                    <w:bottom w:val="single" w:color="000000" w:sz="4" w:space="0"/>
                    <w:right w:val="single" w:color="000000" w:sz="4" w:space="0"/>
                  </w:tcBorders>
                </w:tcPr>
                <w:p w14:paraId="3D323493"/>
              </w:tc>
              <w:tc>
                <w:tcPr>
                  <w:tcW w:w="242" w:type="dxa"/>
                  <w:vMerge w:val="continue"/>
                  <w:tcBorders>
                    <w:top w:val="single" w:color="000000" w:sz="4" w:space="0"/>
                    <w:left w:val="single" w:color="000000" w:sz="4" w:space="0"/>
                    <w:bottom w:val="single" w:color="000000" w:sz="4" w:space="0"/>
                    <w:right w:val="single" w:color="000000" w:sz="4" w:space="0"/>
                  </w:tcBorders>
                </w:tcPr>
                <w:p w14:paraId="27071ECE"/>
              </w:tc>
              <w:tc>
                <w:tcPr>
                  <w:tcW w:w="242" w:type="dxa"/>
                  <w:vMerge w:val="continue"/>
                  <w:tcBorders>
                    <w:top w:val="single" w:color="000000" w:sz="4" w:space="0"/>
                    <w:left w:val="single" w:color="000000" w:sz="4" w:space="0"/>
                    <w:bottom w:val="single" w:color="000000" w:sz="4" w:space="0"/>
                    <w:right w:val="single" w:color="000000" w:sz="4" w:space="0"/>
                  </w:tcBorders>
                </w:tcPr>
                <w:p w14:paraId="5E86F84D"/>
              </w:tc>
              <w:tc>
                <w:tcPr>
                  <w:tcW w:w="242" w:type="dxa"/>
                  <w:vMerge w:val="continue"/>
                  <w:tcBorders>
                    <w:top w:val="single" w:color="000000" w:sz="4" w:space="0"/>
                    <w:left w:val="single" w:color="000000" w:sz="4" w:space="0"/>
                    <w:bottom w:val="single" w:color="000000" w:sz="4" w:space="0"/>
                    <w:right w:val="single" w:color="000000" w:sz="4" w:space="0"/>
                  </w:tcBorders>
                </w:tcPr>
                <w:p w14:paraId="4A4C4D51"/>
              </w:tc>
            </w:tr>
            <w:tr w14:paraId="187660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066D188"/>
              </w:tc>
              <w:tc>
                <w:tcPr>
                  <w:tcW w:w="242" w:type="dxa"/>
                  <w:vMerge w:val="continue"/>
                  <w:tcBorders>
                    <w:top w:val="single" w:color="000000" w:sz="4" w:space="0"/>
                    <w:left w:val="single" w:color="000000" w:sz="4" w:space="0"/>
                    <w:bottom w:val="single" w:color="000000" w:sz="4" w:space="0"/>
                    <w:right w:val="single" w:color="000000" w:sz="4" w:space="0"/>
                  </w:tcBorders>
                </w:tcPr>
                <w:p w14:paraId="61DAA6A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D4C71B">
                  <w:pPr>
                    <w:pStyle w:val="4"/>
                    <w:jc w:val="left"/>
                  </w:pPr>
                  <w:r>
                    <w:rPr>
                      <w:rFonts w:ascii="仿宋_GB2312" w:hAnsi="仿宋_GB2312" w:eastAsia="仿宋_GB2312" w:cs="仿宋_GB2312"/>
                      <w:color w:val="000000"/>
                      <w:sz w:val="24"/>
                    </w:rPr>
                    <w:t>1.24超声教学助手，包含超声影像示意图、操作手法示意图、操作说明以及临床解剖图，为用户提供超声检查操作指导。</w:t>
                  </w:r>
                </w:p>
              </w:tc>
              <w:tc>
                <w:tcPr>
                  <w:tcW w:w="242" w:type="dxa"/>
                  <w:vMerge w:val="continue"/>
                  <w:tcBorders>
                    <w:top w:val="single" w:color="000000" w:sz="4" w:space="0"/>
                    <w:left w:val="single" w:color="000000" w:sz="4" w:space="0"/>
                    <w:bottom w:val="single" w:color="000000" w:sz="4" w:space="0"/>
                    <w:right w:val="single" w:color="000000" w:sz="4" w:space="0"/>
                  </w:tcBorders>
                </w:tcPr>
                <w:p w14:paraId="73A19257"/>
              </w:tc>
              <w:tc>
                <w:tcPr>
                  <w:tcW w:w="242" w:type="dxa"/>
                  <w:vMerge w:val="continue"/>
                  <w:tcBorders>
                    <w:top w:val="single" w:color="000000" w:sz="4" w:space="0"/>
                    <w:left w:val="single" w:color="000000" w:sz="4" w:space="0"/>
                    <w:bottom w:val="single" w:color="000000" w:sz="4" w:space="0"/>
                    <w:right w:val="single" w:color="000000" w:sz="4" w:space="0"/>
                  </w:tcBorders>
                </w:tcPr>
                <w:p w14:paraId="4BC6190F"/>
              </w:tc>
              <w:tc>
                <w:tcPr>
                  <w:tcW w:w="242" w:type="dxa"/>
                  <w:vMerge w:val="continue"/>
                  <w:tcBorders>
                    <w:top w:val="single" w:color="000000" w:sz="4" w:space="0"/>
                    <w:left w:val="single" w:color="000000" w:sz="4" w:space="0"/>
                    <w:bottom w:val="single" w:color="000000" w:sz="4" w:space="0"/>
                    <w:right w:val="single" w:color="000000" w:sz="4" w:space="0"/>
                  </w:tcBorders>
                </w:tcPr>
                <w:p w14:paraId="706D1B34"/>
              </w:tc>
              <w:tc>
                <w:tcPr>
                  <w:tcW w:w="242" w:type="dxa"/>
                  <w:vMerge w:val="continue"/>
                  <w:tcBorders>
                    <w:top w:val="single" w:color="000000" w:sz="4" w:space="0"/>
                    <w:left w:val="single" w:color="000000" w:sz="4" w:space="0"/>
                    <w:bottom w:val="single" w:color="000000" w:sz="4" w:space="0"/>
                    <w:right w:val="single" w:color="000000" w:sz="4" w:space="0"/>
                  </w:tcBorders>
                </w:tcPr>
                <w:p w14:paraId="7A677E36"/>
              </w:tc>
              <w:tc>
                <w:tcPr>
                  <w:tcW w:w="242" w:type="dxa"/>
                  <w:vMerge w:val="continue"/>
                  <w:tcBorders>
                    <w:top w:val="single" w:color="000000" w:sz="4" w:space="0"/>
                    <w:left w:val="single" w:color="000000" w:sz="4" w:space="0"/>
                    <w:bottom w:val="single" w:color="000000" w:sz="4" w:space="0"/>
                    <w:right w:val="single" w:color="000000" w:sz="4" w:space="0"/>
                  </w:tcBorders>
                </w:tcPr>
                <w:p w14:paraId="7C1897D3"/>
              </w:tc>
            </w:tr>
            <w:tr w14:paraId="4CF7E4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33493A6"/>
              </w:tc>
              <w:tc>
                <w:tcPr>
                  <w:tcW w:w="242" w:type="dxa"/>
                  <w:vMerge w:val="continue"/>
                  <w:tcBorders>
                    <w:top w:val="single" w:color="000000" w:sz="4" w:space="0"/>
                    <w:left w:val="single" w:color="000000" w:sz="4" w:space="0"/>
                    <w:bottom w:val="single" w:color="000000" w:sz="4" w:space="0"/>
                    <w:right w:val="single" w:color="000000" w:sz="4" w:space="0"/>
                  </w:tcBorders>
                </w:tcPr>
                <w:p w14:paraId="421974F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62804D">
                  <w:pPr>
                    <w:pStyle w:val="4"/>
                    <w:jc w:val="left"/>
                  </w:pPr>
                  <w:r>
                    <w:rPr>
                      <w:rFonts w:ascii="仿宋_GB2312" w:hAnsi="仿宋_GB2312" w:eastAsia="仿宋_GB2312" w:cs="仿宋_GB2312"/>
                      <w:color w:val="000000"/>
                      <w:sz w:val="24"/>
                    </w:rPr>
                    <w:t>2.二维灰阶成像模式</w:t>
                  </w:r>
                </w:p>
              </w:tc>
              <w:tc>
                <w:tcPr>
                  <w:tcW w:w="242" w:type="dxa"/>
                  <w:vMerge w:val="continue"/>
                  <w:tcBorders>
                    <w:top w:val="single" w:color="000000" w:sz="4" w:space="0"/>
                    <w:left w:val="single" w:color="000000" w:sz="4" w:space="0"/>
                    <w:bottom w:val="single" w:color="000000" w:sz="4" w:space="0"/>
                    <w:right w:val="single" w:color="000000" w:sz="4" w:space="0"/>
                  </w:tcBorders>
                </w:tcPr>
                <w:p w14:paraId="06C3E2C3"/>
              </w:tc>
              <w:tc>
                <w:tcPr>
                  <w:tcW w:w="242" w:type="dxa"/>
                  <w:vMerge w:val="continue"/>
                  <w:tcBorders>
                    <w:top w:val="single" w:color="000000" w:sz="4" w:space="0"/>
                    <w:left w:val="single" w:color="000000" w:sz="4" w:space="0"/>
                    <w:bottom w:val="single" w:color="000000" w:sz="4" w:space="0"/>
                    <w:right w:val="single" w:color="000000" w:sz="4" w:space="0"/>
                  </w:tcBorders>
                </w:tcPr>
                <w:p w14:paraId="762ACC24"/>
              </w:tc>
              <w:tc>
                <w:tcPr>
                  <w:tcW w:w="242" w:type="dxa"/>
                  <w:vMerge w:val="continue"/>
                  <w:tcBorders>
                    <w:top w:val="single" w:color="000000" w:sz="4" w:space="0"/>
                    <w:left w:val="single" w:color="000000" w:sz="4" w:space="0"/>
                    <w:bottom w:val="single" w:color="000000" w:sz="4" w:space="0"/>
                    <w:right w:val="single" w:color="000000" w:sz="4" w:space="0"/>
                  </w:tcBorders>
                </w:tcPr>
                <w:p w14:paraId="10AF7FFA"/>
              </w:tc>
              <w:tc>
                <w:tcPr>
                  <w:tcW w:w="242" w:type="dxa"/>
                  <w:vMerge w:val="continue"/>
                  <w:tcBorders>
                    <w:top w:val="single" w:color="000000" w:sz="4" w:space="0"/>
                    <w:left w:val="single" w:color="000000" w:sz="4" w:space="0"/>
                    <w:bottom w:val="single" w:color="000000" w:sz="4" w:space="0"/>
                    <w:right w:val="single" w:color="000000" w:sz="4" w:space="0"/>
                  </w:tcBorders>
                </w:tcPr>
                <w:p w14:paraId="5D2FCA0F"/>
              </w:tc>
              <w:tc>
                <w:tcPr>
                  <w:tcW w:w="242" w:type="dxa"/>
                  <w:vMerge w:val="continue"/>
                  <w:tcBorders>
                    <w:top w:val="single" w:color="000000" w:sz="4" w:space="0"/>
                    <w:left w:val="single" w:color="000000" w:sz="4" w:space="0"/>
                    <w:bottom w:val="single" w:color="000000" w:sz="4" w:space="0"/>
                    <w:right w:val="single" w:color="000000" w:sz="4" w:space="0"/>
                  </w:tcBorders>
                </w:tcPr>
                <w:p w14:paraId="550D05B0"/>
              </w:tc>
            </w:tr>
            <w:tr w14:paraId="411D30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CC4F26C"/>
              </w:tc>
              <w:tc>
                <w:tcPr>
                  <w:tcW w:w="242" w:type="dxa"/>
                  <w:vMerge w:val="continue"/>
                  <w:tcBorders>
                    <w:top w:val="single" w:color="000000" w:sz="4" w:space="0"/>
                    <w:left w:val="single" w:color="000000" w:sz="4" w:space="0"/>
                    <w:bottom w:val="single" w:color="000000" w:sz="4" w:space="0"/>
                    <w:right w:val="single" w:color="000000" w:sz="4" w:space="0"/>
                  </w:tcBorders>
                </w:tcPr>
                <w:p w14:paraId="7A494062"/>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561A3C">
                  <w:pPr>
                    <w:pStyle w:val="4"/>
                    <w:jc w:val="left"/>
                  </w:pPr>
                  <w:r>
                    <w:rPr>
                      <w:rFonts w:ascii="仿宋_GB2312" w:hAnsi="仿宋_GB2312" w:eastAsia="仿宋_GB2312" w:cs="仿宋_GB2312"/>
                      <w:color w:val="000000"/>
                      <w:sz w:val="24"/>
                    </w:rPr>
                    <w:t>2.1 最大显示深度：≥40cm</w:t>
                  </w:r>
                </w:p>
              </w:tc>
              <w:tc>
                <w:tcPr>
                  <w:tcW w:w="242" w:type="dxa"/>
                  <w:vMerge w:val="continue"/>
                  <w:tcBorders>
                    <w:top w:val="single" w:color="000000" w:sz="4" w:space="0"/>
                    <w:left w:val="single" w:color="000000" w:sz="4" w:space="0"/>
                    <w:bottom w:val="single" w:color="000000" w:sz="4" w:space="0"/>
                    <w:right w:val="single" w:color="000000" w:sz="4" w:space="0"/>
                  </w:tcBorders>
                </w:tcPr>
                <w:p w14:paraId="5C0C5D91"/>
              </w:tc>
              <w:tc>
                <w:tcPr>
                  <w:tcW w:w="242" w:type="dxa"/>
                  <w:vMerge w:val="continue"/>
                  <w:tcBorders>
                    <w:top w:val="single" w:color="000000" w:sz="4" w:space="0"/>
                    <w:left w:val="single" w:color="000000" w:sz="4" w:space="0"/>
                    <w:bottom w:val="single" w:color="000000" w:sz="4" w:space="0"/>
                    <w:right w:val="single" w:color="000000" w:sz="4" w:space="0"/>
                  </w:tcBorders>
                </w:tcPr>
                <w:p w14:paraId="641625DF"/>
              </w:tc>
              <w:tc>
                <w:tcPr>
                  <w:tcW w:w="242" w:type="dxa"/>
                  <w:vMerge w:val="continue"/>
                  <w:tcBorders>
                    <w:top w:val="single" w:color="000000" w:sz="4" w:space="0"/>
                    <w:left w:val="single" w:color="000000" w:sz="4" w:space="0"/>
                    <w:bottom w:val="single" w:color="000000" w:sz="4" w:space="0"/>
                    <w:right w:val="single" w:color="000000" w:sz="4" w:space="0"/>
                  </w:tcBorders>
                </w:tcPr>
                <w:p w14:paraId="2CFB1B63"/>
              </w:tc>
              <w:tc>
                <w:tcPr>
                  <w:tcW w:w="242" w:type="dxa"/>
                  <w:vMerge w:val="continue"/>
                  <w:tcBorders>
                    <w:top w:val="single" w:color="000000" w:sz="4" w:space="0"/>
                    <w:left w:val="single" w:color="000000" w:sz="4" w:space="0"/>
                    <w:bottom w:val="single" w:color="000000" w:sz="4" w:space="0"/>
                    <w:right w:val="single" w:color="000000" w:sz="4" w:space="0"/>
                  </w:tcBorders>
                </w:tcPr>
                <w:p w14:paraId="3D13715D"/>
              </w:tc>
              <w:tc>
                <w:tcPr>
                  <w:tcW w:w="242" w:type="dxa"/>
                  <w:vMerge w:val="continue"/>
                  <w:tcBorders>
                    <w:top w:val="single" w:color="000000" w:sz="4" w:space="0"/>
                    <w:left w:val="single" w:color="000000" w:sz="4" w:space="0"/>
                    <w:bottom w:val="single" w:color="000000" w:sz="4" w:space="0"/>
                    <w:right w:val="single" w:color="000000" w:sz="4" w:space="0"/>
                  </w:tcBorders>
                </w:tcPr>
                <w:p w14:paraId="33E84958"/>
              </w:tc>
            </w:tr>
            <w:tr w14:paraId="053D52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1DF5137"/>
              </w:tc>
              <w:tc>
                <w:tcPr>
                  <w:tcW w:w="242" w:type="dxa"/>
                  <w:vMerge w:val="continue"/>
                  <w:tcBorders>
                    <w:top w:val="single" w:color="000000" w:sz="4" w:space="0"/>
                    <w:left w:val="single" w:color="000000" w:sz="4" w:space="0"/>
                    <w:bottom w:val="single" w:color="000000" w:sz="4" w:space="0"/>
                    <w:right w:val="single" w:color="000000" w:sz="4" w:space="0"/>
                  </w:tcBorders>
                </w:tcPr>
                <w:p w14:paraId="0CE77E9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50DE9E">
                  <w:pPr>
                    <w:pStyle w:val="4"/>
                    <w:jc w:val="left"/>
                  </w:pPr>
                  <w:r>
                    <w:rPr>
                      <w:rFonts w:ascii="仿宋_GB2312" w:hAnsi="仿宋_GB2312" w:eastAsia="仿宋_GB2312" w:cs="仿宋_GB2312"/>
                      <w:color w:val="000000"/>
                      <w:sz w:val="24"/>
                    </w:rPr>
                    <w:t>2.2动态范围：≥180 dB</w:t>
                  </w:r>
                </w:p>
              </w:tc>
              <w:tc>
                <w:tcPr>
                  <w:tcW w:w="242" w:type="dxa"/>
                  <w:vMerge w:val="continue"/>
                  <w:tcBorders>
                    <w:top w:val="single" w:color="000000" w:sz="4" w:space="0"/>
                    <w:left w:val="single" w:color="000000" w:sz="4" w:space="0"/>
                    <w:bottom w:val="single" w:color="000000" w:sz="4" w:space="0"/>
                    <w:right w:val="single" w:color="000000" w:sz="4" w:space="0"/>
                  </w:tcBorders>
                </w:tcPr>
                <w:p w14:paraId="62AE78BA"/>
              </w:tc>
              <w:tc>
                <w:tcPr>
                  <w:tcW w:w="242" w:type="dxa"/>
                  <w:vMerge w:val="continue"/>
                  <w:tcBorders>
                    <w:top w:val="single" w:color="000000" w:sz="4" w:space="0"/>
                    <w:left w:val="single" w:color="000000" w:sz="4" w:space="0"/>
                    <w:bottom w:val="single" w:color="000000" w:sz="4" w:space="0"/>
                    <w:right w:val="single" w:color="000000" w:sz="4" w:space="0"/>
                  </w:tcBorders>
                </w:tcPr>
                <w:p w14:paraId="7908E32D"/>
              </w:tc>
              <w:tc>
                <w:tcPr>
                  <w:tcW w:w="242" w:type="dxa"/>
                  <w:vMerge w:val="continue"/>
                  <w:tcBorders>
                    <w:top w:val="single" w:color="000000" w:sz="4" w:space="0"/>
                    <w:left w:val="single" w:color="000000" w:sz="4" w:space="0"/>
                    <w:bottom w:val="single" w:color="000000" w:sz="4" w:space="0"/>
                    <w:right w:val="single" w:color="000000" w:sz="4" w:space="0"/>
                  </w:tcBorders>
                </w:tcPr>
                <w:p w14:paraId="092B9453"/>
              </w:tc>
              <w:tc>
                <w:tcPr>
                  <w:tcW w:w="242" w:type="dxa"/>
                  <w:vMerge w:val="continue"/>
                  <w:tcBorders>
                    <w:top w:val="single" w:color="000000" w:sz="4" w:space="0"/>
                    <w:left w:val="single" w:color="000000" w:sz="4" w:space="0"/>
                    <w:bottom w:val="single" w:color="000000" w:sz="4" w:space="0"/>
                    <w:right w:val="single" w:color="000000" w:sz="4" w:space="0"/>
                  </w:tcBorders>
                </w:tcPr>
                <w:p w14:paraId="088A2A2C"/>
              </w:tc>
              <w:tc>
                <w:tcPr>
                  <w:tcW w:w="242" w:type="dxa"/>
                  <w:vMerge w:val="continue"/>
                  <w:tcBorders>
                    <w:top w:val="single" w:color="000000" w:sz="4" w:space="0"/>
                    <w:left w:val="single" w:color="000000" w:sz="4" w:space="0"/>
                    <w:bottom w:val="single" w:color="000000" w:sz="4" w:space="0"/>
                    <w:right w:val="single" w:color="000000" w:sz="4" w:space="0"/>
                  </w:tcBorders>
                </w:tcPr>
                <w:p w14:paraId="5B721599"/>
              </w:tc>
            </w:tr>
            <w:tr w14:paraId="124334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DEB2C1E"/>
              </w:tc>
              <w:tc>
                <w:tcPr>
                  <w:tcW w:w="242" w:type="dxa"/>
                  <w:vMerge w:val="continue"/>
                  <w:tcBorders>
                    <w:top w:val="single" w:color="000000" w:sz="4" w:space="0"/>
                    <w:left w:val="single" w:color="000000" w:sz="4" w:space="0"/>
                    <w:bottom w:val="single" w:color="000000" w:sz="4" w:space="0"/>
                    <w:right w:val="single" w:color="000000" w:sz="4" w:space="0"/>
                  </w:tcBorders>
                </w:tcPr>
                <w:p w14:paraId="1FA44CB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F513B7A">
                  <w:pPr>
                    <w:pStyle w:val="4"/>
                    <w:jc w:val="left"/>
                  </w:pPr>
                  <w:r>
                    <w:rPr>
                      <w:rFonts w:ascii="仿宋_GB2312" w:hAnsi="仿宋_GB2312" w:eastAsia="仿宋_GB2312" w:cs="仿宋_GB2312"/>
                      <w:color w:val="000000"/>
                      <w:sz w:val="24"/>
                    </w:rPr>
                    <w:t>2.3斑点噪声抑制：≥6级可调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1D89813E"/>
              </w:tc>
              <w:tc>
                <w:tcPr>
                  <w:tcW w:w="242" w:type="dxa"/>
                  <w:vMerge w:val="continue"/>
                  <w:tcBorders>
                    <w:top w:val="single" w:color="000000" w:sz="4" w:space="0"/>
                    <w:left w:val="single" w:color="000000" w:sz="4" w:space="0"/>
                    <w:bottom w:val="single" w:color="000000" w:sz="4" w:space="0"/>
                    <w:right w:val="single" w:color="000000" w:sz="4" w:space="0"/>
                  </w:tcBorders>
                </w:tcPr>
                <w:p w14:paraId="64E56F25"/>
              </w:tc>
              <w:tc>
                <w:tcPr>
                  <w:tcW w:w="242" w:type="dxa"/>
                  <w:vMerge w:val="continue"/>
                  <w:tcBorders>
                    <w:top w:val="single" w:color="000000" w:sz="4" w:space="0"/>
                    <w:left w:val="single" w:color="000000" w:sz="4" w:space="0"/>
                    <w:bottom w:val="single" w:color="000000" w:sz="4" w:space="0"/>
                    <w:right w:val="single" w:color="000000" w:sz="4" w:space="0"/>
                  </w:tcBorders>
                </w:tcPr>
                <w:p w14:paraId="5BB7A1E7"/>
              </w:tc>
              <w:tc>
                <w:tcPr>
                  <w:tcW w:w="242" w:type="dxa"/>
                  <w:vMerge w:val="continue"/>
                  <w:tcBorders>
                    <w:top w:val="single" w:color="000000" w:sz="4" w:space="0"/>
                    <w:left w:val="single" w:color="000000" w:sz="4" w:space="0"/>
                    <w:bottom w:val="single" w:color="000000" w:sz="4" w:space="0"/>
                    <w:right w:val="single" w:color="000000" w:sz="4" w:space="0"/>
                  </w:tcBorders>
                </w:tcPr>
                <w:p w14:paraId="5ACEB99E"/>
              </w:tc>
              <w:tc>
                <w:tcPr>
                  <w:tcW w:w="242" w:type="dxa"/>
                  <w:vMerge w:val="continue"/>
                  <w:tcBorders>
                    <w:top w:val="single" w:color="000000" w:sz="4" w:space="0"/>
                    <w:left w:val="single" w:color="000000" w:sz="4" w:space="0"/>
                    <w:bottom w:val="single" w:color="000000" w:sz="4" w:space="0"/>
                    <w:right w:val="single" w:color="000000" w:sz="4" w:space="0"/>
                  </w:tcBorders>
                </w:tcPr>
                <w:p w14:paraId="3BD38762"/>
              </w:tc>
            </w:tr>
            <w:tr w14:paraId="3F702E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2F79847"/>
              </w:tc>
              <w:tc>
                <w:tcPr>
                  <w:tcW w:w="242" w:type="dxa"/>
                  <w:vMerge w:val="continue"/>
                  <w:tcBorders>
                    <w:top w:val="single" w:color="000000" w:sz="4" w:space="0"/>
                    <w:left w:val="single" w:color="000000" w:sz="4" w:space="0"/>
                    <w:bottom w:val="single" w:color="000000" w:sz="4" w:space="0"/>
                    <w:right w:val="single" w:color="000000" w:sz="4" w:space="0"/>
                  </w:tcBorders>
                </w:tcPr>
                <w:p w14:paraId="63F68E0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AB1A29">
                  <w:pPr>
                    <w:pStyle w:val="4"/>
                    <w:jc w:val="left"/>
                  </w:pPr>
                  <w:r>
                    <w:rPr>
                      <w:rFonts w:ascii="仿宋_GB2312" w:hAnsi="仿宋_GB2312" w:eastAsia="仿宋_GB2312" w:cs="仿宋_GB2312"/>
                      <w:color w:val="000000"/>
                      <w:sz w:val="24"/>
                    </w:rPr>
                    <w:t>2.4帧相关：≥6级可调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39F08A35"/>
              </w:tc>
              <w:tc>
                <w:tcPr>
                  <w:tcW w:w="242" w:type="dxa"/>
                  <w:vMerge w:val="continue"/>
                  <w:tcBorders>
                    <w:top w:val="single" w:color="000000" w:sz="4" w:space="0"/>
                    <w:left w:val="single" w:color="000000" w:sz="4" w:space="0"/>
                    <w:bottom w:val="single" w:color="000000" w:sz="4" w:space="0"/>
                    <w:right w:val="single" w:color="000000" w:sz="4" w:space="0"/>
                  </w:tcBorders>
                </w:tcPr>
                <w:p w14:paraId="3326361A"/>
              </w:tc>
              <w:tc>
                <w:tcPr>
                  <w:tcW w:w="242" w:type="dxa"/>
                  <w:vMerge w:val="continue"/>
                  <w:tcBorders>
                    <w:top w:val="single" w:color="000000" w:sz="4" w:space="0"/>
                    <w:left w:val="single" w:color="000000" w:sz="4" w:space="0"/>
                    <w:bottom w:val="single" w:color="000000" w:sz="4" w:space="0"/>
                    <w:right w:val="single" w:color="000000" w:sz="4" w:space="0"/>
                  </w:tcBorders>
                </w:tcPr>
                <w:p w14:paraId="3595E5F3"/>
              </w:tc>
              <w:tc>
                <w:tcPr>
                  <w:tcW w:w="242" w:type="dxa"/>
                  <w:vMerge w:val="continue"/>
                  <w:tcBorders>
                    <w:top w:val="single" w:color="000000" w:sz="4" w:space="0"/>
                    <w:left w:val="single" w:color="000000" w:sz="4" w:space="0"/>
                    <w:bottom w:val="single" w:color="000000" w:sz="4" w:space="0"/>
                    <w:right w:val="single" w:color="000000" w:sz="4" w:space="0"/>
                  </w:tcBorders>
                </w:tcPr>
                <w:p w14:paraId="0493FC77"/>
              </w:tc>
              <w:tc>
                <w:tcPr>
                  <w:tcW w:w="242" w:type="dxa"/>
                  <w:vMerge w:val="continue"/>
                  <w:tcBorders>
                    <w:top w:val="single" w:color="000000" w:sz="4" w:space="0"/>
                    <w:left w:val="single" w:color="000000" w:sz="4" w:space="0"/>
                    <w:bottom w:val="single" w:color="000000" w:sz="4" w:space="0"/>
                    <w:right w:val="single" w:color="000000" w:sz="4" w:space="0"/>
                  </w:tcBorders>
                </w:tcPr>
                <w:p w14:paraId="747828BE"/>
              </w:tc>
            </w:tr>
            <w:tr w14:paraId="4D510C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B7F3CBB"/>
              </w:tc>
              <w:tc>
                <w:tcPr>
                  <w:tcW w:w="242" w:type="dxa"/>
                  <w:vMerge w:val="continue"/>
                  <w:tcBorders>
                    <w:top w:val="single" w:color="000000" w:sz="4" w:space="0"/>
                    <w:left w:val="single" w:color="000000" w:sz="4" w:space="0"/>
                    <w:bottom w:val="single" w:color="000000" w:sz="4" w:space="0"/>
                    <w:right w:val="single" w:color="000000" w:sz="4" w:space="0"/>
                  </w:tcBorders>
                </w:tcPr>
                <w:p w14:paraId="6CDB1D4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B1E41E1">
                  <w:pPr>
                    <w:pStyle w:val="4"/>
                    <w:jc w:val="left"/>
                  </w:pPr>
                  <w:r>
                    <w:rPr>
                      <w:rFonts w:ascii="仿宋_GB2312" w:hAnsi="仿宋_GB2312" w:eastAsia="仿宋_GB2312" w:cs="仿宋_GB2312"/>
                      <w:color w:val="000000"/>
                      <w:sz w:val="24"/>
                    </w:rPr>
                    <w:t>2.5灰阶图谱：≥10种</w:t>
                  </w:r>
                </w:p>
              </w:tc>
              <w:tc>
                <w:tcPr>
                  <w:tcW w:w="242" w:type="dxa"/>
                  <w:vMerge w:val="continue"/>
                  <w:tcBorders>
                    <w:top w:val="single" w:color="000000" w:sz="4" w:space="0"/>
                    <w:left w:val="single" w:color="000000" w:sz="4" w:space="0"/>
                    <w:bottom w:val="single" w:color="000000" w:sz="4" w:space="0"/>
                    <w:right w:val="single" w:color="000000" w:sz="4" w:space="0"/>
                  </w:tcBorders>
                </w:tcPr>
                <w:p w14:paraId="19F1FA7F"/>
              </w:tc>
              <w:tc>
                <w:tcPr>
                  <w:tcW w:w="242" w:type="dxa"/>
                  <w:vMerge w:val="continue"/>
                  <w:tcBorders>
                    <w:top w:val="single" w:color="000000" w:sz="4" w:space="0"/>
                    <w:left w:val="single" w:color="000000" w:sz="4" w:space="0"/>
                    <w:bottom w:val="single" w:color="000000" w:sz="4" w:space="0"/>
                    <w:right w:val="single" w:color="000000" w:sz="4" w:space="0"/>
                  </w:tcBorders>
                </w:tcPr>
                <w:p w14:paraId="09D9B652"/>
              </w:tc>
              <w:tc>
                <w:tcPr>
                  <w:tcW w:w="242" w:type="dxa"/>
                  <w:vMerge w:val="continue"/>
                  <w:tcBorders>
                    <w:top w:val="single" w:color="000000" w:sz="4" w:space="0"/>
                    <w:left w:val="single" w:color="000000" w:sz="4" w:space="0"/>
                    <w:bottom w:val="single" w:color="000000" w:sz="4" w:space="0"/>
                    <w:right w:val="single" w:color="000000" w:sz="4" w:space="0"/>
                  </w:tcBorders>
                </w:tcPr>
                <w:p w14:paraId="32BAEC22"/>
              </w:tc>
              <w:tc>
                <w:tcPr>
                  <w:tcW w:w="242" w:type="dxa"/>
                  <w:vMerge w:val="continue"/>
                  <w:tcBorders>
                    <w:top w:val="single" w:color="000000" w:sz="4" w:space="0"/>
                    <w:left w:val="single" w:color="000000" w:sz="4" w:space="0"/>
                    <w:bottom w:val="single" w:color="000000" w:sz="4" w:space="0"/>
                    <w:right w:val="single" w:color="000000" w:sz="4" w:space="0"/>
                  </w:tcBorders>
                </w:tcPr>
                <w:p w14:paraId="183E0000"/>
              </w:tc>
              <w:tc>
                <w:tcPr>
                  <w:tcW w:w="242" w:type="dxa"/>
                  <w:vMerge w:val="continue"/>
                  <w:tcBorders>
                    <w:top w:val="single" w:color="000000" w:sz="4" w:space="0"/>
                    <w:left w:val="single" w:color="000000" w:sz="4" w:space="0"/>
                    <w:bottom w:val="single" w:color="000000" w:sz="4" w:space="0"/>
                    <w:right w:val="single" w:color="000000" w:sz="4" w:space="0"/>
                  </w:tcBorders>
                </w:tcPr>
                <w:p w14:paraId="4BF2AFBB"/>
              </w:tc>
            </w:tr>
            <w:tr w14:paraId="05780A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988C5B5"/>
              </w:tc>
              <w:tc>
                <w:tcPr>
                  <w:tcW w:w="242" w:type="dxa"/>
                  <w:vMerge w:val="continue"/>
                  <w:tcBorders>
                    <w:top w:val="single" w:color="000000" w:sz="4" w:space="0"/>
                    <w:left w:val="single" w:color="000000" w:sz="4" w:space="0"/>
                    <w:bottom w:val="single" w:color="000000" w:sz="4" w:space="0"/>
                    <w:right w:val="single" w:color="000000" w:sz="4" w:space="0"/>
                  </w:tcBorders>
                </w:tcPr>
                <w:p w14:paraId="15470095"/>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0A8437">
                  <w:pPr>
                    <w:pStyle w:val="4"/>
                    <w:jc w:val="left"/>
                  </w:pPr>
                  <w:r>
                    <w:rPr>
                      <w:rFonts w:ascii="仿宋_GB2312" w:hAnsi="仿宋_GB2312" w:eastAsia="仿宋_GB2312" w:cs="仿宋_GB2312"/>
                      <w:color w:val="000000"/>
                      <w:sz w:val="24"/>
                    </w:rPr>
                    <w:t>2.6伪彩：≥8种</w:t>
                  </w:r>
                </w:p>
              </w:tc>
              <w:tc>
                <w:tcPr>
                  <w:tcW w:w="242" w:type="dxa"/>
                  <w:vMerge w:val="continue"/>
                  <w:tcBorders>
                    <w:top w:val="single" w:color="000000" w:sz="4" w:space="0"/>
                    <w:left w:val="single" w:color="000000" w:sz="4" w:space="0"/>
                    <w:bottom w:val="single" w:color="000000" w:sz="4" w:space="0"/>
                    <w:right w:val="single" w:color="000000" w:sz="4" w:space="0"/>
                  </w:tcBorders>
                </w:tcPr>
                <w:p w14:paraId="2EA2D7EF"/>
              </w:tc>
              <w:tc>
                <w:tcPr>
                  <w:tcW w:w="242" w:type="dxa"/>
                  <w:vMerge w:val="continue"/>
                  <w:tcBorders>
                    <w:top w:val="single" w:color="000000" w:sz="4" w:space="0"/>
                    <w:left w:val="single" w:color="000000" w:sz="4" w:space="0"/>
                    <w:bottom w:val="single" w:color="000000" w:sz="4" w:space="0"/>
                    <w:right w:val="single" w:color="000000" w:sz="4" w:space="0"/>
                  </w:tcBorders>
                </w:tcPr>
                <w:p w14:paraId="2903C357"/>
              </w:tc>
              <w:tc>
                <w:tcPr>
                  <w:tcW w:w="242" w:type="dxa"/>
                  <w:vMerge w:val="continue"/>
                  <w:tcBorders>
                    <w:top w:val="single" w:color="000000" w:sz="4" w:space="0"/>
                    <w:left w:val="single" w:color="000000" w:sz="4" w:space="0"/>
                    <w:bottom w:val="single" w:color="000000" w:sz="4" w:space="0"/>
                    <w:right w:val="single" w:color="000000" w:sz="4" w:space="0"/>
                  </w:tcBorders>
                </w:tcPr>
                <w:p w14:paraId="2DD869FD"/>
              </w:tc>
              <w:tc>
                <w:tcPr>
                  <w:tcW w:w="242" w:type="dxa"/>
                  <w:vMerge w:val="continue"/>
                  <w:tcBorders>
                    <w:top w:val="single" w:color="000000" w:sz="4" w:space="0"/>
                    <w:left w:val="single" w:color="000000" w:sz="4" w:space="0"/>
                    <w:bottom w:val="single" w:color="000000" w:sz="4" w:space="0"/>
                    <w:right w:val="single" w:color="000000" w:sz="4" w:space="0"/>
                  </w:tcBorders>
                </w:tcPr>
                <w:p w14:paraId="0EBA41B3"/>
              </w:tc>
              <w:tc>
                <w:tcPr>
                  <w:tcW w:w="242" w:type="dxa"/>
                  <w:vMerge w:val="continue"/>
                  <w:tcBorders>
                    <w:top w:val="single" w:color="000000" w:sz="4" w:space="0"/>
                    <w:left w:val="single" w:color="000000" w:sz="4" w:space="0"/>
                    <w:bottom w:val="single" w:color="000000" w:sz="4" w:space="0"/>
                    <w:right w:val="single" w:color="000000" w:sz="4" w:space="0"/>
                  </w:tcBorders>
                </w:tcPr>
                <w:p w14:paraId="12B493DB"/>
              </w:tc>
            </w:tr>
            <w:tr w14:paraId="1844E4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AC184E5"/>
              </w:tc>
              <w:tc>
                <w:tcPr>
                  <w:tcW w:w="242" w:type="dxa"/>
                  <w:vMerge w:val="continue"/>
                  <w:tcBorders>
                    <w:top w:val="single" w:color="000000" w:sz="4" w:space="0"/>
                    <w:left w:val="single" w:color="000000" w:sz="4" w:space="0"/>
                    <w:bottom w:val="single" w:color="000000" w:sz="4" w:space="0"/>
                    <w:right w:val="single" w:color="000000" w:sz="4" w:space="0"/>
                  </w:tcBorders>
                </w:tcPr>
                <w:p w14:paraId="1BC16A6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BAD016">
                  <w:pPr>
                    <w:pStyle w:val="4"/>
                    <w:jc w:val="left"/>
                  </w:pPr>
                  <w:r>
                    <w:rPr>
                      <w:rFonts w:ascii="仿宋_GB2312" w:hAnsi="仿宋_GB2312" w:eastAsia="仿宋_GB2312" w:cs="仿宋_GB2312"/>
                      <w:color w:val="000000"/>
                      <w:sz w:val="24"/>
                    </w:rPr>
                    <w:t>2.7 线密度≥4级可调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43230762"/>
              </w:tc>
              <w:tc>
                <w:tcPr>
                  <w:tcW w:w="242" w:type="dxa"/>
                  <w:vMerge w:val="continue"/>
                  <w:tcBorders>
                    <w:top w:val="single" w:color="000000" w:sz="4" w:space="0"/>
                    <w:left w:val="single" w:color="000000" w:sz="4" w:space="0"/>
                    <w:bottom w:val="single" w:color="000000" w:sz="4" w:space="0"/>
                    <w:right w:val="single" w:color="000000" w:sz="4" w:space="0"/>
                  </w:tcBorders>
                </w:tcPr>
                <w:p w14:paraId="09001814"/>
              </w:tc>
              <w:tc>
                <w:tcPr>
                  <w:tcW w:w="242" w:type="dxa"/>
                  <w:vMerge w:val="continue"/>
                  <w:tcBorders>
                    <w:top w:val="single" w:color="000000" w:sz="4" w:space="0"/>
                    <w:left w:val="single" w:color="000000" w:sz="4" w:space="0"/>
                    <w:bottom w:val="single" w:color="000000" w:sz="4" w:space="0"/>
                    <w:right w:val="single" w:color="000000" w:sz="4" w:space="0"/>
                  </w:tcBorders>
                </w:tcPr>
                <w:p w14:paraId="0570B3D5"/>
              </w:tc>
              <w:tc>
                <w:tcPr>
                  <w:tcW w:w="242" w:type="dxa"/>
                  <w:vMerge w:val="continue"/>
                  <w:tcBorders>
                    <w:top w:val="single" w:color="000000" w:sz="4" w:space="0"/>
                    <w:left w:val="single" w:color="000000" w:sz="4" w:space="0"/>
                    <w:bottom w:val="single" w:color="000000" w:sz="4" w:space="0"/>
                    <w:right w:val="single" w:color="000000" w:sz="4" w:space="0"/>
                  </w:tcBorders>
                </w:tcPr>
                <w:p w14:paraId="78B740E7"/>
              </w:tc>
              <w:tc>
                <w:tcPr>
                  <w:tcW w:w="242" w:type="dxa"/>
                  <w:vMerge w:val="continue"/>
                  <w:tcBorders>
                    <w:top w:val="single" w:color="000000" w:sz="4" w:space="0"/>
                    <w:left w:val="single" w:color="000000" w:sz="4" w:space="0"/>
                    <w:bottom w:val="single" w:color="000000" w:sz="4" w:space="0"/>
                    <w:right w:val="single" w:color="000000" w:sz="4" w:space="0"/>
                  </w:tcBorders>
                </w:tcPr>
                <w:p w14:paraId="03876CD8"/>
              </w:tc>
            </w:tr>
            <w:tr w14:paraId="2898FC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9046370"/>
              </w:tc>
              <w:tc>
                <w:tcPr>
                  <w:tcW w:w="242" w:type="dxa"/>
                  <w:vMerge w:val="continue"/>
                  <w:tcBorders>
                    <w:top w:val="single" w:color="000000" w:sz="4" w:space="0"/>
                    <w:left w:val="single" w:color="000000" w:sz="4" w:space="0"/>
                    <w:bottom w:val="single" w:color="000000" w:sz="4" w:space="0"/>
                    <w:right w:val="single" w:color="000000" w:sz="4" w:space="0"/>
                  </w:tcBorders>
                </w:tcPr>
                <w:p w14:paraId="4CC8E5C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332A1AB">
                  <w:pPr>
                    <w:pStyle w:val="4"/>
                    <w:jc w:val="left"/>
                  </w:pPr>
                  <w:r>
                    <w:rPr>
                      <w:rFonts w:ascii="仿宋_GB2312" w:hAnsi="仿宋_GB2312" w:eastAsia="仿宋_GB2312" w:cs="仿宋_GB2312"/>
                      <w:color w:val="000000"/>
                      <w:sz w:val="24"/>
                    </w:rPr>
                    <w:t>2.8 空间复合成像：≥7级可调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2FE9A700"/>
              </w:tc>
              <w:tc>
                <w:tcPr>
                  <w:tcW w:w="242" w:type="dxa"/>
                  <w:vMerge w:val="continue"/>
                  <w:tcBorders>
                    <w:top w:val="single" w:color="000000" w:sz="4" w:space="0"/>
                    <w:left w:val="single" w:color="000000" w:sz="4" w:space="0"/>
                    <w:bottom w:val="single" w:color="000000" w:sz="4" w:space="0"/>
                    <w:right w:val="single" w:color="000000" w:sz="4" w:space="0"/>
                  </w:tcBorders>
                </w:tcPr>
                <w:p w14:paraId="4FF179A6"/>
              </w:tc>
              <w:tc>
                <w:tcPr>
                  <w:tcW w:w="242" w:type="dxa"/>
                  <w:vMerge w:val="continue"/>
                  <w:tcBorders>
                    <w:top w:val="single" w:color="000000" w:sz="4" w:space="0"/>
                    <w:left w:val="single" w:color="000000" w:sz="4" w:space="0"/>
                    <w:bottom w:val="single" w:color="000000" w:sz="4" w:space="0"/>
                    <w:right w:val="single" w:color="000000" w:sz="4" w:space="0"/>
                  </w:tcBorders>
                </w:tcPr>
                <w:p w14:paraId="71AB7078"/>
              </w:tc>
              <w:tc>
                <w:tcPr>
                  <w:tcW w:w="242" w:type="dxa"/>
                  <w:vMerge w:val="continue"/>
                  <w:tcBorders>
                    <w:top w:val="single" w:color="000000" w:sz="4" w:space="0"/>
                    <w:left w:val="single" w:color="000000" w:sz="4" w:space="0"/>
                    <w:bottom w:val="single" w:color="000000" w:sz="4" w:space="0"/>
                    <w:right w:val="single" w:color="000000" w:sz="4" w:space="0"/>
                  </w:tcBorders>
                </w:tcPr>
                <w:p w14:paraId="44EED589"/>
              </w:tc>
              <w:tc>
                <w:tcPr>
                  <w:tcW w:w="242" w:type="dxa"/>
                  <w:vMerge w:val="continue"/>
                  <w:tcBorders>
                    <w:top w:val="single" w:color="000000" w:sz="4" w:space="0"/>
                    <w:left w:val="single" w:color="000000" w:sz="4" w:space="0"/>
                    <w:bottom w:val="single" w:color="000000" w:sz="4" w:space="0"/>
                    <w:right w:val="single" w:color="000000" w:sz="4" w:space="0"/>
                  </w:tcBorders>
                </w:tcPr>
                <w:p w14:paraId="517B6E96"/>
              </w:tc>
            </w:tr>
            <w:tr w14:paraId="1524D9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2E4325A"/>
              </w:tc>
              <w:tc>
                <w:tcPr>
                  <w:tcW w:w="242" w:type="dxa"/>
                  <w:vMerge w:val="continue"/>
                  <w:tcBorders>
                    <w:top w:val="single" w:color="000000" w:sz="4" w:space="0"/>
                    <w:left w:val="single" w:color="000000" w:sz="4" w:space="0"/>
                    <w:bottom w:val="single" w:color="000000" w:sz="4" w:space="0"/>
                    <w:right w:val="single" w:color="000000" w:sz="4" w:space="0"/>
                  </w:tcBorders>
                </w:tcPr>
                <w:p w14:paraId="5903180D"/>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09FEF9B">
                  <w:pPr>
                    <w:pStyle w:val="4"/>
                    <w:jc w:val="left"/>
                  </w:pPr>
                  <w:r>
                    <w:rPr>
                      <w:rFonts w:ascii="仿宋_GB2312" w:hAnsi="仿宋_GB2312" w:eastAsia="仿宋_GB2312" w:cs="仿宋_GB2312"/>
                      <w:color w:val="000000"/>
                      <w:sz w:val="24"/>
                    </w:rPr>
                    <w:t>3.彩色多普勒成像模式</w:t>
                  </w:r>
                </w:p>
              </w:tc>
              <w:tc>
                <w:tcPr>
                  <w:tcW w:w="242" w:type="dxa"/>
                  <w:vMerge w:val="continue"/>
                  <w:tcBorders>
                    <w:top w:val="single" w:color="000000" w:sz="4" w:space="0"/>
                    <w:left w:val="single" w:color="000000" w:sz="4" w:space="0"/>
                    <w:bottom w:val="single" w:color="000000" w:sz="4" w:space="0"/>
                    <w:right w:val="single" w:color="000000" w:sz="4" w:space="0"/>
                  </w:tcBorders>
                </w:tcPr>
                <w:p w14:paraId="55C482D4"/>
              </w:tc>
              <w:tc>
                <w:tcPr>
                  <w:tcW w:w="242" w:type="dxa"/>
                  <w:vMerge w:val="continue"/>
                  <w:tcBorders>
                    <w:top w:val="single" w:color="000000" w:sz="4" w:space="0"/>
                    <w:left w:val="single" w:color="000000" w:sz="4" w:space="0"/>
                    <w:bottom w:val="single" w:color="000000" w:sz="4" w:space="0"/>
                    <w:right w:val="single" w:color="000000" w:sz="4" w:space="0"/>
                  </w:tcBorders>
                </w:tcPr>
                <w:p w14:paraId="1B51DED9"/>
              </w:tc>
              <w:tc>
                <w:tcPr>
                  <w:tcW w:w="242" w:type="dxa"/>
                  <w:vMerge w:val="continue"/>
                  <w:tcBorders>
                    <w:top w:val="single" w:color="000000" w:sz="4" w:space="0"/>
                    <w:left w:val="single" w:color="000000" w:sz="4" w:space="0"/>
                    <w:bottom w:val="single" w:color="000000" w:sz="4" w:space="0"/>
                    <w:right w:val="single" w:color="000000" w:sz="4" w:space="0"/>
                  </w:tcBorders>
                </w:tcPr>
                <w:p w14:paraId="6090BB17"/>
              </w:tc>
              <w:tc>
                <w:tcPr>
                  <w:tcW w:w="242" w:type="dxa"/>
                  <w:vMerge w:val="continue"/>
                  <w:tcBorders>
                    <w:top w:val="single" w:color="000000" w:sz="4" w:space="0"/>
                    <w:left w:val="single" w:color="000000" w:sz="4" w:space="0"/>
                    <w:bottom w:val="single" w:color="000000" w:sz="4" w:space="0"/>
                    <w:right w:val="single" w:color="000000" w:sz="4" w:space="0"/>
                  </w:tcBorders>
                </w:tcPr>
                <w:p w14:paraId="669E38E9"/>
              </w:tc>
              <w:tc>
                <w:tcPr>
                  <w:tcW w:w="242" w:type="dxa"/>
                  <w:vMerge w:val="continue"/>
                  <w:tcBorders>
                    <w:top w:val="single" w:color="000000" w:sz="4" w:space="0"/>
                    <w:left w:val="single" w:color="000000" w:sz="4" w:space="0"/>
                    <w:bottom w:val="single" w:color="000000" w:sz="4" w:space="0"/>
                    <w:right w:val="single" w:color="000000" w:sz="4" w:space="0"/>
                  </w:tcBorders>
                </w:tcPr>
                <w:p w14:paraId="6034006D"/>
              </w:tc>
            </w:tr>
            <w:tr w14:paraId="63441B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32541F6"/>
              </w:tc>
              <w:tc>
                <w:tcPr>
                  <w:tcW w:w="242" w:type="dxa"/>
                  <w:vMerge w:val="continue"/>
                  <w:tcBorders>
                    <w:top w:val="single" w:color="000000" w:sz="4" w:space="0"/>
                    <w:left w:val="single" w:color="000000" w:sz="4" w:space="0"/>
                    <w:bottom w:val="single" w:color="000000" w:sz="4" w:space="0"/>
                    <w:right w:val="single" w:color="000000" w:sz="4" w:space="0"/>
                  </w:tcBorders>
                </w:tcPr>
                <w:p w14:paraId="256B9A1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0DEF50">
                  <w:pPr>
                    <w:pStyle w:val="4"/>
                    <w:jc w:val="left"/>
                  </w:pPr>
                  <w:r>
                    <w:rPr>
                      <w:rFonts w:ascii="仿宋_GB2312" w:hAnsi="仿宋_GB2312" w:eastAsia="仿宋_GB2312" w:cs="仿宋_GB2312"/>
                      <w:color w:val="000000"/>
                      <w:sz w:val="24"/>
                    </w:rPr>
                    <w:t>3.1 显示模式：彩色双幅，彩色四幅，B+C双实时显示</w:t>
                  </w:r>
                </w:p>
              </w:tc>
              <w:tc>
                <w:tcPr>
                  <w:tcW w:w="242" w:type="dxa"/>
                  <w:vMerge w:val="continue"/>
                  <w:tcBorders>
                    <w:top w:val="single" w:color="000000" w:sz="4" w:space="0"/>
                    <w:left w:val="single" w:color="000000" w:sz="4" w:space="0"/>
                    <w:bottom w:val="single" w:color="000000" w:sz="4" w:space="0"/>
                    <w:right w:val="single" w:color="000000" w:sz="4" w:space="0"/>
                  </w:tcBorders>
                </w:tcPr>
                <w:p w14:paraId="120EE685"/>
              </w:tc>
              <w:tc>
                <w:tcPr>
                  <w:tcW w:w="242" w:type="dxa"/>
                  <w:vMerge w:val="continue"/>
                  <w:tcBorders>
                    <w:top w:val="single" w:color="000000" w:sz="4" w:space="0"/>
                    <w:left w:val="single" w:color="000000" w:sz="4" w:space="0"/>
                    <w:bottom w:val="single" w:color="000000" w:sz="4" w:space="0"/>
                    <w:right w:val="single" w:color="000000" w:sz="4" w:space="0"/>
                  </w:tcBorders>
                </w:tcPr>
                <w:p w14:paraId="5CCB9E81"/>
              </w:tc>
              <w:tc>
                <w:tcPr>
                  <w:tcW w:w="242" w:type="dxa"/>
                  <w:vMerge w:val="continue"/>
                  <w:tcBorders>
                    <w:top w:val="single" w:color="000000" w:sz="4" w:space="0"/>
                    <w:left w:val="single" w:color="000000" w:sz="4" w:space="0"/>
                    <w:bottom w:val="single" w:color="000000" w:sz="4" w:space="0"/>
                    <w:right w:val="single" w:color="000000" w:sz="4" w:space="0"/>
                  </w:tcBorders>
                </w:tcPr>
                <w:p w14:paraId="5306D93F"/>
              </w:tc>
              <w:tc>
                <w:tcPr>
                  <w:tcW w:w="242" w:type="dxa"/>
                  <w:vMerge w:val="continue"/>
                  <w:tcBorders>
                    <w:top w:val="single" w:color="000000" w:sz="4" w:space="0"/>
                    <w:left w:val="single" w:color="000000" w:sz="4" w:space="0"/>
                    <w:bottom w:val="single" w:color="000000" w:sz="4" w:space="0"/>
                    <w:right w:val="single" w:color="000000" w:sz="4" w:space="0"/>
                  </w:tcBorders>
                </w:tcPr>
                <w:p w14:paraId="144C3DB7"/>
              </w:tc>
              <w:tc>
                <w:tcPr>
                  <w:tcW w:w="242" w:type="dxa"/>
                  <w:vMerge w:val="continue"/>
                  <w:tcBorders>
                    <w:top w:val="single" w:color="000000" w:sz="4" w:space="0"/>
                    <w:left w:val="single" w:color="000000" w:sz="4" w:space="0"/>
                    <w:bottom w:val="single" w:color="000000" w:sz="4" w:space="0"/>
                    <w:right w:val="single" w:color="000000" w:sz="4" w:space="0"/>
                  </w:tcBorders>
                </w:tcPr>
                <w:p w14:paraId="7BB06D2A"/>
              </w:tc>
            </w:tr>
            <w:tr w14:paraId="356EF9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C1A8238"/>
              </w:tc>
              <w:tc>
                <w:tcPr>
                  <w:tcW w:w="242" w:type="dxa"/>
                  <w:vMerge w:val="continue"/>
                  <w:tcBorders>
                    <w:top w:val="single" w:color="000000" w:sz="4" w:space="0"/>
                    <w:left w:val="single" w:color="000000" w:sz="4" w:space="0"/>
                    <w:bottom w:val="single" w:color="000000" w:sz="4" w:space="0"/>
                    <w:right w:val="single" w:color="000000" w:sz="4" w:space="0"/>
                  </w:tcBorders>
                </w:tcPr>
                <w:p w14:paraId="039FC70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5CBDC9">
                  <w:pPr>
                    <w:pStyle w:val="4"/>
                    <w:jc w:val="left"/>
                  </w:pPr>
                  <w:r>
                    <w:rPr>
                      <w:rFonts w:ascii="仿宋_GB2312" w:hAnsi="仿宋_GB2312" w:eastAsia="仿宋_GB2312" w:cs="仿宋_GB2312"/>
                      <w:color w:val="000000"/>
                      <w:sz w:val="24"/>
                    </w:rPr>
                    <w:t>3.2 壁滤波：≥7级可调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26D8C622"/>
              </w:tc>
              <w:tc>
                <w:tcPr>
                  <w:tcW w:w="242" w:type="dxa"/>
                  <w:vMerge w:val="continue"/>
                  <w:tcBorders>
                    <w:top w:val="single" w:color="000000" w:sz="4" w:space="0"/>
                    <w:left w:val="single" w:color="000000" w:sz="4" w:space="0"/>
                    <w:bottom w:val="single" w:color="000000" w:sz="4" w:space="0"/>
                    <w:right w:val="single" w:color="000000" w:sz="4" w:space="0"/>
                  </w:tcBorders>
                </w:tcPr>
                <w:p w14:paraId="6BC0FC93"/>
              </w:tc>
              <w:tc>
                <w:tcPr>
                  <w:tcW w:w="242" w:type="dxa"/>
                  <w:vMerge w:val="continue"/>
                  <w:tcBorders>
                    <w:top w:val="single" w:color="000000" w:sz="4" w:space="0"/>
                    <w:left w:val="single" w:color="000000" w:sz="4" w:space="0"/>
                    <w:bottom w:val="single" w:color="000000" w:sz="4" w:space="0"/>
                    <w:right w:val="single" w:color="000000" w:sz="4" w:space="0"/>
                  </w:tcBorders>
                </w:tcPr>
                <w:p w14:paraId="558E3AF2"/>
              </w:tc>
              <w:tc>
                <w:tcPr>
                  <w:tcW w:w="242" w:type="dxa"/>
                  <w:vMerge w:val="continue"/>
                  <w:tcBorders>
                    <w:top w:val="single" w:color="000000" w:sz="4" w:space="0"/>
                    <w:left w:val="single" w:color="000000" w:sz="4" w:space="0"/>
                    <w:bottom w:val="single" w:color="000000" w:sz="4" w:space="0"/>
                    <w:right w:val="single" w:color="000000" w:sz="4" w:space="0"/>
                  </w:tcBorders>
                </w:tcPr>
                <w:p w14:paraId="47223BE5"/>
              </w:tc>
              <w:tc>
                <w:tcPr>
                  <w:tcW w:w="242" w:type="dxa"/>
                  <w:vMerge w:val="continue"/>
                  <w:tcBorders>
                    <w:top w:val="single" w:color="000000" w:sz="4" w:space="0"/>
                    <w:left w:val="single" w:color="000000" w:sz="4" w:space="0"/>
                    <w:bottom w:val="single" w:color="000000" w:sz="4" w:space="0"/>
                    <w:right w:val="single" w:color="000000" w:sz="4" w:space="0"/>
                  </w:tcBorders>
                </w:tcPr>
                <w:p w14:paraId="32795DDD"/>
              </w:tc>
            </w:tr>
            <w:tr w14:paraId="3DE763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46EEFCC"/>
              </w:tc>
              <w:tc>
                <w:tcPr>
                  <w:tcW w:w="242" w:type="dxa"/>
                  <w:vMerge w:val="continue"/>
                  <w:tcBorders>
                    <w:top w:val="single" w:color="000000" w:sz="4" w:space="0"/>
                    <w:left w:val="single" w:color="000000" w:sz="4" w:space="0"/>
                    <w:bottom w:val="single" w:color="000000" w:sz="4" w:space="0"/>
                    <w:right w:val="single" w:color="000000" w:sz="4" w:space="0"/>
                  </w:tcBorders>
                </w:tcPr>
                <w:p w14:paraId="643054C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DC224C">
                  <w:pPr>
                    <w:pStyle w:val="4"/>
                    <w:jc w:val="left"/>
                  </w:pPr>
                  <w:r>
                    <w:rPr>
                      <w:rFonts w:ascii="仿宋_GB2312" w:hAnsi="仿宋_GB2312" w:eastAsia="仿宋_GB2312" w:cs="仿宋_GB2312"/>
                      <w:color w:val="000000"/>
                      <w:sz w:val="24"/>
                    </w:rPr>
                    <w:t>3.3 灵敏度：≥4级可调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1489048A"/>
              </w:tc>
              <w:tc>
                <w:tcPr>
                  <w:tcW w:w="242" w:type="dxa"/>
                  <w:vMerge w:val="continue"/>
                  <w:tcBorders>
                    <w:top w:val="single" w:color="000000" w:sz="4" w:space="0"/>
                    <w:left w:val="single" w:color="000000" w:sz="4" w:space="0"/>
                    <w:bottom w:val="single" w:color="000000" w:sz="4" w:space="0"/>
                    <w:right w:val="single" w:color="000000" w:sz="4" w:space="0"/>
                  </w:tcBorders>
                </w:tcPr>
                <w:p w14:paraId="02B58559"/>
              </w:tc>
              <w:tc>
                <w:tcPr>
                  <w:tcW w:w="242" w:type="dxa"/>
                  <w:vMerge w:val="continue"/>
                  <w:tcBorders>
                    <w:top w:val="single" w:color="000000" w:sz="4" w:space="0"/>
                    <w:left w:val="single" w:color="000000" w:sz="4" w:space="0"/>
                    <w:bottom w:val="single" w:color="000000" w:sz="4" w:space="0"/>
                    <w:right w:val="single" w:color="000000" w:sz="4" w:space="0"/>
                  </w:tcBorders>
                </w:tcPr>
                <w:p w14:paraId="09FBD2E3"/>
              </w:tc>
              <w:tc>
                <w:tcPr>
                  <w:tcW w:w="242" w:type="dxa"/>
                  <w:vMerge w:val="continue"/>
                  <w:tcBorders>
                    <w:top w:val="single" w:color="000000" w:sz="4" w:space="0"/>
                    <w:left w:val="single" w:color="000000" w:sz="4" w:space="0"/>
                    <w:bottom w:val="single" w:color="000000" w:sz="4" w:space="0"/>
                    <w:right w:val="single" w:color="000000" w:sz="4" w:space="0"/>
                  </w:tcBorders>
                </w:tcPr>
                <w:p w14:paraId="0B88D7D1"/>
              </w:tc>
              <w:tc>
                <w:tcPr>
                  <w:tcW w:w="242" w:type="dxa"/>
                  <w:vMerge w:val="continue"/>
                  <w:tcBorders>
                    <w:top w:val="single" w:color="000000" w:sz="4" w:space="0"/>
                    <w:left w:val="single" w:color="000000" w:sz="4" w:space="0"/>
                    <w:bottom w:val="single" w:color="000000" w:sz="4" w:space="0"/>
                    <w:right w:val="single" w:color="000000" w:sz="4" w:space="0"/>
                  </w:tcBorders>
                </w:tcPr>
                <w:p w14:paraId="5C4D48ED"/>
              </w:tc>
            </w:tr>
            <w:tr w14:paraId="38A22D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0182129"/>
              </w:tc>
              <w:tc>
                <w:tcPr>
                  <w:tcW w:w="242" w:type="dxa"/>
                  <w:vMerge w:val="continue"/>
                  <w:tcBorders>
                    <w:top w:val="single" w:color="000000" w:sz="4" w:space="0"/>
                    <w:left w:val="single" w:color="000000" w:sz="4" w:space="0"/>
                    <w:bottom w:val="single" w:color="000000" w:sz="4" w:space="0"/>
                    <w:right w:val="single" w:color="000000" w:sz="4" w:space="0"/>
                  </w:tcBorders>
                </w:tcPr>
                <w:p w14:paraId="2668443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B0323F">
                  <w:pPr>
                    <w:pStyle w:val="4"/>
                    <w:jc w:val="left"/>
                  </w:pPr>
                  <w:r>
                    <w:rPr>
                      <w:rFonts w:ascii="仿宋_GB2312" w:hAnsi="仿宋_GB2312" w:eastAsia="仿宋_GB2312" w:cs="仿宋_GB2312"/>
                      <w:color w:val="000000"/>
                      <w:sz w:val="24"/>
                    </w:rPr>
                    <w:t>3.4 余晖：≥5级可调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7C5154F7"/>
              </w:tc>
              <w:tc>
                <w:tcPr>
                  <w:tcW w:w="242" w:type="dxa"/>
                  <w:vMerge w:val="continue"/>
                  <w:tcBorders>
                    <w:top w:val="single" w:color="000000" w:sz="4" w:space="0"/>
                    <w:left w:val="single" w:color="000000" w:sz="4" w:space="0"/>
                    <w:bottom w:val="single" w:color="000000" w:sz="4" w:space="0"/>
                    <w:right w:val="single" w:color="000000" w:sz="4" w:space="0"/>
                  </w:tcBorders>
                </w:tcPr>
                <w:p w14:paraId="3BD723B0"/>
              </w:tc>
              <w:tc>
                <w:tcPr>
                  <w:tcW w:w="242" w:type="dxa"/>
                  <w:vMerge w:val="continue"/>
                  <w:tcBorders>
                    <w:top w:val="single" w:color="000000" w:sz="4" w:space="0"/>
                    <w:left w:val="single" w:color="000000" w:sz="4" w:space="0"/>
                    <w:bottom w:val="single" w:color="000000" w:sz="4" w:space="0"/>
                    <w:right w:val="single" w:color="000000" w:sz="4" w:space="0"/>
                  </w:tcBorders>
                </w:tcPr>
                <w:p w14:paraId="3F8F8CDD"/>
              </w:tc>
              <w:tc>
                <w:tcPr>
                  <w:tcW w:w="242" w:type="dxa"/>
                  <w:vMerge w:val="continue"/>
                  <w:tcBorders>
                    <w:top w:val="single" w:color="000000" w:sz="4" w:space="0"/>
                    <w:left w:val="single" w:color="000000" w:sz="4" w:space="0"/>
                    <w:bottom w:val="single" w:color="000000" w:sz="4" w:space="0"/>
                    <w:right w:val="single" w:color="000000" w:sz="4" w:space="0"/>
                  </w:tcBorders>
                </w:tcPr>
                <w:p w14:paraId="737ADE8F"/>
              </w:tc>
              <w:tc>
                <w:tcPr>
                  <w:tcW w:w="242" w:type="dxa"/>
                  <w:vMerge w:val="continue"/>
                  <w:tcBorders>
                    <w:top w:val="single" w:color="000000" w:sz="4" w:space="0"/>
                    <w:left w:val="single" w:color="000000" w:sz="4" w:space="0"/>
                    <w:bottom w:val="single" w:color="000000" w:sz="4" w:space="0"/>
                    <w:right w:val="single" w:color="000000" w:sz="4" w:space="0"/>
                  </w:tcBorders>
                </w:tcPr>
                <w:p w14:paraId="4367463C"/>
              </w:tc>
            </w:tr>
            <w:tr w14:paraId="4E861D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A2FAE40"/>
              </w:tc>
              <w:tc>
                <w:tcPr>
                  <w:tcW w:w="242" w:type="dxa"/>
                  <w:vMerge w:val="continue"/>
                  <w:tcBorders>
                    <w:top w:val="single" w:color="000000" w:sz="4" w:space="0"/>
                    <w:left w:val="single" w:color="000000" w:sz="4" w:space="0"/>
                    <w:bottom w:val="single" w:color="000000" w:sz="4" w:space="0"/>
                    <w:right w:val="single" w:color="000000" w:sz="4" w:space="0"/>
                  </w:tcBorders>
                </w:tcPr>
                <w:p w14:paraId="2AE721BB"/>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82C925">
                  <w:pPr>
                    <w:pStyle w:val="4"/>
                    <w:jc w:val="left"/>
                  </w:pPr>
                  <w:r>
                    <w:rPr>
                      <w:rFonts w:ascii="仿宋_GB2312" w:hAnsi="仿宋_GB2312" w:eastAsia="仿宋_GB2312" w:cs="仿宋_GB2312"/>
                      <w:color w:val="000000"/>
                      <w:sz w:val="24"/>
                    </w:rPr>
                    <w:t>3.5 平滑：≥5级可调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157CA75F"/>
              </w:tc>
              <w:tc>
                <w:tcPr>
                  <w:tcW w:w="242" w:type="dxa"/>
                  <w:vMerge w:val="continue"/>
                  <w:tcBorders>
                    <w:top w:val="single" w:color="000000" w:sz="4" w:space="0"/>
                    <w:left w:val="single" w:color="000000" w:sz="4" w:space="0"/>
                    <w:bottom w:val="single" w:color="000000" w:sz="4" w:space="0"/>
                    <w:right w:val="single" w:color="000000" w:sz="4" w:space="0"/>
                  </w:tcBorders>
                </w:tcPr>
                <w:p w14:paraId="403AD47D"/>
              </w:tc>
              <w:tc>
                <w:tcPr>
                  <w:tcW w:w="242" w:type="dxa"/>
                  <w:vMerge w:val="continue"/>
                  <w:tcBorders>
                    <w:top w:val="single" w:color="000000" w:sz="4" w:space="0"/>
                    <w:left w:val="single" w:color="000000" w:sz="4" w:space="0"/>
                    <w:bottom w:val="single" w:color="000000" w:sz="4" w:space="0"/>
                    <w:right w:val="single" w:color="000000" w:sz="4" w:space="0"/>
                  </w:tcBorders>
                </w:tcPr>
                <w:p w14:paraId="06759F05"/>
              </w:tc>
              <w:tc>
                <w:tcPr>
                  <w:tcW w:w="242" w:type="dxa"/>
                  <w:vMerge w:val="continue"/>
                  <w:tcBorders>
                    <w:top w:val="single" w:color="000000" w:sz="4" w:space="0"/>
                    <w:left w:val="single" w:color="000000" w:sz="4" w:space="0"/>
                    <w:bottom w:val="single" w:color="000000" w:sz="4" w:space="0"/>
                    <w:right w:val="single" w:color="000000" w:sz="4" w:space="0"/>
                  </w:tcBorders>
                </w:tcPr>
                <w:p w14:paraId="23A685C3"/>
              </w:tc>
              <w:tc>
                <w:tcPr>
                  <w:tcW w:w="242" w:type="dxa"/>
                  <w:vMerge w:val="continue"/>
                  <w:tcBorders>
                    <w:top w:val="single" w:color="000000" w:sz="4" w:space="0"/>
                    <w:left w:val="single" w:color="000000" w:sz="4" w:space="0"/>
                    <w:bottom w:val="single" w:color="000000" w:sz="4" w:space="0"/>
                    <w:right w:val="single" w:color="000000" w:sz="4" w:space="0"/>
                  </w:tcBorders>
                </w:tcPr>
                <w:p w14:paraId="5241C89F"/>
              </w:tc>
            </w:tr>
            <w:tr w14:paraId="3B42A3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A05F2CF"/>
              </w:tc>
              <w:tc>
                <w:tcPr>
                  <w:tcW w:w="242" w:type="dxa"/>
                  <w:vMerge w:val="continue"/>
                  <w:tcBorders>
                    <w:top w:val="single" w:color="000000" w:sz="4" w:space="0"/>
                    <w:left w:val="single" w:color="000000" w:sz="4" w:space="0"/>
                    <w:bottom w:val="single" w:color="000000" w:sz="4" w:space="0"/>
                    <w:right w:val="single" w:color="000000" w:sz="4" w:space="0"/>
                  </w:tcBorders>
                </w:tcPr>
                <w:p w14:paraId="168FBED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7281ED">
                  <w:pPr>
                    <w:pStyle w:val="4"/>
                    <w:jc w:val="left"/>
                  </w:pPr>
                  <w:r>
                    <w:rPr>
                      <w:rFonts w:ascii="仿宋_GB2312" w:hAnsi="仿宋_GB2312" w:eastAsia="仿宋_GB2312" w:cs="仿宋_GB2312"/>
                      <w:color w:val="000000"/>
                      <w:sz w:val="24"/>
                    </w:rPr>
                    <w:t>3.6 血流状态：≥3级可调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48DB57FF"/>
              </w:tc>
              <w:tc>
                <w:tcPr>
                  <w:tcW w:w="242" w:type="dxa"/>
                  <w:vMerge w:val="continue"/>
                  <w:tcBorders>
                    <w:top w:val="single" w:color="000000" w:sz="4" w:space="0"/>
                    <w:left w:val="single" w:color="000000" w:sz="4" w:space="0"/>
                    <w:bottom w:val="single" w:color="000000" w:sz="4" w:space="0"/>
                    <w:right w:val="single" w:color="000000" w:sz="4" w:space="0"/>
                  </w:tcBorders>
                </w:tcPr>
                <w:p w14:paraId="6C64234A"/>
              </w:tc>
              <w:tc>
                <w:tcPr>
                  <w:tcW w:w="242" w:type="dxa"/>
                  <w:vMerge w:val="continue"/>
                  <w:tcBorders>
                    <w:top w:val="single" w:color="000000" w:sz="4" w:space="0"/>
                    <w:left w:val="single" w:color="000000" w:sz="4" w:space="0"/>
                    <w:bottom w:val="single" w:color="000000" w:sz="4" w:space="0"/>
                    <w:right w:val="single" w:color="000000" w:sz="4" w:space="0"/>
                  </w:tcBorders>
                </w:tcPr>
                <w:p w14:paraId="47E9A50F"/>
              </w:tc>
              <w:tc>
                <w:tcPr>
                  <w:tcW w:w="242" w:type="dxa"/>
                  <w:vMerge w:val="continue"/>
                  <w:tcBorders>
                    <w:top w:val="single" w:color="000000" w:sz="4" w:space="0"/>
                    <w:left w:val="single" w:color="000000" w:sz="4" w:space="0"/>
                    <w:bottom w:val="single" w:color="000000" w:sz="4" w:space="0"/>
                    <w:right w:val="single" w:color="000000" w:sz="4" w:space="0"/>
                  </w:tcBorders>
                </w:tcPr>
                <w:p w14:paraId="6F1D1C49"/>
              </w:tc>
              <w:tc>
                <w:tcPr>
                  <w:tcW w:w="242" w:type="dxa"/>
                  <w:vMerge w:val="continue"/>
                  <w:tcBorders>
                    <w:top w:val="single" w:color="000000" w:sz="4" w:space="0"/>
                    <w:left w:val="single" w:color="000000" w:sz="4" w:space="0"/>
                    <w:bottom w:val="single" w:color="000000" w:sz="4" w:space="0"/>
                    <w:right w:val="single" w:color="000000" w:sz="4" w:space="0"/>
                  </w:tcBorders>
                </w:tcPr>
                <w:p w14:paraId="1C7CC585"/>
              </w:tc>
            </w:tr>
            <w:tr w14:paraId="1C3E0E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CAB3760"/>
              </w:tc>
              <w:tc>
                <w:tcPr>
                  <w:tcW w:w="242" w:type="dxa"/>
                  <w:vMerge w:val="continue"/>
                  <w:tcBorders>
                    <w:top w:val="single" w:color="000000" w:sz="4" w:space="0"/>
                    <w:left w:val="single" w:color="000000" w:sz="4" w:space="0"/>
                    <w:bottom w:val="single" w:color="000000" w:sz="4" w:space="0"/>
                    <w:right w:val="single" w:color="000000" w:sz="4" w:space="0"/>
                  </w:tcBorders>
                </w:tcPr>
                <w:p w14:paraId="6E2F269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C75701">
                  <w:pPr>
                    <w:pStyle w:val="4"/>
                    <w:jc w:val="left"/>
                  </w:pPr>
                  <w:r>
                    <w:rPr>
                      <w:rFonts w:ascii="仿宋_GB2312" w:hAnsi="仿宋_GB2312" w:eastAsia="仿宋_GB2312" w:cs="仿宋_GB2312"/>
                      <w:color w:val="000000"/>
                      <w:sz w:val="24"/>
                    </w:rPr>
                    <w:t>3.7 彩色优先：≥100级可调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19334346"/>
              </w:tc>
              <w:tc>
                <w:tcPr>
                  <w:tcW w:w="242" w:type="dxa"/>
                  <w:vMerge w:val="continue"/>
                  <w:tcBorders>
                    <w:top w:val="single" w:color="000000" w:sz="4" w:space="0"/>
                    <w:left w:val="single" w:color="000000" w:sz="4" w:space="0"/>
                    <w:bottom w:val="single" w:color="000000" w:sz="4" w:space="0"/>
                    <w:right w:val="single" w:color="000000" w:sz="4" w:space="0"/>
                  </w:tcBorders>
                </w:tcPr>
                <w:p w14:paraId="13C7F3D8"/>
              </w:tc>
              <w:tc>
                <w:tcPr>
                  <w:tcW w:w="242" w:type="dxa"/>
                  <w:vMerge w:val="continue"/>
                  <w:tcBorders>
                    <w:top w:val="single" w:color="000000" w:sz="4" w:space="0"/>
                    <w:left w:val="single" w:color="000000" w:sz="4" w:space="0"/>
                    <w:bottom w:val="single" w:color="000000" w:sz="4" w:space="0"/>
                    <w:right w:val="single" w:color="000000" w:sz="4" w:space="0"/>
                  </w:tcBorders>
                </w:tcPr>
                <w:p w14:paraId="4803C5BD"/>
              </w:tc>
              <w:tc>
                <w:tcPr>
                  <w:tcW w:w="242" w:type="dxa"/>
                  <w:vMerge w:val="continue"/>
                  <w:tcBorders>
                    <w:top w:val="single" w:color="000000" w:sz="4" w:space="0"/>
                    <w:left w:val="single" w:color="000000" w:sz="4" w:space="0"/>
                    <w:bottom w:val="single" w:color="000000" w:sz="4" w:space="0"/>
                    <w:right w:val="single" w:color="000000" w:sz="4" w:space="0"/>
                  </w:tcBorders>
                </w:tcPr>
                <w:p w14:paraId="0187B91A"/>
              </w:tc>
              <w:tc>
                <w:tcPr>
                  <w:tcW w:w="242" w:type="dxa"/>
                  <w:vMerge w:val="continue"/>
                  <w:tcBorders>
                    <w:top w:val="single" w:color="000000" w:sz="4" w:space="0"/>
                    <w:left w:val="single" w:color="000000" w:sz="4" w:space="0"/>
                    <w:bottom w:val="single" w:color="000000" w:sz="4" w:space="0"/>
                    <w:right w:val="single" w:color="000000" w:sz="4" w:space="0"/>
                  </w:tcBorders>
                </w:tcPr>
                <w:p w14:paraId="4B648B53"/>
              </w:tc>
            </w:tr>
            <w:tr w14:paraId="3666F6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F93AF45"/>
              </w:tc>
              <w:tc>
                <w:tcPr>
                  <w:tcW w:w="242" w:type="dxa"/>
                  <w:vMerge w:val="continue"/>
                  <w:tcBorders>
                    <w:top w:val="single" w:color="000000" w:sz="4" w:space="0"/>
                    <w:left w:val="single" w:color="000000" w:sz="4" w:space="0"/>
                    <w:bottom w:val="single" w:color="000000" w:sz="4" w:space="0"/>
                    <w:right w:val="single" w:color="000000" w:sz="4" w:space="0"/>
                  </w:tcBorders>
                </w:tcPr>
                <w:p w14:paraId="5D30034D"/>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874754">
                  <w:pPr>
                    <w:pStyle w:val="4"/>
                    <w:jc w:val="left"/>
                  </w:pPr>
                  <w:r>
                    <w:rPr>
                      <w:rFonts w:ascii="仿宋_GB2312" w:hAnsi="仿宋_GB2312" w:eastAsia="仿宋_GB2312" w:cs="仿宋_GB2312"/>
                      <w:color w:val="000000"/>
                      <w:sz w:val="24"/>
                    </w:rPr>
                    <w:t>3.8 彩色基线：≥17级可调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4E0521F2"/>
              </w:tc>
              <w:tc>
                <w:tcPr>
                  <w:tcW w:w="242" w:type="dxa"/>
                  <w:vMerge w:val="continue"/>
                  <w:tcBorders>
                    <w:top w:val="single" w:color="000000" w:sz="4" w:space="0"/>
                    <w:left w:val="single" w:color="000000" w:sz="4" w:space="0"/>
                    <w:bottom w:val="single" w:color="000000" w:sz="4" w:space="0"/>
                    <w:right w:val="single" w:color="000000" w:sz="4" w:space="0"/>
                  </w:tcBorders>
                </w:tcPr>
                <w:p w14:paraId="2AB5E29A"/>
              </w:tc>
              <w:tc>
                <w:tcPr>
                  <w:tcW w:w="242" w:type="dxa"/>
                  <w:vMerge w:val="continue"/>
                  <w:tcBorders>
                    <w:top w:val="single" w:color="000000" w:sz="4" w:space="0"/>
                    <w:left w:val="single" w:color="000000" w:sz="4" w:space="0"/>
                    <w:bottom w:val="single" w:color="000000" w:sz="4" w:space="0"/>
                    <w:right w:val="single" w:color="000000" w:sz="4" w:space="0"/>
                  </w:tcBorders>
                </w:tcPr>
                <w:p w14:paraId="2F3C5FBE"/>
              </w:tc>
              <w:tc>
                <w:tcPr>
                  <w:tcW w:w="242" w:type="dxa"/>
                  <w:vMerge w:val="continue"/>
                  <w:tcBorders>
                    <w:top w:val="single" w:color="000000" w:sz="4" w:space="0"/>
                    <w:left w:val="single" w:color="000000" w:sz="4" w:space="0"/>
                    <w:bottom w:val="single" w:color="000000" w:sz="4" w:space="0"/>
                    <w:right w:val="single" w:color="000000" w:sz="4" w:space="0"/>
                  </w:tcBorders>
                </w:tcPr>
                <w:p w14:paraId="155F1ACF"/>
              </w:tc>
              <w:tc>
                <w:tcPr>
                  <w:tcW w:w="242" w:type="dxa"/>
                  <w:vMerge w:val="continue"/>
                  <w:tcBorders>
                    <w:top w:val="single" w:color="000000" w:sz="4" w:space="0"/>
                    <w:left w:val="single" w:color="000000" w:sz="4" w:space="0"/>
                    <w:bottom w:val="single" w:color="000000" w:sz="4" w:space="0"/>
                    <w:right w:val="single" w:color="000000" w:sz="4" w:space="0"/>
                  </w:tcBorders>
                </w:tcPr>
                <w:p w14:paraId="17A0FD49"/>
              </w:tc>
            </w:tr>
            <w:tr w14:paraId="01C416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B87AFDC"/>
              </w:tc>
              <w:tc>
                <w:tcPr>
                  <w:tcW w:w="242" w:type="dxa"/>
                  <w:vMerge w:val="continue"/>
                  <w:tcBorders>
                    <w:top w:val="single" w:color="000000" w:sz="4" w:space="0"/>
                    <w:left w:val="single" w:color="000000" w:sz="4" w:space="0"/>
                    <w:bottom w:val="single" w:color="000000" w:sz="4" w:space="0"/>
                    <w:right w:val="single" w:color="000000" w:sz="4" w:space="0"/>
                  </w:tcBorders>
                </w:tcPr>
                <w:p w14:paraId="1B8CEAD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C37018">
                  <w:pPr>
                    <w:pStyle w:val="4"/>
                    <w:jc w:val="left"/>
                  </w:pPr>
                  <w:r>
                    <w:rPr>
                      <w:rFonts w:ascii="仿宋_GB2312" w:hAnsi="仿宋_GB2312" w:eastAsia="仿宋_GB2312" w:cs="仿宋_GB2312"/>
                      <w:color w:val="000000"/>
                      <w:sz w:val="24"/>
                    </w:rPr>
                    <w:t>3.9线阵探头彩色取样框左右每侧偏转均≥4级可调(线阵探头)</w:t>
                  </w:r>
                </w:p>
              </w:tc>
              <w:tc>
                <w:tcPr>
                  <w:tcW w:w="242" w:type="dxa"/>
                  <w:vMerge w:val="continue"/>
                  <w:tcBorders>
                    <w:top w:val="single" w:color="000000" w:sz="4" w:space="0"/>
                    <w:left w:val="single" w:color="000000" w:sz="4" w:space="0"/>
                    <w:bottom w:val="single" w:color="000000" w:sz="4" w:space="0"/>
                    <w:right w:val="single" w:color="000000" w:sz="4" w:space="0"/>
                  </w:tcBorders>
                </w:tcPr>
                <w:p w14:paraId="2144FDDF"/>
              </w:tc>
              <w:tc>
                <w:tcPr>
                  <w:tcW w:w="242" w:type="dxa"/>
                  <w:vMerge w:val="continue"/>
                  <w:tcBorders>
                    <w:top w:val="single" w:color="000000" w:sz="4" w:space="0"/>
                    <w:left w:val="single" w:color="000000" w:sz="4" w:space="0"/>
                    <w:bottom w:val="single" w:color="000000" w:sz="4" w:space="0"/>
                    <w:right w:val="single" w:color="000000" w:sz="4" w:space="0"/>
                  </w:tcBorders>
                </w:tcPr>
                <w:p w14:paraId="3A8D5D6B"/>
              </w:tc>
              <w:tc>
                <w:tcPr>
                  <w:tcW w:w="242" w:type="dxa"/>
                  <w:vMerge w:val="continue"/>
                  <w:tcBorders>
                    <w:top w:val="single" w:color="000000" w:sz="4" w:space="0"/>
                    <w:left w:val="single" w:color="000000" w:sz="4" w:space="0"/>
                    <w:bottom w:val="single" w:color="000000" w:sz="4" w:space="0"/>
                    <w:right w:val="single" w:color="000000" w:sz="4" w:space="0"/>
                  </w:tcBorders>
                </w:tcPr>
                <w:p w14:paraId="26516D9F"/>
              </w:tc>
              <w:tc>
                <w:tcPr>
                  <w:tcW w:w="242" w:type="dxa"/>
                  <w:vMerge w:val="continue"/>
                  <w:tcBorders>
                    <w:top w:val="single" w:color="000000" w:sz="4" w:space="0"/>
                    <w:left w:val="single" w:color="000000" w:sz="4" w:space="0"/>
                    <w:bottom w:val="single" w:color="000000" w:sz="4" w:space="0"/>
                    <w:right w:val="single" w:color="000000" w:sz="4" w:space="0"/>
                  </w:tcBorders>
                </w:tcPr>
                <w:p w14:paraId="598B8DA8"/>
              </w:tc>
              <w:tc>
                <w:tcPr>
                  <w:tcW w:w="242" w:type="dxa"/>
                  <w:vMerge w:val="continue"/>
                  <w:tcBorders>
                    <w:top w:val="single" w:color="000000" w:sz="4" w:space="0"/>
                    <w:left w:val="single" w:color="000000" w:sz="4" w:space="0"/>
                    <w:bottom w:val="single" w:color="000000" w:sz="4" w:space="0"/>
                    <w:right w:val="single" w:color="000000" w:sz="4" w:space="0"/>
                  </w:tcBorders>
                </w:tcPr>
                <w:p w14:paraId="6ACB9866"/>
              </w:tc>
            </w:tr>
            <w:tr w14:paraId="02C852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C8DE43D"/>
              </w:tc>
              <w:tc>
                <w:tcPr>
                  <w:tcW w:w="242" w:type="dxa"/>
                  <w:vMerge w:val="continue"/>
                  <w:tcBorders>
                    <w:top w:val="single" w:color="000000" w:sz="4" w:space="0"/>
                    <w:left w:val="single" w:color="000000" w:sz="4" w:space="0"/>
                    <w:bottom w:val="single" w:color="000000" w:sz="4" w:space="0"/>
                    <w:right w:val="single" w:color="000000" w:sz="4" w:space="0"/>
                  </w:tcBorders>
                </w:tcPr>
                <w:p w14:paraId="2365AD7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C9CBEB">
                  <w:pPr>
                    <w:pStyle w:val="4"/>
                    <w:jc w:val="left"/>
                  </w:pPr>
                  <w:r>
                    <w:rPr>
                      <w:rFonts w:ascii="仿宋_GB2312" w:hAnsi="仿宋_GB2312" w:eastAsia="仿宋_GB2312" w:cs="仿宋_GB2312"/>
                      <w:color w:val="000000"/>
                      <w:sz w:val="24"/>
                    </w:rPr>
                    <w:t>3.10支持B/C同宽功能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01FEED02"/>
              </w:tc>
              <w:tc>
                <w:tcPr>
                  <w:tcW w:w="242" w:type="dxa"/>
                  <w:vMerge w:val="continue"/>
                  <w:tcBorders>
                    <w:top w:val="single" w:color="000000" w:sz="4" w:space="0"/>
                    <w:left w:val="single" w:color="000000" w:sz="4" w:space="0"/>
                    <w:bottom w:val="single" w:color="000000" w:sz="4" w:space="0"/>
                    <w:right w:val="single" w:color="000000" w:sz="4" w:space="0"/>
                  </w:tcBorders>
                </w:tcPr>
                <w:p w14:paraId="7ECCD49C"/>
              </w:tc>
              <w:tc>
                <w:tcPr>
                  <w:tcW w:w="242" w:type="dxa"/>
                  <w:vMerge w:val="continue"/>
                  <w:tcBorders>
                    <w:top w:val="single" w:color="000000" w:sz="4" w:space="0"/>
                    <w:left w:val="single" w:color="000000" w:sz="4" w:space="0"/>
                    <w:bottom w:val="single" w:color="000000" w:sz="4" w:space="0"/>
                    <w:right w:val="single" w:color="000000" w:sz="4" w:space="0"/>
                  </w:tcBorders>
                </w:tcPr>
                <w:p w14:paraId="25784992"/>
              </w:tc>
              <w:tc>
                <w:tcPr>
                  <w:tcW w:w="242" w:type="dxa"/>
                  <w:vMerge w:val="continue"/>
                  <w:tcBorders>
                    <w:top w:val="single" w:color="000000" w:sz="4" w:space="0"/>
                    <w:left w:val="single" w:color="000000" w:sz="4" w:space="0"/>
                    <w:bottom w:val="single" w:color="000000" w:sz="4" w:space="0"/>
                    <w:right w:val="single" w:color="000000" w:sz="4" w:space="0"/>
                  </w:tcBorders>
                </w:tcPr>
                <w:p w14:paraId="6DD88DFA"/>
              </w:tc>
              <w:tc>
                <w:tcPr>
                  <w:tcW w:w="242" w:type="dxa"/>
                  <w:vMerge w:val="continue"/>
                  <w:tcBorders>
                    <w:top w:val="single" w:color="000000" w:sz="4" w:space="0"/>
                    <w:left w:val="single" w:color="000000" w:sz="4" w:space="0"/>
                    <w:bottom w:val="single" w:color="000000" w:sz="4" w:space="0"/>
                    <w:right w:val="single" w:color="000000" w:sz="4" w:space="0"/>
                  </w:tcBorders>
                </w:tcPr>
                <w:p w14:paraId="63C9DED9"/>
              </w:tc>
            </w:tr>
            <w:tr w14:paraId="5DFC84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63134DD"/>
              </w:tc>
              <w:tc>
                <w:tcPr>
                  <w:tcW w:w="242" w:type="dxa"/>
                  <w:vMerge w:val="continue"/>
                  <w:tcBorders>
                    <w:top w:val="single" w:color="000000" w:sz="4" w:space="0"/>
                    <w:left w:val="single" w:color="000000" w:sz="4" w:space="0"/>
                    <w:bottom w:val="single" w:color="000000" w:sz="4" w:space="0"/>
                    <w:right w:val="single" w:color="000000" w:sz="4" w:space="0"/>
                  </w:tcBorders>
                </w:tcPr>
                <w:p w14:paraId="412A2A6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E69401">
                  <w:pPr>
                    <w:pStyle w:val="4"/>
                    <w:jc w:val="left"/>
                  </w:pPr>
                  <w:r>
                    <w:rPr>
                      <w:rFonts w:ascii="仿宋_GB2312" w:hAnsi="仿宋_GB2312" w:eastAsia="仿宋_GB2312" w:cs="仿宋_GB2312"/>
                      <w:color w:val="000000"/>
                      <w:sz w:val="24"/>
                    </w:rPr>
                    <w:t>3.11高分辨率血流成像技术，能显著提高微小血管的血流显像能力，与普通彩色多普勒成像一键切换</w:t>
                  </w:r>
                </w:p>
              </w:tc>
              <w:tc>
                <w:tcPr>
                  <w:tcW w:w="242" w:type="dxa"/>
                  <w:vMerge w:val="continue"/>
                  <w:tcBorders>
                    <w:top w:val="single" w:color="000000" w:sz="4" w:space="0"/>
                    <w:left w:val="single" w:color="000000" w:sz="4" w:space="0"/>
                    <w:bottom w:val="single" w:color="000000" w:sz="4" w:space="0"/>
                    <w:right w:val="single" w:color="000000" w:sz="4" w:space="0"/>
                  </w:tcBorders>
                </w:tcPr>
                <w:p w14:paraId="4FE1A6B6"/>
              </w:tc>
              <w:tc>
                <w:tcPr>
                  <w:tcW w:w="242" w:type="dxa"/>
                  <w:vMerge w:val="continue"/>
                  <w:tcBorders>
                    <w:top w:val="single" w:color="000000" w:sz="4" w:space="0"/>
                    <w:left w:val="single" w:color="000000" w:sz="4" w:space="0"/>
                    <w:bottom w:val="single" w:color="000000" w:sz="4" w:space="0"/>
                    <w:right w:val="single" w:color="000000" w:sz="4" w:space="0"/>
                  </w:tcBorders>
                </w:tcPr>
                <w:p w14:paraId="7335A72F"/>
              </w:tc>
              <w:tc>
                <w:tcPr>
                  <w:tcW w:w="242" w:type="dxa"/>
                  <w:vMerge w:val="continue"/>
                  <w:tcBorders>
                    <w:top w:val="single" w:color="000000" w:sz="4" w:space="0"/>
                    <w:left w:val="single" w:color="000000" w:sz="4" w:space="0"/>
                    <w:bottom w:val="single" w:color="000000" w:sz="4" w:space="0"/>
                    <w:right w:val="single" w:color="000000" w:sz="4" w:space="0"/>
                  </w:tcBorders>
                </w:tcPr>
                <w:p w14:paraId="6AD84DAA"/>
              </w:tc>
              <w:tc>
                <w:tcPr>
                  <w:tcW w:w="242" w:type="dxa"/>
                  <w:vMerge w:val="continue"/>
                  <w:tcBorders>
                    <w:top w:val="single" w:color="000000" w:sz="4" w:space="0"/>
                    <w:left w:val="single" w:color="000000" w:sz="4" w:space="0"/>
                    <w:bottom w:val="single" w:color="000000" w:sz="4" w:space="0"/>
                    <w:right w:val="single" w:color="000000" w:sz="4" w:space="0"/>
                  </w:tcBorders>
                </w:tcPr>
                <w:p w14:paraId="5019DA26"/>
              </w:tc>
              <w:tc>
                <w:tcPr>
                  <w:tcW w:w="242" w:type="dxa"/>
                  <w:vMerge w:val="continue"/>
                  <w:tcBorders>
                    <w:top w:val="single" w:color="000000" w:sz="4" w:space="0"/>
                    <w:left w:val="single" w:color="000000" w:sz="4" w:space="0"/>
                    <w:bottom w:val="single" w:color="000000" w:sz="4" w:space="0"/>
                    <w:right w:val="single" w:color="000000" w:sz="4" w:space="0"/>
                  </w:tcBorders>
                </w:tcPr>
                <w:p w14:paraId="25AEFF56"/>
              </w:tc>
            </w:tr>
            <w:tr w14:paraId="6232C7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72E8161"/>
              </w:tc>
              <w:tc>
                <w:tcPr>
                  <w:tcW w:w="242" w:type="dxa"/>
                  <w:vMerge w:val="continue"/>
                  <w:tcBorders>
                    <w:top w:val="single" w:color="000000" w:sz="4" w:space="0"/>
                    <w:left w:val="single" w:color="000000" w:sz="4" w:space="0"/>
                    <w:bottom w:val="single" w:color="000000" w:sz="4" w:space="0"/>
                    <w:right w:val="single" w:color="000000" w:sz="4" w:space="0"/>
                  </w:tcBorders>
                </w:tcPr>
                <w:p w14:paraId="5F44789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F694AE">
                  <w:pPr>
                    <w:pStyle w:val="4"/>
                    <w:jc w:val="left"/>
                  </w:pPr>
                  <w:r>
                    <w:rPr>
                      <w:rFonts w:ascii="仿宋_GB2312" w:hAnsi="仿宋_GB2312" w:eastAsia="仿宋_GB2312" w:cs="仿宋_GB2312"/>
                      <w:color w:val="000000"/>
                      <w:sz w:val="24"/>
                    </w:rPr>
                    <w:t>3.12血流速度标识技术：可以用绿色定量地标识某一速度范围的血流分布，使得超声临床工作者可以准确区分血流的边界与性质，直观区别正常与异常血流</w:t>
                  </w:r>
                </w:p>
              </w:tc>
              <w:tc>
                <w:tcPr>
                  <w:tcW w:w="242" w:type="dxa"/>
                  <w:vMerge w:val="continue"/>
                  <w:tcBorders>
                    <w:top w:val="single" w:color="000000" w:sz="4" w:space="0"/>
                    <w:left w:val="single" w:color="000000" w:sz="4" w:space="0"/>
                    <w:bottom w:val="single" w:color="000000" w:sz="4" w:space="0"/>
                    <w:right w:val="single" w:color="000000" w:sz="4" w:space="0"/>
                  </w:tcBorders>
                </w:tcPr>
                <w:p w14:paraId="610085EE"/>
              </w:tc>
              <w:tc>
                <w:tcPr>
                  <w:tcW w:w="242" w:type="dxa"/>
                  <w:vMerge w:val="continue"/>
                  <w:tcBorders>
                    <w:top w:val="single" w:color="000000" w:sz="4" w:space="0"/>
                    <w:left w:val="single" w:color="000000" w:sz="4" w:space="0"/>
                    <w:bottom w:val="single" w:color="000000" w:sz="4" w:space="0"/>
                    <w:right w:val="single" w:color="000000" w:sz="4" w:space="0"/>
                  </w:tcBorders>
                </w:tcPr>
                <w:p w14:paraId="14EE4504"/>
              </w:tc>
              <w:tc>
                <w:tcPr>
                  <w:tcW w:w="242" w:type="dxa"/>
                  <w:vMerge w:val="continue"/>
                  <w:tcBorders>
                    <w:top w:val="single" w:color="000000" w:sz="4" w:space="0"/>
                    <w:left w:val="single" w:color="000000" w:sz="4" w:space="0"/>
                    <w:bottom w:val="single" w:color="000000" w:sz="4" w:space="0"/>
                    <w:right w:val="single" w:color="000000" w:sz="4" w:space="0"/>
                  </w:tcBorders>
                </w:tcPr>
                <w:p w14:paraId="253723D3"/>
              </w:tc>
              <w:tc>
                <w:tcPr>
                  <w:tcW w:w="242" w:type="dxa"/>
                  <w:vMerge w:val="continue"/>
                  <w:tcBorders>
                    <w:top w:val="single" w:color="000000" w:sz="4" w:space="0"/>
                    <w:left w:val="single" w:color="000000" w:sz="4" w:space="0"/>
                    <w:bottom w:val="single" w:color="000000" w:sz="4" w:space="0"/>
                    <w:right w:val="single" w:color="000000" w:sz="4" w:space="0"/>
                  </w:tcBorders>
                </w:tcPr>
                <w:p w14:paraId="276B5761"/>
              </w:tc>
              <w:tc>
                <w:tcPr>
                  <w:tcW w:w="242" w:type="dxa"/>
                  <w:vMerge w:val="continue"/>
                  <w:tcBorders>
                    <w:top w:val="single" w:color="000000" w:sz="4" w:space="0"/>
                    <w:left w:val="single" w:color="000000" w:sz="4" w:space="0"/>
                    <w:bottom w:val="single" w:color="000000" w:sz="4" w:space="0"/>
                    <w:right w:val="single" w:color="000000" w:sz="4" w:space="0"/>
                  </w:tcBorders>
                </w:tcPr>
                <w:p w14:paraId="2BEE4CAA"/>
              </w:tc>
            </w:tr>
            <w:tr w14:paraId="2E8523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DE02D96"/>
              </w:tc>
              <w:tc>
                <w:tcPr>
                  <w:tcW w:w="242" w:type="dxa"/>
                  <w:vMerge w:val="continue"/>
                  <w:tcBorders>
                    <w:top w:val="single" w:color="000000" w:sz="4" w:space="0"/>
                    <w:left w:val="single" w:color="000000" w:sz="4" w:space="0"/>
                    <w:bottom w:val="single" w:color="000000" w:sz="4" w:space="0"/>
                    <w:right w:val="single" w:color="000000" w:sz="4" w:space="0"/>
                  </w:tcBorders>
                </w:tcPr>
                <w:p w14:paraId="141BFD2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2058E1">
                  <w:pPr>
                    <w:pStyle w:val="4"/>
                    <w:jc w:val="left"/>
                  </w:pPr>
                  <w:r>
                    <w:rPr>
                      <w:rFonts w:ascii="仿宋_GB2312" w:hAnsi="仿宋_GB2312" w:eastAsia="仿宋_GB2312" w:cs="仿宋_GB2312"/>
                      <w:color w:val="000000"/>
                      <w:sz w:val="24"/>
                    </w:rPr>
                    <w:t>3.13支持彩色隐藏功能，具有专属键，不用回到二维模式就可以隐藏彩色（非通过降低彩色增益实现）</w:t>
                  </w:r>
                </w:p>
              </w:tc>
              <w:tc>
                <w:tcPr>
                  <w:tcW w:w="242" w:type="dxa"/>
                  <w:vMerge w:val="continue"/>
                  <w:tcBorders>
                    <w:top w:val="single" w:color="000000" w:sz="4" w:space="0"/>
                    <w:left w:val="single" w:color="000000" w:sz="4" w:space="0"/>
                    <w:bottom w:val="single" w:color="000000" w:sz="4" w:space="0"/>
                    <w:right w:val="single" w:color="000000" w:sz="4" w:space="0"/>
                  </w:tcBorders>
                </w:tcPr>
                <w:p w14:paraId="7762F707"/>
              </w:tc>
              <w:tc>
                <w:tcPr>
                  <w:tcW w:w="242" w:type="dxa"/>
                  <w:vMerge w:val="continue"/>
                  <w:tcBorders>
                    <w:top w:val="single" w:color="000000" w:sz="4" w:space="0"/>
                    <w:left w:val="single" w:color="000000" w:sz="4" w:space="0"/>
                    <w:bottom w:val="single" w:color="000000" w:sz="4" w:space="0"/>
                    <w:right w:val="single" w:color="000000" w:sz="4" w:space="0"/>
                  </w:tcBorders>
                </w:tcPr>
                <w:p w14:paraId="64016B1A"/>
              </w:tc>
              <w:tc>
                <w:tcPr>
                  <w:tcW w:w="242" w:type="dxa"/>
                  <w:vMerge w:val="continue"/>
                  <w:tcBorders>
                    <w:top w:val="single" w:color="000000" w:sz="4" w:space="0"/>
                    <w:left w:val="single" w:color="000000" w:sz="4" w:space="0"/>
                    <w:bottom w:val="single" w:color="000000" w:sz="4" w:space="0"/>
                    <w:right w:val="single" w:color="000000" w:sz="4" w:space="0"/>
                  </w:tcBorders>
                </w:tcPr>
                <w:p w14:paraId="784D1803"/>
              </w:tc>
              <w:tc>
                <w:tcPr>
                  <w:tcW w:w="242" w:type="dxa"/>
                  <w:vMerge w:val="continue"/>
                  <w:tcBorders>
                    <w:top w:val="single" w:color="000000" w:sz="4" w:space="0"/>
                    <w:left w:val="single" w:color="000000" w:sz="4" w:space="0"/>
                    <w:bottom w:val="single" w:color="000000" w:sz="4" w:space="0"/>
                    <w:right w:val="single" w:color="000000" w:sz="4" w:space="0"/>
                  </w:tcBorders>
                </w:tcPr>
                <w:p w14:paraId="66932C08"/>
              </w:tc>
              <w:tc>
                <w:tcPr>
                  <w:tcW w:w="242" w:type="dxa"/>
                  <w:vMerge w:val="continue"/>
                  <w:tcBorders>
                    <w:top w:val="single" w:color="000000" w:sz="4" w:space="0"/>
                    <w:left w:val="single" w:color="000000" w:sz="4" w:space="0"/>
                    <w:bottom w:val="single" w:color="000000" w:sz="4" w:space="0"/>
                    <w:right w:val="single" w:color="000000" w:sz="4" w:space="0"/>
                  </w:tcBorders>
                </w:tcPr>
                <w:p w14:paraId="37DA4530"/>
              </w:tc>
            </w:tr>
            <w:tr w14:paraId="7B79AA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615AA48"/>
              </w:tc>
              <w:tc>
                <w:tcPr>
                  <w:tcW w:w="242" w:type="dxa"/>
                  <w:vMerge w:val="continue"/>
                  <w:tcBorders>
                    <w:top w:val="single" w:color="000000" w:sz="4" w:space="0"/>
                    <w:left w:val="single" w:color="000000" w:sz="4" w:space="0"/>
                    <w:bottom w:val="single" w:color="000000" w:sz="4" w:space="0"/>
                    <w:right w:val="single" w:color="000000" w:sz="4" w:space="0"/>
                  </w:tcBorders>
                </w:tcPr>
                <w:p w14:paraId="7E90F16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CA1997">
                  <w:pPr>
                    <w:pStyle w:val="4"/>
                    <w:jc w:val="left"/>
                  </w:pPr>
                  <w:r>
                    <w:rPr>
                      <w:rFonts w:ascii="仿宋_GB2312" w:hAnsi="仿宋_GB2312" w:eastAsia="仿宋_GB2312" w:cs="仿宋_GB2312"/>
                      <w:color w:val="000000"/>
                      <w:sz w:val="24"/>
                    </w:rPr>
                    <w:t>4.频谱多普勒成像模式</w:t>
                  </w:r>
                </w:p>
              </w:tc>
              <w:tc>
                <w:tcPr>
                  <w:tcW w:w="242" w:type="dxa"/>
                  <w:vMerge w:val="continue"/>
                  <w:tcBorders>
                    <w:top w:val="single" w:color="000000" w:sz="4" w:space="0"/>
                    <w:left w:val="single" w:color="000000" w:sz="4" w:space="0"/>
                    <w:bottom w:val="single" w:color="000000" w:sz="4" w:space="0"/>
                    <w:right w:val="single" w:color="000000" w:sz="4" w:space="0"/>
                  </w:tcBorders>
                </w:tcPr>
                <w:p w14:paraId="79294C68"/>
              </w:tc>
              <w:tc>
                <w:tcPr>
                  <w:tcW w:w="242" w:type="dxa"/>
                  <w:vMerge w:val="continue"/>
                  <w:tcBorders>
                    <w:top w:val="single" w:color="000000" w:sz="4" w:space="0"/>
                    <w:left w:val="single" w:color="000000" w:sz="4" w:space="0"/>
                    <w:bottom w:val="single" w:color="000000" w:sz="4" w:space="0"/>
                    <w:right w:val="single" w:color="000000" w:sz="4" w:space="0"/>
                  </w:tcBorders>
                </w:tcPr>
                <w:p w14:paraId="58DD737C"/>
              </w:tc>
              <w:tc>
                <w:tcPr>
                  <w:tcW w:w="242" w:type="dxa"/>
                  <w:vMerge w:val="continue"/>
                  <w:tcBorders>
                    <w:top w:val="single" w:color="000000" w:sz="4" w:space="0"/>
                    <w:left w:val="single" w:color="000000" w:sz="4" w:space="0"/>
                    <w:bottom w:val="single" w:color="000000" w:sz="4" w:space="0"/>
                    <w:right w:val="single" w:color="000000" w:sz="4" w:space="0"/>
                  </w:tcBorders>
                </w:tcPr>
                <w:p w14:paraId="5A34F598"/>
              </w:tc>
              <w:tc>
                <w:tcPr>
                  <w:tcW w:w="242" w:type="dxa"/>
                  <w:vMerge w:val="continue"/>
                  <w:tcBorders>
                    <w:top w:val="single" w:color="000000" w:sz="4" w:space="0"/>
                    <w:left w:val="single" w:color="000000" w:sz="4" w:space="0"/>
                    <w:bottom w:val="single" w:color="000000" w:sz="4" w:space="0"/>
                    <w:right w:val="single" w:color="000000" w:sz="4" w:space="0"/>
                  </w:tcBorders>
                </w:tcPr>
                <w:p w14:paraId="712E1AB4"/>
              </w:tc>
              <w:tc>
                <w:tcPr>
                  <w:tcW w:w="242" w:type="dxa"/>
                  <w:vMerge w:val="continue"/>
                  <w:tcBorders>
                    <w:top w:val="single" w:color="000000" w:sz="4" w:space="0"/>
                    <w:left w:val="single" w:color="000000" w:sz="4" w:space="0"/>
                    <w:bottom w:val="single" w:color="000000" w:sz="4" w:space="0"/>
                    <w:right w:val="single" w:color="000000" w:sz="4" w:space="0"/>
                  </w:tcBorders>
                </w:tcPr>
                <w:p w14:paraId="42EE1A11"/>
              </w:tc>
            </w:tr>
            <w:tr w14:paraId="56BF3C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CF2AE34"/>
              </w:tc>
              <w:tc>
                <w:tcPr>
                  <w:tcW w:w="242" w:type="dxa"/>
                  <w:vMerge w:val="continue"/>
                  <w:tcBorders>
                    <w:top w:val="single" w:color="000000" w:sz="4" w:space="0"/>
                    <w:left w:val="single" w:color="000000" w:sz="4" w:space="0"/>
                    <w:bottom w:val="single" w:color="000000" w:sz="4" w:space="0"/>
                    <w:right w:val="single" w:color="000000" w:sz="4" w:space="0"/>
                  </w:tcBorders>
                </w:tcPr>
                <w:p w14:paraId="04BB1310"/>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2F9A4F">
                  <w:pPr>
                    <w:pStyle w:val="4"/>
                    <w:jc w:val="left"/>
                  </w:pPr>
                  <w:r>
                    <w:rPr>
                      <w:rFonts w:ascii="仿宋_GB2312" w:hAnsi="仿宋_GB2312" w:eastAsia="仿宋_GB2312" w:cs="仿宋_GB2312"/>
                      <w:color w:val="000000"/>
                      <w:sz w:val="24"/>
                    </w:rPr>
                    <w:t>4.1频谱多普勒显示格式：≥5种不同的显示格式</w:t>
                  </w:r>
                </w:p>
              </w:tc>
              <w:tc>
                <w:tcPr>
                  <w:tcW w:w="242" w:type="dxa"/>
                  <w:vMerge w:val="continue"/>
                  <w:tcBorders>
                    <w:top w:val="single" w:color="000000" w:sz="4" w:space="0"/>
                    <w:left w:val="single" w:color="000000" w:sz="4" w:space="0"/>
                    <w:bottom w:val="single" w:color="000000" w:sz="4" w:space="0"/>
                    <w:right w:val="single" w:color="000000" w:sz="4" w:space="0"/>
                  </w:tcBorders>
                </w:tcPr>
                <w:p w14:paraId="3B2A5C8F"/>
              </w:tc>
              <w:tc>
                <w:tcPr>
                  <w:tcW w:w="242" w:type="dxa"/>
                  <w:vMerge w:val="continue"/>
                  <w:tcBorders>
                    <w:top w:val="single" w:color="000000" w:sz="4" w:space="0"/>
                    <w:left w:val="single" w:color="000000" w:sz="4" w:space="0"/>
                    <w:bottom w:val="single" w:color="000000" w:sz="4" w:space="0"/>
                    <w:right w:val="single" w:color="000000" w:sz="4" w:space="0"/>
                  </w:tcBorders>
                </w:tcPr>
                <w:p w14:paraId="7DB9AE60"/>
              </w:tc>
              <w:tc>
                <w:tcPr>
                  <w:tcW w:w="242" w:type="dxa"/>
                  <w:vMerge w:val="continue"/>
                  <w:tcBorders>
                    <w:top w:val="single" w:color="000000" w:sz="4" w:space="0"/>
                    <w:left w:val="single" w:color="000000" w:sz="4" w:space="0"/>
                    <w:bottom w:val="single" w:color="000000" w:sz="4" w:space="0"/>
                    <w:right w:val="single" w:color="000000" w:sz="4" w:space="0"/>
                  </w:tcBorders>
                </w:tcPr>
                <w:p w14:paraId="195600C8"/>
              </w:tc>
              <w:tc>
                <w:tcPr>
                  <w:tcW w:w="242" w:type="dxa"/>
                  <w:vMerge w:val="continue"/>
                  <w:tcBorders>
                    <w:top w:val="single" w:color="000000" w:sz="4" w:space="0"/>
                    <w:left w:val="single" w:color="000000" w:sz="4" w:space="0"/>
                    <w:bottom w:val="single" w:color="000000" w:sz="4" w:space="0"/>
                    <w:right w:val="single" w:color="000000" w:sz="4" w:space="0"/>
                  </w:tcBorders>
                </w:tcPr>
                <w:p w14:paraId="71577649"/>
              </w:tc>
              <w:tc>
                <w:tcPr>
                  <w:tcW w:w="242" w:type="dxa"/>
                  <w:vMerge w:val="continue"/>
                  <w:tcBorders>
                    <w:top w:val="single" w:color="000000" w:sz="4" w:space="0"/>
                    <w:left w:val="single" w:color="000000" w:sz="4" w:space="0"/>
                    <w:bottom w:val="single" w:color="000000" w:sz="4" w:space="0"/>
                    <w:right w:val="single" w:color="000000" w:sz="4" w:space="0"/>
                  </w:tcBorders>
                </w:tcPr>
                <w:p w14:paraId="02202542"/>
              </w:tc>
            </w:tr>
            <w:tr w14:paraId="267938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080DB34"/>
              </w:tc>
              <w:tc>
                <w:tcPr>
                  <w:tcW w:w="242" w:type="dxa"/>
                  <w:vMerge w:val="continue"/>
                  <w:tcBorders>
                    <w:top w:val="single" w:color="000000" w:sz="4" w:space="0"/>
                    <w:left w:val="single" w:color="000000" w:sz="4" w:space="0"/>
                    <w:bottom w:val="single" w:color="000000" w:sz="4" w:space="0"/>
                    <w:right w:val="single" w:color="000000" w:sz="4" w:space="0"/>
                  </w:tcBorders>
                </w:tcPr>
                <w:p w14:paraId="4E9D080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E0A2AD">
                  <w:pPr>
                    <w:pStyle w:val="4"/>
                    <w:jc w:val="left"/>
                  </w:pPr>
                  <w:r>
                    <w:rPr>
                      <w:rFonts w:ascii="仿宋_GB2312" w:hAnsi="仿宋_GB2312" w:eastAsia="仿宋_GB2312" w:cs="仿宋_GB2312"/>
                      <w:color w:val="000000"/>
                      <w:sz w:val="24"/>
                    </w:rPr>
                    <w:t>4.2 支持快速角度矫正</w:t>
                  </w:r>
                </w:p>
              </w:tc>
              <w:tc>
                <w:tcPr>
                  <w:tcW w:w="242" w:type="dxa"/>
                  <w:vMerge w:val="continue"/>
                  <w:tcBorders>
                    <w:top w:val="single" w:color="000000" w:sz="4" w:space="0"/>
                    <w:left w:val="single" w:color="000000" w:sz="4" w:space="0"/>
                    <w:bottom w:val="single" w:color="000000" w:sz="4" w:space="0"/>
                    <w:right w:val="single" w:color="000000" w:sz="4" w:space="0"/>
                  </w:tcBorders>
                </w:tcPr>
                <w:p w14:paraId="5E2F3150"/>
              </w:tc>
              <w:tc>
                <w:tcPr>
                  <w:tcW w:w="242" w:type="dxa"/>
                  <w:vMerge w:val="continue"/>
                  <w:tcBorders>
                    <w:top w:val="single" w:color="000000" w:sz="4" w:space="0"/>
                    <w:left w:val="single" w:color="000000" w:sz="4" w:space="0"/>
                    <w:bottom w:val="single" w:color="000000" w:sz="4" w:space="0"/>
                    <w:right w:val="single" w:color="000000" w:sz="4" w:space="0"/>
                  </w:tcBorders>
                </w:tcPr>
                <w:p w14:paraId="2204B143"/>
              </w:tc>
              <w:tc>
                <w:tcPr>
                  <w:tcW w:w="242" w:type="dxa"/>
                  <w:vMerge w:val="continue"/>
                  <w:tcBorders>
                    <w:top w:val="single" w:color="000000" w:sz="4" w:space="0"/>
                    <w:left w:val="single" w:color="000000" w:sz="4" w:space="0"/>
                    <w:bottom w:val="single" w:color="000000" w:sz="4" w:space="0"/>
                    <w:right w:val="single" w:color="000000" w:sz="4" w:space="0"/>
                  </w:tcBorders>
                </w:tcPr>
                <w:p w14:paraId="4A7BA1E6"/>
              </w:tc>
              <w:tc>
                <w:tcPr>
                  <w:tcW w:w="242" w:type="dxa"/>
                  <w:vMerge w:val="continue"/>
                  <w:tcBorders>
                    <w:top w:val="single" w:color="000000" w:sz="4" w:space="0"/>
                    <w:left w:val="single" w:color="000000" w:sz="4" w:space="0"/>
                    <w:bottom w:val="single" w:color="000000" w:sz="4" w:space="0"/>
                    <w:right w:val="single" w:color="000000" w:sz="4" w:space="0"/>
                  </w:tcBorders>
                </w:tcPr>
                <w:p w14:paraId="021DDCAC"/>
              </w:tc>
              <w:tc>
                <w:tcPr>
                  <w:tcW w:w="242" w:type="dxa"/>
                  <w:vMerge w:val="continue"/>
                  <w:tcBorders>
                    <w:top w:val="single" w:color="000000" w:sz="4" w:space="0"/>
                    <w:left w:val="single" w:color="000000" w:sz="4" w:space="0"/>
                    <w:bottom w:val="single" w:color="000000" w:sz="4" w:space="0"/>
                    <w:right w:val="single" w:color="000000" w:sz="4" w:space="0"/>
                  </w:tcBorders>
                </w:tcPr>
                <w:p w14:paraId="218DA0A6"/>
              </w:tc>
            </w:tr>
            <w:tr w14:paraId="5AE00C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A329587"/>
              </w:tc>
              <w:tc>
                <w:tcPr>
                  <w:tcW w:w="242" w:type="dxa"/>
                  <w:vMerge w:val="continue"/>
                  <w:tcBorders>
                    <w:top w:val="single" w:color="000000" w:sz="4" w:space="0"/>
                    <w:left w:val="single" w:color="000000" w:sz="4" w:space="0"/>
                    <w:bottom w:val="single" w:color="000000" w:sz="4" w:space="0"/>
                    <w:right w:val="single" w:color="000000" w:sz="4" w:space="0"/>
                  </w:tcBorders>
                </w:tcPr>
                <w:p w14:paraId="462EFF6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0528BD">
                  <w:pPr>
                    <w:pStyle w:val="4"/>
                    <w:jc w:val="left"/>
                  </w:pPr>
                  <w:r>
                    <w:rPr>
                      <w:rFonts w:ascii="仿宋_GB2312" w:hAnsi="仿宋_GB2312" w:eastAsia="仿宋_GB2312" w:cs="仿宋_GB2312"/>
                      <w:color w:val="000000"/>
                      <w:sz w:val="24"/>
                    </w:rPr>
                    <w:t>4.3 取样角度：≥±80°可调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7CA8A765"/>
              </w:tc>
              <w:tc>
                <w:tcPr>
                  <w:tcW w:w="242" w:type="dxa"/>
                  <w:vMerge w:val="continue"/>
                  <w:tcBorders>
                    <w:top w:val="single" w:color="000000" w:sz="4" w:space="0"/>
                    <w:left w:val="single" w:color="000000" w:sz="4" w:space="0"/>
                    <w:bottom w:val="single" w:color="000000" w:sz="4" w:space="0"/>
                    <w:right w:val="single" w:color="000000" w:sz="4" w:space="0"/>
                  </w:tcBorders>
                </w:tcPr>
                <w:p w14:paraId="25E5E5B2"/>
              </w:tc>
              <w:tc>
                <w:tcPr>
                  <w:tcW w:w="242" w:type="dxa"/>
                  <w:vMerge w:val="continue"/>
                  <w:tcBorders>
                    <w:top w:val="single" w:color="000000" w:sz="4" w:space="0"/>
                    <w:left w:val="single" w:color="000000" w:sz="4" w:space="0"/>
                    <w:bottom w:val="single" w:color="000000" w:sz="4" w:space="0"/>
                    <w:right w:val="single" w:color="000000" w:sz="4" w:space="0"/>
                  </w:tcBorders>
                </w:tcPr>
                <w:p w14:paraId="10F93A47"/>
              </w:tc>
              <w:tc>
                <w:tcPr>
                  <w:tcW w:w="242" w:type="dxa"/>
                  <w:vMerge w:val="continue"/>
                  <w:tcBorders>
                    <w:top w:val="single" w:color="000000" w:sz="4" w:space="0"/>
                    <w:left w:val="single" w:color="000000" w:sz="4" w:space="0"/>
                    <w:bottom w:val="single" w:color="000000" w:sz="4" w:space="0"/>
                    <w:right w:val="single" w:color="000000" w:sz="4" w:space="0"/>
                  </w:tcBorders>
                </w:tcPr>
                <w:p w14:paraId="45EBFC11"/>
              </w:tc>
              <w:tc>
                <w:tcPr>
                  <w:tcW w:w="242" w:type="dxa"/>
                  <w:vMerge w:val="continue"/>
                  <w:tcBorders>
                    <w:top w:val="single" w:color="000000" w:sz="4" w:space="0"/>
                    <w:left w:val="single" w:color="000000" w:sz="4" w:space="0"/>
                    <w:bottom w:val="single" w:color="000000" w:sz="4" w:space="0"/>
                    <w:right w:val="single" w:color="000000" w:sz="4" w:space="0"/>
                  </w:tcBorders>
                </w:tcPr>
                <w:p w14:paraId="7A22D86C"/>
              </w:tc>
            </w:tr>
            <w:tr w14:paraId="0E68C9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8B28A63"/>
              </w:tc>
              <w:tc>
                <w:tcPr>
                  <w:tcW w:w="242" w:type="dxa"/>
                  <w:vMerge w:val="continue"/>
                  <w:tcBorders>
                    <w:top w:val="single" w:color="000000" w:sz="4" w:space="0"/>
                    <w:left w:val="single" w:color="000000" w:sz="4" w:space="0"/>
                    <w:bottom w:val="single" w:color="000000" w:sz="4" w:space="0"/>
                    <w:right w:val="single" w:color="000000" w:sz="4" w:space="0"/>
                  </w:tcBorders>
                </w:tcPr>
                <w:p w14:paraId="68E1E0C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DD885A">
                  <w:pPr>
                    <w:pStyle w:val="4"/>
                    <w:jc w:val="left"/>
                  </w:pPr>
                  <w:r>
                    <w:rPr>
                      <w:rFonts w:ascii="仿宋_GB2312" w:hAnsi="仿宋_GB2312" w:eastAsia="仿宋_GB2312" w:cs="仿宋_GB2312"/>
                      <w:color w:val="000000"/>
                      <w:sz w:val="24"/>
                    </w:rPr>
                    <w:t>4.4 支持线阵探头下自动翻转功能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3F571588"/>
              </w:tc>
              <w:tc>
                <w:tcPr>
                  <w:tcW w:w="242" w:type="dxa"/>
                  <w:vMerge w:val="continue"/>
                  <w:tcBorders>
                    <w:top w:val="single" w:color="000000" w:sz="4" w:space="0"/>
                    <w:left w:val="single" w:color="000000" w:sz="4" w:space="0"/>
                    <w:bottom w:val="single" w:color="000000" w:sz="4" w:space="0"/>
                    <w:right w:val="single" w:color="000000" w:sz="4" w:space="0"/>
                  </w:tcBorders>
                </w:tcPr>
                <w:p w14:paraId="594792C3"/>
              </w:tc>
              <w:tc>
                <w:tcPr>
                  <w:tcW w:w="242" w:type="dxa"/>
                  <w:vMerge w:val="continue"/>
                  <w:tcBorders>
                    <w:top w:val="single" w:color="000000" w:sz="4" w:space="0"/>
                    <w:left w:val="single" w:color="000000" w:sz="4" w:space="0"/>
                    <w:bottom w:val="single" w:color="000000" w:sz="4" w:space="0"/>
                    <w:right w:val="single" w:color="000000" w:sz="4" w:space="0"/>
                  </w:tcBorders>
                </w:tcPr>
                <w:p w14:paraId="2073F8C5"/>
              </w:tc>
              <w:tc>
                <w:tcPr>
                  <w:tcW w:w="242" w:type="dxa"/>
                  <w:vMerge w:val="continue"/>
                  <w:tcBorders>
                    <w:top w:val="single" w:color="000000" w:sz="4" w:space="0"/>
                    <w:left w:val="single" w:color="000000" w:sz="4" w:space="0"/>
                    <w:bottom w:val="single" w:color="000000" w:sz="4" w:space="0"/>
                    <w:right w:val="single" w:color="000000" w:sz="4" w:space="0"/>
                  </w:tcBorders>
                </w:tcPr>
                <w:p w14:paraId="4F0F3D9D"/>
              </w:tc>
              <w:tc>
                <w:tcPr>
                  <w:tcW w:w="242" w:type="dxa"/>
                  <w:vMerge w:val="continue"/>
                  <w:tcBorders>
                    <w:top w:val="single" w:color="000000" w:sz="4" w:space="0"/>
                    <w:left w:val="single" w:color="000000" w:sz="4" w:space="0"/>
                    <w:bottom w:val="single" w:color="000000" w:sz="4" w:space="0"/>
                    <w:right w:val="single" w:color="000000" w:sz="4" w:space="0"/>
                  </w:tcBorders>
                </w:tcPr>
                <w:p w14:paraId="43E91646"/>
              </w:tc>
            </w:tr>
            <w:tr w14:paraId="2D724C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F269875"/>
              </w:tc>
              <w:tc>
                <w:tcPr>
                  <w:tcW w:w="242" w:type="dxa"/>
                  <w:vMerge w:val="continue"/>
                  <w:tcBorders>
                    <w:top w:val="single" w:color="000000" w:sz="4" w:space="0"/>
                    <w:left w:val="single" w:color="000000" w:sz="4" w:space="0"/>
                    <w:bottom w:val="single" w:color="000000" w:sz="4" w:space="0"/>
                    <w:right w:val="single" w:color="000000" w:sz="4" w:space="0"/>
                  </w:tcBorders>
                </w:tcPr>
                <w:p w14:paraId="4C53AB6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B43219">
                  <w:pPr>
                    <w:pStyle w:val="4"/>
                    <w:jc w:val="left"/>
                  </w:pPr>
                  <w:r>
                    <w:rPr>
                      <w:rFonts w:ascii="仿宋_GB2312" w:hAnsi="仿宋_GB2312" w:eastAsia="仿宋_GB2312" w:cs="仿宋_GB2312"/>
                      <w:color w:val="000000"/>
                      <w:sz w:val="24"/>
                    </w:rPr>
                    <w:t>4.5 频谱动态范围独立调节：≥20级可调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3AB7CD42"/>
              </w:tc>
              <w:tc>
                <w:tcPr>
                  <w:tcW w:w="242" w:type="dxa"/>
                  <w:vMerge w:val="continue"/>
                  <w:tcBorders>
                    <w:top w:val="single" w:color="000000" w:sz="4" w:space="0"/>
                    <w:left w:val="single" w:color="000000" w:sz="4" w:space="0"/>
                    <w:bottom w:val="single" w:color="000000" w:sz="4" w:space="0"/>
                    <w:right w:val="single" w:color="000000" w:sz="4" w:space="0"/>
                  </w:tcBorders>
                </w:tcPr>
                <w:p w14:paraId="5DDAE999"/>
              </w:tc>
              <w:tc>
                <w:tcPr>
                  <w:tcW w:w="242" w:type="dxa"/>
                  <w:vMerge w:val="continue"/>
                  <w:tcBorders>
                    <w:top w:val="single" w:color="000000" w:sz="4" w:space="0"/>
                    <w:left w:val="single" w:color="000000" w:sz="4" w:space="0"/>
                    <w:bottom w:val="single" w:color="000000" w:sz="4" w:space="0"/>
                    <w:right w:val="single" w:color="000000" w:sz="4" w:space="0"/>
                  </w:tcBorders>
                </w:tcPr>
                <w:p w14:paraId="3D80FFC6"/>
              </w:tc>
              <w:tc>
                <w:tcPr>
                  <w:tcW w:w="242" w:type="dxa"/>
                  <w:vMerge w:val="continue"/>
                  <w:tcBorders>
                    <w:top w:val="single" w:color="000000" w:sz="4" w:space="0"/>
                    <w:left w:val="single" w:color="000000" w:sz="4" w:space="0"/>
                    <w:bottom w:val="single" w:color="000000" w:sz="4" w:space="0"/>
                    <w:right w:val="single" w:color="000000" w:sz="4" w:space="0"/>
                  </w:tcBorders>
                </w:tcPr>
                <w:p w14:paraId="7480F4E2"/>
              </w:tc>
              <w:tc>
                <w:tcPr>
                  <w:tcW w:w="242" w:type="dxa"/>
                  <w:vMerge w:val="continue"/>
                  <w:tcBorders>
                    <w:top w:val="single" w:color="000000" w:sz="4" w:space="0"/>
                    <w:left w:val="single" w:color="000000" w:sz="4" w:space="0"/>
                    <w:bottom w:val="single" w:color="000000" w:sz="4" w:space="0"/>
                    <w:right w:val="single" w:color="000000" w:sz="4" w:space="0"/>
                  </w:tcBorders>
                </w:tcPr>
                <w:p w14:paraId="4AE37991"/>
              </w:tc>
            </w:tr>
            <w:tr w14:paraId="335858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B0B5B7D"/>
              </w:tc>
              <w:tc>
                <w:tcPr>
                  <w:tcW w:w="242" w:type="dxa"/>
                  <w:vMerge w:val="continue"/>
                  <w:tcBorders>
                    <w:top w:val="single" w:color="000000" w:sz="4" w:space="0"/>
                    <w:left w:val="single" w:color="000000" w:sz="4" w:space="0"/>
                    <w:bottom w:val="single" w:color="000000" w:sz="4" w:space="0"/>
                    <w:right w:val="single" w:color="000000" w:sz="4" w:space="0"/>
                  </w:tcBorders>
                </w:tcPr>
                <w:p w14:paraId="6DD6CEE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C76F77">
                  <w:pPr>
                    <w:pStyle w:val="4"/>
                    <w:jc w:val="left"/>
                  </w:pPr>
                  <w:r>
                    <w:rPr>
                      <w:rFonts w:ascii="仿宋_GB2312" w:hAnsi="仿宋_GB2312" w:eastAsia="仿宋_GB2312" w:cs="仿宋_GB2312"/>
                      <w:color w:val="000000"/>
                      <w:sz w:val="24"/>
                    </w:rPr>
                    <w:t>4.6 支持三同步显示</w:t>
                  </w:r>
                </w:p>
              </w:tc>
              <w:tc>
                <w:tcPr>
                  <w:tcW w:w="242" w:type="dxa"/>
                  <w:vMerge w:val="continue"/>
                  <w:tcBorders>
                    <w:top w:val="single" w:color="000000" w:sz="4" w:space="0"/>
                    <w:left w:val="single" w:color="000000" w:sz="4" w:space="0"/>
                    <w:bottom w:val="single" w:color="000000" w:sz="4" w:space="0"/>
                    <w:right w:val="single" w:color="000000" w:sz="4" w:space="0"/>
                  </w:tcBorders>
                </w:tcPr>
                <w:p w14:paraId="6EA6D8DA"/>
              </w:tc>
              <w:tc>
                <w:tcPr>
                  <w:tcW w:w="242" w:type="dxa"/>
                  <w:vMerge w:val="continue"/>
                  <w:tcBorders>
                    <w:top w:val="single" w:color="000000" w:sz="4" w:space="0"/>
                    <w:left w:val="single" w:color="000000" w:sz="4" w:space="0"/>
                    <w:bottom w:val="single" w:color="000000" w:sz="4" w:space="0"/>
                    <w:right w:val="single" w:color="000000" w:sz="4" w:space="0"/>
                  </w:tcBorders>
                </w:tcPr>
                <w:p w14:paraId="3334A750"/>
              </w:tc>
              <w:tc>
                <w:tcPr>
                  <w:tcW w:w="242" w:type="dxa"/>
                  <w:vMerge w:val="continue"/>
                  <w:tcBorders>
                    <w:top w:val="single" w:color="000000" w:sz="4" w:space="0"/>
                    <w:left w:val="single" w:color="000000" w:sz="4" w:space="0"/>
                    <w:bottom w:val="single" w:color="000000" w:sz="4" w:space="0"/>
                    <w:right w:val="single" w:color="000000" w:sz="4" w:space="0"/>
                  </w:tcBorders>
                </w:tcPr>
                <w:p w14:paraId="4CCCF9C1"/>
              </w:tc>
              <w:tc>
                <w:tcPr>
                  <w:tcW w:w="242" w:type="dxa"/>
                  <w:vMerge w:val="continue"/>
                  <w:tcBorders>
                    <w:top w:val="single" w:color="000000" w:sz="4" w:space="0"/>
                    <w:left w:val="single" w:color="000000" w:sz="4" w:space="0"/>
                    <w:bottom w:val="single" w:color="000000" w:sz="4" w:space="0"/>
                    <w:right w:val="single" w:color="000000" w:sz="4" w:space="0"/>
                  </w:tcBorders>
                </w:tcPr>
                <w:p w14:paraId="7855C6BE"/>
              </w:tc>
              <w:tc>
                <w:tcPr>
                  <w:tcW w:w="242" w:type="dxa"/>
                  <w:vMerge w:val="continue"/>
                  <w:tcBorders>
                    <w:top w:val="single" w:color="000000" w:sz="4" w:space="0"/>
                    <w:left w:val="single" w:color="000000" w:sz="4" w:space="0"/>
                    <w:bottom w:val="single" w:color="000000" w:sz="4" w:space="0"/>
                    <w:right w:val="single" w:color="000000" w:sz="4" w:space="0"/>
                  </w:tcBorders>
                </w:tcPr>
                <w:p w14:paraId="44A50973"/>
              </w:tc>
            </w:tr>
            <w:tr w14:paraId="6A7C4E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6AC271F"/>
              </w:tc>
              <w:tc>
                <w:tcPr>
                  <w:tcW w:w="242" w:type="dxa"/>
                  <w:vMerge w:val="continue"/>
                  <w:tcBorders>
                    <w:top w:val="single" w:color="000000" w:sz="4" w:space="0"/>
                    <w:left w:val="single" w:color="000000" w:sz="4" w:space="0"/>
                    <w:bottom w:val="single" w:color="000000" w:sz="4" w:space="0"/>
                    <w:right w:val="single" w:color="000000" w:sz="4" w:space="0"/>
                  </w:tcBorders>
                </w:tcPr>
                <w:p w14:paraId="1CAC2CC3"/>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01DAEC">
                  <w:pPr>
                    <w:pStyle w:val="4"/>
                    <w:jc w:val="left"/>
                  </w:pPr>
                  <w:r>
                    <w:rPr>
                      <w:rFonts w:ascii="仿宋_GB2312" w:hAnsi="仿宋_GB2312" w:eastAsia="仿宋_GB2312" w:cs="仿宋_GB2312"/>
                      <w:color w:val="000000"/>
                      <w:sz w:val="24"/>
                    </w:rPr>
                    <w:t>4.7多普勒取样容积宽度：0.5-40mm，步进≤0.5分级可调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5A271133"/>
              </w:tc>
              <w:tc>
                <w:tcPr>
                  <w:tcW w:w="242" w:type="dxa"/>
                  <w:vMerge w:val="continue"/>
                  <w:tcBorders>
                    <w:top w:val="single" w:color="000000" w:sz="4" w:space="0"/>
                    <w:left w:val="single" w:color="000000" w:sz="4" w:space="0"/>
                    <w:bottom w:val="single" w:color="000000" w:sz="4" w:space="0"/>
                    <w:right w:val="single" w:color="000000" w:sz="4" w:space="0"/>
                  </w:tcBorders>
                </w:tcPr>
                <w:p w14:paraId="544A7E82"/>
              </w:tc>
              <w:tc>
                <w:tcPr>
                  <w:tcW w:w="242" w:type="dxa"/>
                  <w:vMerge w:val="continue"/>
                  <w:tcBorders>
                    <w:top w:val="single" w:color="000000" w:sz="4" w:space="0"/>
                    <w:left w:val="single" w:color="000000" w:sz="4" w:space="0"/>
                    <w:bottom w:val="single" w:color="000000" w:sz="4" w:space="0"/>
                    <w:right w:val="single" w:color="000000" w:sz="4" w:space="0"/>
                  </w:tcBorders>
                </w:tcPr>
                <w:p w14:paraId="255EEE63"/>
              </w:tc>
              <w:tc>
                <w:tcPr>
                  <w:tcW w:w="242" w:type="dxa"/>
                  <w:vMerge w:val="continue"/>
                  <w:tcBorders>
                    <w:top w:val="single" w:color="000000" w:sz="4" w:space="0"/>
                    <w:left w:val="single" w:color="000000" w:sz="4" w:space="0"/>
                    <w:bottom w:val="single" w:color="000000" w:sz="4" w:space="0"/>
                    <w:right w:val="single" w:color="000000" w:sz="4" w:space="0"/>
                  </w:tcBorders>
                </w:tcPr>
                <w:p w14:paraId="01F73924"/>
              </w:tc>
              <w:tc>
                <w:tcPr>
                  <w:tcW w:w="242" w:type="dxa"/>
                  <w:vMerge w:val="continue"/>
                  <w:tcBorders>
                    <w:top w:val="single" w:color="000000" w:sz="4" w:space="0"/>
                    <w:left w:val="single" w:color="000000" w:sz="4" w:space="0"/>
                    <w:bottom w:val="single" w:color="000000" w:sz="4" w:space="0"/>
                    <w:right w:val="single" w:color="000000" w:sz="4" w:space="0"/>
                  </w:tcBorders>
                </w:tcPr>
                <w:p w14:paraId="1EA86239"/>
              </w:tc>
            </w:tr>
            <w:tr w14:paraId="24A499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4A18171"/>
              </w:tc>
              <w:tc>
                <w:tcPr>
                  <w:tcW w:w="242" w:type="dxa"/>
                  <w:vMerge w:val="continue"/>
                  <w:tcBorders>
                    <w:top w:val="single" w:color="000000" w:sz="4" w:space="0"/>
                    <w:left w:val="single" w:color="000000" w:sz="4" w:space="0"/>
                    <w:bottom w:val="single" w:color="000000" w:sz="4" w:space="0"/>
                    <w:right w:val="single" w:color="000000" w:sz="4" w:space="0"/>
                  </w:tcBorders>
                </w:tcPr>
                <w:p w14:paraId="353C827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2C3B59">
                  <w:pPr>
                    <w:pStyle w:val="4"/>
                    <w:jc w:val="left"/>
                  </w:pPr>
                  <w:r>
                    <w:rPr>
                      <w:rFonts w:ascii="仿宋_GB2312" w:hAnsi="仿宋_GB2312" w:eastAsia="仿宋_GB2312" w:cs="仿宋_GB2312"/>
                      <w:color w:val="000000"/>
                      <w:sz w:val="24"/>
                    </w:rPr>
                    <w:t>4.8零位移动：≥17级</w:t>
                  </w:r>
                </w:p>
              </w:tc>
              <w:tc>
                <w:tcPr>
                  <w:tcW w:w="242" w:type="dxa"/>
                  <w:vMerge w:val="continue"/>
                  <w:tcBorders>
                    <w:top w:val="single" w:color="000000" w:sz="4" w:space="0"/>
                    <w:left w:val="single" w:color="000000" w:sz="4" w:space="0"/>
                    <w:bottom w:val="single" w:color="000000" w:sz="4" w:space="0"/>
                    <w:right w:val="single" w:color="000000" w:sz="4" w:space="0"/>
                  </w:tcBorders>
                </w:tcPr>
                <w:p w14:paraId="0AE2906F"/>
              </w:tc>
              <w:tc>
                <w:tcPr>
                  <w:tcW w:w="242" w:type="dxa"/>
                  <w:vMerge w:val="continue"/>
                  <w:tcBorders>
                    <w:top w:val="single" w:color="000000" w:sz="4" w:space="0"/>
                    <w:left w:val="single" w:color="000000" w:sz="4" w:space="0"/>
                    <w:bottom w:val="single" w:color="000000" w:sz="4" w:space="0"/>
                    <w:right w:val="single" w:color="000000" w:sz="4" w:space="0"/>
                  </w:tcBorders>
                </w:tcPr>
                <w:p w14:paraId="4ADDE6B8"/>
              </w:tc>
              <w:tc>
                <w:tcPr>
                  <w:tcW w:w="242" w:type="dxa"/>
                  <w:vMerge w:val="continue"/>
                  <w:tcBorders>
                    <w:top w:val="single" w:color="000000" w:sz="4" w:space="0"/>
                    <w:left w:val="single" w:color="000000" w:sz="4" w:space="0"/>
                    <w:bottom w:val="single" w:color="000000" w:sz="4" w:space="0"/>
                    <w:right w:val="single" w:color="000000" w:sz="4" w:space="0"/>
                  </w:tcBorders>
                </w:tcPr>
                <w:p w14:paraId="7648DF2D"/>
              </w:tc>
              <w:tc>
                <w:tcPr>
                  <w:tcW w:w="242" w:type="dxa"/>
                  <w:vMerge w:val="continue"/>
                  <w:tcBorders>
                    <w:top w:val="single" w:color="000000" w:sz="4" w:space="0"/>
                    <w:left w:val="single" w:color="000000" w:sz="4" w:space="0"/>
                    <w:bottom w:val="single" w:color="000000" w:sz="4" w:space="0"/>
                    <w:right w:val="single" w:color="000000" w:sz="4" w:space="0"/>
                  </w:tcBorders>
                </w:tcPr>
                <w:p w14:paraId="03FE8854"/>
              </w:tc>
              <w:tc>
                <w:tcPr>
                  <w:tcW w:w="242" w:type="dxa"/>
                  <w:vMerge w:val="continue"/>
                  <w:tcBorders>
                    <w:top w:val="single" w:color="000000" w:sz="4" w:space="0"/>
                    <w:left w:val="single" w:color="000000" w:sz="4" w:space="0"/>
                    <w:bottom w:val="single" w:color="000000" w:sz="4" w:space="0"/>
                    <w:right w:val="single" w:color="000000" w:sz="4" w:space="0"/>
                  </w:tcBorders>
                </w:tcPr>
                <w:p w14:paraId="20A1EE42"/>
              </w:tc>
            </w:tr>
            <w:tr w14:paraId="54178F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7A1E11D3"/>
              </w:tc>
              <w:tc>
                <w:tcPr>
                  <w:tcW w:w="242" w:type="dxa"/>
                  <w:vMerge w:val="continue"/>
                  <w:tcBorders>
                    <w:top w:val="single" w:color="000000" w:sz="4" w:space="0"/>
                    <w:left w:val="single" w:color="000000" w:sz="4" w:space="0"/>
                    <w:bottom w:val="single" w:color="000000" w:sz="4" w:space="0"/>
                    <w:right w:val="single" w:color="000000" w:sz="4" w:space="0"/>
                  </w:tcBorders>
                </w:tcPr>
                <w:p w14:paraId="3842CA6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A8BA2C"/>
              </w:tc>
              <w:tc>
                <w:tcPr>
                  <w:tcW w:w="242" w:type="dxa"/>
                  <w:vMerge w:val="continue"/>
                  <w:tcBorders>
                    <w:top w:val="single" w:color="000000" w:sz="4" w:space="0"/>
                    <w:left w:val="single" w:color="000000" w:sz="4" w:space="0"/>
                    <w:bottom w:val="single" w:color="000000" w:sz="4" w:space="0"/>
                    <w:right w:val="single" w:color="000000" w:sz="4" w:space="0"/>
                  </w:tcBorders>
                </w:tcPr>
                <w:p w14:paraId="53556A45"/>
              </w:tc>
              <w:tc>
                <w:tcPr>
                  <w:tcW w:w="242" w:type="dxa"/>
                  <w:vMerge w:val="continue"/>
                  <w:tcBorders>
                    <w:top w:val="single" w:color="000000" w:sz="4" w:space="0"/>
                    <w:left w:val="single" w:color="000000" w:sz="4" w:space="0"/>
                    <w:bottom w:val="single" w:color="000000" w:sz="4" w:space="0"/>
                    <w:right w:val="single" w:color="000000" w:sz="4" w:space="0"/>
                  </w:tcBorders>
                </w:tcPr>
                <w:p w14:paraId="0B31AD00"/>
              </w:tc>
              <w:tc>
                <w:tcPr>
                  <w:tcW w:w="242" w:type="dxa"/>
                  <w:vMerge w:val="continue"/>
                  <w:tcBorders>
                    <w:top w:val="single" w:color="000000" w:sz="4" w:space="0"/>
                    <w:left w:val="single" w:color="000000" w:sz="4" w:space="0"/>
                    <w:bottom w:val="single" w:color="000000" w:sz="4" w:space="0"/>
                    <w:right w:val="single" w:color="000000" w:sz="4" w:space="0"/>
                  </w:tcBorders>
                </w:tcPr>
                <w:p w14:paraId="77D44468"/>
              </w:tc>
              <w:tc>
                <w:tcPr>
                  <w:tcW w:w="242" w:type="dxa"/>
                  <w:vMerge w:val="continue"/>
                  <w:tcBorders>
                    <w:top w:val="single" w:color="000000" w:sz="4" w:space="0"/>
                    <w:left w:val="single" w:color="000000" w:sz="4" w:space="0"/>
                    <w:bottom w:val="single" w:color="000000" w:sz="4" w:space="0"/>
                    <w:right w:val="single" w:color="000000" w:sz="4" w:space="0"/>
                  </w:tcBorders>
                </w:tcPr>
                <w:p w14:paraId="350DB95F"/>
              </w:tc>
              <w:tc>
                <w:tcPr>
                  <w:tcW w:w="242" w:type="dxa"/>
                  <w:vMerge w:val="continue"/>
                  <w:tcBorders>
                    <w:top w:val="single" w:color="000000" w:sz="4" w:space="0"/>
                    <w:left w:val="single" w:color="000000" w:sz="4" w:space="0"/>
                    <w:bottom w:val="single" w:color="000000" w:sz="4" w:space="0"/>
                    <w:right w:val="single" w:color="000000" w:sz="4" w:space="0"/>
                  </w:tcBorders>
                </w:tcPr>
                <w:p w14:paraId="6CCC0FF6"/>
              </w:tc>
            </w:tr>
            <w:tr w14:paraId="3B41B0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B1291DB"/>
              </w:tc>
              <w:tc>
                <w:tcPr>
                  <w:tcW w:w="242" w:type="dxa"/>
                  <w:vMerge w:val="continue"/>
                  <w:tcBorders>
                    <w:top w:val="single" w:color="000000" w:sz="4" w:space="0"/>
                    <w:left w:val="single" w:color="000000" w:sz="4" w:space="0"/>
                    <w:bottom w:val="single" w:color="000000" w:sz="4" w:space="0"/>
                    <w:right w:val="single" w:color="000000" w:sz="4" w:space="0"/>
                  </w:tcBorders>
                </w:tcPr>
                <w:p w14:paraId="49F857B8"/>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5623F4">
                  <w:pPr>
                    <w:pStyle w:val="4"/>
                    <w:jc w:val="left"/>
                  </w:pPr>
                  <w:r>
                    <w:rPr>
                      <w:rFonts w:ascii="仿宋_GB2312" w:hAnsi="仿宋_GB2312" w:eastAsia="仿宋_GB2312" w:cs="仿宋_GB2312"/>
                      <w:color w:val="000000"/>
                      <w:sz w:val="24"/>
                    </w:rPr>
                    <w:t>5.测量/分析和报告</w:t>
                  </w:r>
                </w:p>
              </w:tc>
              <w:tc>
                <w:tcPr>
                  <w:tcW w:w="242" w:type="dxa"/>
                  <w:vMerge w:val="continue"/>
                  <w:tcBorders>
                    <w:top w:val="single" w:color="000000" w:sz="4" w:space="0"/>
                    <w:left w:val="single" w:color="000000" w:sz="4" w:space="0"/>
                    <w:bottom w:val="single" w:color="000000" w:sz="4" w:space="0"/>
                    <w:right w:val="single" w:color="000000" w:sz="4" w:space="0"/>
                  </w:tcBorders>
                </w:tcPr>
                <w:p w14:paraId="0B34EB8F"/>
              </w:tc>
              <w:tc>
                <w:tcPr>
                  <w:tcW w:w="242" w:type="dxa"/>
                  <w:vMerge w:val="continue"/>
                  <w:tcBorders>
                    <w:top w:val="single" w:color="000000" w:sz="4" w:space="0"/>
                    <w:left w:val="single" w:color="000000" w:sz="4" w:space="0"/>
                    <w:bottom w:val="single" w:color="000000" w:sz="4" w:space="0"/>
                    <w:right w:val="single" w:color="000000" w:sz="4" w:space="0"/>
                  </w:tcBorders>
                </w:tcPr>
                <w:p w14:paraId="4DCE5EE8"/>
              </w:tc>
              <w:tc>
                <w:tcPr>
                  <w:tcW w:w="242" w:type="dxa"/>
                  <w:vMerge w:val="continue"/>
                  <w:tcBorders>
                    <w:top w:val="single" w:color="000000" w:sz="4" w:space="0"/>
                    <w:left w:val="single" w:color="000000" w:sz="4" w:space="0"/>
                    <w:bottom w:val="single" w:color="000000" w:sz="4" w:space="0"/>
                    <w:right w:val="single" w:color="000000" w:sz="4" w:space="0"/>
                  </w:tcBorders>
                </w:tcPr>
                <w:p w14:paraId="40BD93D9"/>
              </w:tc>
              <w:tc>
                <w:tcPr>
                  <w:tcW w:w="242" w:type="dxa"/>
                  <w:vMerge w:val="continue"/>
                  <w:tcBorders>
                    <w:top w:val="single" w:color="000000" w:sz="4" w:space="0"/>
                    <w:left w:val="single" w:color="000000" w:sz="4" w:space="0"/>
                    <w:bottom w:val="single" w:color="000000" w:sz="4" w:space="0"/>
                    <w:right w:val="single" w:color="000000" w:sz="4" w:space="0"/>
                  </w:tcBorders>
                </w:tcPr>
                <w:p w14:paraId="0E184A87"/>
              </w:tc>
              <w:tc>
                <w:tcPr>
                  <w:tcW w:w="242" w:type="dxa"/>
                  <w:vMerge w:val="continue"/>
                  <w:tcBorders>
                    <w:top w:val="single" w:color="000000" w:sz="4" w:space="0"/>
                    <w:left w:val="single" w:color="000000" w:sz="4" w:space="0"/>
                    <w:bottom w:val="single" w:color="000000" w:sz="4" w:space="0"/>
                    <w:right w:val="single" w:color="000000" w:sz="4" w:space="0"/>
                  </w:tcBorders>
                </w:tcPr>
                <w:p w14:paraId="5AC1FAD9"/>
              </w:tc>
            </w:tr>
            <w:tr w14:paraId="321048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D254B81"/>
              </w:tc>
              <w:tc>
                <w:tcPr>
                  <w:tcW w:w="242" w:type="dxa"/>
                  <w:vMerge w:val="continue"/>
                  <w:tcBorders>
                    <w:top w:val="single" w:color="000000" w:sz="4" w:space="0"/>
                    <w:left w:val="single" w:color="000000" w:sz="4" w:space="0"/>
                    <w:bottom w:val="single" w:color="000000" w:sz="4" w:space="0"/>
                    <w:right w:val="single" w:color="000000" w:sz="4" w:space="0"/>
                  </w:tcBorders>
                </w:tcPr>
                <w:p w14:paraId="3DD2580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78EF3F">
                  <w:pPr>
                    <w:pStyle w:val="4"/>
                    <w:jc w:val="left"/>
                  </w:pPr>
                  <w:r>
                    <w:rPr>
                      <w:rFonts w:ascii="仿宋_GB2312" w:hAnsi="仿宋_GB2312" w:eastAsia="仿宋_GB2312" w:cs="仿宋_GB2312"/>
                      <w:color w:val="000000"/>
                      <w:sz w:val="24"/>
                    </w:rPr>
                    <w:t>5.1常规测量：支持距离、描迹、椭圆、角度、体积、比率、双距离、深度、彩色速度、比率、VTI比率、血流量等测量，</w:t>
                  </w:r>
                </w:p>
              </w:tc>
              <w:tc>
                <w:tcPr>
                  <w:tcW w:w="242" w:type="dxa"/>
                  <w:vMerge w:val="continue"/>
                  <w:tcBorders>
                    <w:top w:val="single" w:color="000000" w:sz="4" w:space="0"/>
                    <w:left w:val="single" w:color="000000" w:sz="4" w:space="0"/>
                    <w:bottom w:val="single" w:color="000000" w:sz="4" w:space="0"/>
                    <w:right w:val="single" w:color="000000" w:sz="4" w:space="0"/>
                  </w:tcBorders>
                </w:tcPr>
                <w:p w14:paraId="54C763DE"/>
              </w:tc>
              <w:tc>
                <w:tcPr>
                  <w:tcW w:w="242" w:type="dxa"/>
                  <w:vMerge w:val="continue"/>
                  <w:tcBorders>
                    <w:top w:val="single" w:color="000000" w:sz="4" w:space="0"/>
                    <w:left w:val="single" w:color="000000" w:sz="4" w:space="0"/>
                    <w:bottom w:val="single" w:color="000000" w:sz="4" w:space="0"/>
                    <w:right w:val="single" w:color="000000" w:sz="4" w:space="0"/>
                  </w:tcBorders>
                </w:tcPr>
                <w:p w14:paraId="234540B7"/>
              </w:tc>
              <w:tc>
                <w:tcPr>
                  <w:tcW w:w="242" w:type="dxa"/>
                  <w:vMerge w:val="continue"/>
                  <w:tcBorders>
                    <w:top w:val="single" w:color="000000" w:sz="4" w:space="0"/>
                    <w:left w:val="single" w:color="000000" w:sz="4" w:space="0"/>
                    <w:bottom w:val="single" w:color="000000" w:sz="4" w:space="0"/>
                    <w:right w:val="single" w:color="000000" w:sz="4" w:space="0"/>
                  </w:tcBorders>
                </w:tcPr>
                <w:p w14:paraId="751DD72B"/>
              </w:tc>
              <w:tc>
                <w:tcPr>
                  <w:tcW w:w="242" w:type="dxa"/>
                  <w:vMerge w:val="continue"/>
                  <w:tcBorders>
                    <w:top w:val="single" w:color="000000" w:sz="4" w:space="0"/>
                    <w:left w:val="single" w:color="000000" w:sz="4" w:space="0"/>
                    <w:bottom w:val="single" w:color="000000" w:sz="4" w:space="0"/>
                    <w:right w:val="single" w:color="000000" w:sz="4" w:space="0"/>
                  </w:tcBorders>
                </w:tcPr>
                <w:p w14:paraId="7F6A52F0"/>
              </w:tc>
              <w:tc>
                <w:tcPr>
                  <w:tcW w:w="242" w:type="dxa"/>
                  <w:vMerge w:val="continue"/>
                  <w:tcBorders>
                    <w:top w:val="single" w:color="000000" w:sz="4" w:space="0"/>
                    <w:left w:val="single" w:color="000000" w:sz="4" w:space="0"/>
                    <w:bottom w:val="single" w:color="000000" w:sz="4" w:space="0"/>
                    <w:right w:val="single" w:color="000000" w:sz="4" w:space="0"/>
                  </w:tcBorders>
                </w:tcPr>
                <w:p w14:paraId="53F34AC1"/>
              </w:tc>
            </w:tr>
            <w:tr w14:paraId="6E7D2F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B0E7AF3"/>
              </w:tc>
              <w:tc>
                <w:tcPr>
                  <w:tcW w:w="242" w:type="dxa"/>
                  <w:vMerge w:val="continue"/>
                  <w:tcBorders>
                    <w:top w:val="single" w:color="000000" w:sz="4" w:space="0"/>
                    <w:left w:val="single" w:color="000000" w:sz="4" w:space="0"/>
                    <w:bottom w:val="single" w:color="000000" w:sz="4" w:space="0"/>
                    <w:right w:val="single" w:color="000000" w:sz="4" w:space="0"/>
                  </w:tcBorders>
                </w:tcPr>
                <w:p w14:paraId="7AE9F55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0DAAD42">
                  <w:pPr>
                    <w:pStyle w:val="4"/>
                    <w:jc w:val="left"/>
                  </w:pPr>
                  <w:r>
                    <w:rPr>
                      <w:rFonts w:ascii="仿宋_GB2312" w:hAnsi="仿宋_GB2312" w:eastAsia="仿宋_GB2312" w:cs="仿宋_GB2312"/>
                      <w:color w:val="000000"/>
                      <w:sz w:val="24"/>
                    </w:rPr>
                    <w:t>5.2血管内中膜自动测量，支持前壁和后壁同屏独立测量显示，测量长度及区域自由选择，测量结果包括最大值、最小值、均值、标准差、ROI长度、测量长度等，测量结果项以中文显示</w:t>
                  </w:r>
                </w:p>
              </w:tc>
              <w:tc>
                <w:tcPr>
                  <w:tcW w:w="242" w:type="dxa"/>
                  <w:vMerge w:val="continue"/>
                  <w:tcBorders>
                    <w:top w:val="single" w:color="000000" w:sz="4" w:space="0"/>
                    <w:left w:val="single" w:color="000000" w:sz="4" w:space="0"/>
                    <w:bottom w:val="single" w:color="000000" w:sz="4" w:space="0"/>
                    <w:right w:val="single" w:color="000000" w:sz="4" w:space="0"/>
                  </w:tcBorders>
                </w:tcPr>
                <w:p w14:paraId="17050148"/>
              </w:tc>
              <w:tc>
                <w:tcPr>
                  <w:tcW w:w="242" w:type="dxa"/>
                  <w:vMerge w:val="continue"/>
                  <w:tcBorders>
                    <w:top w:val="single" w:color="000000" w:sz="4" w:space="0"/>
                    <w:left w:val="single" w:color="000000" w:sz="4" w:space="0"/>
                    <w:bottom w:val="single" w:color="000000" w:sz="4" w:space="0"/>
                    <w:right w:val="single" w:color="000000" w:sz="4" w:space="0"/>
                  </w:tcBorders>
                </w:tcPr>
                <w:p w14:paraId="4AFC4C99"/>
              </w:tc>
              <w:tc>
                <w:tcPr>
                  <w:tcW w:w="242" w:type="dxa"/>
                  <w:vMerge w:val="continue"/>
                  <w:tcBorders>
                    <w:top w:val="single" w:color="000000" w:sz="4" w:space="0"/>
                    <w:left w:val="single" w:color="000000" w:sz="4" w:space="0"/>
                    <w:bottom w:val="single" w:color="000000" w:sz="4" w:space="0"/>
                    <w:right w:val="single" w:color="000000" w:sz="4" w:space="0"/>
                  </w:tcBorders>
                </w:tcPr>
                <w:p w14:paraId="7893EA27"/>
              </w:tc>
              <w:tc>
                <w:tcPr>
                  <w:tcW w:w="242" w:type="dxa"/>
                  <w:vMerge w:val="continue"/>
                  <w:tcBorders>
                    <w:top w:val="single" w:color="000000" w:sz="4" w:space="0"/>
                    <w:left w:val="single" w:color="000000" w:sz="4" w:space="0"/>
                    <w:bottom w:val="single" w:color="000000" w:sz="4" w:space="0"/>
                    <w:right w:val="single" w:color="000000" w:sz="4" w:space="0"/>
                  </w:tcBorders>
                </w:tcPr>
                <w:p w14:paraId="7A669430"/>
              </w:tc>
              <w:tc>
                <w:tcPr>
                  <w:tcW w:w="242" w:type="dxa"/>
                  <w:vMerge w:val="continue"/>
                  <w:tcBorders>
                    <w:top w:val="single" w:color="000000" w:sz="4" w:space="0"/>
                    <w:left w:val="single" w:color="000000" w:sz="4" w:space="0"/>
                    <w:bottom w:val="single" w:color="000000" w:sz="4" w:space="0"/>
                    <w:right w:val="single" w:color="000000" w:sz="4" w:space="0"/>
                  </w:tcBorders>
                </w:tcPr>
                <w:p w14:paraId="75B187BF"/>
              </w:tc>
            </w:tr>
            <w:tr w14:paraId="4D0524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A2BBA38"/>
              </w:tc>
              <w:tc>
                <w:tcPr>
                  <w:tcW w:w="242" w:type="dxa"/>
                  <w:vMerge w:val="continue"/>
                  <w:tcBorders>
                    <w:top w:val="single" w:color="000000" w:sz="4" w:space="0"/>
                    <w:left w:val="single" w:color="000000" w:sz="4" w:space="0"/>
                    <w:bottom w:val="single" w:color="000000" w:sz="4" w:space="0"/>
                    <w:right w:val="single" w:color="000000" w:sz="4" w:space="0"/>
                  </w:tcBorders>
                </w:tcPr>
                <w:p w14:paraId="33C410A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61599F">
                  <w:pPr>
                    <w:pStyle w:val="4"/>
                    <w:jc w:val="left"/>
                  </w:pPr>
                  <w:r>
                    <w:rPr>
                      <w:rFonts w:ascii="仿宋_GB2312" w:hAnsi="仿宋_GB2312" w:eastAsia="仿宋_GB2312" w:cs="仿宋_GB2312"/>
                      <w:color w:val="000000"/>
                      <w:sz w:val="24"/>
                    </w:rPr>
                    <w:t>5.3彩色模式下具有定点测量血流速度功能，测量角度可视可调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68CFBDB8"/>
              </w:tc>
              <w:tc>
                <w:tcPr>
                  <w:tcW w:w="242" w:type="dxa"/>
                  <w:vMerge w:val="continue"/>
                  <w:tcBorders>
                    <w:top w:val="single" w:color="000000" w:sz="4" w:space="0"/>
                    <w:left w:val="single" w:color="000000" w:sz="4" w:space="0"/>
                    <w:bottom w:val="single" w:color="000000" w:sz="4" w:space="0"/>
                    <w:right w:val="single" w:color="000000" w:sz="4" w:space="0"/>
                  </w:tcBorders>
                </w:tcPr>
                <w:p w14:paraId="18339E6B"/>
              </w:tc>
              <w:tc>
                <w:tcPr>
                  <w:tcW w:w="242" w:type="dxa"/>
                  <w:vMerge w:val="continue"/>
                  <w:tcBorders>
                    <w:top w:val="single" w:color="000000" w:sz="4" w:space="0"/>
                    <w:left w:val="single" w:color="000000" w:sz="4" w:space="0"/>
                    <w:bottom w:val="single" w:color="000000" w:sz="4" w:space="0"/>
                    <w:right w:val="single" w:color="000000" w:sz="4" w:space="0"/>
                  </w:tcBorders>
                </w:tcPr>
                <w:p w14:paraId="2EB375E6"/>
              </w:tc>
              <w:tc>
                <w:tcPr>
                  <w:tcW w:w="242" w:type="dxa"/>
                  <w:vMerge w:val="continue"/>
                  <w:tcBorders>
                    <w:top w:val="single" w:color="000000" w:sz="4" w:space="0"/>
                    <w:left w:val="single" w:color="000000" w:sz="4" w:space="0"/>
                    <w:bottom w:val="single" w:color="000000" w:sz="4" w:space="0"/>
                    <w:right w:val="single" w:color="000000" w:sz="4" w:space="0"/>
                  </w:tcBorders>
                </w:tcPr>
                <w:p w14:paraId="4B38BD87"/>
              </w:tc>
              <w:tc>
                <w:tcPr>
                  <w:tcW w:w="242" w:type="dxa"/>
                  <w:vMerge w:val="continue"/>
                  <w:tcBorders>
                    <w:top w:val="single" w:color="000000" w:sz="4" w:space="0"/>
                    <w:left w:val="single" w:color="000000" w:sz="4" w:space="0"/>
                    <w:bottom w:val="single" w:color="000000" w:sz="4" w:space="0"/>
                    <w:right w:val="single" w:color="000000" w:sz="4" w:space="0"/>
                  </w:tcBorders>
                </w:tcPr>
                <w:p w14:paraId="5EDCB16D"/>
              </w:tc>
            </w:tr>
            <w:tr w14:paraId="7EA6D8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8346A93"/>
              </w:tc>
              <w:tc>
                <w:tcPr>
                  <w:tcW w:w="242" w:type="dxa"/>
                  <w:vMerge w:val="continue"/>
                  <w:tcBorders>
                    <w:top w:val="single" w:color="000000" w:sz="4" w:space="0"/>
                    <w:left w:val="single" w:color="000000" w:sz="4" w:space="0"/>
                    <w:bottom w:val="single" w:color="000000" w:sz="4" w:space="0"/>
                    <w:right w:val="single" w:color="000000" w:sz="4" w:space="0"/>
                  </w:tcBorders>
                </w:tcPr>
                <w:p w14:paraId="1E4D0416"/>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DA8BAA">
                  <w:pPr>
                    <w:pStyle w:val="4"/>
                    <w:jc w:val="left"/>
                  </w:pPr>
                  <w:r>
                    <w:rPr>
                      <w:rFonts w:ascii="仿宋_GB2312" w:hAnsi="仿宋_GB2312" w:eastAsia="仿宋_GB2312" w:cs="仿宋_GB2312"/>
                      <w:color w:val="000000"/>
                      <w:sz w:val="24"/>
                    </w:rPr>
                    <w:t>5.4具有频谱实时自动包络测量，测量结果数据项≥17项</w:t>
                  </w:r>
                </w:p>
              </w:tc>
              <w:tc>
                <w:tcPr>
                  <w:tcW w:w="242" w:type="dxa"/>
                  <w:vMerge w:val="continue"/>
                  <w:tcBorders>
                    <w:top w:val="single" w:color="000000" w:sz="4" w:space="0"/>
                    <w:left w:val="single" w:color="000000" w:sz="4" w:space="0"/>
                    <w:bottom w:val="single" w:color="000000" w:sz="4" w:space="0"/>
                    <w:right w:val="single" w:color="000000" w:sz="4" w:space="0"/>
                  </w:tcBorders>
                </w:tcPr>
                <w:p w14:paraId="32041037"/>
              </w:tc>
              <w:tc>
                <w:tcPr>
                  <w:tcW w:w="242" w:type="dxa"/>
                  <w:vMerge w:val="continue"/>
                  <w:tcBorders>
                    <w:top w:val="single" w:color="000000" w:sz="4" w:space="0"/>
                    <w:left w:val="single" w:color="000000" w:sz="4" w:space="0"/>
                    <w:bottom w:val="single" w:color="000000" w:sz="4" w:space="0"/>
                    <w:right w:val="single" w:color="000000" w:sz="4" w:space="0"/>
                  </w:tcBorders>
                </w:tcPr>
                <w:p w14:paraId="6A18DFDF"/>
              </w:tc>
              <w:tc>
                <w:tcPr>
                  <w:tcW w:w="242" w:type="dxa"/>
                  <w:vMerge w:val="continue"/>
                  <w:tcBorders>
                    <w:top w:val="single" w:color="000000" w:sz="4" w:space="0"/>
                    <w:left w:val="single" w:color="000000" w:sz="4" w:space="0"/>
                    <w:bottom w:val="single" w:color="000000" w:sz="4" w:space="0"/>
                    <w:right w:val="single" w:color="000000" w:sz="4" w:space="0"/>
                  </w:tcBorders>
                </w:tcPr>
                <w:p w14:paraId="618F1660"/>
              </w:tc>
              <w:tc>
                <w:tcPr>
                  <w:tcW w:w="242" w:type="dxa"/>
                  <w:vMerge w:val="continue"/>
                  <w:tcBorders>
                    <w:top w:val="single" w:color="000000" w:sz="4" w:space="0"/>
                    <w:left w:val="single" w:color="000000" w:sz="4" w:space="0"/>
                    <w:bottom w:val="single" w:color="000000" w:sz="4" w:space="0"/>
                    <w:right w:val="single" w:color="000000" w:sz="4" w:space="0"/>
                  </w:tcBorders>
                </w:tcPr>
                <w:p w14:paraId="538C3F2F"/>
              </w:tc>
              <w:tc>
                <w:tcPr>
                  <w:tcW w:w="242" w:type="dxa"/>
                  <w:vMerge w:val="continue"/>
                  <w:tcBorders>
                    <w:top w:val="single" w:color="000000" w:sz="4" w:space="0"/>
                    <w:left w:val="single" w:color="000000" w:sz="4" w:space="0"/>
                    <w:bottom w:val="single" w:color="000000" w:sz="4" w:space="0"/>
                    <w:right w:val="single" w:color="000000" w:sz="4" w:space="0"/>
                  </w:tcBorders>
                </w:tcPr>
                <w:p w14:paraId="57BAD2BA"/>
              </w:tc>
            </w:tr>
            <w:tr w14:paraId="11F5A6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982F40C"/>
              </w:tc>
              <w:tc>
                <w:tcPr>
                  <w:tcW w:w="242" w:type="dxa"/>
                  <w:vMerge w:val="continue"/>
                  <w:tcBorders>
                    <w:top w:val="single" w:color="000000" w:sz="4" w:space="0"/>
                    <w:left w:val="single" w:color="000000" w:sz="4" w:space="0"/>
                    <w:bottom w:val="single" w:color="000000" w:sz="4" w:space="0"/>
                    <w:right w:val="single" w:color="000000" w:sz="4" w:space="0"/>
                  </w:tcBorders>
                </w:tcPr>
                <w:p w14:paraId="1455E6D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2DB971">
                  <w:pPr>
                    <w:pStyle w:val="4"/>
                    <w:jc w:val="left"/>
                  </w:pPr>
                  <w:r>
                    <w:rPr>
                      <w:rFonts w:ascii="仿宋_GB2312" w:hAnsi="仿宋_GB2312" w:eastAsia="仿宋_GB2312" w:cs="仿宋_GB2312"/>
                      <w:color w:val="000000"/>
                      <w:sz w:val="24"/>
                    </w:rPr>
                    <w:t>5.5 产科测量：支持胎儿各项指标的测量，支持≥6胞胎测量</w:t>
                  </w:r>
                </w:p>
              </w:tc>
              <w:tc>
                <w:tcPr>
                  <w:tcW w:w="242" w:type="dxa"/>
                  <w:vMerge w:val="continue"/>
                  <w:tcBorders>
                    <w:top w:val="single" w:color="000000" w:sz="4" w:space="0"/>
                    <w:left w:val="single" w:color="000000" w:sz="4" w:space="0"/>
                    <w:bottom w:val="single" w:color="000000" w:sz="4" w:space="0"/>
                    <w:right w:val="single" w:color="000000" w:sz="4" w:space="0"/>
                  </w:tcBorders>
                </w:tcPr>
                <w:p w14:paraId="327F5506"/>
              </w:tc>
              <w:tc>
                <w:tcPr>
                  <w:tcW w:w="242" w:type="dxa"/>
                  <w:vMerge w:val="continue"/>
                  <w:tcBorders>
                    <w:top w:val="single" w:color="000000" w:sz="4" w:space="0"/>
                    <w:left w:val="single" w:color="000000" w:sz="4" w:space="0"/>
                    <w:bottom w:val="single" w:color="000000" w:sz="4" w:space="0"/>
                    <w:right w:val="single" w:color="000000" w:sz="4" w:space="0"/>
                  </w:tcBorders>
                </w:tcPr>
                <w:p w14:paraId="0995F76D"/>
              </w:tc>
              <w:tc>
                <w:tcPr>
                  <w:tcW w:w="242" w:type="dxa"/>
                  <w:vMerge w:val="continue"/>
                  <w:tcBorders>
                    <w:top w:val="single" w:color="000000" w:sz="4" w:space="0"/>
                    <w:left w:val="single" w:color="000000" w:sz="4" w:space="0"/>
                    <w:bottom w:val="single" w:color="000000" w:sz="4" w:space="0"/>
                    <w:right w:val="single" w:color="000000" w:sz="4" w:space="0"/>
                  </w:tcBorders>
                </w:tcPr>
                <w:p w14:paraId="4EC1E160"/>
              </w:tc>
              <w:tc>
                <w:tcPr>
                  <w:tcW w:w="242" w:type="dxa"/>
                  <w:vMerge w:val="continue"/>
                  <w:tcBorders>
                    <w:top w:val="single" w:color="000000" w:sz="4" w:space="0"/>
                    <w:left w:val="single" w:color="000000" w:sz="4" w:space="0"/>
                    <w:bottom w:val="single" w:color="000000" w:sz="4" w:space="0"/>
                    <w:right w:val="single" w:color="000000" w:sz="4" w:space="0"/>
                  </w:tcBorders>
                </w:tcPr>
                <w:p w14:paraId="041D0491"/>
              </w:tc>
              <w:tc>
                <w:tcPr>
                  <w:tcW w:w="242" w:type="dxa"/>
                  <w:vMerge w:val="continue"/>
                  <w:tcBorders>
                    <w:top w:val="single" w:color="000000" w:sz="4" w:space="0"/>
                    <w:left w:val="single" w:color="000000" w:sz="4" w:space="0"/>
                    <w:bottom w:val="single" w:color="000000" w:sz="4" w:space="0"/>
                    <w:right w:val="single" w:color="000000" w:sz="4" w:space="0"/>
                  </w:tcBorders>
                </w:tcPr>
                <w:p w14:paraId="5658BABE"/>
              </w:tc>
            </w:tr>
            <w:tr w14:paraId="27FDEB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640B2AB2"/>
              </w:tc>
              <w:tc>
                <w:tcPr>
                  <w:tcW w:w="242" w:type="dxa"/>
                  <w:vMerge w:val="continue"/>
                  <w:tcBorders>
                    <w:top w:val="single" w:color="000000" w:sz="4" w:space="0"/>
                    <w:left w:val="single" w:color="000000" w:sz="4" w:space="0"/>
                    <w:bottom w:val="single" w:color="000000" w:sz="4" w:space="0"/>
                    <w:right w:val="single" w:color="000000" w:sz="4" w:space="0"/>
                  </w:tcBorders>
                </w:tcPr>
                <w:p w14:paraId="7E18B69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A7873F">
                  <w:pPr>
                    <w:pStyle w:val="4"/>
                    <w:jc w:val="left"/>
                  </w:pPr>
                  <w:r>
                    <w:rPr>
                      <w:rFonts w:ascii="仿宋_GB2312" w:hAnsi="仿宋_GB2312" w:eastAsia="仿宋_GB2312" w:cs="仿宋_GB2312"/>
                      <w:color w:val="000000"/>
                      <w:sz w:val="24"/>
                    </w:rPr>
                    <w:t>5.6 支持NT自动测量功能</w:t>
                  </w:r>
                </w:p>
              </w:tc>
              <w:tc>
                <w:tcPr>
                  <w:tcW w:w="242" w:type="dxa"/>
                  <w:vMerge w:val="continue"/>
                  <w:tcBorders>
                    <w:top w:val="single" w:color="000000" w:sz="4" w:space="0"/>
                    <w:left w:val="single" w:color="000000" w:sz="4" w:space="0"/>
                    <w:bottom w:val="single" w:color="000000" w:sz="4" w:space="0"/>
                    <w:right w:val="single" w:color="000000" w:sz="4" w:space="0"/>
                  </w:tcBorders>
                </w:tcPr>
                <w:p w14:paraId="3488B42C"/>
              </w:tc>
              <w:tc>
                <w:tcPr>
                  <w:tcW w:w="242" w:type="dxa"/>
                  <w:vMerge w:val="continue"/>
                  <w:tcBorders>
                    <w:top w:val="single" w:color="000000" w:sz="4" w:space="0"/>
                    <w:left w:val="single" w:color="000000" w:sz="4" w:space="0"/>
                    <w:bottom w:val="single" w:color="000000" w:sz="4" w:space="0"/>
                    <w:right w:val="single" w:color="000000" w:sz="4" w:space="0"/>
                  </w:tcBorders>
                </w:tcPr>
                <w:p w14:paraId="6784017B"/>
              </w:tc>
              <w:tc>
                <w:tcPr>
                  <w:tcW w:w="242" w:type="dxa"/>
                  <w:vMerge w:val="continue"/>
                  <w:tcBorders>
                    <w:top w:val="single" w:color="000000" w:sz="4" w:space="0"/>
                    <w:left w:val="single" w:color="000000" w:sz="4" w:space="0"/>
                    <w:bottom w:val="single" w:color="000000" w:sz="4" w:space="0"/>
                    <w:right w:val="single" w:color="000000" w:sz="4" w:space="0"/>
                  </w:tcBorders>
                </w:tcPr>
                <w:p w14:paraId="2B156C4B"/>
              </w:tc>
              <w:tc>
                <w:tcPr>
                  <w:tcW w:w="242" w:type="dxa"/>
                  <w:vMerge w:val="continue"/>
                  <w:tcBorders>
                    <w:top w:val="single" w:color="000000" w:sz="4" w:space="0"/>
                    <w:left w:val="single" w:color="000000" w:sz="4" w:space="0"/>
                    <w:bottom w:val="single" w:color="000000" w:sz="4" w:space="0"/>
                    <w:right w:val="single" w:color="000000" w:sz="4" w:space="0"/>
                  </w:tcBorders>
                </w:tcPr>
                <w:p w14:paraId="08C4406B"/>
              </w:tc>
              <w:tc>
                <w:tcPr>
                  <w:tcW w:w="242" w:type="dxa"/>
                  <w:vMerge w:val="continue"/>
                  <w:tcBorders>
                    <w:top w:val="single" w:color="000000" w:sz="4" w:space="0"/>
                    <w:left w:val="single" w:color="000000" w:sz="4" w:space="0"/>
                    <w:bottom w:val="single" w:color="000000" w:sz="4" w:space="0"/>
                    <w:right w:val="single" w:color="000000" w:sz="4" w:space="0"/>
                  </w:tcBorders>
                </w:tcPr>
                <w:p w14:paraId="65661C24"/>
              </w:tc>
            </w:tr>
            <w:tr w14:paraId="3D2D51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5A0D6F8"/>
              </w:tc>
              <w:tc>
                <w:tcPr>
                  <w:tcW w:w="242" w:type="dxa"/>
                  <w:vMerge w:val="continue"/>
                  <w:tcBorders>
                    <w:top w:val="single" w:color="000000" w:sz="4" w:space="0"/>
                    <w:left w:val="single" w:color="000000" w:sz="4" w:space="0"/>
                    <w:bottom w:val="single" w:color="000000" w:sz="4" w:space="0"/>
                    <w:right w:val="single" w:color="000000" w:sz="4" w:space="0"/>
                  </w:tcBorders>
                </w:tcPr>
                <w:p w14:paraId="1DAA33D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B4D5E8">
                  <w:pPr>
                    <w:pStyle w:val="4"/>
                    <w:jc w:val="left"/>
                  </w:pPr>
                  <w:r>
                    <w:rPr>
                      <w:rFonts w:ascii="仿宋_GB2312" w:hAnsi="仿宋_GB2312" w:eastAsia="仿宋_GB2312" w:cs="仿宋_GB2312"/>
                      <w:color w:val="000000"/>
                      <w:sz w:val="24"/>
                    </w:rPr>
                    <w:t>5.7.支持测量结果框，体标位置任意移动；</w:t>
                  </w:r>
                </w:p>
              </w:tc>
              <w:tc>
                <w:tcPr>
                  <w:tcW w:w="242" w:type="dxa"/>
                  <w:vMerge w:val="continue"/>
                  <w:tcBorders>
                    <w:top w:val="single" w:color="000000" w:sz="4" w:space="0"/>
                    <w:left w:val="single" w:color="000000" w:sz="4" w:space="0"/>
                    <w:bottom w:val="single" w:color="000000" w:sz="4" w:space="0"/>
                    <w:right w:val="single" w:color="000000" w:sz="4" w:space="0"/>
                  </w:tcBorders>
                </w:tcPr>
                <w:p w14:paraId="790C35EF"/>
              </w:tc>
              <w:tc>
                <w:tcPr>
                  <w:tcW w:w="242" w:type="dxa"/>
                  <w:vMerge w:val="continue"/>
                  <w:tcBorders>
                    <w:top w:val="single" w:color="000000" w:sz="4" w:space="0"/>
                    <w:left w:val="single" w:color="000000" w:sz="4" w:space="0"/>
                    <w:bottom w:val="single" w:color="000000" w:sz="4" w:space="0"/>
                    <w:right w:val="single" w:color="000000" w:sz="4" w:space="0"/>
                  </w:tcBorders>
                </w:tcPr>
                <w:p w14:paraId="1F2A08F3"/>
              </w:tc>
              <w:tc>
                <w:tcPr>
                  <w:tcW w:w="242" w:type="dxa"/>
                  <w:vMerge w:val="continue"/>
                  <w:tcBorders>
                    <w:top w:val="single" w:color="000000" w:sz="4" w:space="0"/>
                    <w:left w:val="single" w:color="000000" w:sz="4" w:space="0"/>
                    <w:bottom w:val="single" w:color="000000" w:sz="4" w:space="0"/>
                    <w:right w:val="single" w:color="000000" w:sz="4" w:space="0"/>
                  </w:tcBorders>
                </w:tcPr>
                <w:p w14:paraId="2485051B"/>
              </w:tc>
              <w:tc>
                <w:tcPr>
                  <w:tcW w:w="242" w:type="dxa"/>
                  <w:vMerge w:val="continue"/>
                  <w:tcBorders>
                    <w:top w:val="single" w:color="000000" w:sz="4" w:space="0"/>
                    <w:left w:val="single" w:color="000000" w:sz="4" w:space="0"/>
                    <w:bottom w:val="single" w:color="000000" w:sz="4" w:space="0"/>
                    <w:right w:val="single" w:color="000000" w:sz="4" w:space="0"/>
                  </w:tcBorders>
                </w:tcPr>
                <w:p w14:paraId="10685D0B"/>
              </w:tc>
              <w:tc>
                <w:tcPr>
                  <w:tcW w:w="242" w:type="dxa"/>
                  <w:vMerge w:val="continue"/>
                  <w:tcBorders>
                    <w:top w:val="single" w:color="000000" w:sz="4" w:space="0"/>
                    <w:left w:val="single" w:color="000000" w:sz="4" w:space="0"/>
                    <w:bottom w:val="single" w:color="000000" w:sz="4" w:space="0"/>
                    <w:right w:val="single" w:color="000000" w:sz="4" w:space="0"/>
                  </w:tcBorders>
                </w:tcPr>
                <w:p w14:paraId="2D4C0675"/>
              </w:tc>
            </w:tr>
            <w:tr w14:paraId="05112F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45278F0"/>
              </w:tc>
              <w:tc>
                <w:tcPr>
                  <w:tcW w:w="242" w:type="dxa"/>
                  <w:vMerge w:val="continue"/>
                  <w:tcBorders>
                    <w:top w:val="single" w:color="000000" w:sz="4" w:space="0"/>
                    <w:left w:val="single" w:color="000000" w:sz="4" w:space="0"/>
                    <w:bottom w:val="single" w:color="000000" w:sz="4" w:space="0"/>
                    <w:right w:val="single" w:color="000000" w:sz="4" w:space="0"/>
                  </w:tcBorders>
                </w:tcPr>
                <w:p w14:paraId="5D42244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7D5054">
                  <w:pPr>
                    <w:pStyle w:val="4"/>
                    <w:jc w:val="left"/>
                  </w:pPr>
                  <w:r>
                    <w:rPr>
                      <w:rFonts w:ascii="仿宋_GB2312" w:hAnsi="仿宋_GB2312" w:eastAsia="仿宋_GB2312" w:cs="仿宋_GB2312"/>
                      <w:color w:val="000000"/>
                      <w:sz w:val="24"/>
                    </w:rPr>
                    <w:t>6.电影回放及连通性要求</w:t>
                  </w:r>
                </w:p>
              </w:tc>
              <w:tc>
                <w:tcPr>
                  <w:tcW w:w="242" w:type="dxa"/>
                  <w:vMerge w:val="continue"/>
                  <w:tcBorders>
                    <w:top w:val="single" w:color="000000" w:sz="4" w:space="0"/>
                    <w:left w:val="single" w:color="000000" w:sz="4" w:space="0"/>
                    <w:bottom w:val="single" w:color="000000" w:sz="4" w:space="0"/>
                    <w:right w:val="single" w:color="000000" w:sz="4" w:space="0"/>
                  </w:tcBorders>
                </w:tcPr>
                <w:p w14:paraId="21E0CD83"/>
              </w:tc>
              <w:tc>
                <w:tcPr>
                  <w:tcW w:w="242" w:type="dxa"/>
                  <w:vMerge w:val="continue"/>
                  <w:tcBorders>
                    <w:top w:val="single" w:color="000000" w:sz="4" w:space="0"/>
                    <w:left w:val="single" w:color="000000" w:sz="4" w:space="0"/>
                    <w:bottom w:val="single" w:color="000000" w:sz="4" w:space="0"/>
                    <w:right w:val="single" w:color="000000" w:sz="4" w:space="0"/>
                  </w:tcBorders>
                </w:tcPr>
                <w:p w14:paraId="23A11BB3"/>
              </w:tc>
              <w:tc>
                <w:tcPr>
                  <w:tcW w:w="242" w:type="dxa"/>
                  <w:vMerge w:val="continue"/>
                  <w:tcBorders>
                    <w:top w:val="single" w:color="000000" w:sz="4" w:space="0"/>
                    <w:left w:val="single" w:color="000000" w:sz="4" w:space="0"/>
                    <w:bottom w:val="single" w:color="000000" w:sz="4" w:space="0"/>
                    <w:right w:val="single" w:color="000000" w:sz="4" w:space="0"/>
                  </w:tcBorders>
                </w:tcPr>
                <w:p w14:paraId="7972538A"/>
              </w:tc>
              <w:tc>
                <w:tcPr>
                  <w:tcW w:w="242" w:type="dxa"/>
                  <w:vMerge w:val="continue"/>
                  <w:tcBorders>
                    <w:top w:val="single" w:color="000000" w:sz="4" w:space="0"/>
                    <w:left w:val="single" w:color="000000" w:sz="4" w:space="0"/>
                    <w:bottom w:val="single" w:color="000000" w:sz="4" w:space="0"/>
                    <w:right w:val="single" w:color="000000" w:sz="4" w:space="0"/>
                  </w:tcBorders>
                </w:tcPr>
                <w:p w14:paraId="71C819A1"/>
              </w:tc>
              <w:tc>
                <w:tcPr>
                  <w:tcW w:w="242" w:type="dxa"/>
                  <w:vMerge w:val="continue"/>
                  <w:tcBorders>
                    <w:top w:val="single" w:color="000000" w:sz="4" w:space="0"/>
                    <w:left w:val="single" w:color="000000" w:sz="4" w:space="0"/>
                    <w:bottom w:val="single" w:color="000000" w:sz="4" w:space="0"/>
                    <w:right w:val="single" w:color="000000" w:sz="4" w:space="0"/>
                  </w:tcBorders>
                </w:tcPr>
                <w:p w14:paraId="3245D58C"/>
              </w:tc>
            </w:tr>
            <w:tr w14:paraId="5E97B2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C896526"/>
              </w:tc>
              <w:tc>
                <w:tcPr>
                  <w:tcW w:w="242" w:type="dxa"/>
                  <w:vMerge w:val="continue"/>
                  <w:tcBorders>
                    <w:top w:val="single" w:color="000000" w:sz="4" w:space="0"/>
                    <w:left w:val="single" w:color="000000" w:sz="4" w:space="0"/>
                    <w:bottom w:val="single" w:color="000000" w:sz="4" w:space="0"/>
                    <w:right w:val="single" w:color="000000" w:sz="4" w:space="0"/>
                  </w:tcBorders>
                </w:tcPr>
                <w:p w14:paraId="6169379A"/>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2D9BD9">
                  <w:pPr>
                    <w:pStyle w:val="4"/>
                    <w:jc w:val="left"/>
                  </w:pPr>
                  <w:r>
                    <w:rPr>
                      <w:rFonts w:ascii="仿宋_GB2312" w:hAnsi="仿宋_GB2312" w:eastAsia="仿宋_GB2312" w:cs="仿宋_GB2312"/>
                      <w:color w:val="000000"/>
                      <w:sz w:val="24"/>
                    </w:rPr>
                    <w:t>6.1 支持向前存储及向后存储功能，存储时间可预置，向后存储时间≥300s</w:t>
                  </w:r>
                </w:p>
              </w:tc>
              <w:tc>
                <w:tcPr>
                  <w:tcW w:w="242" w:type="dxa"/>
                  <w:vMerge w:val="continue"/>
                  <w:tcBorders>
                    <w:top w:val="single" w:color="000000" w:sz="4" w:space="0"/>
                    <w:left w:val="single" w:color="000000" w:sz="4" w:space="0"/>
                    <w:bottom w:val="single" w:color="000000" w:sz="4" w:space="0"/>
                    <w:right w:val="single" w:color="000000" w:sz="4" w:space="0"/>
                  </w:tcBorders>
                </w:tcPr>
                <w:p w14:paraId="20367993"/>
              </w:tc>
              <w:tc>
                <w:tcPr>
                  <w:tcW w:w="242" w:type="dxa"/>
                  <w:vMerge w:val="continue"/>
                  <w:tcBorders>
                    <w:top w:val="single" w:color="000000" w:sz="4" w:space="0"/>
                    <w:left w:val="single" w:color="000000" w:sz="4" w:space="0"/>
                    <w:bottom w:val="single" w:color="000000" w:sz="4" w:space="0"/>
                    <w:right w:val="single" w:color="000000" w:sz="4" w:space="0"/>
                  </w:tcBorders>
                </w:tcPr>
                <w:p w14:paraId="56CEF6C8"/>
              </w:tc>
              <w:tc>
                <w:tcPr>
                  <w:tcW w:w="242" w:type="dxa"/>
                  <w:vMerge w:val="continue"/>
                  <w:tcBorders>
                    <w:top w:val="single" w:color="000000" w:sz="4" w:space="0"/>
                    <w:left w:val="single" w:color="000000" w:sz="4" w:space="0"/>
                    <w:bottom w:val="single" w:color="000000" w:sz="4" w:space="0"/>
                    <w:right w:val="single" w:color="000000" w:sz="4" w:space="0"/>
                  </w:tcBorders>
                </w:tcPr>
                <w:p w14:paraId="3B6D97D7"/>
              </w:tc>
              <w:tc>
                <w:tcPr>
                  <w:tcW w:w="242" w:type="dxa"/>
                  <w:vMerge w:val="continue"/>
                  <w:tcBorders>
                    <w:top w:val="single" w:color="000000" w:sz="4" w:space="0"/>
                    <w:left w:val="single" w:color="000000" w:sz="4" w:space="0"/>
                    <w:bottom w:val="single" w:color="000000" w:sz="4" w:space="0"/>
                    <w:right w:val="single" w:color="000000" w:sz="4" w:space="0"/>
                  </w:tcBorders>
                </w:tcPr>
                <w:p w14:paraId="6C3528AC"/>
              </w:tc>
              <w:tc>
                <w:tcPr>
                  <w:tcW w:w="242" w:type="dxa"/>
                  <w:vMerge w:val="continue"/>
                  <w:tcBorders>
                    <w:top w:val="single" w:color="000000" w:sz="4" w:space="0"/>
                    <w:left w:val="single" w:color="000000" w:sz="4" w:space="0"/>
                    <w:bottom w:val="single" w:color="000000" w:sz="4" w:space="0"/>
                    <w:right w:val="single" w:color="000000" w:sz="4" w:space="0"/>
                  </w:tcBorders>
                </w:tcPr>
                <w:p w14:paraId="36DAF0BC"/>
              </w:tc>
            </w:tr>
            <w:tr w14:paraId="7F61B1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50FBBD8"/>
              </w:tc>
              <w:tc>
                <w:tcPr>
                  <w:tcW w:w="242" w:type="dxa"/>
                  <w:vMerge w:val="continue"/>
                  <w:tcBorders>
                    <w:top w:val="single" w:color="000000" w:sz="4" w:space="0"/>
                    <w:left w:val="single" w:color="000000" w:sz="4" w:space="0"/>
                    <w:bottom w:val="single" w:color="000000" w:sz="4" w:space="0"/>
                    <w:right w:val="single" w:color="000000" w:sz="4" w:space="0"/>
                  </w:tcBorders>
                </w:tcPr>
                <w:p w14:paraId="5680A4DE"/>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70E371">
                  <w:pPr>
                    <w:pStyle w:val="4"/>
                    <w:jc w:val="left"/>
                  </w:pPr>
                  <w:r>
                    <w:rPr>
                      <w:rFonts w:ascii="仿宋_GB2312" w:hAnsi="仿宋_GB2312" w:eastAsia="仿宋_GB2312" w:cs="仿宋_GB2312"/>
                      <w:color w:val="000000"/>
                      <w:sz w:val="24"/>
                    </w:rPr>
                    <w:t>6.2支持逐帧手动回放和速度可调的自动回放，自动回放速度：≥8级可调，可手动选择起始帧、结束帧。</w:t>
                  </w:r>
                </w:p>
              </w:tc>
              <w:tc>
                <w:tcPr>
                  <w:tcW w:w="242" w:type="dxa"/>
                  <w:vMerge w:val="continue"/>
                  <w:tcBorders>
                    <w:top w:val="single" w:color="000000" w:sz="4" w:space="0"/>
                    <w:left w:val="single" w:color="000000" w:sz="4" w:space="0"/>
                    <w:bottom w:val="single" w:color="000000" w:sz="4" w:space="0"/>
                    <w:right w:val="single" w:color="000000" w:sz="4" w:space="0"/>
                  </w:tcBorders>
                </w:tcPr>
                <w:p w14:paraId="7812738B"/>
              </w:tc>
              <w:tc>
                <w:tcPr>
                  <w:tcW w:w="242" w:type="dxa"/>
                  <w:vMerge w:val="continue"/>
                  <w:tcBorders>
                    <w:top w:val="single" w:color="000000" w:sz="4" w:space="0"/>
                    <w:left w:val="single" w:color="000000" w:sz="4" w:space="0"/>
                    <w:bottom w:val="single" w:color="000000" w:sz="4" w:space="0"/>
                    <w:right w:val="single" w:color="000000" w:sz="4" w:space="0"/>
                  </w:tcBorders>
                </w:tcPr>
                <w:p w14:paraId="6AB7BF01"/>
              </w:tc>
              <w:tc>
                <w:tcPr>
                  <w:tcW w:w="242" w:type="dxa"/>
                  <w:vMerge w:val="continue"/>
                  <w:tcBorders>
                    <w:top w:val="single" w:color="000000" w:sz="4" w:space="0"/>
                    <w:left w:val="single" w:color="000000" w:sz="4" w:space="0"/>
                    <w:bottom w:val="single" w:color="000000" w:sz="4" w:space="0"/>
                    <w:right w:val="single" w:color="000000" w:sz="4" w:space="0"/>
                  </w:tcBorders>
                </w:tcPr>
                <w:p w14:paraId="15F078FB"/>
              </w:tc>
              <w:tc>
                <w:tcPr>
                  <w:tcW w:w="242" w:type="dxa"/>
                  <w:vMerge w:val="continue"/>
                  <w:tcBorders>
                    <w:top w:val="single" w:color="000000" w:sz="4" w:space="0"/>
                    <w:left w:val="single" w:color="000000" w:sz="4" w:space="0"/>
                    <w:bottom w:val="single" w:color="000000" w:sz="4" w:space="0"/>
                    <w:right w:val="single" w:color="000000" w:sz="4" w:space="0"/>
                  </w:tcBorders>
                </w:tcPr>
                <w:p w14:paraId="050BC67C"/>
              </w:tc>
              <w:tc>
                <w:tcPr>
                  <w:tcW w:w="242" w:type="dxa"/>
                  <w:vMerge w:val="continue"/>
                  <w:tcBorders>
                    <w:top w:val="single" w:color="000000" w:sz="4" w:space="0"/>
                    <w:left w:val="single" w:color="000000" w:sz="4" w:space="0"/>
                    <w:bottom w:val="single" w:color="000000" w:sz="4" w:space="0"/>
                    <w:right w:val="single" w:color="000000" w:sz="4" w:space="0"/>
                  </w:tcBorders>
                </w:tcPr>
                <w:p w14:paraId="0174CEC6"/>
              </w:tc>
            </w:tr>
            <w:tr w14:paraId="77D2F4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B18E844"/>
              </w:tc>
              <w:tc>
                <w:tcPr>
                  <w:tcW w:w="242" w:type="dxa"/>
                  <w:vMerge w:val="continue"/>
                  <w:tcBorders>
                    <w:top w:val="single" w:color="000000" w:sz="4" w:space="0"/>
                    <w:left w:val="single" w:color="000000" w:sz="4" w:space="0"/>
                    <w:bottom w:val="single" w:color="000000" w:sz="4" w:space="0"/>
                    <w:right w:val="single" w:color="000000" w:sz="4" w:space="0"/>
                  </w:tcBorders>
                </w:tcPr>
                <w:p w14:paraId="733B2069"/>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93176A">
                  <w:pPr>
                    <w:pStyle w:val="4"/>
                    <w:jc w:val="left"/>
                  </w:pPr>
                  <w:r>
                    <w:rPr>
                      <w:rFonts w:ascii="仿宋_GB2312" w:hAnsi="仿宋_GB2312" w:eastAsia="仿宋_GB2312" w:cs="仿宋_GB2312"/>
                      <w:color w:val="000000"/>
                      <w:sz w:val="24"/>
                    </w:rPr>
                    <w:t>6.3 输入/输出接口：支持HDMI、S-video、video、USB、DICOM3.0网口、PRINT等</w:t>
                  </w:r>
                </w:p>
              </w:tc>
              <w:tc>
                <w:tcPr>
                  <w:tcW w:w="242" w:type="dxa"/>
                  <w:vMerge w:val="continue"/>
                  <w:tcBorders>
                    <w:top w:val="single" w:color="000000" w:sz="4" w:space="0"/>
                    <w:left w:val="single" w:color="000000" w:sz="4" w:space="0"/>
                    <w:bottom w:val="single" w:color="000000" w:sz="4" w:space="0"/>
                    <w:right w:val="single" w:color="000000" w:sz="4" w:space="0"/>
                  </w:tcBorders>
                </w:tcPr>
                <w:p w14:paraId="777D2A46"/>
              </w:tc>
              <w:tc>
                <w:tcPr>
                  <w:tcW w:w="242" w:type="dxa"/>
                  <w:vMerge w:val="continue"/>
                  <w:tcBorders>
                    <w:top w:val="single" w:color="000000" w:sz="4" w:space="0"/>
                    <w:left w:val="single" w:color="000000" w:sz="4" w:space="0"/>
                    <w:bottom w:val="single" w:color="000000" w:sz="4" w:space="0"/>
                    <w:right w:val="single" w:color="000000" w:sz="4" w:space="0"/>
                  </w:tcBorders>
                </w:tcPr>
                <w:p w14:paraId="6EA45F84"/>
              </w:tc>
              <w:tc>
                <w:tcPr>
                  <w:tcW w:w="242" w:type="dxa"/>
                  <w:vMerge w:val="continue"/>
                  <w:tcBorders>
                    <w:top w:val="single" w:color="000000" w:sz="4" w:space="0"/>
                    <w:left w:val="single" w:color="000000" w:sz="4" w:space="0"/>
                    <w:bottom w:val="single" w:color="000000" w:sz="4" w:space="0"/>
                    <w:right w:val="single" w:color="000000" w:sz="4" w:space="0"/>
                  </w:tcBorders>
                </w:tcPr>
                <w:p w14:paraId="5AA8C960"/>
              </w:tc>
              <w:tc>
                <w:tcPr>
                  <w:tcW w:w="242" w:type="dxa"/>
                  <w:vMerge w:val="continue"/>
                  <w:tcBorders>
                    <w:top w:val="single" w:color="000000" w:sz="4" w:space="0"/>
                    <w:left w:val="single" w:color="000000" w:sz="4" w:space="0"/>
                    <w:bottom w:val="single" w:color="000000" w:sz="4" w:space="0"/>
                    <w:right w:val="single" w:color="000000" w:sz="4" w:space="0"/>
                  </w:tcBorders>
                </w:tcPr>
                <w:p w14:paraId="2A6A1FDD"/>
              </w:tc>
              <w:tc>
                <w:tcPr>
                  <w:tcW w:w="242" w:type="dxa"/>
                  <w:vMerge w:val="continue"/>
                  <w:tcBorders>
                    <w:top w:val="single" w:color="000000" w:sz="4" w:space="0"/>
                    <w:left w:val="single" w:color="000000" w:sz="4" w:space="0"/>
                    <w:bottom w:val="single" w:color="000000" w:sz="4" w:space="0"/>
                    <w:right w:val="single" w:color="000000" w:sz="4" w:space="0"/>
                  </w:tcBorders>
                </w:tcPr>
                <w:p w14:paraId="57A9988A"/>
              </w:tc>
            </w:tr>
            <w:tr w14:paraId="4DC72F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C09A0E8"/>
              </w:tc>
              <w:tc>
                <w:tcPr>
                  <w:tcW w:w="242" w:type="dxa"/>
                  <w:vMerge w:val="continue"/>
                  <w:tcBorders>
                    <w:top w:val="single" w:color="000000" w:sz="4" w:space="0"/>
                    <w:left w:val="single" w:color="000000" w:sz="4" w:space="0"/>
                    <w:bottom w:val="single" w:color="000000" w:sz="4" w:space="0"/>
                    <w:right w:val="single" w:color="000000" w:sz="4" w:space="0"/>
                  </w:tcBorders>
                </w:tcPr>
                <w:p w14:paraId="0E4CB5E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A7C0C4">
                  <w:pPr>
                    <w:pStyle w:val="4"/>
                    <w:jc w:val="left"/>
                  </w:pPr>
                  <w:r>
                    <w:rPr>
                      <w:rFonts w:ascii="仿宋_GB2312" w:hAnsi="仿宋_GB2312" w:eastAsia="仿宋_GB2312" w:cs="仿宋_GB2312"/>
                      <w:color w:val="000000"/>
                      <w:sz w:val="24"/>
                    </w:rPr>
                    <w:t>6.4 USB接口：≥3个（非方型打印机接口）</w:t>
                  </w:r>
                </w:p>
              </w:tc>
              <w:tc>
                <w:tcPr>
                  <w:tcW w:w="242" w:type="dxa"/>
                  <w:vMerge w:val="continue"/>
                  <w:tcBorders>
                    <w:top w:val="single" w:color="000000" w:sz="4" w:space="0"/>
                    <w:left w:val="single" w:color="000000" w:sz="4" w:space="0"/>
                    <w:bottom w:val="single" w:color="000000" w:sz="4" w:space="0"/>
                    <w:right w:val="single" w:color="000000" w:sz="4" w:space="0"/>
                  </w:tcBorders>
                </w:tcPr>
                <w:p w14:paraId="0AFFA78A"/>
              </w:tc>
              <w:tc>
                <w:tcPr>
                  <w:tcW w:w="242" w:type="dxa"/>
                  <w:vMerge w:val="continue"/>
                  <w:tcBorders>
                    <w:top w:val="single" w:color="000000" w:sz="4" w:space="0"/>
                    <w:left w:val="single" w:color="000000" w:sz="4" w:space="0"/>
                    <w:bottom w:val="single" w:color="000000" w:sz="4" w:space="0"/>
                    <w:right w:val="single" w:color="000000" w:sz="4" w:space="0"/>
                  </w:tcBorders>
                </w:tcPr>
                <w:p w14:paraId="313D466D"/>
              </w:tc>
              <w:tc>
                <w:tcPr>
                  <w:tcW w:w="242" w:type="dxa"/>
                  <w:vMerge w:val="continue"/>
                  <w:tcBorders>
                    <w:top w:val="single" w:color="000000" w:sz="4" w:space="0"/>
                    <w:left w:val="single" w:color="000000" w:sz="4" w:space="0"/>
                    <w:bottom w:val="single" w:color="000000" w:sz="4" w:space="0"/>
                    <w:right w:val="single" w:color="000000" w:sz="4" w:space="0"/>
                  </w:tcBorders>
                </w:tcPr>
                <w:p w14:paraId="1EC32442"/>
              </w:tc>
              <w:tc>
                <w:tcPr>
                  <w:tcW w:w="242" w:type="dxa"/>
                  <w:vMerge w:val="continue"/>
                  <w:tcBorders>
                    <w:top w:val="single" w:color="000000" w:sz="4" w:space="0"/>
                    <w:left w:val="single" w:color="000000" w:sz="4" w:space="0"/>
                    <w:bottom w:val="single" w:color="000000" w:sz="4" w:space="0"/>
                    <w:right w:val="single" w:color="000000" w:sz="4" w:space="0"/>
                  </w:tcBorders>
                </w:tcPr>
                <w:p w14:paraId="0343E9F1"/>
              </w:tc>
              <w:tc>
                <w:tcPr>
                  <w:tcW w:w="242" w:type="dxa"/>
                  <w:vMerge w:val="continue"/>
                  <w:tcBorders>
                    <w:top w:val="single" w:color="000000" w:sz="4" w:space="0"/>
                    <w:left w:val="single" w:color="000000" w:sz="4" w:space="0"/>
                    <w:bottom w:val="single" w:color="000000" w:sz="4" w:space="0"/>
                    <w:right w:val="single" w:color="000000" w:sz="4" w:space="0"/>
                  </w:tcBorders>
                </w:tcPr>
                <w:p w14:paraId="6783DEA4"/>
              </w:tc>
            </w:tr>
            <w:tr w14:paraId="3B406B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388A1C7"/>
              </w:tc>
              <w:tc>
                <w:tcPr>
                  <w:tcW w:w="242" w:type="dxa"/>
                  <w:vMerge w:val="continue"/>
                  <w:tcBorders>
                    <w:top w:val="single" w:color="000000" w:sz="4" w:space="0"/>
                    <w:left w:val="single" w:color="000000" w:sz="4" w:space="0"/>
                    <w:bottom w:val="single" w:color="000000" w:sz="4" w:space="0"/>
                    <w:right w:val="single" w:color="000000" w:sz="4" w:space="0"/>
                  </w:tcBorders>
                </w:tcPr>
                <w:p w14:paraId="1448194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8DB362E">
                  <w:pPr>
                    <w:pStyle w:val="4"/>
                    <w:jc w:val="left"/>
                  </w:pPr>
                  <w:r>
                    <w:rPr>
                      <w:rFonts w:ascii="仿宋_GB2312" w:hAnsi="仿宋_GB2312" w:eastAsia="仿宋_GB2312" w:cs="仿宋_GB2312"/>
                      <w:color w:val="000000"/>
                      <w:sz w:val="24"/>
                    </w:rPr>
                    <w:t>7.探头规格</w:t>
                  </w:r>
                </w:p>
              </w:tc>
              <w:tc>
                <w:tcPr>
                  <w:tcW w:w="242" w:type="dxa"/>
                  <w:vMerge w:val="continue"/>
                  <w:tcBorders>
                    <w:top w:val="single" w:color="000000" w:sz="4" w:space="0"/>
                    <w:left w:val="single" w:color="000000" w:sz="4" w:space="0"/>
                    <w:bottom w:val="single" w:color="000000" w:sz="4" w:space="0"/>
                    <w:right w:val="single" w:color="000000" w:sz="4" w:space="0"/>
                  </w:tcBorders>
                </w:tcPr>
                <w:p w14:paraId="496A6564"/>
              </w:tc>
              <w:tc>
                <w:tcPr>
                  <w:tcW w:w="242" w:type="dxa"/>
                  <w:vMerge w:val="continue"/>
                  <w:tcBorders>
                    <w:top w:val="single" w:color="000000" w:sz="4" w:space="0"/>
                    <w:left w:val="single" w:color="000000" w:sz="4" w:space="0"/>
                    <w:bottom w:val="single" w:color="000000" w:sz="4" w:space="0"/>
                    <w:right w:val="single" w:color="000000" w:sz="4" w:space="0"/>
                  </w:tcBorders>
                </w:tcPr>
                <w:p w14:paraId="1B98A7A7"/>
              </w:tc>
              <w:tc>
                <w:tcPr>
                  <w:tcW w:w="242" w:type="dxa"/>
                  <w:vMerge w:val="continue"/>
                  <w:tcBorders>
                    <w:top w:val="single" w:color="000000" w:sz="4" w:space="0"/>
                    <w:left w:val="single" w:color="000000" w:sz="4" w:space="0"/>
                    <w:bottom w:val="single" w:color="000000" w:sz="4" w:space="0"/>
                    <w:right w:val="single" w:color="000000" w:sz="4" w:space="0"/>
                  </w:tcBorders>
                </w:tcPr>
                <w:p w14:paraId="2D38E21A"/>
              </w:tc>
              <w:tc>
                <w:tcPr>
                  <w:tcW w:w="242" w:type="dxa"/>
                  <w:vMerge w:val="continue"/>
                  <w:tcBorders>
                    <w:top w:val="single" w:color="000000" w:sz="4" w:space="0"/>
                    <w:left w:val="single" w:color="000000" w:sz="4" w:space="0"/>
                    <w:bottom w:val="single" w:color="000000" w:sz="4" w:space="0"/>
                    <w:right w:val="single" w:color="000000" w:sz="4" w:space="0"/>
                  </w:tcBorders>
                </w:tcPr>
                <w:p w14:paraId="5CB7FA85"/>
              </w:tc>
              <w:tc>
                <w:tcPr>
                  <w:tcW w:w="242" w:type="dxa"/>
                  <w:vMerge w:val="continue"/>
                  <w:tcBorders>
                    <w:top w:val="single" w:color="000000" w:sz="4" w:space="0"/>
                    <w:left w:val="single" w:color="000000" w:sz="4" w:space="0"/>
                    <w:bottom w:val="single" w:color="000000" w:sz="4" w:space="0"/>
                    <w:right w:val="single" w:color="000000" w:sz="4" w:space="0"/>
                  </w:tcBorders>
                </w:tcPr>
                <w:p w14:paraId="5396FD70"/>
              </w:tc>
            </w:tr>
            <w:tr w14:paraId="5D94A5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1129465D"/>
              </w:tc>
              <w:tc>
                <w:tcPr>
                  <w:tcW w:w="242" w:type="dxa"/>
                  <w:vMerge w:val="continue"/>
                  <w:tcBorders>
                    <w:top w:val="single" w:color="000000" w:sz="4" w:space="0"/>
                    <w:left w:val="single" w:color="000000" w:sz="4" w:space="0"/>
                    <w:bottom w:val="single" w:color="000000" w:sz="4" w:space="0"/>
                    <w:right w:val="single" w:color="000000" w:sz="4" w:space="0"/>
                  </w:tcBorders>
                </w:tcPr>
                <w:p w14:paraId="26BFB304"/>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5DF702">
                  <w:pPr>
                    <w:pStyle w:val="4"/>
                    <w:jc w:val="left"/>
                  </w:pPr>
                  <w:r>
                    <w:rPr>
                      <w:rFonts w:ascii="仿宋_GB2312" w:hAnsi="仿宋_GB2312" w:eastAsia="仿宋_GB2312" w:cs="仿宋_GB2312"/>
                      <w:color w:val="000000"/>
                      <w:sz w:val="24"/>
                    </w:rPr>
                    <w:t>7.1频率：超宽频带或变频探头，所配探头均为宽频变频探头,二维、谐波、彩色及频谱多普勒模式分别独立变频≥3段，频率带宽1.0-15.0MHz；</w:t>
                  </w:r>
                </w:p>
              </w:tc>
              <w:tc>
                <w:tcPr>
                  <w:tcW w:w="242" w:type="dxa"/>
                  <w:vMerge w:val="continue"/>
                  <w:tcBorders>
                    <w:top w:val="single" w:color="000000" w:sz="4" w:space="0"/>
                    <w:left w:val="single" w:color="000000" w:sz="4" w:space="0"/>
                    <w:bottom w:val="single" w:color="000000" w:sz="4" w:space="0"/>
                    <w:right w:val="single" w:color="000000" w:sz="4" w:space="0"/>
                  </w:tcBorders>
                </w:tcPr>
                <w:p w14:paraId="5DB651EA"/>
              </w:tc>
              <w:tc>
                <w:tcPr>
                  <w:tcW w:w="242" w:type="dxa"/>
                  <w:vMerge w:val="continue"/>
                  <w:tcBorders>
                    <w:top w:val="single" w:color="000000" w:sz="4" w:space="0"/>
                    <w:left w:val="single" w:color="000000" w:sz="4" w:space="0"/>
                    <w:bottom w:val="single" w:color="000000" w:sz="4" w:space="0"/>
                    <w:right w:val="single" w:color="000000" w:sz="4" w:space="0"/>
                  </w:tcBorders>
                </w:tcPr>
                <w:p w14:paraId="77650131"/>
              </w:tc>
              <w:tc>
                <w:tcPr>
                  <w:tcW w:w="242" w:type="dxa"/>
                  <w:vMerge w:val="continue"/>
                  <w:tcBorders>
                    <w:top w:val="single" w:color="000000" w:sz="4" w:space="0"/>
                    <w:left w:val="single" w:color="000000" w:sz="4" w:space="0"/>
                    <w:bottom w:val="single" w:color="000000" w:sz="4" w:space="0"/>
                    <w:right w:val="single" w:color="000000" w:sz="4" w:space="0"/>
                  </w:tcBorders>
                </w:tcPr>
                <w:p w14:paraId="17865766"/>
              </w:tc>
              <w:tc>
                <w:tcPr>
                  <w:tcW w:w="242" w:type="dxa"/>
                  <w:vMerge w:val="continue"/>
                  <w:tcBorders>
                    <w:top w:val="single" w:color="000000" w:sz="4" w:space="0"/>
                    <w:left w:val="single" w:color="000000" w:sz="4" w:space="0"/>
                    <w:bottom w:val="single" w:color="000000" w:sz="4" w:space="0"/>
                    <w:right w:val="single" w:color="000000" w:sz="4" w:space="0"/>
                  </w:tcBorders>
                </w:tcPr>
                <w:p w14:paraId="38BA7835"/>
              </w:tc>
              <w:tc>
                <w:tcPr>
                  <w:tcW w:w="242" w:type="dxa"/>
                  <w:vMerge w:val="continue"/>
                  <w:tcBorders>
                    <w:top w:val="single" w:color="000000" w:sz="4" w:space="0"/>
                    <w:left w:val="single" w:color="000000" w:sz="4" w:space="0"/>
                    <w:bottom w:val="single" w:color="000000" w:sz="4" w:space="0"/>
                    <w:right w:val="single" w:color="000000" w:sz="4" w:space="0"/>
                  </w:tcBorders>
                </w:tcPr>
                <w:p w14:paraId="6F9427D1"/>
              </w:tc>
            </w:tr>
            <w:tr w14:paraId="085E99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5AB6F78"/>
              </w:tc>
              <w:tc>
                <w:tcPr>
                  <w:tcW w:w="242" w:type="dxa"/>
                  <w:vMerge w:val="continue"/>
                  <w:tcBorders>
                    <w:top w:val="single" w:color="000000" w:sz="4" w:space="0"/>
                    <w:left w:val="single" w:color="000000" w:sz="4" w:space="0"/>
                    <w:bottom w:val="single" w:color="000000" w:sz="4" w:space="0"/>
                    <w:right w:val="single" w:color="000000" w:sz="4" w:space="0"/>
                  </w:tcBorders>
                </w:tcPr>
                <w:p w14:paraId="1353EFB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BAA1F4">
                  <w:pPr>
                    <w:pStyle w:val="4"/>
                    <w:jc w:val="left"/>
                  </w:pPr>
                  <w:r>
                    <w:rPr>
                      <w:rFonts w:ascii="仿宋_GB2312" w:hAnsi="仿宋_GB2312" w:eastAsia="仿宋_GB2312" w:cs="仿宋_GB2312"/>
                      <w:color w:val="000000"/>
                      <w:sz w:val="24"/>
                    </w:rPr>
                    <w:t>7.2探头配置：</w:t>
                  </w:r>
                </w:p>
              </w:tc>
              <w:tc>
                <w:tcPr>
                  <w:tcW w:w="242" w:type="dxa"/>
                  <w:vMerge w:val="continue"/>
                  <w:tcBorders>
                    <w:top w:val="single" w:color="000000" w:sz="4" w:space="0"/>
                    <w:left w:val="single" w:color="000000" w:sz="4" w:space="0"/>
                    <w:bottom w:val="single" w:color="000000" w:sz="4" w:space="0"/>
                    <w:right w:val="single" w:color="000000" w:sz="4" w:space="0"/>
                  </w:tcBorders>
                </w:tcPr>
                <w:p w14:paraId="46C41A90"/>
              </w:tc>
              <w:tc>
                <w:tcPr>
                  <w:tcW w:w="242" w:type="dxa"/>
                  <w:vMerge w:val="continue"/>
                  <w:tcBorders>
                    <w:top w:val="single" w:color="000000" w:sz="4" w:space="0"/>
                    <w:left w:val="single" w:color="000000" w:sz="4" w:space="0"/>
                    <w:bottom w:val="single" w:color="000000" w:sz="4" w:space="0"/>
                    <w:right w:val="single" w:color="000000" w:sz="4" w:space="0"/>
                  </w:tcBorders>
                </w:tcPr>
                <w:p w14:paraId="2463B005"/>
              </w:tc>
              <w:tc>
                <w:tcPr>
                  <w:tcW w:w="242" w:type="dxa"/>
                  <w:vMerge w:val="continue"/>
                  <w:tcBorders>
                    <w:top w:val="single" w:color="000000" w:sz="4" w:space="0"/>
                    <w:left w:val="single" w:color="000000" w:sz="4" w:space="0"/>
                    <w:bottom w:val="single" w:color="000000" w:sz="4" w:space="0"/>
                    <w:right w:val="single" w:color="000000" w:sz="4" w:space="0"/>
                  </w:tcBorders>
                </w:tcPr>
                <w:p w14:paraId="6DBDAE2E"/>
              </w:tc>
              <w:tc>
                <w:tcPr>
                  <w:tcW w:w="242" w:type="dxa"/>
                  <w:vMerge w:val="continue"/>
                  <w:tcBorders>
                    <w:top w:val="single" w:color="000000" w:sz="4" w:space="0"/>
                    <w:left w:val="single" w:color="000000" w:sz="4" w:space="0"/>
                    <w:bottom w:val="single" w:color="000000" w:sz="4" w:space="0"/>
                    <w:right w:val="single" w:color="000000" w:sz="4" w:space="0"/>
                  </w:tcBorders>
                </w:tcPr>
                <w:p w14:paraId="4A28EC8C"/>
              </w:tc>
              <w:tc>
                <w:tcPr>
                  <w:tcW w:w="242" w:type="dxa"/>
                  <w:vMerge w:val="continue"/>
                  <w:tcBorders>
                    <w:top w:val="single" w:color="000000" w:sz="4" w:space="0"/>
                    <w:left w:val="single" w:color="000000" w:sz="4" w:space="0"/>
                    <w:bottom w:val="single" w:color="000000" w:sz="4" w:space="0"/>
                    <w:right w:val="single" w:color="000000" w:sz="4" w:space="0"/>
                  </w:tcBorders>
                </w:tcPr>
                <w:p w14:paraId="7C03FA06"/>
              </w:tc>
            </w:tr>
            <w:tr w14:paraId="7B463E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8A1C246"/>
              </w:tc>
              <w:tc>
                <w:tcPr>
                  <w:tcW w:w="242" w:type="dxa"/>
                  <w:vMerge w:val="continue"/>
                  <w:tcBorders>
                    <w:top w:val="single" w:color="000000" w:sz="4" w:space="0"/>
                    <w:left w:val="single" w:color="000000" w:sz="4" w:space="0"/>
                    <w:bottom w:val="single" w:color="000000" w:sz="4" w:space="0"/>
                    <w:right w:val="single" w:color="000000" w:sz="4" w:space="0"/>
                  </w:tcBorders>
                </w:tcPr>
                <w:p w14:paraId="05B1EDF1"/>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56672B">
                  <w:pPr>
                    <w:pStyle w:val="4"/>
                    <w:jc w:val="left"/>
                  </w:pPr>
                  <w:r>
                    <w:rPr>
                      <w:rFonts w:ascii="仿宋_GB2312" w:hAnsi="仿宋_GB2312" w:eastAsia="仿宋_GB2312" w:cs="仿宋_GB2312"/>
                      <w:color w:val="000000"/>
                      <w:sz w:val="24"/>
                    </w:rPr>
                    <w:t>7.2.1腹部凸阵探头：频率1.0-7.5MHz</w:t>
                  </w:r>
                </w:p>
              </w:tc>
              <w:tc>
                <w:tcPr>
                  <w:tcW w:w="242" w:type="dxa"/>
                  <w:vMerge w:val="continue"/>
                  <w:tcBorders>
                    <w:top w:val="single" w:color="000000" w:sz="4" w:space="0"/>
                    <w:left w:val="single" w:color="000000" w:sz="4" w:space="0"/>
                    <w:bottom w:val="single" w:color="000000" w:sz="4" w:space="0"/>
                    <w:right w:val="single" w:color="000000" w:sz="4" w:space="0"/>
                  </w:tcBorders>
                </w:tcPr>
                <w:p w14:paraId="783BF55D"/>
              </w:tc>
              <w:tc>
                <w:tcPr>
                  <w:tcW w:w="242" w:type="dxa"/>
                  <w:vMerge w:val="continue"/>
                  <w:tcBorders>
                    <w:top w:val="single" w:color="000000" w:sz="4" w:space="0"/>
                    <w:left w:val="single" w:color="000000" w:sz="4" w:space="0"/>
                    <w:bottom w:val="single" w:color="000000" w:sz="4" w:space="0"/>
                    <w:right w:val="single" w:color="000000" w:sz="4" w:space="0"/>
                  </w:tcBorders>
                </w:tcPr>
                <w:p w14:paraId="1A4B0C2C"/>
              </w:tc>
              <w:tc>
                <w:tcPr>
                  <w:tcW w:w="242" w:type="dxa"/>
                  <w:vMerge w:val="continue"/>
                  <w:tcBorders>
                    <w:top w:val="single" w:color="000000" w:sz="4" w:space="0"/>
                    <w:left w:val="single" w:color="000000" w:sz="4" w:space="0"/>
                    <w:bottom w:val="single" w:color="000000" w:sz="4" w:space="0"/>
                    <w:right w:val="single" w:color="000000" w:sz="4" w:space="0"/>
                  </w:tcBorders>
                </w:tcPr>
                <w:p w14:paraId="31A0A599"/>
              </w:tc>
              <w:tc>
                <w:tcPr>
                  <w:tcW w:w="242" w:type="dxa"/>
                  <w:vMerge w:val="continue"/>
                  <w:tcBorders>
                    <w:top w:val="single" w:color="000000" w:sz="4" w:space="0"/>
                    <w:left w:val="single" w:color="000000" w:sz="4" w:space="0"/>
                    <w:bottom w:val="single" w:color="000000" w:sz="4" w:space="0"/>
                    <w:right w:val="single" w:color="000000" w:sz="4" w:space="0"/>
                  </w:tcBorders>
                </w:tcPr>
                <w:p w14:paraId="1135DFF4"/>
              </w:tc>
              <w:tc>
                <w:tcPr>
                  <w:tcW w:w="242" w:type="dxa"/>
                  <w:vMerge w:val="continue"/>
                  <w:tcBorders>
                    <w:top w:val="single" w:color="000000" w:sz="4" w:space="0"/>
                    <w:left w:val="single" w:color="000000" w:sz="4" w:space="0"/>
                    <w:bottom w:val="single" w:color="000000" w:sz="4" w:space="0"/>
                    <w:right w:val="single" w:color="000000" w:sz="4" w:space="0"/>
                  </w:tcBorders>
                </w:tcPr>
                <w:p w14:paraId="76E29089"/>
              </w:tc>
            </w:tr>
            <w:tr w14:paraId="3E5C4E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70D24D2"/>
              </w:tc>
              <w:tc>
                <w:tcPr>
                  <w:tcW w:w="242" w:type="dxa"/>
                  <w:vMerge w:val="continue"/>
                  <w:tcBorders>
                    <w:top w:val="single" w:color="000000" w:sz="4" w:space="0"/>
                    <w:left w:val="single" w:color="000000" w:sz="4" w:space="0"/>
                    <w:bottom w:val="single" w:color="000000" w:sz="4" w:space="0"/>
                    <w:right w:val="single" w:color="000000" w:sz="4" w:space="0"/>
                  </w:tcBorders>
                </w:tcPr>
                <w:p w14:paraId="5CDEF34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D89019">
                  <w:pPr>
                    <w:pStyle w:val="4"/>
                    <w:jc w:val="left"/>
                  </w:pPr>
                  <w:r>
                    <w:rPr>
                      <w:rFonts w:ascii="仿宋_GB2312" w:hAnsi="仿宋_GB2312" w:eastAsia="仿宋_GB2312" w:cs="仿宋_GB2312"/>
                      <w:color w:val="000000"/>
                      <w:sz w:val="24"/>
                    </w:rPr>
                    <w:t>7.2.2线阵探头：频率：4.2-15.0MHz</w:t>
                  </w:r>
                </w:p>
              </w:tc>
              <w:tc>
                <w:tcPr>
                  <w:tcW w:w="242" w:type="dxa"/>
                  <w:vMerge w:val="continue"/>
                  <w:tcBorders>
                    <w:top w:val="single" w:color="000000" w:sz="4" w:space="0"/>
                    <w:left w:val="single" w:color="000000" w:sz="4" w:space="0"/>
                    <w:bottom w:val="single" w:color="000000" w:sz="4" w:space="0"/>
                    <w:right w:val="single" w:color="000000" w:sz="4" w:space="0"/>
                  </w:tcBorders>
                </w:tcPr>
                <w:p w14:paraId="0F0C8213"/>
              </w:tc>
              <w:tc>
                <w:tcPr>
                  <w:tcW w:w="242" w:type="dxa"/>
                  <w:vMerge w:val="continue"/>
                  <w:tcBorders>
                    <w:top w:val="single" w:color="000000" w:sz="4" w:space="0"/>
                    <w:left w:val="single" w:color="000000" w:sz="4" w:space="0"/>
                    <w:bottom w:val="single" w:color="000000" w:sz="4" w:space="0"/>
                    <w:right w:val="single" w:color="000000" w:sz="4" w:space="0"/>
                  </w:tcBorders>
                </w:tcPr>
                <w:p w14:paraId="21EE2557"/>
              </w:tc>
              <w:tc>
                <w:tcPr>
                  <w:tcW w:w="242" w:type="dxa"/>
                  <w:vMerge w:val="continue"/>
                  <w:tcBorders>
                    <w:top w:val="single" w:color="000000" w:sz="4" w:space="0"/>
                    <w:left w:val="single" w:color="000000" w:sz="4" w:space="0"/>
                    <w:bottom w:val="single" w:color="000000" w:sz="4" w:space="0"/>
                    <w:right w:val="single" w:color="000000" w:sz="4" w:space="0"/>
                  </w:tcBorders>
                </w:tcPr>
                <w:p w14:paraId="1871CE1B"/>
              </w:tc>
              <w:tc>
                <w:tcPr>
                  <w:tcW w:w="242" w:type="dxa"/>
                  <w:vMerge w:val="continue"/>
                  <w:tcBorders>
                    <w:top w:val="single" w:color="000000" w:sz="4" w:space="0"/>
                    <w:left w:val="single" w:color="000000" w:sz="4" w:space="0"/>
                    <w:bottom w:val="single" w:color="000000" w:sz="4" w:space="0"/>
                    <w:right w:val="single" w:color="000000" w:sz="4" w:space="0"/>
                  </w:tcBorders>
                </w:tcPr>
                <w:p w14:paraId="780672D6"/>
              </w:tc>
              <w:tc>
                <w:tcPr>
                  <w:tcW w:w="242" w:type="dxa"/>
                  <w:vMerge w:val="continue"/>
                  <w:tcBorders>
                    <w:top w:val="single" w:color="000000" w:sz="4" w:space="0"/>
                    <w:left w:val="single" w:color="000000" w:sz="4" w:space="0"/>
                    <w:bottom w:val="single" w:color="000000" w:sz="4" w:space="0"/>
                    <w:right w:val="single" w:color="000000" w:sz="4" w:space="0"/>
                  </w:tcBorders>
                </w:tcPr>
                <w:p w14:paraId="03A8F69A"/>
              </w:tc>
            </w:tr>
            <w:tr w14:paraId="78F2AC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4A5AD3E7"/>
              </w:tc>
              <w:tc>
                <w:tcPr>
                  <w:tcW w:w="242" w:type="dxa"/>
                  <w:vMerge w:val="continue"/>
                  <w:tcBorders>
                    <w:top w:val="single" w:color="000000" w:sz="4" w:space="0"/>
                    <w:left w:val="single" w:color="000000" w:sz="4" w:space="0"/>
                    <w:bottom w:val="single" w:color="000000" w:sz="4" w:space="0"/>
                    <w:right w:val="single" w:color="000000" w:sz="4" w:space="0"/>
                  </w:tcBorders>
                </w:tcPr>
                <w:p w14:paraId="3AEC342F"/>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A5239EC">
                  <w:pPr>
                    <w:pStyle w:val="4"/>
                    <w:jc w:val="left"/>
                  </w:pPr>
                  <w:r>
                    <w:rPr>
                      <w:rFonts w:ascii="仿宋_GB2312" w:hAnsi="仿宋_GB2312" w:eastAsia="仿宋_GB2312" w:cs="仿宋_GB2312"/>
                      <w:color w:val="000000"/>
                      <w:sz w:val="24"/>
                    </w:rPr>
                    <w:t>7.2.3腔内探头：频率：2.5-13.0MHz</w:t>
                  </w:r>
                </w:p>
              </w:tc>
              <w:tc>
                <w:tcPr>
                  <w:tcW w:w="242" w:type="dxa"/>
                  <w:vMerge w:val="continue"/>
                  <w:tcBorders>
                    <w:top w:val="single" w:color="000000" w:sz="4" w:space="0"/>
                    <w:left w:val="single" w:color="000000" w:sz="4" w:space="0"/>
                    <w:bottom w:val="single" w:color="000000" w:sz="4" w:space="0"/>
                    <w:right w:val="single" w:color="000000" w:sz="4" w:space="0"/>
                  </w:tcBorders>
                </w:tcPr>
                <w:p w14:paraId="19520B50"/>
              </w:tc>
              <w:tc>
                <w:tcPr>
                  <w:tcW w:w="242" w:type="dxa"/>
                  <w:vMerge w:val="continue"/>
                  <w:tcBorders>
                    <w:top w:val="single" w:color="000000" w:sz="4" w:space="0"/>
                    <w:left w:val="single" w:color="000000" w:sz="4" w:space="0"/>
                    <w:bottom w:val="single" w:color="000000" w:sz="4" w:space="0"/>
                    <w:right w:val="single" w:color="000000" w:sz="4" w:space="0"/>
                  </w:tcBorders>
                </w:tcPr>
                <w:p w14:paraId="3F8D17A6"/>
              </w:tc>
              <w:tc>
                <w:tcPr>
                  <w:tcW w:w="242" w:type="dxa"/>
                  <w:vMerge w:val="continue"/>
                  <w:tcBorders>
                    <w:top w:val="single" w:color="000000" w:sz="4" w:space="0"/>
                    <w:left w:val="single" w:color="000000" w:sz="4" w:space="0"/>
                    <w:bottom w:val="single" w:color="000000" w:sz="4" w:space="0"/>
                    <w:right w:val="single" w:color="000000" w:sz="4" w:space="0"/>
                  </w:tcBorders>
                </w:tcPr>
                <w:p w14:paraId="434947FA"/>
              </w:tc>
              <w:tc>
                <w:tcPr>
                  <w:tcW w:w="242" w:type="dxa"/>
                  <w:vMerge w:val="continue"/>
                  <w:tcBorders>
                    <w:top w:val="single" w:color="000000" w:sz="4" w:space="0"/>
                    <w:left w:val="single" w:color="000000" w:sz="4" w:space="0"/>
                    <w:bottom w:val="single" w:color="000000" w:sz="4" w:space="0"/>
                    <w:right w:val="single" w:color="000000" w:sz="4" w:space="0"/>
                  </w:tcBorders>
                </w:tcPr>
                <w:p w14:paraId="2E9C0618"/>
              </w:tc>
              <w:tc>
                <w:tcPr>
                  <w:tcW w:w="242" w:type="dxa"/>
                  <w:vMerge w:val="continue"/>
                  <w:tcBorders>
                    <w:top w:val="single" w:color="000000" w:sz="4" w:space="0"/>
                    <w:left w:val="single" w:color="000000" w:sz="4" w:space="0"/>
                    <w:bottom w:val="single" w:color="000000" w:sz="4" w:space="0"/>
                    <w:right w:val="single" w:color="000000" w:sz="4" w:space="0"/>
                  </w:tcBorders>
                </w:tcPr>
                <w:p w14:paraId="2F5EA83D"/>
              </w:tc>
            </w:tr>
            <w:tr w14:paraId="425572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50BE486A"/>
              </w:tc>
              <w:tc>
                <w:tcPr>
                  <w:tcW w:w="242" w:type="dxa"/>
                  <w:vMerge w:val="continue"/>
                  <w:tcBorders>
                    <w:top w:val="single" w:color="000000" w:sz="4" w:space="0"/>
                    <w:left w:val="single" w:color="000000" w:sz="4" w:space="0"/>
                    <w:bottom w:val="single" w:color="000000" w:sz="4" w:space="0"/>
                    <w:right w:val="single" w:color="000000" w:sz="4" w:space="0"/>
                  </w:tcBorders>
                </w:tcPr>
                <w:p w14:paraId="3200987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DA1157">
                  <w:pPr>
                    <w:pStyle w:val="4"/>
                    <w:jc w:val="left"/>
                  </w:pPr>
                  <w:r>
                    <w:rPr>
                      <w:rFonts w:ascii="仿宋_GB2312" w:hAnsi="仿宋_GB2312" w:eastAsia="仿宋_GB2312" w:cs="仿宋_GB2312"/>
                      <w:color w:val="000000"/>
                      <w:sz w:val="24"/>
                    </w:rPr>
                    <w:t>7.2.4 相控阵探头：频率：1.0-6.5MHz</w:t>
                  </w:r>
                </w:p>
              </w:tc>
              <w:tc>
                <w:tcPr>
                  <w:tcW w:w="242" w:type="dxa"/>
                  <w:vMerge w:val="continue"/>
                  <w:tcBorders>
                    <w:top w:val="single" w:color="000000" w:sz="4" w:space="0"/>
                    <w:left w:val="single" w:color="000000" w:sz="4" w:space="0"/>
                    <w:bottom w:val="single" w:color="000000" w:sz="4" w:space="0"/>
                    <w:right w:val="single" w:color="000000" w:sz="4" w:space="0"/>
                  </w:tcBorders>
                </w:tcPr>
                <w:p w14:paraId="091F072A"/>
              </w:tc>
              <w:tc>
                <w:tcPr>
                  <w:tcW w:w="242" w:type="dxa"/>
                  <w:vMerge w:val="continue"/>
                  <w:tcBorders>
                    <w:top w:val="single" w:color="000000" w:sz="4" w:space="0"/>
                    <w:left w:val="single" w:color="000000" w:sz="4" w:space="0"/>
                    <w:bottom w:val="single" w:color="000000" w:sz="4" w:space="0"/>
                    <w:right w:val="single" w:color="000000" w:sz="4" w:space="0"/>
                  </w:tcBorders>
                </w:tcPr>
                <w:p w14:paraId="251C6853"/>
              </w:tc>
              <w:tc>
                <w:tcPr>
                  <w:tcW w:w="242" w:type="dxa"/>
                  <w:vMerge w:val="continue"/>
                  <w:tcBorders>
                    <w:top w:val="single" w:color="000000" w:sz="4" w:space="0"/>
                    <w:left w:val="single" w:color="000000" w:sz="4" w:space="0"/>
                    <w:bottom w:val="single" w:color="000000" w:sz="4" w:space="0"/>
                    <w:right w:val="single" w:color="000000" w:sz="4" w:space="0"/>
                  </w:tcBorders>
                </w:tcPr>
                <w:p w14:paraId="61D910DF"/>
              </w:tc>
              <w:tc>
                <w:tcPr>
                  <w:tcW w:w="242" w:type="dxa"/>
                  <w:vMerge w:val="continue"/>
                  <w:tcBorders>
                    <w:top w:val="single" w:color="000000" w:sz="4" w:space="0"/>
                    <w:left w:val="single" w:color="000000" w:sz="4" w:space="0"/>
                    <w:bottom w:val="single" w:color="000000" w:sz="4" w:space="0"/>
                    <w:right w:val="single" w:color="000000" w:sz="4" w:space="0"/>
                  </w:tcBorders>
                </w:tcPr>
                <w:p w14:paraId="4834A938"/>
              </w:tc>
              <w:tc>
                <w:tcPr>
                  <w:tcW w:w="242" w:type="dxa"/>
                  <w:vMerge w:val="continue"/>
                  <w:tcBorders>
                    <w:top w:val="single" w:color="000000" w:sz="4" w:space="0"/>
                    <w:left w:val="single" w:color="000000" w:sz="4" w:space="0"/>
                    <w:bottom w:val="single" w:color="000000" w:sz="4" w:space="0"/>
                    <w:right w:val="single" w:color="000000" w:sz="4" w:space="0"/>
                  </w:tcBorders>
                </w:tcPr>
                <w:p w14:paraId="5AB300E4"/>
              </w:tc>
            </w:tr>
            <w:tr w14:paraId="1933F4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25FEB33E"/>
              </w:tc>
              <w:tc>
                <w:tcPr>
                  <w:tcW w:w="242" w:type="dxa"/>
                  <w:vMerge w:val="continue"/>
                  <w:tcBorders>
                    <w:top w:val="single" w:color="000000" w:sz="4" w:space="0"/>
                    <w:left w:val="single" w:color="000000" w:sz="4" w:space="0"/>
                    <w:bottom w:val="single" w:color="000000" w:sz="4" w:space="0"/>
                    <w:right w:val="single" w:color="000000" w:sz="4" w:space="0"/>
                  </w:tcBorders>
                </w:tcPr>
                <w:p w14:paraId="6A111977"/>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7D8D92">
                  <w:pPr>
                    <w:pStyle w:val="4"/>
                    <w:jc w:val="left"/>
                  </w:pPr>
                  <w:r>
                    <w:rPr>
                      <w:rFonts w:ascii="仿宋_GB2312" w:hAnsi="仿宋_GB2312" w:eastAsia="仿宋_GB2312" w:cs="仿宋_GB2312"/>
                      <w:color w:val="000000"/>
                      <w:sz w:val="24"/>
                    </w:rPr>
                    <w:t>7.2.5 4D容积探头：频率：1.6-8.0MHz</w:t>
                  </w:r>
                </w:p>
              </w:tc>
              <w:tc>
                <w:tcPr>
                  <w:tcW w:w="242" w:type="dxa"/>
                  <w:vMerge w:val="continue"/>
                  <w:tcBorders>
                    <w:top w:val="single" w:color="000000" w:sz="4" w:space="0"/>
                    <w:left w:val="single" w:color="000000" w:sz="4" w:space="0"/>
                    <w:bottom w:val="single" w:color="000000" w:sz="4" w:space="0"/>
                    <w:right w:val="single" w:color="000000" w:sz="4" w:space="0"/>
                  </w:tcBorders>
                </w:tcPr>
                <w:p w14:paraId="3047B6C0"/>
              </w:tc>
              <w:tc>
                <w:tcPr>
                  <w:tcW w:w="242" w:type="dxa"/>
                  <w:vMerge w:val="continue"/>
                  <w:tcBorders>
                    <w:top w:val="single" w:color="000000" w:sz="4" w:space="0"/>
                    <w:left w:val="single" w:color="000000" w:sz="4" w:space="0"/>
                    <w:bottom w:val="single" w:color="000000" w:sz="4" w:space="0"/>
                    <w:right w:val="single" w:color="000000" w:sz="4" w:space="0"/>
                  </w:tcBorders>
                </w:tcPr>
                <w:p w14:paraId="7B64C325"/>
              </w:tc>
              <w:tc>
                <w:tcPr>
                  <w:tcW w:w="242" w:type="dxa"/>
                  <w:vMerge w:val="continue"/>
                  <w:tcBorders>
                    <w:top w:val="single" w:color="000000" w:sz="4" w:space="0"/>
                    <w:left w:val="single" w:color="000000" w:sz="4" w:space="0"/>
                    <w:bottom w:val="single" w:color="000000" w:sz="4" w:space="0"/>
                    <w:right w:val="single" w:color="000000" w:sz="4" w:space="0"/>
                  </w:tcBorders>
                </w:tcPr>
                <w:p w14:paraId="64732756"/>
              </w:tc>
              <w:tc>
                <w:tcPr>
                  <w:tcW w:w="242" w:type="dxa"/>
                  <w:vMerge w:val="continue"/>
                  <w:tcBorders>
                    <w:top w:val="single" w:color="000000" w:sz="4" w:space="0"/>
                    <w:left w:val="single" w:color="000000" w:sz="4" w:space="0"/>
                    <w:bottom w:val="single" w:color="000000" w:sz="4" w:space="0"/>
                    <w:right w:val="single" w:color="000000" w:sz="4" w:space="0"/>
                  </w:tcBorders>
                </w:tcPr>
                <w:p w14:paraId="5F0F3582"/>
              </w:tc>
              <w:tc>
                <w:tcPr>
                  <w:tcW w:w="242" w:type="dxa"/>
                  <w:vMerge w:val="continue"/>
                  <w:tcBorders>
                    <w:top w:val="single" w:color="000000" w:sz="4" w:space="0"/>
                    <w:left w:val="single" w:color="000000" w:sz="4" w:space="0"/>
                    <w:bottom w:val="single" w:color="000000" w:sz="4" w:space="0"/>
                    <w:right w:val="single" w:color="000000" w:sz="4" w:space="0"/>
                  </w:tcBorders>
                </w:tcPr>
                <w:p w14:paraId="06A13228"/>
              </w:tc>
            </w:tr>
            <w:tr w14:paraId="454030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41B262">
                  <w:pPr>
                    <w:pStyle w:val="4"/>
                    <w:jc w:val="center"/>
                  </w:pPr>
                  <w:r>
                    <w:rPr>
                      <w:rFonts w:ascii="仿宋_GB2312" w:hAnsi="仿宋_GB2312" w:eastAsia="仿宋_GB2312" w:cs="仿宋_GB2312"/>
                      <w:color w:val="000000"/>
                      <w:sz w:val="19"/>
                    </w:rPr>
                    <w:t>妇科</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82BFE3">
                  <w:pPr>
                    <w:pStyle w:val="4"/>
                    <w:jc w:val="center"/>
                  </w:pPr>
                  <w:r>
                    <w:rPr>
                      <w:rFonts w:ascii="仿宋_GB2312" w:hAnsi="仿宋_GB2312" w:eastAsia="仿宋_GB2312" w:cs="仿宋_GB2312"/>
                      <w:color w:val="000000"/>
                      <w:sz w:val="24"/>
                    </w:rPr>
                    <w:t>单头无影灯</w:t>
                  </w:r>
                </w:p>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8DBFEC">
                  <w:pPr>
                    <w:pStyle w:val="4"/>
                    <w:jc w:val="left"/>
                  </w:pPr>
                  <w:r>
                    <w:rPr>
                      <w:rFonts w:ascii="仿宋_GB2312" w:hAnsi="仿宋_GB2312" w:eastAsia="仿宋_GB2312" w:cs="仿宋_GB2312"/>
                      <w:color w:val="000000"/>
                      <w:sz w:val="24"/>
                    </w:rPr>
                    <w:t>1、LED光源，照度大于10000LUX</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C943B4">
                  <w:pPr>
                    <w:pStyle w:val="4"/>
                    <w:jc w:val="center"/>
                  </w:pPr>
                  <w:r>
                    <w:rPr>
                      <w:rFonts w:ascii="仿宋_GB2312" w:hAnsi="仿宋_GB2312" w:eastAsia="仿宋_GB2312" w:cs="仿宋_GB2312"/>
                      <w:color w:val="000000"/>
                      <w:sz w:val="24"/>
                    </w:rPr>
                    <w:t>台</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B62012">
                  <w:pPr>
                    <w:pStyle w:val="4"/>
                    <w:jc w:val="center"/>
                  </w:pPr>
                  <w:r>
                    <w:rPr>
                      <w:rFonts w:ascii="仿宋_GB2312" w:hAnsi="仿宋_GB2312" w:eastAsia="仿宋_GB2312" w:cs="仿宋_GB2312"/>
                      <w:color w:val="000000"/>
                      <w:sz w:val="24"/>
                    </w:rPr>
                    <w:t>1100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88BB02">
                  <w:pPr>
                    <w:pStyle w:val="4"/>
                    <w:jc w:val="center"/>
                  </w:pPr>
                  <w:r>
                    <w:rPr>
                      <w:rFonts w:ascii="仿宋_GB2312" w:hAnsi="仿宋_GB2312" w:eastAsia="仿宋_GB2312" w:cs="仿宋_GB2312"/>
                      <w:color w:val="000000"/>
                      <w:sz w:val="24"/>
                    </w:rPr>
                    <w:t>1</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754C28">
                  <w:pPr>
                    <w:pStyle w:val="4"/>
                    <w:jc w:val="center"/>
                  </w:pPr>
                  <w:r>
                    <w:rPr>
                      <w:rFonts w:ascii="仿宋_GB2312" w:hAnsi="仿宋_GB2312" w:eastAsia="仿宋_GB2312" w:cs="仿宋_GB2312"/>
                      <w:color w:val="000000"/>
                      <w:sz w:val="24"/>
                    </w:rPr>
                    <w:t>1100</w:t>
                  </w:r>
                </w:p>
              </w:tc>
              <w:tc>
                <w:tcPr>
                  <w:tcW w:w="24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6338F32"/>
              </w:tc>
            </w:tr>
            <w:tr w14:paraId="2E814B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37A883A9"/>
              </w:tc>
              <w:tc>
                <w:tcPr>
                  <w:tcW w:w="242" w:type="dxa"/>
                  <w:vMerge w:val="continue"/>
                  <w:tcBorders>
                    <w:top w:val="single" w:color="000000" w:sz="4" w:space="0"/>
                    <w:left w:val="single" w:color="000000" w:sz="4" w:space="0"/>
                    <w:bottom w:val="single" w:color="000000" w:sz="4" w:space="0"/>
                    <w:right w:val="single" w:color="000000" w:sz="4" w:space="0"/>
                  </w:tcBorders>
                </w:tcPr>
                <w:p w14:paraId="27A9E76D"/>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493650">
                  <w:pPr>
                    <w:pStyle w:val="4"/>
                    <w:jc w:val="left"/>
                  </w:pPr>
                  <w:r>
                    <w:rPr>
                      <w:rFonts w:ascii="仿宋_GB2312" w:hAnsi="仿宋_GB2312" w:eastAsia="仿宋_GB2312" w:cs="仿宋_GB2312"/>
                      <w:color w:val="000000"/>
                      <w:sz w:val="24"/>
                    </w:rPr>
                    <w:t>2、色温：4000</w:t>
                  </w:r>
                  <w:r>
                    <w:rPr>
                      <w:rFonts w:ascii="仿宋_GB2312" w:hAnsi="仿宋_GB2312" w:eastAsia="仿宋_GB2312" w:cs="仿宋_GB2312"/>
                      <w:color w:val="000000"/>
                      <w:sz w:val="24"/>
                      <w:u w:val="single"/>
                    </w:rPr>
                    <w:t>+</w:t>
                  </w:r>
                  <w:r>
                    <w:rPr>
                      <w:rFonts w:ascii="仿宋_GB2312" w:hAnsi="仿宋_GB2312" w:eastAsia="仿宋_GB2312" w:cs="仿宋_GB2312"/>
                      <w:color w:val="000000"/>
                      <w:sz w:val="24"/>
                    </w:rPr>
                    <w:t>500K</w:t>
                  </w:r>
                </w:p>
              </w:tc>
              <w:tc>
                <w:tcPr>
                  <w:tcW w:w="242" w:type="dxa"/>
                  <w:vMerge w:val="continue"/>
                  <w:tcBorders>
                    <w:top w:val="single" w:color="000000" w:sz="4" w:space="0"/>
                    <w:left w:val="single" w:color="000000" w:sz="4" w:space="0"/>
                    <w:bottom w:val="single" w:color="000000" w:sz="4" w:space="0"/>
                    <w:right w:val="single" w:color="000000" w:sz="4" w:space="0"/>
                  </w:tcBorders>
                </w:tcPr>
                <w:p w14:paraId="3A9E36FB"/>
              </w:tc>
              <w:tc>
                <w:tcPr>
                  <w:tcW w:w="242" w:type="dxa"/>
                  <w:vMerge w:val="continue"/>
                  <w:tcBorders>
                    <w:top w:val="single" w:color="000000" w:sz="4" w:space="0"/>
                    <w:left w:val="single" w:color="000000" w:sz="4" w:space="0"/>
                    <w:bottom w:val="single" w:color="000000" w:sz="4" w:space="0"/>
                    <w:right w:val="single" w:color="000000" w:sz="4" w:space="0"/>
                  </w:tcBorders>
                </w:tcPr>
                <w:p w14:paraId="542C06B2"/>
              </w:tc>
              <w:tc>
                <w:tcPr>
                  <w:tcW w:w="242" w:type="dxa"/>
                  <w:vMerge w:val="continue"/>
                  <w:tcBorders>
                    <w:top w:val="single" w:color="000000" w:sz="4" w:space="0"/>
                    <w:left w:val="single" w:color="000000" w:sz="4" w:space="0"/>
                    <w:bottom w:val="single" w:color="000000" w:sz="4" w:space="0"/>
                    <w:right w:val="single" w:color="000000" w:sz="4" w:space="0"/>
                  </w:tcBorders>
                </w:tcPr>
                <w:p w14:paraId="4242AC74"/>
              </w:tc>
              <w:tc>
                <w:tcPr>
                  <w:tcW w:w="242" w:type="dxa"/>
                  <w:vMerge w:val="continue"/>
                  <w:tcBorders>
                    <w:top w:val="single" w:color="000000" w:sz="4" w:space="0"/>
                    <w:left w:val="single" w:color="000000" w:sz="4" w:space="0"/>
                    <w:bottom w:val="single" w:color="000000" w:sz="4" w:space="0"/>
                    <w:right w:val="single" w:color="000000" w:sz="4" w:space="0"/>
                  </w:tcBorders>
                </w:tcPr>
                <w:p w14:paraId="2F730B74"/>
              </w:tc>
              <w:tc>
                <w:tcPr>
                  <w:tcW w:w="242" w:type="dxa"/>
                  <w:vMerge w:val="continue"/>
                  <w:tcBorders>
                    <w:top w:val="single" w:color="000000" w:sz="4" w:space="0"/>
                    <w:left w:val="single" w:color="000000" w:sz="4" w:space="0"/>
                    <w:bottom w:val="single" w:color="000000" w:sz="4" w:space="0"/>
                    <w:right w:val="single" w:color="000000" w:sz="4" w:space="0"/>
                  </w:tcBorders>
                </w:tcPr>
                <w:p w14:paraId="730D7909"/>
              </w:tc>
            </w:tr>
            <w:tr w14:paraId="01E7BB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2" w:type="dxa"/>
                  <w:vMerge w:val="continue"/>
                  <w:tcBorders>
                    <w:top w:val="single" w:color="000000" w:sz="4" w:space="0"/>
                    <w:left w:val="single" w:color="000000" w:sz="4" w:space="0"/>
                    <w:bottom w:val="single" w:color="000000" w:sz="4" w:space="0"/>
                    <w:right w:val="single" w:color="000000" w:sz="4" w:space="0"/>
                  </w:tcBorders>
                </w:tcPr>
                <w:p w14:paraId="02B29B4C"/>
              </w:tc>
              <w:tc>
                <w:tcPr>
                  <w:tcW w:w="242" w:type="dxa"/>
                  <w:vMerge w:val="continue"/>
                  <w:tcBorders>
                    <w:top w:val="single" w:color="000000" w:sz="4" w:space="0"/>
                    <w:left w:val="single" w:color="000000" w:sz="4" w:space="0"/>
                    <w:bottom w:val="single" w:color="000000" w:sz="4" w:space="0"/>
                    <w:right w:val="single" w:color="000000" w:sz="4" w:space="0"/>
                  </w:tcBorders>
                </w:tcPr>
                <w:p w14:paraId="26204F4C"/>
              </w:tc>
              <w:tc>
                <w:tcPr>
                  <w:tcW w:w="85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5C2B16">
                  <w:pPr>
                    <w:pStyle w:val="4"/>
                    <w:jc w:val="left"/>
                  </w:pPr>
                  <w:r>
                    <w:rPr>
                      <w:rFonts w:ascii="仿宋_GB2312" w:hAnsi="仿宋_GB2312" w:eastAsia="仿宋_GB2312" w:cs="仿宋_GB2312"/>
                      <w:color w:val="000000"/>
                      <w:sz w:val="24"/>
                    </w:rPr>
                    <w:t>3、灯光亮度、角度、高度均可调</w:t>
                  </w:r>
                </w:p>
              </w:tc>
              <w:tc>
                <w:tcPr>
                  <w:tcW w:w="242" w:type="dxa"/>
                  <w:vMerge w:val="continue"/>
                  <w:tcBorders>
                    <w:top w:val="single" w:color="000000" w:sz="4" w:space="0"/>
                    <w:left w:val="single" w:color="000000" w:sz="4" w:space="0"/>
                    <w:bottom w:val="single" w:color="000000" w:sz="4" w:space="0"/>
                    <w:right w:val="single" w:color="000000" w:sz="4" w:space="0"/>
                  </w:tcBorders>
                </w:tcPr>
                <w:p w14:paraId="2F35B5C2"/>
              </w:tc>
              <w:tc>
                <w:tcPr>
                  <w:tcW w:w="242" w:type="dxa"/>
                  <w:vMerge w:val="continue"/>
                  <w:tcBorders>
                    <w:top w:val="single" w:color="000000" w:sz="4" w:space="0"/>
                    <w:left w:val="single" w:color="000000" w:sz="4" w:space="0"/>
                    <w:bottom w:val="single" w:color="000000" w:sz="4" w:space="0"/>
                    <w:right w:val="single" w:color="000000" w:sz="4" w:space="0"/>
                  </w:tcBorders>
                </w:tcPr>
                <w:p w14:paraId="36CA115A"/>
              </w:tc>
              <w:tc>
                <w:tcPr>
                  <w:tcW w:w="242" w:type="dxa"/>
                  <w:vMerge w:val="continue"/>
                  <w:tcBorders>
                    <w:top w:val="single" w:color="000000" w:sz="4" w:space="0"/>
                    <w:left w:val="single" w:color="000000" w:sz="4" w:space="0"/>
                    <w:bottom w:val="single" w:color="000000" w:sz="4" w:space="0"/>
                    <w:right w:val="single" w:color="000000" w:sz="4" w:space="0"/>
                  </w:tcBorders>
                </w:tcPr>
                <w:p w14:paraId="62C168F5"/>
              </w:tc>
              <w:tc>
                <w:tcPr>
                  <w:tcW w:w="242" w:type="dxa"/>
                  <w:vMerge w:val="continue"/>
                  <w:tcBorders>
                    <w:top w:val="single" w:color="000000" w:sz="4" w:space="0"/>
                    <w:left w:val="single" w:color="000000" w:sz="4" w:space="0"/>
                    <w:bottom w:val="single" w:color="000000" w:sz="4" w:space="0"/>
                    <w:right w:val="single" w:color="000000" w:sz="4" w:space="0"/>
                  </w:tcBorders>
                </w:tcPr>
                <w:p w14:paraId="52D50CC4"/>
              </w:tc>
              <w:tc>
                <w:tcPr>
                  <w:tcW w:w="242" w:type="dxa"/>
                  <w:vMerge w:val="continue"/>
                  <w:tcBorders>
                    <w:top w:val="single" w:color="000000" w:sz="4" w:space="0"/>
                    <w:left w:val="single" w:color="000000" w:sz="4" w:space="0"/>
                    <w:bottom w:val="single" w:color="000000" w:sz="4" w:space="0"/>
                    <w:right w:val="single" w:color="000000" w:sz="4" w:space="0"/>
                  </w:tcBorders>
                </w:tcPr>
                <w:p w14:paraId="31B9FB9A"/>
              </w:tc>
            </w:tr>
          </w:tbl>
          <w:p w14:paraId="5A46409E"/>
        </w:tc>
      </w:tr>
    </w:tbl>
    <w:p w14:paraId="5E64D177">
      <w:pPr>
        <w:pStyle w:val="4"/>
        <w:outlineLvl w:val="2"/>
      </w:pPr>
      <w:r>
        <w:rPr>
          <w:rFonts w:ascii="仿宋_GB2312" w:hAnsi="仿宋_GB2312" w:eastAsia="仿宋_GB2312" w:cs="仿宋_GB2312"/>
          <w:b/>
          <w:sz w:val="28"/>
        </w:rPr>
        <w:t>3.4商务要求</w:t>
      </w:r>
    </w:p>
    <w:p w14:paraId="057A6537">
      <w:pPr>
        <w:pStyle w:val="4"/>
        <w:outlineLvl w:val="3"/>
      </w:pPr>
      <w:r>
        <w:rPr>
          <w:rFonts w:ascii="仿宋_GB2312" w:hAnsi="仿宋_GB2312" w:eastAsia="仿宋_GB2312" w:cs="仿宋_GB2312"/>
          <w:b/>
          <w:sz w:val="24"/>
        </w:rPr>
        <w:t>3.4.1交货时间</w:t>
      </w:r>
    </w:p>
    <w:p w14:paraId="675C2F87">
      <w:pPr>
        <w:pStyle w:val="4"/>
      </w:pPr>
      <w:r>
        <w:rPr>
          <w:rFonts w:ascii="仿宋_GB2312" w:hAnsi="仿宋_GB2312" w:eastAsia="仿宋_GB2312" w:cs="仿宋_GB2312"/>
        </w:rPr>
        <w:t>采购包1：</w:t>
      </w:r>
    </w:p>
    <w:p w14:paraId="7B5E1DAC">
      <w:pPr>
        <w:pStyle w:val="4"/>
      </w:pPr>
      <w:r>
        <w:rPr>
          <w:rFonts w:ascii="仿宋_GB2312" w:hAnsi="仿宋_GB2312" w:eastAsia="仿宋_GB2312" w:cs="仿宋_GB2312"/>
        </w:rPr>
        <w:t>合同签订后30天内</w:t>
      </w:r>
    </w:p>
    <w:p w14:paraId="0C58F78A">
      <w:pPr>
        <w:pStyle w:val="4"/>
        <w:outlineLvl w:val="3"/>
      </w:pPr>
      <w:r>
        <w:rPr>
          <w:rFonts w:ascii="仿宋_GB2312" w:hAnsi="仿宋_GB2312" w:eastAsia="仿宋_GB2312" w:cs="仿宋_GB2312"/>
          <w:b/>
          <w:sz w:val="24"/>
        </w:rPr>
        <w:t>3.4.2交货地点和方式</w:t>
      </w:r>
    </w:p>
    <w:p w14:paraId="17F465F8">
      <w:pPr>
        <w:pStyle w:val="4"/>
      </w:pPr>
      <w:r>
        <w:rPr>
          <w:rFonts w:ascii="仿宋_GB2312" w:hAnsi="仿宋_GB2312" w:eastAsia="仿宋_GB2312" w:cs="仿宋_GB2312"/>
        </w:rPr>
        <w:t>采购包1：</w:t>
      </w:r>
    </w:p>
    <w:p w14:paraId="7707C1F2">
      <w:pPr>
        <w:pStyle w:val="4"/>
      </w:pPr>
      <w:r>
        <w:rPr>
          <w:rFonts w:ascii="仿宋_GB2312" w:hAnsi="仿宋_GB2312" w:eastAsia="仿宋_GB2312" w:cs="仿宋_GB2312"/>
        </w:rPr>
        <w:t>采购人指定地点</w:t>
      </w:r>
    </w:p>
    <w:p w14:paraId="6BDED512">
      <w:pPr>
        <w:pStyle w:val="4"/>
        <w:outlineLvl w:val="3"/>
      </w:pPr>
      <w:r>
        <w:rPr>
          <w:rFonts w:ascii="仿宋_GB2312" w:hAnsi="仿宋_GB2312" w:eastAsia="仿宋_GB2312" w:cs="仿宋_GB2312"/>
          <w:b/>
          <w:sz w:val="24"/>
        </w:rPr>
        <w:t>3.4.3支付方式</w:t>
      </w:r>
    </w:p>
    <w:p w14:paraId="36225213">
      <w:pPr>
        <w:pStyle w:val="4"/>
      </w:pPr>
      <w:r>
        <w:rPr>
          <w:rFonts w:ascii="仿宋_GB2312" w:hAnsi="仿宋_GB2312" w:eastAsia="仿宋_GB2312" w:cs="仿宋_GB2312"/>
        </w:rPr>
        <w:t>采购包1：</w:t>
      </w:r>
    </w:p>
    <w:p w14:paraId="1AE68BD1">
      <w:pPr>
        <w:pStyle w:val="4"/>
      </w:pPr>
      <w:r>
        <w:rPr>
          <w:rFonts w:ascii="仿宋_GB2312" w:hAnsi="仿宋_GB2312" w:eastAsia="仿宋_GB2312" w:cs="仿宋_GB2312"/>
        </w:rPr>
        <w:t>一次付清</w:t>
      </w:r>
    </w:p>
    <w:p w14:paraId="3BD0DD1B">
      <w:pPr>
        <w:pStyle w:val="4"/>
        <w:outlineLvl w:val="3"/>
      </w:pPr>
      <w:r>
        <w:rPr>
          <w:rFonts w:ascii="仿宋_GB2312" w:hAnsi="仿宋_GB2312" w:eastAsia="仿宋_GB2312" w:cs="仿宋_GB2312"/>
          <w:b/>
          <w:sz w:val="24"/>
        </w:rPr>
        <w:t>3.4.4支付约定</w:t>
      </w:r>
    </w:p>
    <w:p w14:paraId="25F981F2">
      <w:pPr>
        <w:pStyle w:val="4"/>
      </w:pPr>
      <w:r>
        <w:rPr>
          <w:rFonts w:ascii="仿宋_GB2312" w:hAnsi="仿宋_GB2312" w:eastAsia="仿宋_GB2312" w:cs="仿宋_GB2312"/>
        </w:rPr>
        <w:t>采购包1： 付款条件说明： 到货验收安装调试合格后一次性付清 ，达到付款条件起 30 日内，支付合同总金额的 100.00%。</w:t>
      </w:r>
    </w:p>
    <w:p w14:paraId="4D664826">
      <w:pPr>
        <w:pStyle w:val="4"/>
        <w:outlineLvl w:val="3"/>
      </w:pPr>
      <w:r>
        <w:rPr>
          <w:rFonts w:ascii="仿宋_GB2312" w:hAnsi="仿宋_GB2312" w:eastAsia="仿宋_GB2312" w:cs="仿宋_GB2312"/>
          <w:b/>
          <w:sz w:val="24"/>
        </w:rPr>
        <w:t>3.4.5验收标准和方法</w:t>
      </w:r>
    </w:p>
    <w:p w14:paraId="067533AE">
      <w:pPr>
        <w:pStyle w:val="4"/>
      </w:pPr>
      <w:r>
        <w:rPr>
          <w:rFonts w:ascii="仿宋_GB2312" w:hAnsi="仿宋_GB2312" w:eastAsia="仿宋_GB2312" w:cs="仿宋_GB2312"/>
        </w:rPr>
        <w:t>采购包1：</w:t>
      </w:r>
    </w:p>
    <w:p w14:paraId="616671ED">
      <w:pPr>
        <w:pStyle w:val="4"/>
      </w:pPr>
      <w:r>
        <w:rPr>
          <w:rFonts w:ascii="仿宋_GB2312" w:hAnsi="仿宋_GB2312" w:eastAsia="仿宋_GB2312" w:cs="仿宋_GB2312"/>
        </w:rPr>
        <w:t>详见拟签订合同文本</w:t>
      </w:r>
    </w:p>
    <w:p w14:paraId="4BAE6DD9">
      <w:pPr>
        <w:pStyle w:val="4"/>
        <w:outlineLvl w:val="3"/>
      </w:pPr>
      <w:r>
        <w:rPr>
          <w:rFonts w:ascii="仿宋_GB2312" w:hAnsi="仿宋_GB2312" w:eastAsia="仿宋_GB2312" w:cs="仿宋_GB2312"/>
          <w:b/>
          <w:sz w:val="24"/>
        </w:rPr>
        <w:t>3.4.6包装方式及运输</w:t>
      </w:r>
    </w:p>
    <w:p w14:paraId="0B0B3BA1">
      <w:pPr>
        <w:pStyle w:val="4"/>
      </w:pPr>
      <w:r>
        <w:rPr>
          <w:rFonts w:ascii="仿宋_GB2312" w:hAnsi="仿宋_GB2312" w:eastAsia="仿宋_GB2312" w:cs="仿宋_GB2312"/>
        </w:rPr>
        <w:t>采购包1：</w:t>
      </w:r>
    </w:p>
    <w:p w14:paraId="0D58E998">
      <w:pPr>
        <w:pStyle w:val="4"/>
      </w:pPr>
      <w:r>
        <w:rPr>
          <w:rFonts w:ascii="仿宋_GB2312" w:hAnsi="仿宋_GB2312" w:eastAsia="仿宋_GB2312" w:cs="仿宋_GB2312"/>
        </w:rPr>
        <w:t>详见拟签订合同文本</w:t>
      </w:r>
    </w:p>
    <w:p w14:paraId="70D719D2">
      <w:pPr>
        <w:pStyle w:val="4"/>
        <w:outlineLvl w:val="3"/>
      </w:pPr>
      <w:r>
        <w:rPr>
          <w:rFonts w:ascii="仿宋_GB2312" w:hAnsi="仿宋_GB2312" w:eastAsia="仿宋_GB2312" w:cs="仿宋_GB2312"/>
          <w:b/>
          <w:sz w:val="24"/>
        </w:rPr>
        <w:t>3.4.7质量保修范围和保修期</w:t>
      </w:r>
    </w:p>
    <w:p w14:paraId="3A618F90">
      <w:pPr>
        <w:pStyle w:val="4"/>
      </w:pPr>
      <w:r>
        <w:rPr>
          <w:rFonts w:ascii="仿宋_GB2312" w:hAnsi="仿宋_GB2312" w:eastAsia="仿宋_GB2312" w:cs="仿宋_GB2312"/>
        </w:rPr>
        <w:t>采购包1：</w:t>
      </w:r>
    </w:p>
    <w:p w14:paraId="00F2EC7B">
      <w:pPr>
        <w:pStyle w:val="4"/>
      </w:pPr>
      <w:r>
        <w:rPr>
          <w:rFonts w:ascii="仿宋_GB2312" w:hAnsi="仿宋_GB2312" w:eastAsia="仿宋_GB2312" w:cs="仿宋_GB2312"/>
        </w:rPr>
        <w:t>详见拟签订合同文本</w:t>
      </w:r>
    </w:p>
    <w:p w14:paraId="3853364D">
      <w:pPr>
        <w:pStyle w:val="4"/>
        <w:outlineLvl w:val="3"/>
      </w:pPr>
      <w:r>
        <w:rPr>
          <w:rFonts w:ascii="仿宋_GB2312" w:hAnsi="仿宋_GB2312" w:eastAsia="仿宋_GB2312" w:cs="仿宋_GB2312"/>
          <w:b/>
          <w:sz w:val="24"/>
        </w:rPr>
        <w:t>3.4.8违约责任与解决争议的方法</w:t>
      </w:r>
    </w:p>
    <w:p w14:paraId="23CC1812">
      <w:pPr>
        <w:pStyle w:val="4"/>
      </w:pPr>
      <w:r>
        <w:rPr>
          <w:rFonts w:ascii="仿宋_GB2312" w:hAnsi="仿宋_GB2312" w:eastAsia="仿宋_GB2312" w:cs="仿宋_GB2312"/>
        </w:rPr>
        <w:t>采购包1：</w:t>
      </w:r>
    </w:p>
    <w:p w14:paraId="000940D2">
      <w:pPr>
        <w:pStyle w:val="4"/>
      </w:pPr>
      <w:r>
        <w:rPr>
          <w:rFonts w:ascii="仿宋_GB2312" w:hAnsi="仿宋_GB2312" w:eastAsia="仿宋_GB2312" w:cs="仿宋_GB2312"/>
        </w:rPr>
        <w:t>1、按《中华人民共和国民法典》中的相关条款执行。2、乙方履约延误2-1、如乙方事先未征得甲方同意并得到甲方的谅解而单方面延迟交货，将按违约终止合同。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3、违约终止合同：未按合同要求提供货物或质量不能满足技术要求，甲方会同监督机构有权终止合同，对乙方违约行为进行追究，同时按政府采购法的有关规定进行相应的处罚。</w:t>
      </w:r>
    </w:p>
    <w:p w14:paraId="0D1A2EEA">
      <w:pPr>
        <w:pStyle w:val="4"/>
        <w:jc w:val="left"/>
        <w:outlineLvl w:val="2"/>
      </w:pPr>
      <w:r>
        <w:rPr>
          <w:rFonts w:ascii="仿宋_GB2312" w:hAnsi="仿宋_GB2312" w:eastAsia="仿宋_GB2312" w:cs="仿宋_GB2312"/>
          <w:b/>
          <w:sz w:val="28"/>
        </w:rPr>
        <w:t>3.5其他要求</w:t>
      </w:r>
    </w:p>
    <w:p w14:paraId="58760A9A">
      <w:pPr>
        <w:pStyle w:val="4"/>
      </w:pPr>
      <w:r>
        <w:rPr>
          <w:rFonts w:ascii="仿宋_GB2312" w:hAnsi="仿宋_GB2312" w:eastAsia="仿宋_GB2312" w:cs="仿宋_GB2312"/>
        </w:rPr>
        <w:t>/</w:t>
      </w:r>
    </w:p>
    <w:p w14:paraId="0300EE46">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3F23B39">
      <w:pPr>
        <w:pStyle w:val="4"/>
        <w:jc w:val="center"/>
        <w:outlineLvl w:val="1"/>
      </w:pPr>
      <w:r>
        <w:rPr>
          <w:rFonts w:ascii="仿宋_GB2312" w:hAnsi="仿宋_GB2312" w:eastAsia="仿宋_GB2312" w:cs="仿宋_GB2312"/>
          <w:b/>
          <w:sz w:val="36"/>
        </w:rPr>
        <w:t>第四章 资格审查</w:t>
      </w:r>
    </w:p>
    <w:p w14:paraId="2E64C45B">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55EFC12C">
      <w:pPr>
        <w:pStyle w:val="4"/>
        <w:ind w:firstLine="480"/>
      </w:pPr>
      <w:r>
        <w:rPr>
          <w:rFonts w:ascii="仿宋_GB2312" w:hAnsi="仿宋_GB2312" w:eastAsia="仿宋_GB2312" w:cs="仿宋_GB2312"/>
        </w:rPr>
        <w:t>资格审查标准及要求如下：</w:t>
      </w:r>
    </w:p>
    <w:p w14:paraId="6DA89602">
      <w:pPr>
        <w:pStyle w:val="4"/>
        <w:outlineLvl w:val="3"/>
      </w:pPr>
      <w:r>
        <w:rPr>
          <w:rFonts w:ascii="仿宋_GB2312" w:hAnsi="仿宋_GB2312" w:eastAsia="仿宋_GB2312" w:cs="仿宋_GB2312"/>
          <w:b/>
          <w:sz w:val="24"/>
        </w:rPr>
        <w:t>4.1一般资格审查</w:t>
      </w:r>
    </w:p>
    <w:p w14:paraId="2A5B38CE">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D150E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707DAF4">
            <w:pPr>
              <w:pStyle w:val="4"/>
            </w:pPr>
            <w:r>
              <w:rPr>
                <w:rFonts w:ascii="仿宋_GB2312" w:hAnsi="仿宋_GB2312" w:eastAsia="仿宋_GB2312" w:cs="仿宋_GB2312"/>
              </w:rPr>
              <w:t xml:space="preserve"> 序号</w:t>
            </w:r>
          </w:p>
        </w:tc>
        <w:tc>
          <w:tcPr>
            <w:tcW w:w="2492" w:type="dxa"/>
          </w:tcPr>
          <w:p w14:paraId="7699738B">
            <w:pPr>
              <w:pStyle w:val="4"/>
            </w:pPr>
            <w:r>
              <w:rPr>
                <w:rFonts w:ascii="仿宋_GB2312" w:hAnsi="仿宋_GB2312" w:eastAsia="仿宋_GB2312" w:cs="仿宋_GB2312"/>
              </w:rPr>
              <w:t xml:space="preserve"> 资格审查要求概况</w:t>
            </w:r>
          </w:p>
        </w:tc>
        <w:tc>
          <w:tcPr>
            <w:tcW w:w="3322" w:type="dxa"/>
          </w:tcPr>
          <w:p w14:paraId="264FAF8E">
            <w:pPr>
              <w:pStyle w:val="4"/>
            </w:pPr>
            <w:r>
              <w:rPr>
                <w:rFonts w:ascii="仿宋_GB2312" w:hAnsi="仿宋_GB2312" w:eastAsia="仿宋_GB2312" w:cs="仿宋_GB2312"/>
              </w:rPr>
              <w:t xml:space="preserve"> 评审点具体描述</w:t>
            </w:r>
          </w:p>
        </w:tc>
        <w:tc>
          <w:tcPr>
            <w:tcW w:w="1661" w:type="dxa"/>
          </w:tcPr>
          <w:p w14:paraId="04A4DDFC">
            <w:pPr>
              <w:pStyle w:val="4"/>
            </w:pPr>
            <w:r>
              <w:rPr>
                <w:rFonts w:ascii="仿宋_GB2312" w:hAnsi="仿宋_GB2312" w:eastAsia="仿宋_GB2312" w:cs="仿宋_GB2312"/>
              </w:rPr>
              <w:t xml:space="preserve"> 关联格式</w:t>
            </w:r>
          </w:p>
        </w:tc>
      </w:tr>
      <w:tr w14:paraId="03789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D37C5A9">
            <w:pPr>
              <w:pStyle w:val="4"/>
            </w:pPr>
            <w:r>
              <w:rPr>
                <w:rFonts w:ascii="仿宋_GB2312" w:hAnsi="仿宋_GB2312" w:eastAsia="仿宋_GB2312" w:cs="仿宋_GB2312"/>
              </w:rPr>
              <w:t>1</w:t>
            </w:r>
          </w:p>
        </w:tc>
        <w:tc>
          <w:tcPr>
            <w:tcW w:w="2492" w:type="dxa"/>
          </w:tcPr>
          <w:p w14:paraId="47054D0C">
            <w:pPr>
              <w:pStyle w:val="4"/>
            </w:pPr>
            <w:r>
              <w:rPr>
                <w:rFonts w:ascii="仿宋_GB2312" w:hAnsi="仿宋_GB2312" w:eastAsia="仿宋_GB2312" w:cs="仿宋_GB2312"/>
              </w:rPr>
              <w:t>供应商应具备《中华人民共和国政府采购法》第二十二条规定的条件。</w:t>
            </w:r>
          </w:p>
        </w:tc>
        <w:tc>
          <w:tcPr>
            <w:tcW w:w="3322" w:type="dxa"/>
          </w:tcPr>
          <w:p w14:paraId="2A7D15A5">
            <w:pPr>
              <w:pStyle w:val="4"/>
            </w:pPr>
            <w:r>
              <w:rPr>
                <w:rFonts w:ascii="仿宋_GB2312" w:hAnsi="仿宋_GB2312" w:eastAsia="仿宋_GB2312" w:cs="仿宋_GB2312"/>
              </w:rPr>
              <w:t>1.法人或者其他组织、自然人的营业执照等证明文件 （1）供应商是企业（包括合伙企业）的，应提供其在市场监督管理部门注册的有效“营业执照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 2.依法缴纳税收的相关材料 （1）供应商应提供投标截止时间前近六个月中任何一个月缴税凭证，时间以税款所属时期为准（银行出具的缴税凭证或税务机关出具的证明的复印件，并加盖本单位公章）。 （2）缴纳凭证复印件须清晰可辨，并能显示出供应商名称和所缴纳税种种类，单位代扣代缴的个人所得税不能作为单位纳税的凭证。 （3）依法免税或无须缴纳税收的供应商，应提供相应文件证明。 3.依法缴纳社会保障资金的相关材料 （1）供应商应提供投标截止时间前近六个月中至少一个月的缴纳社会保险的凭据（专用收据或社会保险缴纳清单），并加盖本单位公章。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w="1661" w:type="dxa"/>
          </w:tcPr>
          <w:p w14:paraId="5D3DA01C">
            <w:pPr>
              <w:pStyle w:val="4"/>
            </w:pPr>
            <w:r>
              <w:rPr>
                <w:rFonts w:ascii="仿宋_GB2312" w:hAnsi="仿宋_GB2312" w:eastAsia="仿宋_GB2312" w:cs="仿宋_GB2312"/>
              </w:rPr>
              <w:t>响应函 资格证明文件.docx</w:t>
            </w:r>
          </w:p>
        </w:tc>
      </w:tr>
      <w:tr w14:paraId="164BD1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4E259B3">
            <w:pPr>
              <w:pStyle w:val="4"/>
            </w:pPr>
            <w:r>
              <w:rPr>
                <w:rFonts w:ascii="仿宋_GB2312" w:hAnsi="仿宋_GB2312" w:eastAsia="仿宋_GB2312" w:cs="仿宋_GB2312"/>
              </w:rPr>
              <w:t>2</w:t>
            </w:r>
          </w:p>
        </w:tc>
        <w:tc>
          <w:tcPr>
            <w:tcW w:w="2492" w:type="dxa"/>
          </w:tcPr>
          <w:p w14:paraId="0C29AD63">
            <w:pPr>
              <w:pStyle w:val="4"/>
            </w:pPr>
            <w:r>
              <w:rPr>
                <w:rFonts w:ascii="仿宋_GB2312" w:hAnsi="仿宋_GB2312" w:eastAsia="仿宋_GB2312" w:cs="仿宋_GB2312"/>
              </w:rPr>
              <w:t>供应商应提供健全的财务会计制度的证明材料。</w:t>
            </w:r>
          </w:p>
        </w:tc>
        <w:tc>
          <w:tcPr>
            <w:tcW w:w="3322" w:type="dxa"/>
          </w:tcPr>
          <w:p w14:paraId="2F226C1C">
            <w:pPr>
              <w:pStyle w:val="4"/>
            </w:pPr>
            <w:r>
              <w:rPr>
                <w:rFonts w:ascii="仿宋_GB2312" w:hAnsi="仿宋_GB2312" w:eastAsia="仿宋_GB2312" w:cs="仿宋_GB2312"/>
              </w:rPr>
              <w:t>财务状况报告：提供（1）或提供（2） （1）提供2023或2024年度经审计的财务报告，应满足以下要求：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①资信证明须为递交投标文件截止时间前三个月内由供应商基本账户开户银行出具。 ②无论开具银行是否标明“复印无效”，供应商提供的复印件在本次投标中予以认可（即不因“复印无效”字样而认定资信证明复印件无效）。 ③银行出具的存款证明不能替代银行资信证明。</w:t>
            </w:r>
          </w:p>
        </w:tc>
        <w:tc>
          <w:tcPr>
            <w:tcW w:w="1661" w:type="dxa"/>
          </w:tcPr>
          <w:p w14:paraId="7063BCFA">
            <w:pPr>
              <w:pStyle w:val="4"/>
            </w:pPr>
            <w:r>
              <w:rPr>
                <w:rFonts w:ascii="仿宋_GB2312" w:hAnsi="仿宋_GB2312" w:eastAsia="仿宋_GB2312" w:cs="仿宋_GB2312"/>
              </w:rPr>
              <w:t>资格证明文件.docx</w:t>
            </w:r>
          </w:p>
        </w:tc>
      </w:tr>
      <w:tr w14:paraId="002E30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46A55FD">
            <w:pPr>
              <w:pStyle w:val="4"/>
            </w:pPr>
            <w:r>
              <w:rPr>
                <w:rFonts w:ascii="仿宋_GB2312" w:hAnsi="仿宋_GB2312" w:eastAsia="仿宋_GB2312" w:cs="仿宋_GB2312"/>
              </w:rPr>
              <w:t>3</w:t>
            </w:r>
          </w:p>
        </w:tc>
        <w:tc>
          <w:tcPr>
            <w:tcW w:w="2492" w:type="dxa"/>
          </w:tcPr>
          <w:p w14:paraId="28ACC0D5">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2C215C56">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1661" w:type="dxa"/>
          </w:tcPr>
          <w:p w14:paraId="189A26AA">
            <w:pPr>
              <w:pStyle w:val="4"/>
            </w:pPr>
            <w:r>
              <w:rPr>
                <w:rFonts w:ascii="仿宋_GB2312" w:hAnsi="仿宋_GB2312" w:eastAsia="仿宋_GB2312" w:cs="仿宋_GB2312"/>
              </w:rPr>
              <w:t>响应函 资格证明文件.docx</w:t>
            </w:r>
          </w:p>
        </w:tc>
      </w:tr>
    </w:tbl>
    <w:p w14:paraId="1CC52EBC">
      <w:pPr>
        <w:pStyle w:val="4"/>
        <w:outlineLvl w:val="3"/>
      </w:pPr>
      <w:r>
        <w:rPr>
          <w:rFonts w:ascii="仿宋_GB2312" w:hAnsi="仿宋_GB2312" w:eastAsia="仿宋_GB2312" w:cs="仿宋_GB2312"/>
          <w:b/>
          <w:sz w:val="24"/>
        </w:rPr>
        <w:t>4.2落实政府采购政策资格审查</w:t>
      </w:r>
    </w:p>
    <w:p w14:paraId="72CA3941">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58291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E3C71F1">
            <w:pPr>
              <w:pStyle w:val="4"/>
            </w:pPr>
            <w:r>
              <w:rPr>
                <w:rFonts w:ascii="仿宋_GB2312" w:hAnsi="仿宋_GB2312" w:eastAsia="仿宋_GB2312" w:cs="仿宋_GB2312"/>
              </w:rPr>
              <w:t xml:space="preserve"> 序号</w:t>
            </w:r>
          </w:p>
        </w:tc>
        <w:tc>
          <w:tcPr>
            <w:tcW w:w="2492" w:type="dxa"/>
          </w:tcPr>
          <w:p w14:paraId="2C05DBE7">
            <w:pPr>
              <w:pStyle w:val="4"/>
            </w:pPr>
            <w:r>
              <w:rPr>
                <w:rFonts w:ascii="仿宋_GB2312" w:hAnsi="仿宋_GB2312" w:eastAsia="仿宋_GB2312" w:cs="仿宋_GB2312"/>
              </w:rPr>
              <w:t xml:space="preserve"> 资格审查要求概况</w:t>
            </w:r>
          </w:p>
        </w:tc>
        <w:tc>
          <w:tcPr>
            <w:tcW w:w="3322" w:type="dxa"/>
          </w:tcPr>
          <w:p w14:paraId="2075DA8B">
            <w:pPr>
              <w:pStyle w:val="4"/>
            </w:pPr>
            <w:r>
              <w:rPr>
                <w:rFonts w:ascii="仿宋_GB2312" w:hAnsi="仿宋_GB2312" w:eastAsia="仿宋_GB2312" w:cs="仿宋_GB2312"/>
              </w:rPr>
              <w:t xml:space="preserve"> 评审点具体描述</w:t>
            </w:r>
          </w:p>
        </w:tc>
        <w:tc>
          <w:tcPr>
            <w:tcW w:w="1661" w:type="dxa"/>
          </w:tcPr>
          <w:p w14:paraId="6585FDE5">
            <w:pPr>
              <w:pStyle w:val="4"/>
            </w:pPr>
            <w:r>
              <w:rPr>
                <w:rFonts w:ascii="仿宋_GB2312" w:hAnsi="仿宋_GB2312" w:eastAsia="仿宋_GB2312" w:cs="仿宋_GB2312"/>
              </w:rPr>
              <w:t xml:space="preserve"> 关联格式</w:t>
            </w:r>
          </w:p>
        </w:tc>
      </w:tr>
      <w:tr w14:paraId="42AA51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1EA10BD1">
            <w:pPr>
              <w:pStyle w:val="4"/>
            </w:pPr>
            <w:r>
              <w:rPr>
                <w:rFonts w:ascii="仿宋_GB2312" w:hAnsi="仿宋_GB2312" w:eastAsia="仿宋_GB2312" w:cs="仿宋_GB2312"/>
              </w:rPr>
              <w:t xml:space="preserve"> 无</w:t>
            </w:r>
          </w:p>
        </w:tc>
      </w:tr>
    </w:tbl>
    <w:p w14:paraId="6EA90C0E">
      <w:pPr>
        <w:pStyle w:val="4"/>
        <w:outlineLvl w:val="3"/>
      </w:pPr>
      <w:r>
        <w:rPr>
          <w:rFonts w:ascii="仿宋_GB2312" w:hAnsi="仿宋_GB2312" w:eastAsia="仿宋_GB2312" w:cs="仿宋_GB2312"/>
          <w:b/>
          <w:sz w:val="24"/>
        </w:rPr>
        <w:t>4.3特殊资格审查</w:t>
      </w:r>
    </w:p>
    <w:p w14:paraId="43EF0E59">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04"/>
        <w:gridCol w:w="2816"/>
        <w:gridCol w:w="3289"/>
        <w:gridCol w:w="1613"/>
      </w:tblGrid>
      <w:tr w14:paraId="68689E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0E69C21">
            <w:pPr>
              <w:pStyle w:val="4"/>
            </w:pPr>
            <w:r>
              <w:rPr>
                <w:rFonts w:ascii="仿宋_GB2312" w:hAnsi="仿宋_GB2312" w:eastAsia="仿宋_GB2312" w:cs="仿宋_GB2312"/>
              </w:rPr>
              <w:t xml:space="preserve"> 序号</w:t>
            </w:r>
          </w:p>
        </w:tc>
        <w:tc>
          <w:tcPr>
            <w:tcW w:w="2492" w:type="dxa"/>
          </w:tcPr>
          <w:p w14:paraId="06563E64">
            <w:pPr>
              <w:pStyle w:val="4"/>
            </w:pPr>
            <w:r>
              <w:rPr>
                <w:rFonts w:ascii="仿宋_GB2312" w:hAnsi="仿宋_GB2312" w:eastAsia="仿宋_GB2312" w:cs="仿宋_GB2312"/>
              </w:rPr>
              <w:t xml:space="preserve"> 资格审查要求概况</w:t>
            </w:r>
          </w:p>
        </w:tc>
        <w:tc>
          <w:tcPr>
            <w:tcW w:w="3322" w:type="dxa"/>
          </w:tcPr>
          <w:p w14:paraId="1949D036">
            <w:pPr>
              <w:pStyle w:val="4"/>
            </w:pPr>
            <w:r>
              <w:rPr>
                <w:rFonts w:ascii="仿宋_GB2312" w:hAnsi="仿宋_GB2312" w:eastAsia="仿宋_GB2312" w:cs="仿宋_GB2312"/>
              </w:rPr>
              <w:t xml:space="preserve"> 评审点具体描述</w:t>
            </w:r>
          </w:p>
        </w:tc>
        <w:tc>
          <w:tcPr>
            <w:tcW w:w="1661" w:type="dxa"/>
          </w:tcPr>
          <w:p w14:paraId="27948A86">
            <w:pPr>
              <w:pStyle w:val="4"/>
            </w:pPr>
            <w:r>
              <w:rPr>
                <w:rFonts w:ascii="仿宋_GB2312" w:hAnsi="仿宋_GB2312" w:eastAsia="仿宋_GB2312" w:cs="仿宋_GB2312"/>
              </w:rPr>
              <w:t xml:space="preserve"> 关联格式</w:t>
            </w:r>
          </w:p>
        </w:tc>
      </w:tr>
      <w:tr w14:paraId="32D77B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AAAFEE3">
            <w:pPr>
              <w:pStyle w:val="4"/>
            </w:pPr>
            <w:r>
              <w:rPr>
                <w:rFonts w:ascii="仿宋_GB2312" w:hAnsi="仿宋_GB2312" w:eastAsia="仿宋_GB2312" w:cs="仿宋_GB2312"/>
              </w:rPr>
              <w:t>1</w:t>
            </w:r>
          </w:p>
        </w:tc>
        <w:tc>
          <w:tcPr>
            <w:tcW w:w="2492" w:type="dxa"/>
          </w:tcPr>
          <w:p w14:paraId="4296F505">
            <w:pPr>
              <w:pStyle w:val="4"/>
            </w:pPr>
            <w:r>
              <w:rPr>
                <w:rFonts w:ascii="仿宋_GB2312" w:hAnsi="仿宋_GB2312" w:eastAsia="仿宋_GB2312" w:cs="仿宋_GB2312"/>
              </w:rPr>
              <w:t>法定代表人/单位负责人身份证明书、授权委托书及授权代表在本单位缴纳养老保险证明</w:t>
            </w:r>
          </w:p>
        </w:tc>
        <w:tc>
          <w:tcPr>
            <w:tcW w:w="3322" w:type="dxa"/>
          </w:tcPr>
          <w:p w14:paraId="50ECBB89">
            <w:pPr>
              <w:pStyle w:val="4"/>
            </w:pPr>
            <w:r>
              <w:rPr>
                <w:rFonts w:ascii="仿宋_GB2312" w:hAnsi="仿宋_GB2312" w:eastAsia="仿宋_GB2312" w:cs="仿宋_GB2312"/>
              </w:rPr>
              <w:t>供应商参加本项目的合法授权人授权委托书； 供应商人应授权合法的人员参加磋商全过程，其中法定代表人直接参加磋商的，须出具法人身份证，并与营业执照上信息一致。法定代表人授权代表参加投标的，须出具法定代表人授权书及授权代表身份证、授权代表本单位证明（提供授权代表在本单位养老保险缴纳证明）</w:t>
            </w:r>
          </w:p>
        </w:tc>
        <w:tc>
          <w:tcPr>
            <w:tcW w:w="1661" w:type="dxa"/>
          </w:tcPr>
          <w:p w14:paraId="66D31963">
            <w:pPr>
              <w:pStyle w:val="4"/>
            </w:pPr>
            <w:r>
              <w:rPr>
                <w:rFonts w:ascii="仿宋_GB2312" w:hAnsi="仿宋_GB2312" w:eastAsia="仿宋_GB2312" w:cs="仿宋_GB2312"/>
              </w:rPr>
              <w:t>资格证明文件.docx</w:t>
            </w:r>
          </w:p>
        </w:tc>
      </w:tr>
      <w:tr w14:paraId="533025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C11A713">
            <w:pPr>
              <w:pStyle w:val="4"/>
            </w:pPr>
            <w:r>
              <w:rPr>
                <w:rFonts w:ascii="仿宋_GB2312" w:hAnsi="仿宋_GB2312" w:eastAsia="仿宋_GB2312" w:cs="仿宋_GB2312"/>
              </w:rPr>
              <w:t>2</w:t>
            </w:r>
          </w:p>
        </w:tc>
        <w:tc>
          <w:tcPr>
            <w:tcW w:w="2492" w:type="dxa"/>
          </w:tcPr>
          <w:p w14:paraId="59F85CAC">
            <w:pPr>
              <w:pStyle w:val="4"/>
            </w:pPr>
            <w:r>
              <w:rPr>
                <w:rFonts w:ascii="仿宋_GB2312" w:hAnsi="仿宋_GB2312" w:eastAsia="仿宋_GB2312" w:cs="仿宋_GB2312"/>
              </w:rPr>
              <w:t>供应商在递交磋商响应文件截止时间前被“信用中国”网站（www.creditchina.gov.cn）和中国政府采购网（www.ccgp.gov.cn）上被列入失信被执行人、重大税收违法失信主体、政府采购严重违法失信行为记录名单的，不得参加磋商</w:t>
            </w:r>
          </w:p>
        </w:tc>
        <w:tc>
          <w:tcPr>
            <w:tcW w:w="3322" w:type="dxa"/>
          </w:tcPr>
          <w:p w14:paraId="19820953">
            <w:pPr>
              <w:pStyle w:val="4"/>
            </w:pPr>
            <w:r>
              <w:rPr>
                <w:rFonts w:ascii="仿宋_GB2312" w:hAnsi="仿宋_GB2312" w:eastAsia="仿宋_GB2312" w:cs="仿宋_GB2312"/>
              </w:rPr>
              <w:t>供应商在递交磋商响应文件截止时间前被“信用中国”网站（www.creditchina.gov.cn）和中国政府采购网（www.ccgp.gov.cn）上被列入失信被执行人、重大税收违法失信主体、政府采购严重违法失信行为记录名单的，不得参加磋商</w:t>
            </w:r>
          </w:p>
        </w:tc>
        <w:tc>
          <w:tcPr>
            <w:tcW w:w="1661" w:type="dxa"/>
          </w:tcPr>
          <w:p w14:paraId="5B4B1FE1">
            <w:pPr>
              <w:pStyle w:val="4"/>
            </w:pPr>
            <w:r>
              <w:rPr>
                <w:rFonts w:ascii="仿宋_GB2312" w:hAnsi="仿宋_GB2312" w:eastAsia="仿宋_GB2312" w:cs="仿宋_GB2312"/>
              </w:rPr>
              <w:t>资格证明文件.docx</w:t>
            </w:r>
          </w:p>
        </w:tc>
      </w:tr>
      <w:tr w14:paraId="6B90DA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4C8E7CE">
            <w:pPr>
              <w:pStyle w:val="4"/>
            </w:pPr>
            <w:r>
              <w:rPr>
                <w:rFonts w:ascii="仿宋_GB2312" w:hAnsi="仿宋_GB2312" w:eastAsia="仿宋_GB2312" w:cs="仿宋_GB2312"/>
              </w:rPr>
              <w:t>3</w:t>
            </w:r>
          </w:p>
        </w:tc>
        <w:tc>
          <w:tcPr>
            <w:tcW w:w="2492" w:type="dxa"/>
          </w:tcPr>
          <w:p w14:paraId="105D7A76">
            <w:pPr>
              <w:pStyle w:val="4"/>
            </w:pPr>
            <w:r>
              <w:rPr>
                <w:rFonts w:ascii="仿宋_GB2312" w:hAnsi="仿宋_GB2312" w:eastAsia="仿宋_GB2312" w:cs="仿宋_GB2312"/>
              </w:rPr>
              <w:t>供应商为经销商的应具有医疗器械经营许可证或经营备案凭证（磋商产品须在其经营范围内）；供应商为制造厂家应具有医疗器械生产许可证（磋商产品须在其生产范围内），且具有医疗器械经营许可证或经营备案凭证（磋商产品须在其经营范围内）</w:t>
            </w:r>
          </w:p>
        </w:tc>
        <w:tc>
          <w:tcPr>
            <w:tcW w:w="3322" w:type="dxa"/>
          </w:tcPr>
          <w:p w14:paraId="3B118A73">
            <w:pPr>
              <w:pStyle w:val="4"/>
            </w:pPr>
            <w:r>
              <w:rPr>
                <w:rFonts w:ascii="仿宋_GB2312" w:hAnsi="仿宋_GB2312" w:eastAsia="仿宋_GB2312" w:cs="仿宋_GB2312"/>
              </w:rPr>
              <w:t>供应商为经销商的应具有医疗器械经营许可证或经营备案凭证（磋商产品须在其经营范围内）；供应商为制造厂家应具有医疗器械生产许可证（磋商产品须在其生产范围内），且具有医疗器械经营许可证或经营备案凭证（磋商产品须在其经营范围内）</w:t>
            </w:r>
          </w:p>
        </w:tc>
        <w:tc>
          <w:tcPr>
            <w:tcW w:w="1661" w:type="dxa"/>
          </w:tcPr>
          <w:p w14:paraId="15E05141">
            <w:pPr>
              <w:pStyle w:val="4"/>
            </w:pPr>
            <w:r>
              <w:rPr>
                <w:rFonts w:ascii="仿宋_GB2312" w:hAnsi="仿宋_GB2312" w:eastAsia="仿宋_GB2312" w:cs="仿宋_GB2312"/>
              </w:rPr>
              <w:t>资格证明文件.docx</w:t>
            </w:r>
          </w:p>
        </w:tc>
      </w:tr>
      <w:tr w14:paraId="652B81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C51B471">
            <w:pPr>
              <w:pStyle w:val="4"/>
            </w:pPr>
            <w:r>
              <w:rPr>
                <w:rFonts w:ascii="仿宋_GB2312" w:hAnsi="仿宋_GB2312" w:eastAsia="仿宋_GB2312" w:cs="仿宋_GB2312"/>
              </w:rPr>
              <w:t>4</w:t>
            </w:r>
          </w:p>
        </w:tc>
        <w:tc>
          <w:tcPr>
            <w:tcW w:w="2492" w:type="dxa"/>
          </w:tcPr>
          <w:p w14:paraId="01D39DF9">
            <w:pPr>
              <w:pStyle w:val="4"/>
            </w:pPr>
            <w:r>
              <w:rPr>
                <w:rFonts w:ascii="仿宋_GB2312" w:hAnsi="仿宋_GB2312" w:eastAsia="仿宋_GB2312" w:cs="仿宋_GB2312"/>
              </w:rPr>
              <w:t>磋商产品属于医疗器械管理范围的须提供医疗器械注册证</w:t>
            </w:r>
          </w:p>
        </w:tc>
        <w:tc>
          <w:tcPr>
            <w:tcW w:w="3322" w:type="dxa"/>
          </w:tcPr>
          <w:p w14:paraId="744BED29">
            <w:pPr>
              <w:pStyle w:val="4"/>
            </w:pPr>
            <w:r>
              <w:rPr>
                <w:rFonts w:ascii="仿宋_GB2312" w:hAnsi="仿宋_GB2312" w:eastAsia="仿宋_GB2312" w:cs="仿宋_GB2312"/>
              </w:rPr>
              <w:t>磋商产品属于医疗器械管理范围的须提供医疗器械注册证</w:t>
            </w:r>
          </w:p>
        </w:tc>
        <w:tc>
          <w:tcPr>
            <w:tcW w:w="1661" w:type="dxa"/>
          </w:tcPr>
          <w:p w14:paraId="043374B4">
            <w:pPr>
              <w:pStyle w:val="4"/>
            </w:pPr>
            <w:r>
              <w:rPr>
                <w:rFonts w:ascii="仿宋_GB2312" w:hAnsi="仿宋_GB2312" w:eastAsia="仿宋_GB2312" w:cs="仿宋_GB2312"/>
              </w:rPr>
              <w:t>资格证明文件.docx</w:t>
            </w:r>
          </w:p>
        </w:tc>
      </w:tr>
      <w:tr w14:paraId="037F7C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520DACE">
            <w:pPr>
              <w:pStyle w:val="4"/>
            </w:pPr>
            <w:r>
              <w:rPr>
                <w:rFonts w:ascii="仿宋_GB2312" w:hAnsi="仿宋_GB2312" w:eastAsia="仿宋_GB2312" w:cs="仿宋_GB2312"/>
              </w:rPr>
              <w:t>5</w:t>
            </w:r>
          </w:p>
        </w:tc>
        <w:tc>
          <w:tcPr>
            <w:tcW w:w="2492" w:type="dxa"/>
          </w:tcPr>
          <w:p w14:paraId="2A7A59BC">
            <w:pPr>
              <w:pStyle w:val="4"/>
            </w:pPr>
            <w:r>
              <w:rPr>
                <w:rFonts w:ascii="仿宋_GB2312" w:hAnsi="仿宋_GB2312" w:eastAsia="仿宋_GB2312" w:cs="仿宋_GB2312"/>
              </w:rPr>
              <w:t>投标人不得存在下列情形之一：（1）单位负责人为同一人或者存在直接控股、管理关系的不同投标人，不得参加本次采购活动； （2）为本项目提供整体设计、规范编制或者项目管理、监理、检测等服务的投标人，不得再参加本项目的采购活动</w:t>
            </w:r>
          </w:p>
        </w:tc>
        <w:tc>
          <w:tcPr>
            <w:tcW w:w="3322" w:type="dxa"/>
          </w:tcPr>
          <w:p w14:paraId="089B9731">
            <w:pPr>
              <w:pStyle w:val="4"/>
            </w:pPr>
            <w:r>
              <w:rPr>
                <w:rFonts w:ascii="仿宋_GB2312" w:hAnsi="仿宋_GB2312" w:eastAsia="仿宋_GB2312" w:cs="仿宋_GB2312"/>
              </w:rPr>
              <w:t>投标人不得存在下列情形之一：（1）单位负责人为同一人或者存在直接控股、管理关系的不同投标人，不得参加本次采购活动； （2）为本项目提供整体设计、规范编制或者项目管理、监理、检测等服务的投标人，不得再参加本项目的采购活动</w:t>
            </w:r>
          </w:p>
        </w:tc>
        <w:tc>
          <w:tcPr>
            <w:tcW w:w="1661" w:type="dxa"/>
          </w:tcPr>
          <w:p w14:paraId="2B34CE93">
            <w:pPr>
              <w:pStyle w:val="4"/>
            </w:pPr>
            <w:r>
              <w:rPr>
                <w:rFonts w:ascii="仿宋_GB2312" w:hAnsi="仿宋_GB2312" w:eastAsia="仿宋_GB2312" w:cs="仿宋_GB2312"/>
              </w:rPr>
              <w:t>资格证明文件.docx</w:t>
            </w:r>
          </w:p>
        </w:tc>
      </w:tr>
      <w:tr w14:paraId="750452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22E9A9">
            <w:pPr>
              <w:pStyle w:val="4"/>
            </w:pPr>
            <w:r>
              <w:rPr>
                <w:rFonts w:ascii="仿宋_GB2312" w:hAnsi="仿宋_GB2312" w:eastAsia="仿宋_GB2312" w:cs="仿宋_GB2312"/>
              </w:rPr>
              <w:t>6</w:t>
            </w:r>
          </w:p>
        </w:tc>
        <w:tc>
          <w:tcPr>
            <w:tcW w:w="2492" w:type="dxa"/>
          </w:tcPr>
          <w:p w14:paraId="6CEA10A2">
            <w:pPr>
              <w:pStyle w:val="4"/>
            </w:pPr>
            <w:r>
              <w:rPr>
                <w:rFonts w:ascii="仿宋_GB2312" w:hAnsi="仿宋_GB2312" w:eastAsia="仿宋_GB2312" w:cs="仿宋_GB2312"/>
              </w:rPr>
              <w:t>已向采购代理机构获取采购文件</w:t>
            </w:r>
          </w:p>
        </w:tc>
        <w:tc>
          <w:tcPr>
            <w:tcW w:w="3322" w:type="dxa"/>
          </w:tcPr>
          <w:p w14:paraId="0C3864EB">
            <w:pPr>
              <w:pStyle w:val="4"/>
            </w:pPr>
            <w:r>
              <w:rPr>
                <w:rFonts w:ascii="仿宋_GB2312" w:hAnsi="仿宋_GB2312" w:eastAsia="仿宋_GB2312" w:cs="仿宋_GB2312"/>
              </w:rPr>
              <w:t>需向采购代理机构获取采购文件，未向采购代理机构获取采购文件的供应商均无资格参加磋商</w:t>
            </w:r>
          </w:p>
        </w:tc>
        <w:tc>
          <w:tcPr>
            <w:tcW w:w="1661" w:type="dxa"/>
          </w:tcPr>
          <w:p w14:paraId="1F01A2A3">
            <w:pPr>
              <w:pStyle w:val="4"/>
            </w:pPr>
            <w:r>
              <w:rPr>
                <w:rFonts w:ascii="仿宋_GB2312" w:hAnsi="仿宋_GB2312" w:eastAsia="仿宋_GB2312" w:cs="仿宋_GB2312"/>
              </w:rPr>
              <w:t>资格证明文件.docx</w:t>
            </w:r>
          </w:p>
        </w:tc>
      </w:tr>
    </w:tbl>
    <w:p w14:paraId="00EA45F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AD9C988">
      <w:pPr>
        <w:pStyle w:val="4"/>
        <w:jc w:val="center"/>
        <w:outlineLvl w:val="1"/>
      </w:pPr>
      <w:r>
        <w:rPr>
          <w:rFonts w:ascii="仿宋_GB2312" w:hAnsi="仿宋_GB2312" w:eastAsia="仿宋_GB2312" w:cs="仿宋_GB2312"/>
          <w:b/>
          <w:sz w:val="36"/>
        </w:rPr>
        <w:t>第五章 磋商过程中可实质性变动的内容</w:t>
      </w:r>
    </w:p>
    <w:p w14:paraId="0D0E3515">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6D386C96">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359FE3B7">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902D093">
      <w:pPr>
        <w:pStyle w:val="4"/>
        <w:jc w:val="center"/>
        <w:outlineLvl w:val="1"/>
      </w:pPr>
      <w:r>
        <w:rPr>
          <w:rFonts w:ascii="仿宋_GB2312" w:hAnsi="仿宋_GB2312" w:eastAsia="仿宋_GB2312" w:cs="仿宋_GB2312"/>
          <w:b/>
          <w:sz w:val="36"/>
        </w:rPr>
        <w:t>第六章 磋商办法</w:t>
      </w:r>
    </w:p>
    <w:p w14:paraId="7024E381">
      <w:pPr>
        <w:pStyle w:val="4"/>
        <w:outlineLvl w:val="2"/>
      </w:pPr>
      <w:r>
        <w:rPr>
          <w:rFonts w:ascii="仿宋_GB2312" w:hAnsi="仿宋_GB2312" w:eastAsia="仿宋_GB2312" w:cs="仿宋_GB2312"/>
          <w:b/>
          <w:sz w:val="28"/>
        </w:rPr>
        <w:t>6.1总则</w:t>
      </w:r>
    </w:p>
    <w:p w14:paraId="5A3E9235">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14:paraId="6C5B4360">
      <w:pPr>
        <w:pStyle w:val="4"/>
        <w:ind w:firstLine="480"/>
      </w:pPr>
      <w:r>
        <w:rPr>
          <w:rFonts w:ascii="仿宋_GB2312" w:hAnsi="仿宋_GB2312" w:eastAsia="仿宋_GB2312" w:cs="仿宋_GB2312"/>
        </w:rPr>
        <w:t xml:space="preserve"> 二、评审工作由代理机构组织，具体评审事务由依法组建的磋商小组负责。</w:t>
      </w:r>
    </w:p>
    <w:p w14:paraId="5A7CB084">
      <w:pPr>
        <w:pStyle w:val="4"/>
        <w:ind w:firstLine="480"/>
      </w:pPr>
      <w:r>
        <w:rPr>
          <w:rFonts w:ascii="仿宋_GB2312" w:hAnsi="仿宋_GB2312" w:eastAsia="仿宋_GB2312" w:cs="仿宋_GB2312"/>
        </w:rPr>
        <w:t xml:space="preserve"> 三、评审工作应遵循客观、公正、审慎的原则，并以相同的磋商程序和标准对待所有的供应商。</w:t>
      </w:r>
    </w:p>
    <w:p w14:paraId="4BD9DB2A">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0DA9391B">
      <w:pPr>
        <w:pStyle w:val="4"/>
        <w:ind w:firstLine="480"/>
      </w:pPr>
      <w:r>
        <w:rPr>
          <w:rFonts w:ascii="仿宋_GB2312" w:hAnsi="仿宋_GB2312" w:eastAsia="仿宋_GB2312" w:cs="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14:paraId="68197FD5">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5042909B">
      <w:pPr>
        <w:pStyle w:val="4"/>
        <w:outlineLvl w:val="2"/>
      </w:pPr>
      <w:r>
        <w:rPr>
          <w:rFonts w:ascii="仿宋_GB2312" w:hAnsi="仿宋_GB2312" w:eastAsia="仿宋_GB2312" w:cs="仿宋_GB2312"/>
          <w:b/>
          <w:sz w:val="28"/>
        </w:rPr>
        <w:t>6.2 磋商小组</w:t>
      </w:r>
    </w:p>
    <w:p w14:paraId="5CDA6B9D">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5ABA7332">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1849D4BB">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4C717B35">
      <w:pPr>
        <w:pStyle w:val="4"/>
        <w:ind w:firstLine="480"/>
      </w:pPr>
      <w:r>
        <w:rPr>
          <w:rFonts w:ascii="仿宋_GB2312" w:hAnsi="仿宋_GB2312" w:eastAsia="仿宋_GB2312" w:cs="仿宋_GB2312"/>
        </w:rPr>
        <w:t xml:space="preserve"> 三、磋商小组按照磋商文件规定的磋商程序、评分方法和标准进行评审，并独立履行下列职责：</w:t>
      </w:r>
    </w:p>
    <w:p w14:paraId="59DDFA45">
      <w:pPr>
        <w:pStyle w:val="4"/>
        <w:ind w:firstLine="480"/>
      </w:pPr>
      <w:r>
        <w:rPr>
          <w:rFonts w:ascii="仿宋_GB2312" w:hAnsi="仿宋_GB2312" w:eastAsia="仿宋_GB2312" w:cs="仿宋_GB2312"/>
        </w:rPr>
        <w:t>（一）熟悉和理解磋商文件；</w:t>
      </w:r>
    </w:p>
    <w:p w14:paraId="22BEF42B">
      <w:pPr>
        <w:pStyle w:val="4"/>
        <w:ind w:firstLine="480"/>
      </w:pPr>
      <w:r>
        <w:rPr>
          <w:rFonts w:ascii="仿宋_GB2312" w:hAnsi="仿宋_GB2312" w:eastAsia="仿宋_GB2312" w:cs="仿宋_GB2312"/>
        </w:rPr>
        <w:t>（二）审查供应商响应文件等是否满足磋商文件要求，并作出评价；</w:t>
      </w:r>
    </w:p>
    <w:p w14:paraId="261A74F2">
      <w:pPr>
        <w:pStyle w:val="4"/>
        <w:ind w:firstLine="480"/>
      </w:pPr>
      <w:r>
        <w:rPr>
          <w:rFonts w:ascii="仿宋_GB2312" w:hAnsi="仿宋_GB2312" w:eastAsia="仿宋_GB2312" w:cs="仿宋_GB2312"/>
        </w:rPr>
        <w:t xml:space="preserve"> （三）根据需要要求供应商对响应文件中含义不明确、同类问题表述不一致或者有明显文字和计算错误的内容等作出必要的澄清、说明或者更正；</w:t>
      </w:r>
    </w:p>
    <w:p w14:paraId="0BA870B2">
      <w:pPr>
        <w:pStyle w:val="4"/>
        <w:ind w:firstLine="480"/>
      </w:pPr>
      <w:r>
        <w:rPr>
          <w:rFonts w:ascii="仿宋_GB2312" w:hAnsi="仿宋_GB2312" w:eastAsia="仿宋_GB2312" w:cs="仿宋_GB2312"/>
        </w:rPr>
        <w:t>（四）推荐成交候选供应商，或者受采购人委托确定成交供应商；</w:t>
      </w:r>
    </w:p>
    <w:p w14:paraId="2479F296">
      <w:pPr>
        <w:pStyle w:val="4"/>
        <w:ind w:firstLine="480"/>
      </w:pPr>
      <w:r>
        <w:rPr>
          <w:rFonts w:ascii="仿宋_GB2312" w:hAnsi="仿宋_GB2312" w:eastAsia="仿宋_GB2312" w:cs="仿宋_GB2312"/>
        </w:rPr>
        <w:t>（五）起草评审报告并进行签署；</w:t>
      </w:r>
    </w:p>
    <w:p w14:paraId="0ABB8EAF">
      <w:pPr>
        <w:pStyle w:val="4"/>
        <w:ind w:firstLine="480"/>
      </w:pPr>
      <w:r>
        <w:rPr>
          <w:rFonts w:ascii="仿宋_GB2312" w:hAnsi="仿宋_GB2312" w:eastAsia="仿宋_GB2312" w:cs="仿宋_GB2312"/>
        </w:rPr>
        <w:t xml:space="preserve"> （六）向采购人、代理机构、财政部门或者其他监督部门报告非法干预评审工作的行为；</w:t>
      </w:r>
    </w:p>
    <w:p w14:paraId="5BD1B814">
      <w:pPr>
        <w:pStyle w:val="4"/>
        <w:ind w:firstLine="480"/>
      </w:pPr>
      <w:r>
        <w:rPr>
          <w:rFonts w:ascii="仿宋_GB2312" w:hAnsi="仿宋_GB2312" w:eastAsia="仿宋_GB2312" w:cs="仿宋_GB2312"/>
        </w:rPr>
        <w:t>（七）法律、法规和规章规定的其他职责。</w:t>
      </w:r>
    </w:p>
    <w:p w14:paraId="7B932D06">
      <w:pPr>
        <w:pStyle w:val="4"/>
        <w:outlineLvl w:val="2"/>
      </w:pPr>
      <w:r>
        <w:rPr>
          <w:rFonts w:ascii="仿宋_GB2312" w:hAnsi="仿宋_GB2312" w:eastAsia="仿宋_GB2312" w:cs="仿宋_GB2312"/>
          <w:b/>
          <w:sz w:val="28"/>
        </w:rPr>
        <w:t>6.3评审程序</w:t>
      </w:r>
    </w:p>
    <w:p w14:paraId="4F4DB024">
      <w:pPr>
        <w:pStyle w:val="4"/>
        <w:outlineLvl w:val="3"/>
      </w:pPr>
      <w:r>
        <w:rPr>
          <w:rFonts w:ascii="仿宋_GB2312" w:hAnsi="仿宋_GB2312" w:eastAsia="仿宋_GB2312" w:cs="仿宋_GB2312"/>
          <w:b/>
          <w:sz w:val="24"/>
        </w:rPr>
        <w:t>6.3.1审查磋商文件和停止评审</w:t>
      </w:r>
    </w:p>
    <w:p w14:paraId="55C9D7E7">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57199A70">
      <w:pPr>
        <w:pStyle w:val="4"/>
        <w:ind w:firstLine="480"/>
      </w:pPr>
      <w:r>
        <w:rPr>
          <w:rFonts w:ascii="仿宋_GB2312" w:hAnsi="仿宋_GB2312" w:eastAsia="仿宋_GB2312" w:cs="仿宋_GB2312"/>
        </w:rPr>
        <w:t>二、本磋商文件有下列情形之一的，磋商小组应当停止评审：</w:t>
      </w:r>
    </w:p>
    <w:p w14:paraId="0F949A4C">
      <w:pPr>
        <w:pStyle w:val="4"/>
        <w:ind w:firstLine="480"/>
      </w:pPr>
      <w:r>
        <w:rPr>
          <w:rFonts w:ascii="仿宋_GB2312" w:hAnsi="仿宋_GB2312" w:eastAsia="仿宋_GB2312" w:cs="仿宋_GB2312"/>
        </w:rPr>
        <w:t>（一）磋商文件的规定存在歧义、重大缺陷，导致评审无法进行的；</w:t>
      </w:r>
    </w:p>
    <w:p w14:paraId="281E7364">
      <w:pPr>
        <w:pStyle w:val="4"/>
        <w:ind w:firstLine="480"/>
      </w:pPr>
      <w:r>
        <w:rPr>
          <w:rFonts w:ascii="仿宋_GB2312" w:hAnsi="仿宋_GB2312" w:eastAsia="仿宋_GB2312" w:cs="仿宋_GB2312"/>
        </w:rPr>
        <w:t xml:space="preserve"> （二）磋商文件明显以不合理条件对供应商实行差别待遇或者歧视待遇的；</w:t>
      </w:r>
    </w:p>
    <w:p w14:paraId="37DF9782">
      <w:pPr>
        <w:pStyle w:val="4"/>
        <w:ind w:firstLine="480"/>
      </w:pPr>
      <w:r>
        <w:rPr>
          <w:rFonts w:ascii="仿宋_GB2312" w:hAnsi="仿宋_GB2312" w:eastAsia="仿宋_GB2312" w:cs="仿宋_GB2312"/>
        </w:rPr>
        <w:t xml:space="preserve"> （三）采购项目属于国家规定的优先、强制采购范围，但是磋商文件未依法体现优先、强制采购相关规定的；</w:t>
      </w:r>
    </w:p>
    <w:p w14:paraId="5DF3CFE6">
      <w:pPr>
        <w:pStyle w:val="4"/>
        <w:ind w:firstLine="480"/>
      </w:pPr>
      <w:r>
        <w:rPr>
          <w:rFonts w:ascii="仿宋_GB2312" w:hAnsi="仿宋_GB2312" w:eastAsia="仿宋_GB2312" w:cs="仿宋_GB2312"/>
        </w:rPr>
        <w:t xml:space="preserve"> （四）采购项目属于政府采购促进中小企业发展的范围，但是磋商文件未依法体现促进中小企业发展相关规定的；</w:t>
      </w:r>
    </w:p>
    <w:p w14:paraId="2FBB023F">
      <w:pPr>
        <w:pStyle w:val="4"/>
        <w:ind w:firstLine="480"/>
      </w:pPr>
      <w:r>
        <w:rPr>
          <w:rFonts w:ascii="仿宋_GB2312" w:hAnsi="仿宋_GB2312" w:eastAsia="仿宋_GB2312" w:cs="仿宋_GB2312"/>
        </w:rPr>
        <w:t>（五）磋商文件将供应商的资格条件列为评分因素的；</w:t>
      </w:r>
    </w:p>
    <w:p w14:paraId="53C99FC9">
      <w:pPr>
        <w:pStyle w:val="4"/>
        <w:ind w:firstLine="480"/>
      </w:pPr>
      <w:r>
        <w:rPr>
          <w:rFonts w:ascii="仿宋_GB2312" w:hAnsi="仿宋_GB2312" w:eastAsia="仿宋_GB2312" w:cs="仿宋_GB2312"/>
        </w:rPr>
        <w:t>（六）磋商文件载明的成交原则不合法的；</w:t>
      </w:r>
    </w:p>
    <w:p w14:paraId="5CFE2613">
      <w:pPr>
        <w:pStyle w:val="4"/>
        <w:ind w:firstLine="480"/>
      </w:pPr>
      <w:r>
        <w:rPr>
          <w:rFonts w:ascii="仿宋_GB2312" w:hAnsi="仿宋_GB2312" w:eastAsia="仿宋_GB2312" w:cs="仿宋_GB2312"/>
        </w:rPr>
        <w:t>（七）磋商文件有违反国家其他有关强制性规定的情形。</w:t>
      </w:r>
    </w:p>
    <w:p w14:paraId="341733F0">
      <w:pPr>
        <w:pStyle w:val="4"/>
        <w:ind w:firstLine="480"/>
      </w:pPr>
      <w:r>
        <w:rPr>
          <w:rFonts w:ascii="仿宋_GB2312" w:hAnsi="仿宋_GB2312" w:eastAsia="仿宋_GB2312" w:cs="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14:paraId="005E4EB9">
      <w:pPr>
        <w:pStyle w:val="4"/>
        <w:ind w:firstLine="480"/>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03E39D3F">
      <w:pPr>
        <w:pStyle w:val="4"/>
        <w:outlineLvl w:val="3"/>
      </w:pPr>
      <w:r>
        <w:rPr>
          <w:rFonts w:ascii="仿宋_GB2312" w:hAnsi="仿宋_GB2312" w:eastAsia="仿宋_GB2312" w:cs="仿宋_GB2312"/>
          <w:b/>
          <w:sz w:val="24"/>
        </w:rPr>
        <w:t>6.3.2符合性审查</w:t>
      </w:r>
    </w:p>
    <w:p w14:paraId="26E0DA38">
      <w:pPr>
        <w:pStyle w:val="4"/>
        <w:ind w:firstLine="480"/>
      </w:pPr>
      <w:r>
        <w:rPr>
          <w:rFonts w:ascii="仿宋_GB2312" w:hAnsi="仿宋_GB2312" w:eastAsia="仿宋_GB2312" w:cs="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14:paraId="3EF1AF11">
      <w:pPr>
        <w:pStyle w:val="4"/>
        <w:ind w:firstLine="480"/>
      </w:pPr>
      <w:r>
        <w:rPr>
          <w:rFonts w:ascii="仿宋_GB2312" w:hAnsi="仿宋_GB2312" w:eastAsia="仿宋_GB2312" w:cs="仿宋_GB2312"/>
        </w:rPr>
        <w:t xml:space="preserve"> 二、在符合性审查过程中，如果出现磋商小组成员意见不一致的情况，按照少数服从多数的原则确定，但不得违背政府采购基本原则和磋商文件规定。</w:t>
      </w:r>
    </w:p>
    <w:p w14:paraId="7F5224FB">
      <w:pPr>
        <w:pStyle w:val="4"/>
        <w:ind w:firstLine="480"/>
      </w:pPr>
      <w:r>
        <w:rPr>
          <w:rFonts w:ascii="仿宋_GB2312" w:hAnsi="仿宋_GB2312" w:eastAsia="仿宋_GB2312" w:cs="仿宋_GB2312"/>
        </w:rPr>
        <w:t>三、磋商小组对所有响应文件进行审查后，确定参加磋商的供应商名单。</w:t>
      </w:r>
    </w:p>
    <w:p w14:paraId="14844DDA">
      <w:pPr>
        <w:pStyle w:val="4"/>
        <w:ind w:firstLine="480"/>
      </w:pPr>
      <w:r>
        <w:rPr>
          <w:rFonts w:ascii="仿宋_GB2312" w:hAnsi="仿宋_GB2312" w:eastAsia="仿宋_GB2312" w:cs="仿宋_GB2312"/>
        </w:rPr>
        <w:t>符合性审查标准见下表（按以下顺序审查）：</w:t>
      </w:r>
    </w:p>
    <w:p w14:paraId="2C41D53F">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4EDDB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B5B0CC1">
            <w:pPr>
              <w:pStyle w:val="4"/>
            </w:pPr>
            <w:r>
              <w:rPr>
                <w:rFonts w:ascii="仿宋_GB2312" w:hAnsi="仿宋_GB2312" w:eastAsia="仿宋_GB2312" w:cs="仿宋_GB2312"/>
              </w:rPr>
              <w:t xml:space="preserve"> 序号</w:t>
            </w:r>
          </w:p>
        </w:tc>
        <w:tc>
          <w:tcPr>
            <w:tcW w:w="2492" w:type="dxa"/>
          </w:tcPr>
          <w:p w14:paraId="2B4654F7">
            <w:pPr>
              <w:pStyle w:val="4"/>
            </w:pPr>
            <w:r>
              <w:rPr>
                <w:rFonts w:ascii="仿宋_GB2312" w:hAnsi="仿宋_GB2312" w:eastAsia="仿宋_GB2312" w:cs="仿宋_GB2312"/>
              </w:rPr>
              <w:t xml:space="preserve"> 符合审查要求概况</w:t>
            </w:r>
          </w:p>
        </w:tc>
        <w:tc>
          <w:tcPr>
            <w:tcW w:w="3322" w:type="dxa"/>
          </w:tcPr>
          <w:p w14:paraId="3B75A139">
            <w:pPr>
              <w:pStyle w:val="4"/>
            </w:pPr>
            <w:r>
              <w:rPr>
                <w:rFonts w:ascii="仿宋_GB2312" w:hAnsi="仿宋_GB2312" w:eastAsia="仿宋_GB2312" w:cs="仿宋_GB2312"/>
              </w:rPr>
              <w:t xml:space="preserve"> 评审点具体描述</w:t>
            </w:r>
          </w:p>
        </w:tc>
        <w:tc>
          <w:tcPr>
            <w:tcW w:w="1661" w:type="dxa"/>
          </w:tcPr>
          <w:p w14:paraId="4C763732">
            <w:pPr>
              <w:pStyle w:val="4"/>
            </w:pPr>
            <w:r>
              <w:rPr>
                <w:rFonts w:ascii="仿宋_GB2312" w:hAnsi="仿宋_GB2312" w:eastAsia="仿宋_GB2312" w:cs="仿宋_GB2312"/>
              </w:rPr>
              <w:t xml:space="preserve"> 关联格式</w:t>
            </w:r>
          </w:p>
        </w:tc>
      </w:tr>
      <w:tr w14:paraId="55FCE2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E965BEF">
            <w:pPr>
              <w:pStyle w:val="4"/>
            </w:pPr>
            <w:r>
              <w:rPr>
                <w:rFonts w:ascii="仿宋_GB2312" w:hAnsi="仿宋_GB2312" w:eastAsia="仿宋_GB2312" w:cs="仿宋_GB2312"/>
              </w:rPr>
              <w:t>1</w:t>
            </w:r>
          </w:p>
        </w:tc>
        <w:tc>
          <w:tcPr>
            <w:tcW w:w="2492" w:type="dxa"/>
          </w:tcPr>
          <w:p w14:paraId="09E7CBAD">
            <w:pPr>
              <w:pStyle w:val="4"/>
            </w:pPr>
            <w:r>
              <w:rPr>
                <w:rFonts w:ascii="仿宋_GB2312" w:hAnsi="仿宋_GB2312" w:eastAsia="仿宋_GB2312" w:cs="仿宋_GB2312"/>
              </w:rPr>
              <w:t>不正当竞争预防措施（实质性要求）</w:t>
            </w:r>
          </w:p>
        </w:tc>
        <w:tc>
          <w:tcPr>
            <w:tcW w:w="3322" w:type="dxa"/>
          </w:tcPr>
          <w:p w14:paraId="2A8F0357">
            <w:pPr>
              <w:pStyle w:val="4"/>
            </w:pPr>
            <w:r>
              <w:rPr>
                <w:rFonts w:ascii="仿宋_GB2312" w:hAnsi="仿宋_GB2312" w:eastAsia="仿宋_GB2312" w:cs="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w="1661" w:type="dxa"/>
          </w:tcPr>
          <w:p w14:paraId="6A3278EB">
            <w:pPr>
              <w:pStyle w:val="4"/>
            </w:pPr>
            <w:r>
              <w:rPr>
                <w:rFonts w:ascii="仿宋_GB2312" w:hAnsi="仿宋_GB2312" w:eastAsia="仿宋_GB2312" w:cs="仿宋_GB2312"/>
              </w:rPr>
              <w:t>标的清单 报价表</w:t>
            </w:r>
          </w:p>
        </w:tc>
      </w:tr>
      <w:tr w14:paraId="11FB0E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4B351B9">
            <w:pPr>
              <w:pStyle w:val="4"/>
            </w:pPr>
            <w:r>
              <w:rPr>
                <w:rFonts w:ascii="仿宋_GB2312" w:hAnsi="仿宋_GB2312" w:eastAsia="仿宋_GB2312" w:cs="仿宋_GB2312"/>
              </w:rPr>
              <w:t>2</w:t>
            </w:r>
          </w:p>
        </w:tc>
        <w:tc>
          <w:tcPr>
            <w:tcW w:w="2492" w:type="dxa"/>
          </w:tcPr>
          <w:p w14:paraId="22B6062D">
            <w:pPr>
              <w:pStyle w:val="4"/>
            </w:pPr>
            <w:r>
              <w:rPr>
                <w:rFonts w:ascii="仿宋_GB2312" w:hAnsi="仿宋_GB2312" w:eastAsia="仿宋_GB2312" w:cs="仿宋_GB2312"/>
              </w:rPr>
              <w:t>响应文件签署、盖章</w:t>
            </w:r>
          </w:p>
        </w:tc>
        <w:tc>
          <w:tcPr>
            <w:tcW w:w="3322" w:type="dxa"/>
          </w:tcPr>
          <w:p w14:paraId="04705514">
            <w:pPr>
              <w:pStyle w:val="4"/>
            </w:pPr>
            <w:r>
              <w:rPr>
                <w:rFonts w:ascii="仿宋_GB2312" w:hAnsi="仿宋_GB2312" w:eastAsia="仿宋_GB2312" w:cs="仿宋_GB2312"/>
              </w:rPr>
              <w:t xml:space="preserve"> 磋商响应文件按采购文件要求签署、盖章</w:t>
            </w:r>
          </w:p>
        </w:tc>
        <w:tc>
          <w:tcPr>
            <w:tcW w:w="1661" w:type="dxa"/>
          </w:tcPr>
          <w:p w14:paraId="64E28DF4">
            <w:pPr>
              <w:pStyle w:val="4"/>
            </w:pPr>
            <w:r>
              <w:rPr>
                <w:rFonts w:ascii="仿宋_GB2312" w:hAnsi="仿宋_GB2312" w:eastAsia="仿宋_GB2312" w:cs="仿宋_GB2312"/>
              </w:rPr>
              <w:t>业绩.docx 中小企业声明函 商务应答表 报价表 资格证明文件.docx 节能产品、环境标志产品明细表.docx 满足详细评审办法的内容.docx 响应文件封面 产品技术参数表 残疾人福利性单位声明函 标的清单 响应函 监狱企业的证明文件</w:t>
            </w:r>
          </w:p>
        </w:tc>
      </w:tr>
      <w:tr w14:paraId="6BDC7C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525C751">
            <w:pPr>
              <w:pStyle w:val="4"/>
            </w:pPr>
            <w:r>
              <w:rPr>
                <w:rFonts w:ascii="仿宋_GB2312" w:hAnsi="仿宋_GB2312" w:eastAsia="仿宋_GB2312" w:cs="仿宋_GB2312"/>
              </w:rPr>
              <w:t>3</w:t>
            </w:r>
          </w:p>
        </w:tc>
        <w:tc>
          <w:tcPr>
            <w:tcW w:w="2492" w:type="dxa"/>
          </w:tcPr>
          <w:p w14:paraId="377F0EB7">
            <w:pPr>
              <w:pStyle w:val="4"/>
            </w:pPr>
            <w:r>
              <w:rPr>
                <w:rFonts w:ascii="仿宋_GB2312" w:hAnsi="仿宋_GB2312" w:eastAsia="仿宋_GB2312" w:cs="仿宋_GB2312"/>
              </w:rPr>
              <w:t>响应有效期</w:t>
            </w:r>
          </w:p>
        </w:tc>
        <w:tc>
          <w:tcPr>
            <w:tcW w:w="3322" w:type="dxa"/>
          </w:tcPr>
          <w:p w14:paraId="24D42E1E">
            <w:pPr>
              <w:pStyle w:val="4"/>
            </w:pPr>
            <w:r>
              <w:rPr>
                <w:rFonts w:ascii="仿宋_GB2312" w:hAnsi="仿宋_GB2312" w:eastAsia="仿宋_GB2312" w:cs="仿宋_GB2312"/>
              </w:rPr>
              <w:t>响应有效期满足采购文件要求</w:t>
            </w:r>
          </w:p>
        </w:tc>
        <w:tc>
          <w:tcPr>
            <w:tcW w:w="1661" w:type="dxa"/>
          </w:tcPr>
          <w:p w14:paraId="3D9BDA89">
            <w:pPr>
              <w:pStyle w:val="4"/>
            </w:pPr>
            <w:r>
              <w:rPr>
                <w:rFonts w:ascii="仿宋_GB2312" w:hAnsi="仿宋_GB2312" w:eastAsia="仿宋_GB2312" w:cs="仿宋_GB2312"/>
              </w:rPr>
              <w:t>响应函</w:t>
            </w:r>
          </w:p>
        </w:tc>
      </w:tr>
      <w:tr w14:paraId="2CE91F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814F44F">
            <w:pPr>
              <w:pStyle w:val="4"/>
            </w:pPr>
            <w:r>
              <w:rPr>
                <w:rFonts w:ascii="仿宋_GB2312" w:hAnsi="仿宋_GB2312" w:eastAsia="仿宋_GB2312" w:cs="仿宋_GB2312"/>
              </w:rPr>
              <w:t>4</w:t>
            </w:r>
          </w:p>
        </w:tc>
        <w:tc>
          <w:tcPr>
            <w:tcW w:w="2492" w:type="dxa"/>
          </w:tcPr>
          <w:p w14:paraId="7CAF4F8E">
            <w:pPr>
              <w:pStyle w:val="4"/>
            </w:pPr>
            <w:r>
              <w:rPr>
                <w:rFonts w:ascii="仿宋_GB2312" w:hAnsi="仿宋_GB2312" w:eastAsia="仿宋_GB2312" w:cs="仿宋_GB2312"/>
              </w:rPr>
              <w:t>响应报价</w:t>
            </w:r>
          </w:p>
        </w:tc>
        <w:tc>
          <w:tcPr>
            <w:tcW w:w="3322" w:type="dxa"/>
          </w:tcPr>
          <w:p w14:paraId="2C5CF779">
            <w:pPr>
              <w:pStyle w:val="4"/>
            </w:pPr>
            <w:r>
              <w:rPr>
                <w:rFonts w:ascii="仿宋_GB2312" w:hAnsi="仿宋_GB2312" w:eastAsia="仿宋_GB2312" w:cs="仿宋_GB2312"/>
              </w:rPr>
              <w:t>供应商响应报价没有超出采购预算或最高限价或单项最高限价</w:t>
            </w:r>
          </w:p>
        </w:tc>
        <w:tc>
          <w:tcPr>
            <w:tcW w:w="1661" w:type="dxa"/>
          </w:tcPr>
          <w:p w14:paraId="51F99A51">
            <w:pPr>
              <w:pStyle w:val="4"/>
            </w:pPr>
            <w:r>
              <w:rPr>
                <w:rFonts w:ascii="仿宋_GB2312" w:hAnsi="仿宋_GB2312" w:eastAsia="仿宋_GB2312" w:cs="仿宋_GB2312"/>
              </w:rPr>
              <w:t>标的清单 报价表</w:t>
            </w:r>
          </w:p>
        </w:tc>
      </w:tr>
      <w:tr w14:paraId="22D9C9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A76053F">
            <w:pPr>
              <w:pStyle w:val="4"/>
            </w:pPr>
            <w:r>
              <w:rPr>
                <w:rFonts w:ascii="仿宋_GB2312" w:hAnsi="仿宋_GB2312" w:eastAsia="仿宋_GB2312" w:cs="仿宋_GB2312"/>
              </w:rPr>
              <w:t>5</w:t>
            </w:r>
          </w:p>
        </w:tc>
        <w:tc>
          <w:tcPr>
            <w:tcW w:w="2492" w:type="dxa"/>
          </w:tcPr>
          <w:p w14:paraId="0A6BC2CF">
            <w:pPr>
              <w:pStyle w:val="4"/>
            </w:pPr>
            <w:r>
              <w:rPr>
                <w:rFonts w:ascii="仿宋_GB2312" w:hAnsi="仿宋_GB2312" w:eastAsia="仿宋_GB2312" w:cs="仿宋_GB2312"/>
              </w:rPr>
              <w:t>响应内容</w:t>
            </w:r>
          </w:p>
        </w:tc>
        <w:tc>
          <w:tcPr>
            <w:tcW w:w="3322" w:type="dxa"/>
          </w:tcPr>
          <w:p w14:paraId="23E64EB6">
            <w:pPr>
              <w:pStyle w:val="4"/>
            </w:pPr>
            <w:r>
              <w:rPr>
                <w:rFonts w:ascii="仿宋_GB2312" w:hAnsi="仿宋_GB2312" w:eastAsia="仿宋_GB2312" w:cs="仿宋_GB2312"/>
              </w:rPr>
              <w:t>响应内容不存在漏项或数量与要求不符合采购文件规定情形，响应内容满足采购文件的商务、技术等实质性要求，不存在采购档次降低或影响采购性能、功能的情形</w:t>
            </w:r>
          </w:p>
        </w:tc>
        <w:tc>
          <w:tcPr>
            <w:tcW w:w="1661" w:type="dxa"/>
          </w:tcPr>
          <w:p w14:paraId="593714E3">
            <w:pPr>
              <w:pStyle w:val="4"/>
            </w:pPr>
            <w:r>
              <w:rPr>
                <w:rFonts w:ascii="仿宋_GB2312" w:hAnsi="仿宋_GB2312" w:eastAsia="仿宋_GB2312" w:cs="仿宋_GB2312"/>
              </w:rPr>
              <w:t>产品技术参数表 标的清单</w:t>
            </w:r>
          </w:p>
        </w:tc>
      </w:tr>
      <w:tr w14:paraId="41058E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520D2B0">
            <w:pPr>
              <w:pStyle w:val="4"/>
            </w:pPr>
            <w:r>
              <w:rPr>
                <w:rFonts w:ascii="仿宋_GB2312" w:hAnsi="仿宋_GB2312" w:eastAsia="仿宋_GB2312" w:cs="仿宋_GB2312"/>
              </w:rPr>
              <w:t>6</w:t>
            </w:r>
          </w:p>
        </w:tc>
        <w:tc>
          <w:tcPr>
            <w:tcW w:w="2492" w:type="dxa"/>
          </w:tcPr>
          <w:p w14:paraId="50A20550">
            <w:pPr>
              <w:pStyle w:val="4"/>
            </w:pPr>
            <w:r>
              <w:rPr>
                <w:rFonts w:ascii="仿宋_GB2312" w:hAnsi="仿宋_GB2312" w:eastAsia="仿宋_GB2312" w:cs="仿宋_GB2312"/>
              </w:rPr>
              <w:t>公平竞争</w:t>
            </w:r>
          </w:p>
        </w:tc>
        <w:tc>
          <w:tcPr>
            <w:tcW w:w="3322" w:type="dxa"/>
          </w:tcPr>
          <w:p w14:paraId="2ED0956B">
            <w:pPr>
              <w:pStyle w:val="4"/>
            </w:pPr>
            <w:r>
              <w:rPr>
                <w:rFonts w:ascii="仿宋_GB2312" w:hAnsi="仿宋_GB2312" w:eastAsia="仿宋_GB2312" w:cs="仿宋_GB2312"/>
              </w:rPr>
              <w:t>遵循公平竞争的原则，没有弄虚作假、恶意串通或妨碍其他投标人的竞争行为，损害采购人或者其他供应商的合法权益。</w:t>
            </w:r>
          </w:p>
        </w:tc>
        <w:tc>
          <w:tcPr>
            <w:tcW w:w="1661" w:type="dxa"/>
          </w:tcPr>
          <w:p w14:paraId="04C6959B">
            <w:pPr>
              <w:pStyle w:val="4"/>
            </w:pPr>
            <w:r>
              <w:rPr>
                <w:rFonts w:ascii="仿宋_GB2312" w:hAnsi="仿宋_GB2312" w:eastAsia="仿宋_GB2312" w:cs="仿宋_GB2312"/>
              </w:rPr>
              <w:t>响应函</w:t>
            </w:r>
          </w:p>
        </w:tc>
      </w:tr>
      <w:tr w14:paraId="7BDA0D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5DBA461D">
            <w:pPr>
              <w:pStyle w:val="4"/>
            </w:pPr>
            <w:r>
              <w:rPr>
                <w:rFonts w:ascii="仿宋_GB2312" w:hAnsi="仿宋_GB2312" w:eastAsia="仿宋_GB2312" w:cs="仿宋_GB2312"/>
              </w:rPr>
              <w:t>7</w:t>
            </w:r>
          </w:p>
        </w:tc>
        <w:tc>
          <w:tcPr>
            <w:tcW w:w="2492" w:type="dxa"/>
          </w:tcPr>
          <w:p w14:paraId="0E65910A">
            <w:pPr>
              <w:pStyle w:val="4"/>
            </w:pPr>
            <w:r>
              <w:rPr>
                <w:rFonts w:ascii="仿宋_GB2312" w:hAnsi="仿宋_GB2312" w:eastAsia="仿宋_GB2312" w:cs="仿宋_GB2312"/>
              </w:rPr>
              <w:t>其它</w:t>
            </w:r>
          </w:p>
        </w:tc>
        <w:tc>
          <w:tcPr>
            <w:tcW w:w="3322" w:type="dxa"/>
          </w:tcPr>
          <w:p w14:paraId="501AB88E">
            <w:pPr>
              <w:pStyle w:val="4"/>
            </w:pPr>
            <w:r>
              <w:rPr>
                <w:rFonts w:ascii="仿宋_GB2312" w:hAnsi="仿宋_GB2312" w:eastAsia="仿宋_GB2312" w:cs="仿宋_GB2312"/>
              </w:rPr>
              <w:t>不存在其它不符合法律法规或采购文件规定的响应无效条款的情形</w:t>
            </w:r>
          </w:p>
        </w:tc>
        <w:tc>
          <w:tcPr>
            <w:tcW w:w="1661" w:type="dxa"/>
          </w:tcPr>
          <w:p w14:paraId="7B6C9726">
            <w:pPr>
              <w:pStyle w:val="4"/>
            </w:pPr>
            <w:r>
              <w:rPr>
                <w:rFonts w:ascii="仿宋_GB2312" w:hAnsi="仿宋_GB2312" w:eastAsia="仿宋_GB2312" w:cs="仿宋_GB2312"/>
              </w:rPr>
              <w:t>业绩.docx 中小企业声明函 商务应答表 报价表 资格证明文件.docx 节能产品、环境标志产品明细表.docx 满足详细评审办法的内容.docx 响应文件封面 产品技术参数表 残疾人福利性单位声明函 标的清单 响应函 监狱企业的证明文件</w:t>
            </w:r>
          </w:p>
        </w:tc>
      </w:tr>
    </w:tbl>
    <w:p w14:paraId="7C9F0649">
      <w:pPr>
        <w:pStyle w:val="4"/>
        <w:outlineLvl w:val="3"/>
      </w:pPr>
      <w:r>
        <w:rPr>
          <w:rFonts w:ascii="仿宋_GB2312" w:hAnsi="仿宋_GB2312" w:eastAsia="仿宋_GB2312" w:cs="仿宋_GB2312"/>
          <w:b/>
          <w:sz w:val="24"/>
        </w:rPr>
        <w:t>6.3.3磋商</w:t>
      </w:r>
    </w:p>
    <w:p w14:paraId="3B1562BB">
      <w:pPr>
        <w:pStyle w:val="4"/>
        <w:ind w:firstLine="480"/>
      </w:pPr>
      <w:r>
        <w:rPr>
          <w:rFonts w:ascii="仿宋_GB2312" w:hAnsi="仿宋_GB2312" w:eastAsia="仿宋_GB2312" w:cs="仿宋_GB2312"/>
        </w:rPr>
        <w:t xml:space="preserve"> 一、磋商小组按照磋商文件的规定与邀请参加磋商的供应商分别进行磋商，磋商顺序由磋商小组确定。磋商过程中，磋商小组可以根据磋商情况调整磋商轮次。</w:t>
      </w:r>
    </w:p>
    <w:p w14:paraId="5025DAF5">
      <w:pPr>
        <w:pStyle w:val="4"/>
        <w:ind w:firstLine="480"/>
      </w:pPr>
      <w:r>
        <w:rPr>
          <w:rFonts w:ascii="仿宋_GB2312" w:hAnsi="仿宋_GB2312" w:eastAsia="仿宋_GB2312" w:cs="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14:paraId="4E6E39B5">
      <w:pPr>
        <w:pStyle w:val="4"/>
        <w:ind w:firstLine="480"/>
      </w:pPr>
      <w:r>
        <w:rPr>
          <w:rFonts w:ascii="仿宋_GB2312" w:hAnsi="仿宋_GB2312" w:eastAsia="仿宋_GB2312" w:cs="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14:paraId="20C379C5">
      <w:pPr>
        <w:pStyle w:val="4"/>
        <w:ind w:firstLine="480"/>
      </w:pPr>
      <w:r>
        <w:rPr>
          <w:rFonts w:ascii="仿宋_GB2312" w:hAnsi="仿宋_GB2312" w:eastAsia="仿宋_GB2312" w:cs="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14:paraId="1CAB5E45">
      <w:pPr>
        <w:pStyle w:val="4"/>
        <w:ind w:firstLine="480"/>
      </w:pPr>
      <w:r>
        <w:rPr>
          <w:rFonts w:ascii="仿宋_GB2312" w:hAnsi="仿宋_GB2312" w:eastAsia="仿宋_GB2312" w:cs="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7925CF60">
      <w:pPr>
        <w:pStyle w:val="4"/>
        <w:ind w:firstLine="480"/>
      </w:pPr>
      <w:r>
        <w:rPr>
          <w:rFonts w:ascii="仿宋_GB2312" w:hAnsi="仿宋_GB2312" w:eastAsia="仿宋_GB2312" w:cs="仿宋_GB2312"/>
        </w:rPr>
        <w:t xml:space="preserve"> 六、经最终磋商后，响应文件仍有下列情况之一的，应按照无效响应处理：</w:t>
      </w:r>
    </w:p>
    <w:p w14:paraId="3D07BC67">
      <w:pPr>
        <w:pStyle w:val="4"/>
        <w:ind w:firstLine="480"/>
      </w:pPr>
      <w:r>
        <w:rPr>
          <w:rFonts w:ascii="仿宋_GB2312" w:hAnsi="仿宋_GB2312" w:eastAsia="仿宋_GB2312" w:cs="仿宋_GB2312"/>
        </w:rPr>
        <w:t>（一）响应文件仍不能实质响应磋商文件可实质性变动的实质性要求的；</w:t>
      </w:r>
    </w:p>
    <w:p w14:paraId="0B927091">
      <w:pPr>
        <w:pStyle w:val="4"/>
        <w:ind w:firstLine="480"/>
      </w:pPr>
      <w:r>
        <w:rPr>
          <w:rFonts w:ascii="仿宋_GB2312" w:hAnsi="仿宋_GB2312" w:eastAsia="仿宋_GB2312" w:cs="仿宋_GB2312"/>
        </w:rPr>
        <w:t>（二）响应文件中仍有磋商文件规定的其他无效响应情形的。</w:t>
      </w:r>
    </w:p>
    <w:p w14:paraId="69D0F32C">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3FC04878">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7702AB16">
      <w:pPr>
        <w:pStyle w:val="4"/>
        <w:ind w:firstLine="480"/>
      </w:pPr>
      <w:r>
        <w:rPr>
          <w:rFonts w:ascii="仿宋_GB2312" w:hAnsi="仿宋_GB2312" w:eastAsia="仿宋_GB2312" w:cs="仿宋_GB2312"/>
        </w:rPr>
        <w:t xml:space="preserve"> 九、磋商过程中，磋商的任何一方不得透露与磋商有关的其他供应商的技术资料、价格和其他信息。</w:t>
      </w:r>
    </w:p>
    <w:p w14:paraId="7547CCEF">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1A6DC730">
      <w:pPr>
        <w:pStyle w:val="4"/>
        <w:outlineLvl w:val="3"/>
      </w:pPr>
      <w:r>
        <w:rPr>
          <w:rFonts w:ascii="仿宋_GB2312" w:hAnsi="仿宋_GB2312" w:eastAsia="仿宋_GB2312" w:cs="仿宋_GB2312"/>
          <w:b/>
          <w:sz w:val="24"/>
        </w:rPr>
        <w:t>6.3.4最后报价</w:t>
      </w:r>
    </w:p>
    <w:p w14:paraId="2D06622E">
      <w:pPr>
        <w:pStyle w:val="4"/>
        <w:ind w:firstLine="480"/>
      </w:pPr>
      <w:r>
        <w:rPr>
          <w:rFonts w:ascii="仿宋_GB2312" w:hAnsi="仿宋_GB2312" w:eastAsia="仿宋_GB2312" w:cs="仿宋_GB2312"/>
        </w:rPr>
        <w:t>一、方案评审</w:t>
      </w:r>
    </w:p>
    <w:p w14:paraId="16D9EBBE">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18317750">
      <w:pPr>
        <w:pStyle w:val="4"/>
        <w:ind w:firstLine="480"/>
      </w:pPr>
      <w:r>
        <w:rPr>
          <w:rFonts w:ascii="仿宋_GB2312" w:hAnsi="仿宋_GB2312" w:eastAsia="仿宋_GB2312" w:cs="仿宋_GB2312"/>
        </w:rPr>
        <w:t xml:space="preserve"> 二、磋商小组开启报价后，供应商应随时关注项目电子化交易系统信息或短信提醒，登录项目电子化交易系统，通过“等候大厅”进行报价并签章后提交。</w:t>
      </w:r>
    </w:p>
    <w:p w14:paraId="5D35B51D">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14:paraId="376457CC">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17888834">
      <w:pPr>
        <w:pStyle w:val="4"/>
        <w:ind w:firstLine="480"/>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62E4A328">
      <w:pPr>
        <w:pStyle w:val="4"/>
        <w:ind w:firstLine="480"/>
      </w:pPr>
      <w:r>
        <w:rPr>
          <w:rFonts w:ascii="仿宋_GB2312" w:hAnsi="仿宋_GB2312" w:eastAsia="仿宋_GB2312" w:cs="仿宋_GB2312"/>
        </w:rPr>
        <w:t xml:space="preserve"> 六、供应商未按磋商小组要求在规定时间内提交最后报价的，视为其退出磋商。</w:t>
      </w:r>
    </w:p>
    <w:p w14:paraId="12B22366">
      <w:pPr>
        <w:pStyle w:val="4"/>
        <w:ind w:firstLine="480"/>
      </w:pPr>
      <w:r>
        <w:rPr>
          <w:rFonts w:ascii="仿宋_GB2312" w:hAnsi="仿宋_GB2312" w:eastAsia="仿宋_GB2312" w:cs="仿宋_GB2312"/>
        </w:rPr>
        <w:t>七、最后报价一旦提交后，供应商不得以任何理由撤回。</w:t>
      </w:r>
    </w:p>
    <w:p w14:paraId="14A2EA73">
      <w:pPr>
        <w:pStyle w:val="4"/>
        <w:ind w:firstLine="480"/>
      </w:pPr>
      <w:r>
        <w:rPr>
          <w:rFonts w:ascii="仿宋_GB2312" w:hAnsi="仿宋_GB2312" w:eastAsia="仿宋_GB2312" w:cs="仿宋_GB2312"/>
        </w:rPr>
        <w:t>八、最后报价为有效报价应符合下列条件：</w:t>
      </w:r>
    </w:p>
    <w:p w14:paraId="59E8CE16">
      <w:pPr>
        <w:pStyle w:val="4"/>
        <w:ind w:firstLine="480"/>
      </w:pPr>
      <w:r>
        <w:rPr>
          <w:rFonts w:ascii="仿宋_GB2312" w:hAnsi="仿宋_GB2312" w:eastAsia="仿宋_GB2312" w:cs="仿宋_GB2312"/>
        </w:rPr>
        <w:t>（一）供应商所提供的最后报价是在规定的时间内提交。</w:t>
      </w:r>
    </w:p>
    <w:p w14:paraId="4346BEF3">
      <w:pPr>
        <w:pStyle w:val="4"/>
        <w:ind w:firstLine="480"/>
      </w:pPr>
      <w:r>
        <w:rPr>
          <w:rFonts w:ascii="仿宋_GB2312" w:hAnsi="仿宋_GB2312" w:eastAsia="仿宋_GB2312" w:cs="仿宋_GB2312"/>
        </w:rPr>
        <w:t>（二）供应商的最后报价应加盖供应商（法定名称）电子印章。</w:t>
      </w:r>
    </w:p>
    <w:p w14:paraId="06A56836">
      <w:pPr>
        <w:pStyle w:val="4"/>
        <w:ind w:firstLine="480"/>
      </w:pPr>
      <w:r>
        <w:rPr>
          <w:rFonts w:ascii="仿宋_GB2312" w:hAnsi="仿宋_GB2312" w:eastAsia="仿宋_GB2312" w:cs="仿宋_GB2312"/>
        </w:rPr>
        <w:t>（三）供应商的最后报价应符合磋商文件的要求。</w:t>
      </w:r>
    </w:p>
    <w:p w14:paraId="2F684DD4">
      <w:pPr>
        <w:pStyle w:val="4"/>
        <w:ind w:firstLine="480"/>
      </w:pPr>
      <w:r>
        <w:rPr>
          <w:rFonts w:ascii="仿宋_GB2312" w:hAnsi="仿宋_GB2312" w:eastAsia="仿宋_GB2312" w:cs="仿宋_GB2312"/>
        </w:rPr>
        <w:t>（四）最后报价唯一，且不高于最高限价。</w:t>
      </w:r>
    </w:p>
    <w:p w14:paraId="0471D8D4">
      <w:pPr>
        <w:pStyle w:val="4"/>
        <w:ind w:firstLine="480"/>
      </w:pPr>
      <w:r>
        <w:rPr>
          <w:rFonts w:ascii="仿宋_GB2312" w:hAnsi="仿宋_GB2312" w:eastAsia="仿宋_GB2312" w:cs="仿宋_GB2312"/>
        </w:rPr>
        <w:t>九、最后报价出现下列情况的，不需要供应商澄清，按以下原则处理：</w:t>
      </w:r>
    </w:p>
    <w:p w14:paraId="6A600340">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7CE77B9D">
      <w:pPr>
        <w:pStyle w:val="4"/>
        <w:ind w:firstLine="480"/>
      </w:pPr>
      <w:r>
        <w:rPr>
          <w:rFonts w:ascii="仿宋_GB2312" w:hAnsi="仿宋_GB2312" w:eastAsia="仿宋_GB2312" w:cs="仿宋_GB2312"/>
        </w:rPr>
        <w:t xml:space="preserve"> （二）单价金额小数点或者百分比有明显错位的，应以总价为准，并修改单价；</w:t>
      </w:r>
    </w:p>
    <w:p w14:paraId="0F119367">
      <w:pPr>
        <w:pStyle w:val="4"/>
        <w:ind w:firstLine="480"/>
      </w:pPr>
      <w:r>
        <w:rPr>
          <w:rFonts w:ascii="仿宋_GB2312" w:hAnsi="仿宋_GB2312" w:eastAsia="仿宋_GB2312" w:cs="仿宋_GB2312"/>
        </w:rPr>
        <w:t xml:space="preserve"> （三）总价金额与按单价汇总金额不一致的，以单价汇总金额计算结果为准；</w:t>
      </w:r>
    </w:p>
    <w:p w14:paraId="6D1A44E6">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3BF9FA80">
      <w:pPr>
        <w:pStyle w:val="4"/>
        <w:outlineLvl w:val="3"/>
      </w:pPr>
      <w:r>
        <w:rPr>
          <w:rFonts w:ascii="仿宋_GB2312" w:hAnsi="仿宋_GB2312" w:eastAsia="仿宋_GB2312" w:cs="仿宋_GB2312"/>
          <w:b/>
          <w:sz w:val="24"/>
        </w:rPr>
        <w:t>6.3.5解释、澄清有关问题</w:t>
      </w:r>
    </w:p>
    <w:p w14:paraId="71FC3001">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4568EA2B">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14:paraId="0F154261">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2F8FB53D">
      <w:pPr>
        <w:pStyle w:val="4"/>
        <w:ind w:firstLine="480"/>
      </w:pPr>
      <w:r>
        <w:rPr>
          <w:rFonts w:ascii="仿宋_GB2312" w:hAnsi="仿宋_GB2312" w:eastAsia="仿宋_GB2312" w:cs="仿宋_GB2312"/>
        </w:rPr>
        <w:t xml:space="preserve"> （一）供应商响应文件中不响应磋商文件规定的技术参数指标和商务应答；</w:t>
      </w:r>
    </w:p>
    <w:p w14:paraId="3B6B79EA">
      <w:pPr>
        <w:pStyle w:val="4"/>
        <w:ind w:firstLine="480"/>
      </w:pPr>
      <w:r>
        <w:rPr>
          <w:rFonts w:ascii="仿宋_GB2312" w:hAnsi="仿宋_GB2312" w:eastAsia="仿宋_GB2312" w:cs="仿宋_GB2312"/>
        </w:rPr>
        <w:t xml:space="preserve"> （二）供应商响应文件中未提供的证明其是否符合磋商文件资格、符合性规定要求的相关材料。</w:t>
      </w:r>
    </w:p>
    <w:p w14:paraId="04D40209">
      <w:pPr>
        <w:pStyle w:val="4"/>
        <w:ind w:firstLine="480"/>
      </w:pPr>
      <w:r>
        <w:rPr>
          <w:rFonts w:ascii="仿宋_GB2312" w:hAnsi="仿宋_GB2312" w:eastAsia="仿宋_GB2312" w:cs="仿宋_GB2312"/>
        </w:rPr>
        <w:t>（三）供应商响应文件中的材料因印刷、影印等不清晰而难以辨认的。</w:t>
      </w:r>
    </w:p>
    <w:p w14:paraId="35B75DA0">
      <w:pPr>
        <w:pStyle w:val="4"/>
        <w:ind w:firstLine="480"/>
      </w:pPr>
      <w:r>
        <w:rPr>
          <w:rFonts w:ascii="仿宋_GB2312" w:hAnsi="仿宋_GB2312" w:eastAsia="仿宋_GB2312" w:cs="仿宋_GB2312"/>
        </w:rPr>
        <w:t xml:space="preserve"> 四、响应文件报价出现前后不一致的情形，按照本章前述规定予以处理，不需要供应商澄清。</w:t>
      </w:r>
    </w:p>
    <w:p w14:paraId="40540733">
      <w:pPr>
        <w:pStyle w:val="4"/>
        <w:ind w:firstLine="480"/>
      </w:pPr>
      <w:r>
        <w:rPr>
          <w:rFonts w:ascii="仿宋_GB2312" w:hAnsi="仿宋_GB2312" w:eastAsia="仿宋_GB2312" w:cs="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14:paraId="53D79E4B">
      <w:pPr>
        <w:pStyle w:val="4"/>
        <w:ind w:firstLine="480"/>
      </w:pPr>
      <w:r>
        <w:rPr>
          <w:rFonts w:ascii="仿宋_GB2312" w:hAnsi="仿宋_GB2312" w:eastAsia="仿宋_GB2312" w:cs="仿宋_GB2312"/>
        </w:rPr>
        <w:t>六、磋商小组应当积极履行澄清、说明或者更正的职责，不得滥用权力。</w:t>
      </w:r>
    </w:p>
    <w:p w14:paraId="49EB22C9">
      <w:pPr>
        <w:pStyle w:val="4"/>
        <w:outlineLvl w:val="3"/>
      </w:pPr>
      <w:r>
        <w:rPr>
          <w:rFonts w:ascii="仿宋_GB2312" w:hAnsi="仿宋_GB2312" w:eastAsia="仿宋_GB2312" w:cs="仿宋_GB2312"/>
          <w:b/>
          <w:sz w:val="24"/>
        </w:rPr>
        <w:t>6.3.6比较与评价</w:t>
      </w:r>
    </w:p>
    <w:p w14:paraId="21C9813A">
      <w:pPr>
        <w:pStyle w:val="4"/>
        <w:ind w:firstLine="480"/>
      </w:pPr>
      <w:r>
        <w:rPr>
          <w:rFonts w:ascii="仿宋_GB2312" w:hAnsi="仿宋_GB2312" w:eastAsia="仿宋_GB2312" w:cs="仿宋_GB2312"/>
        </w:rPr>
        <w:t xml:space="preserve"> 磋商小组应当按照磋商文件规定的评标细则及标准，对符合性检查合格的响应文件进行商务和技术评估，综合比较和评价。</w:t>
      </w:r>
    </w:p>
    <w:p w14:paraId="46711880">
      <w:pPr>
        <w:pStyle w:val="4"/>
        <w:outlineLvl w:val="3"/>
      </w:pPr>
      <w:r>
        <w:rPr>
          <w:rFonts w:ascii="仿宋_GB2312" w:hAnsi="仿宋_GB2312" w:eastAsia="仿宋_GB2312" w:cs="仿宋_GB2312"/>
          <w:b/>
          <w:sz w:val="24"/>
        </w:rPr>
        <w:t>6.3.7复核</w:t>
      </w:r>
    </w:p>
    <w:p w14:paraId="5DE6FF13">
      <w:pPr>
        <w:pStyle w:val="4"/>
        <w:ind w:firstLine="480"/>
      </w:pPr>
      <w:r>
        <w:rPr>
          <w:rFonts w:ascii="仿宋_GB2312" w:hAnsi="仿宋_GB2312" w:eastAsia="仿宋_GB2312" w:cs="仿宋_GB2312"/>
        </w:rPr>
        <w:t xml:space="preserve"> 评审结束后，磋商小组应当进行复核，特别要对拟推荐为成交候选供应商的、报价最低的、响应文件被认定为无效的进行重点复核。</w:t>
      </w:r>
    </w:p>
    <w:p w14:paraId="1343EC0A">
      <w:pPr>
        <w:pStyle w:val="4"/>
        <w:ind w:firstLine="480"/>
      </w:pPr>
      <w:r>
        <w:rPr>
          <w:rFonts w:ascii="仿宋_GB2312" w:hAnsi="仿宋_GB2312" w:eastAsia="仿宋_GB2312" w:cs="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14:paraId="18327D97">
      <w:pPr>
        <w:pStyle w:val="4"/>
        <w:ind w:firstLine="480"/>
      </w:pPr>
      <w:r>
        <w:rPr>
          <w:rFonts w:ascii="仿宋_GB2312" w:hAnsi="仿宋_GB2312" w:eastAsia="仿宋_GB2312" w:cs="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14:paraId="4213AF0F">
      <w:pPr>
        <w:pStyle w:val="4"/>
        <w:outlineLvl w:val="3"/>
      </w:pPr>
      <w:r>
        <w:rPr>
          <w:rFonts w:ascii="仿宋_GB2312" w:hAnsi="仿宋_GB2312" w:eastAsia="仿宋_GB2312" w:cs="仿宋_GB2312"/>
          <w:b/>
          <w:sz w:val="24"/>
        </w:rPr>
        <w:t>6.3.8推荐成交候选供应商</w:t>
      </w:r>
    </w:p>
    <w:p w14:paraId="35F69935">
      <w:pPr>
        <w:pStyle w:val="4"/>
        <w:ind w:firstLine="480"/>
      </w:pPr>
      <w:r>
        <w:rPr>
          <w:rFonts w:ascii="仿宋_GB2312" w:hAnsi="仿宋_GB2312" w:eastAsia="仿宋_GB2312" w:cs="仿宋_GB2312"/>
        </w:rPr>
        <w:t xml:space="preserve"> 磋商小组应当根据综合评分情况，按照评审得分由高到低顺序推荐如下成交候选供应商，并编写磋商报告。</w:t>
      </w:r>
    </w:p>
    <w:p w14:paraId="661DD8CD">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21A79C6C">
      <w:pPr>
        <w:pStyle w:val="4"/>
        <w:outlineLvl w:val="3"/>
      </w:pPr>
      <w:r>
        <w:rPr>
          <w:rFonts w:ascii="仿宋_GB2312" w:hAnsi="仿宋_GB2312" w:eastAsia="仿宋_GB2312" w:cs="仿宋_GB2312"/>
          <w:b/>
          <w:sz w:val="24"/>
        </w:rPr>
        <w:t>6.3.9编写磋商报告</w:t>
      </w:r>
    </w:p>
    <w:p w14:paraId="27D150DA">
      <w:pPr>
        <w:pStyle w:val="4"/>
        <w:ind w:firstLine="480"/>
      </w:pPr>
      <w:r>
        <w:rPr>
          <w:rFonts w:ascii="仿宋_GB2312" w:hAnsi="仿宋_GB2312" w:eastAsia="仿宋_GB2312" w:cs="仿宋_GB2312"/>
        </w:rPr>
        <w:t xml:space="preserve"> 磋商小组推荐成交候选供应商后，应向代理机构出具磋商报告。磋商报告应当包括以下主要内容：</w:t>
      </w:r>
    </w:p>
    <w:p w14:paraId="21B291E5">
      <w:pPr>
        <w:pStyle w:val="4"/>
        <w:ind w:firstLine="480"/>
      </w:pPr>
      <w:r>
        <w:rPr>
          <w:rFonts w:ascii="仿宋_GB2312" w:hAnsi="仿宋_GB2312" w:eastAsia="仿宋_GB2312" w:cs="仿宋_GB2312"/>
        </w:rPr>
        <w:t>（一）邀请供应商参加采购活动的具体方式和相关情况；</w:t>
      </w:r>
    </w:p>
    <w:p w14:paraId="77424ABA">
      <w:pPr>
        <w:pStyle w:val="4"/>
        <w:ind w:firstLine="480"/>
      </w:pPr>
      <w:r>
        <w:rPr>
          <w:rFonts w:ascii="仿宋_GB2312" w:hAnsi="仿宋_GB2312" w:eastAsia="仿宋_GB2312" w:cs="仿宋_GB2312"/>
        </w:rPr>
        <w:t>（二）响应文件开启日期和地点；</w:t>
      </w:r>
    </w:p>
    <w:p w14:paraId="24301874">
      <w:pPr>
        <w:pStyle w:val="4"/>
        <w:ind w:firstLine="480"/>
      </w:pPr>
      <w:r>
        <w:rPr>
          <w:rFonts w:ascii="仿宋_GB2312" w:hAnsi="仿宋_GB2312" w:eastAsia="仿宋_GB2312" w:cs="仿宋_GB2312"/>
        </w:rPr>
        <w:t>（三）获取磋商文件的供应商名单和磋商小组成员名单；</w:t>
      </w:r>
    </w:p>
    <w:p w14:paraId="206021F7">
      <w:pPr>
        <w:pStyle w:val="4"/>
        <w:ind w:firstLine="480"/>
      </w:pPr>
      <w:r>
        <w:rPr>
          <w:rFonts w:ascii="仿宋_GB2312" w:hAnsi="仿宋_GB2312" w:eastAsia="仿宋_GB2312" w:cs="仿宋_GB2312"/>
        </w:rPr>
        <w:t xml:space="preserve"> （四）评审情况记录和说明，包括对供应商响应文件审查情况、磋商情况、报价情况等；</w:t>
      </w:r>
    </w:p>
    <w:p w14:paraId="689FAAF3">
      <w:pPr>
        <w:pStyle w:val="4"/>
        <w:ind w:firstLine="480"/>
      </w:pPr>
      <w:r>
        <w:rPr>
          <w:rFonts w:ascii="仿宋_GB2312" w:hAnsi="仿宋_GB2312" w:eastAsia="仿宋_GB2312" w:cs="仿宋_GB2312"/>
        </w:rPr>
        <w:t>（五）提出的成交候选供应商的排序名单及理由。</w:t>
      </w:r>
    </w:p>
    <w:p w14:paraId="66CF4823">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530B3A5F">
      <w:pPr>
        <w:pStyle w:val="4"/>
        <w:outlineLvl w:val="3"/>
      </w:pPr>
      <w:r>
        <w:rPr>
          <w:rFonts w:ascii="仿宋_GB2312" w:hAnsi="仿宋_GB2312" w:eastAsia="仿宋_GB2312" w:cs="仿宋_GB2312"/>
          <w:b/>
          <w:sz w:val="24"/>
        </w:rPr>
        <w:t>6.3.10评审争议处理规则</w:t>
      </w:r>
    </w:p>
    <w:p w14:paraId="19F97D6F">
      <w:pPr>
        <w:pStyle w:val="4"/>
        <w:ind w:firstLine="480"/>
      </w:pPr>
      <w:r>
        <w:rPr>
          <w:rFonts w:ascii="仿宋_GB2312" w:hAnsi="仿宋_GB2312" w:eastAsia="仿宋_GB2312" w:cs="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14:paraId="483848C2">
      <w:pPr>
        <w:pStyle w:val="4"/>
        <w:outlineLvl w:val="2"/>
      </w:pPr>
      <w:r>
        <w:rPr>
          <w:rFonts w:ascii="仿宋_GB2312" w:hAnsi="仿宋_GB2312" w:eastAsia="仿宋_GB2312" w:cs="仿宋_GB2312"/>
          <w:b/>
          <w:sz w:val="28"/>
        </w:rPr>
        <w:t>6.4评审办法及标准</w:t>
      </w:r>
    </w:p>
    <w:p w14:paraId="0450E6DF">
      <w:pPr>
        <w:pStyle w:val="4"/>
        <w:ind w:firstLine="480"/>
      </w:pPr>
      <w:r>
        <w:rPr>
          <w:rFonts w:ascii="仿宋_GB2312" w:hAnsi="仿宋_GB2312" w:eastAsia="仿宋_GB2312" w:cs="仿宋_GB2312"/>
        </w:rPr>
        <w:t xml:space="preserve"> 一、磋商小组只对通过资格审查的响应文件，根据磋商文件的要求采用相同的评审程序、评分办法及标准进行评价和比较。</w:t>
      </w:r>
    </w:p>
    <w:p w14:paraId="4F967027">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483EEDF2">
      <w:pPr>
        <w:pStyle w:val="4"/>
        <w:outlineLvl w:val="3"/>
      </w:pPr>
      <w:r>
        <w:rPr>
          <w:rFonts w:ascii="仿宋_GB2312" w:hAnsi="仿宋_GB2312" w:eastAsia="仿宋_GB2312" w:cs="仿宋_GB2312"/>
          <w:b/>
          <w:sz w:val="24"/>
        </w:rPr>
        <w:t>6.4.1评分办法</w:t>
      </w:r>
    </w:p>
    <w:p w14:paraId="62755985">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19B2D782">
      <w:pPr>
        <w:pStyle w:val="4"/>
        <w:outlineLvl w:val="3"/>
      </w:pPr>
      <w:r>
        <w:rPr>
          <w:rFonts w:ascii="仿宋_GB2312" w:hAnsi="仿宋_GB2312" w:eastAsia="仿宋_GB2312" w:cs="仿宋_GB2312"/>
          <w:b/>
          <w:sz w:val="24"/>
        </w:rPr>
        <w:t>6.4.2评分标准</w:t>
      </w:r>
    </w:p>
    <w:p w14:paraId="6D959641">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51C312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761F64AE">
            <w:pPr>
              <w:pStyle w:val="4"/>
              <w:jc w:val="center"/>
            </w:pPr>
            <w:r>
              <w:rPr>
                <w:rFonts w:ascii="仿宋_GB2312" w:hAnsi="仿宋_GB2312" w:eastAsia="仿宋_GB2312" w:cs="仿宋_GB2312"/>
              </w:rPr>
              <w:t xml:space="preserve"> 评审因素</w:t>
            </w:r>
          </w:p>
        </w:tc>
        <w:tc>
          <w:tcPr>
            <w:tcW w:w="5815" w:type="dxa"/>
            <w:gridSpan w:val="4"/>
          </w:tcPr>
          <w:p w14:paraId="3F39C708">
            <w:pPr>
              <w:pStyle w:val="4"/>
              <w:jc w:val="center"/>
            </w:pPr>
            <w:r>
              <w:rPr>
                <w:rFonts w:ascii="仿宋_GB2312" w:hAnsi="仿宋_GB2312" w:eastAsia="仿宋_GB2312" w:cs="仿宋_GB2312"/>
              </w:rPr>
              <w:t xml:space="preserve"> 评审标准</w:t>
            </w:r>
          </w:p>
        </w:tc>
      </w:tr>
      <w:tr w14:paraId="4B662E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6922FEB7">
            <w:pPr>
              <w:pStyle w:val="4"/>
              <w:jc w:val="center"/>
            </w:pPr>
            <w:r>
              <w:rPr>
                <w:rFonts w:ascii="仿宋_GB2312" w:hAnsi="仿宋_GB2312" w:eastAsia="仿宋_GB2312" w:cs="仿宋_GB2312"/>
              </w:rPr>
              <w:t xml:space="preserve"> 分值构成</w:t>
            </w:r>
          </w:p>
        </w:tc>
        <w:tc>
          <w:tcPr>
            <w:tcW w:w="5815" w:type="dxa"/>
            <w:gridSpan w:val="4"/>
          </w:tcPr>
          <w:p w14:paraId="5351A2B7">
            <w:pPr>
              <w:pStyle w:val="4"/>
            </w:pPr>
            <w:r>
              <w:rPr>
                <w:rFonts w:ascii="仿宋_GB2312" w:hAnsi="仿宋_GB2312" w:eastAsia="仿宋_GB2312" w:cs="仿宋_GB2312"/>
              </w:rPr>
              <w:t>详细评审70.00分</w:t>
            </w:r>
          </w:p>
          <w:p w14:paraId="37519E7E">
            <w:pPr>
              <w:pStyle w:val="4"/>
            </w:pPr>
            <w:r>
              <w:rPr>
                <w:rFonts w:ascii="仿宋_GB2312" w:hAnsi="仿宋_GB2312" w:eastAsia="仿宋_GB2312" w:cs="仿宋_GB2312"/>
              </w:rPr>
              <w:t>报价得分30.00分</w:t>
            </w:r>
          </w:p>
        </w:tc>
      </w:tr>
      <w:tr w14:paraId="1A2F80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BE15234">
            <w:pPr>
              <w:pStyle w:val="4"/>
              <w:jc w:val="center"/>
            </w:pPr>
            <w:r>
              <w:rPr>
                <w:rFonts w:ascii="仿宋_GB2312" w:hAnsi="仿宋_GB2312" w:eastAsia="仿宋_GB2312" w:cs="仿宋_GB2312"/>
              </w:rPr>
              <w:t xml:space="preserve"> 评审因素分类</w:t>
            </w:r>
          </w:p>
        </w:tc>
        <w:tc>
          <w:tcPr>
            <w:tcW w:w="1661" w:type="dxa"/>
          </w:tcPr>
          <w:p w14:paraId="06C4A02B">
            <w:pPr>
              <w:pStyle w:val="4"/>
              <w:jc w:val="center"/>
            </w:pPr>
            <w:r>
              <w:rPr>
                <w:rFonts w:ascii="仿宋_GB2312" w:hAnsi="仿宋_GB2312" w:eastAsia="仿宋_GB2312" w:cs="仿宋_GB2312"/>
              </w:rPr>
              <w:t xml:space="preserve"> 评审项</w:t>
            </w:r>
          </w:p>
        </w:tc>
        <w:tc>
          <w:tcPr>
            <w:tcW w:w="2492" w:type="dxa"/>
          </w:tcPr>
          <w:p w14:paraId="6EBEA815">
            <w:pPr>
              <w:pStyle w:val="4"/>
              <w:jc w:val="center"/>
            </w:pPr>
            <w:r>
              <w:rPr>
                <w:rFonts w:ascii="仿宋_GB2312" w:hAnsi="仿宋_GB2312" w:eastAsia="仿宋_GB2312" w:cs="仿宋_GB2312"/>
              </w:rPr>
              <w:t xml:space="preserve"> 详细描述</w:t>
            </w:r>
          </w:p>
        </w:tc>
        <w:tc>
          <w:tcPr>
            <w:tcW w:w="831" w:type="dxa"/>
          </w:tcPr>
          <w:p w14:paraId="7F79C3AD">
            <w:pPr>
              <w:pStyle w:val="4"/>
              <w:jc w:val="center"/>
            </w:pPr>
            <w:r>
              <w:rPr>
                <w:rFonts w:ascii="仿宋_GB2312" w:hAnsi="仿宋_GB2312" w:eastAsia="仿宋_GB2312" w:cs="仿宋_GB2312"/>
              </w:rPr>
              <w:t xml:space="preserve"> 分值</w:t>
            </w:r>
          </w:p>
        </w:tc>
        <w:tc>
          <w:tcPr>
            <w:tcW w:w="831" w:type="dxa"/>
          </w:tcPr>
          <w:p w14:paraId="5EF5D1AF">
            <w:pPr>
              <w:pStyle w:val="4"/>
              <w:jc w:val="center"/>
            </w:pPr>
            <w:r>
              <w:rPr>
                <w:rFonts w:ascii="仿宋_GB2312" w:hAnsi="仿宋_GB2312" w:eastAsia="仿宋_GB2312" w:cs="仿宋_GB2312"/>
              </w:rPr>
              <w:t xml:space="preserve"> 客观/主观</w:t>
            </w:r>
          </w:p>
        </w:tc>
        <w:tc>
          <w:tcPr>
            <w:tcW w:w="1661" w:type="dxa"/>
          </w:tcPr>
          <w:p w14:paraId="6529905E">
            <w:pPr>
              <w:pStyle w:val="4"/>
              <w:jc w:val="center"/>
            </w:pPr>
            <w:r>
              <w:rPr>
                <w:rFonts w:ascii="仿宋_GB2312" w:hAnsi="仿宋_GB2312" w:eastAsia="仿宋_GB2312" w:cs="仿宋_GB2312"/>
              </w:rPr>
              <w:t xml:space="preserve"> 关联格式</w:t>
            </w:r>
          </w:p>
        </w:tc>
      </w:tr>
      <w:tr w14:paraId="7D5784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624CA0D5">
            <w:pPr>
              <w:pStyle w:val="4"/>
            </w:pPr>
            <w:r>
              <w:rPr>
                <w:rFonts w:ascii="仿宋_GB2312" w:hAnsi="仿宋_GB2312" w:eastAsia="仿宋_GB2312" w:cs="仿宋_GB2312"/>
              </w:rPr>
              <w:t>详细评审</w:t>
            </w:r>
          </w:p>
        </w:tc>
        <w:tc>
          <w:tcPr>
            <w:tcW w:w="1661" w:type="dxa"/>
          </w:tcPr>
          <w:p w14:paraId="30757514">
            <w:pPr>
              <w:pStyle w:val="4"/>
            </w:pPr>
            <w:r>
              <w:rPr>
                <w:rFonts w:ascii="仿宋_GB2312" w:hAnsi="仿宋_GB2312" w:eastAsia="仿宋_GB2312" w:cs="仿宋_GB2312"/>
              </w:rPr>
              <w:t>节能环保产品</w:t>
            </w:r>
          </w:p>
        </w:tc>
        <w:tc>
          <w:tcPr>
            <w:tcW w:w="2492" w:type="dxa"/>
          </w:tcPr>
          <w:p w14:paraId="75C5C45F">
            <w:pPr>
              <w:pStyle w:val="4"/>
            </w:pPr>
            <w:r>
              <w:rPr>
                <w:rFonts w:ascii="仿宋_GB2312" w:hAnsi="仿宋_GB2312" w:eastAsia="仿宋_GB2312" w:cs="仿宋_GB2312"/>
              </w:rPr>
              <w:t>供应商所响应产品含有属于政府优先采购产品类别的产品，须按照《财政部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号）要求提供国家确定的认证机构出具的、处于有效期之内的节能产品或环境标志产品认证证书，每提供一个得0.5分，满分2分。政府强制采购产品不予加分。 备注：以加盖供应商公章的证明材料为计分依据。</w:t>
            </w:r>
          </w:p>
        </w:tc>
        <w:tc>
          <w:tcPr>
            <w:tcW w:w="831" w:type="dxa"/>
          </w:tcPr>
          <w:p w14:paraId="6BDC7746">
            <w:pPr>
              <w:pStyle w:val="4"/>
              <w:jc w:val="right"/>
            </w:pPr>
            <w:r>
              <w:rPr>
                <w:rFonts w:ascii="仿宋_GB2312" w:hAnsi="仿宋_GB2312" w:eastAsia="仿宋_GB2312" w:cs="仿宋_GB2312"/>
              </w:rPr>
              <w:t>2.0000</w:t>
            </w:r>
          </w:p>
        </w:tc>
        <w:tc>
          <w:tcPr>
            <w:tcW w:w="831" w:type="dxa"/>
          </w:tcPr>
          <w:p w14:paraId="2F20A8CF">
            <w:pPr>
              <w:pStyle w:val="4"/>
            </w:pPr>
            <w:r>
              <w:rPr>
                <w:rFonts w:ascii="仿宋_GB2312" w:hAnsi="仿宋_GB2312" w:eastAsia="仿宋_GB2312" w:cs="仿宋_GB2312"/>
              </w:rPr>
              <w:t>客观</w:t>
            </w:r>
          </w:p>
        </w:tc>
        <w:tc>
          <w:tcPr>
            <w:tcW w:w="1661" w:type="dxa"/>
          </w:tcPr>
          <w:p w14:paraId="4ED3247D">
            <w:pPr>
              <w:pStyle w:val="4"/>
            </w:pPr>
            <w:r>
              <w:rPr>
                <w:rFonts w:ascii="仿宋_GB2312" w:hAnsi="仿宋_GB2312" w:eastAsia="仿宋_GB2312" w:cs="仿宋_GB2312"/>
              </w:rPr>
              <w:t>节能产品、环境标志产品明细表.docx</w:t>
            </w:r>
          </w:p>
        </w:tc>
      </w:tr>
      <w:tr w14:paraId="767436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215C0D0"/>
        </w:tc>
        <w:tc>
          <w:tcPr>
            <w:tcW w:w="1661" w:type="dxa"/>
          </w:tcPr>
          <w:p w14:paraId="0EA094BF">
            <w:pPr>
              <w:pStyle w:val="4"/>
            </w:pPr>
            <w:r>
              <w:rPr>
                <w:rFonts w:ascii="仿宋_GB2312" w:hAnsi="仿宋_GB2312" w:eastAsia="仿宋_GB2312" w:cs="仿宋_GB2312"/>
              </w:rPr>
              <w:t>技术指标</w:t>
            </w:r>
          </w:p>
        </w:tc>
        <w:tc>
          <w:tcPr>
            <w:tcW w:w="2492" w:type="dxa"/>
          </w:tcPr>
          <w:p w14:paraId="3BD7A426">
            <w:pPr>
              <w:pStyle w:val="4"/>
            </w:pPr>
            <w:r>
              <w:rPr>
                <w:rFonts w:ascii="仿宋_GB2312" w:hAnsi="仿宋_GB2312" w:eastAsia="仿宋_GB2312" w:cs="仿宋_GB2312"/>
              </w:rPr>
              <w:t>响应产品的技术指标评审：完全响应或优于得28分。技术指标参数一项不满足扣1分，扣完为止。（详见技术偏离表，检测报告、产品说明书、官网截图等佐证材料）</w:t>
            </w:r>
          </w:p>
        </w:tc>
        <w:tc>
          <w:tcPr>
            <w:tcW w:w="831" w:type="dxa"/>
          </w:tcPr>
          <w:p w14:paraId="1356CC0A">
            <w:pPr>
              <w:pStyle w:val="4"/>
              <w:jc w:val="right"/>
            </w:pPr>
            <w:r>
              <w:rPr>
                <w:rFonts w:ascii="仿宋_GB2312" w:hAnsi="仿宋_GB2312" w:eastAsia="仿宋_GB2312" w:cs="仿宋_GB2312"/>
              </w:rPr>
              <w:t>28.0000</w:t>
            </w:r>
          </w:p>
        </w:tc>
        <w:tc>
          <w:tcPr>
            <w:tcW w:w="831" w:type="dxa"/>
          </w:tcPr>
          <w:p w14:paraId="06DACBD1">
            <w:pPr>
              <w:pStyle w:val="4"/>
            </w:pPr>
            <w:r>
              <w:rPr>
                <w:rFonts w:ascii="仿宋_GB2312" w:hAnsi="仿宋_GB2312" w:eastAsia="仿宋_GB2312" w:cs="仿宋_GB2312"/>
              </w:rPr>
              <w:t>客观</w:t>
            </w:r>
          </w:p>
        </w:tc>
        <w:tc>
          <w:tcPr>
            <w:tcW w:w="1661" w:type="dxa"/>
          </w:tcPr>
          <w:p w14:paraId="02AE47C1">
            <w:pPr>
              <w:pStyle w:val="4"/>
            </w:pPr>
            <w:r>
              <w:rPr>
                <w:rFonts w:ascii="仿宋_GB2312" w:hAnsi="仿宋_GB2312" w:eastAsia="仿宋_GB2312" w:cs="仿宋_GB2312"/>
              </w:rPr>
              <w:t>产品技术参数表</w:t>
            </w:r>
          </w:p>
          <w:p w14:paraId="63F2F1E5">
            <w:pPr>
              <w:pStyle w:val="4"/>
            </w:pPr>
            <w:r>
              <w:rPr>
                <w:rFonts w:ascii="仿宋_GB2312" w:hAnsi="仿宋_GB2312" w:eastAsia="仿宋_GB2312" w:cs="仿宋_GB2312"/>
              </w:rPr>
              <w:t>满足详细评审办法的内容.docx</w:t>
            </w:r>
          </w:p>
        </w:tc>
      </w:tr>
      <w:tr w14:paraId="5E5189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C3ACCBB"/>
        </w:tc>
        <w:tc>
          <w:tcPr>
            <w:tcW w:w="1661" w:type="dxa"/>
          </w:tcPr>
          <w:p w14:paraId="7DA7D0B3">
            <w:pPr>
              <w:pStyle w:val="4"/>
            </w:pPr>
            <w:r>
              <w:rPr>
                <w:rFonts w:ascii="仿宋_GB2312" w:hAnsi="仿宋_GB2312" w:eastAsia="仿宋_GB2312" w:cs="仿宋_GB2312"/>
              </w:rPr>
              <w:t>投标产品的可靠性评审</w:t>
            </w:r>
          </w:p>
        </w:tc>
        <w:tc>
          <w:tcPr>
            <w:tcW w:w="2492" w:type="dxa"/>
          </w:tcPr>
          <w:p w14:paraId="09F5E935">
            <w:pPr>
              <w:pStyle w:val="4"/>
            </w:pPr>
            <w:r>
              <w:rPr>
                <w:rFonts w:ascii="仿宋_GB2312" w:hAnsi="仿宋_GB2312" w:eastAsia="仿宋_GB2312" w:cs="仿宋_GB2312"/>
              </w:rPr>
              <w:t>根据供应商响应产品的货源渠道，选材用料，品质保障，响应产品货源渠道清楚，货源充足，选材用料优良、有品质保障，得5分；响应产品货源渠道清楚，选材用料有品质保障，得3分；响应产品货源渠道清楚，得1分</w:t>
            </w:r>
          </w:p>
        </w:tc>
        <w:tc>
          <w:tcPr>
            <w:tcW w:w="831" w:type="dxa"/>
          </w:tcPr>
          <w:p w14:paraId="74E7B5EE">
            <w:pPr>
              <w:pStyle w:val="4"/>
              <w:jc w:val="right"/>
            </w:pPr>
            <w:r>
              <w:rPr>
                <w:rFonts w:ascii="仿宋_GB2312" w:hAnsi="仿宋_GB2312" w:eastAsia="仿宋_GB2312" w:cs="仿宋_GB2312"/>
              </w:rPr>
              <w:t>5.0000</w:t>
            </w:r>
          </w:p>
        </w:tc>
        <w:tc>
          <w:tcPr>
            <w:tcW w:w="831" w:type="dxa"/>
          </w:tcPr>
          <w:p w14:paraId="3AE16801">
            <w:pPr>
              <w:pStyle w:val="4"/>
            </w:pPr>
            <w:r>
              <w:rPr>
                <w:rFonts w:ascii="仿宋_GB2312" w:hAnsi="仿宋_GB2312" w:eastAsia="仿宋_GB2312" w:cs="仿宋_GB2312"/>
              </w:rPr>
              <w:t>主观</w:t>
            </w:r>
          </w:p>
        </w:tc>
        <w:tc>
          <w:tcPr>
            <w:tcW w:w="1661" w:type="dxa"/>
          </w:tcPr>
          <w:p w14:paraId="417F16A1">
            <w:pPr>
              <w:pStyle w:val="4"/>
            </w:pPr>
            <w:r>
              <w:rPr>
                <w:rFonts w:ascii="仿宋_GB2312" w:hAnsi="仿宋_GB2312" w:eastAsia="仿宋_GB2312" w:cs="仿宋_GB2312"/>
              </w:rPr>
              <w:t>产品技术参数表</w:t>
            </w:r>
          </w:p>
          <w:p w14:paraId="3E1ADC03">
            <w:pPr>
              <w:pStyle w:val="4"/>
            </w:pPr>
            <w:r>
              <w:rPr>
                <w:rFonts w:ascii="仿宋_GB2312" w:hAnsi="仿宋_GB2312" w:eastAsia="仿宋_GB2312" w:cs="仿宋_GB2312"/>
              </w:rPr>
              <w:t>满足详细评审办法的内容.docx</w:t>
            </w:r>
          </w:p>
        </w:tc>
      </w:tr>
      <w:tr w14:paraId="0CB4C2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73B37E2"/>
        </w:tc>
        <w:tc>
          <w:tcPr>
            <w:tcW w:w="1661" w:type="dxa"/>
          </w:tcPr>
          <w:p w14:paraId="299CB5E0">
            <w:pPr>
              <w:pStyle w:val="4"/>
            </w:pPr>
            <w:r>
              <w:rPr>
                <w:rFonts w:ascii="仿宋_GB2312" w:hAnsi="仿宋_GB2312" w:eastAsia="仿宋_GB2312" w:cs="仿宋_GB2312"/>
              </w:rPr>
              <w:t>实施方案1</w:t>
            </w:r>
          </w:p>
        </w:tc>
        <w:tc>
          <w:tcPr>
            <w:tcW w:w="2492" w:type="dxa"/>
          </w:tcPr>
          <w:p w14:paraId="3217CFA9">
            <w:pPr>
              <w:pStyle w:val="4"/>
            </w:pPr>
            <w:r>
              <w:rPr>
                <w:rFonts w:ascii="仿宋_GB2312" w:hAnsi="仿宋_GB2312" w:eastAsia="仿宋_GB2312" w:cs="仿宋_GB2312"/>
              </w:rPr>
              <w:t>依据供应商提供的本项目的实施方案评审，内容包含： 1、供货组织安排及进度计划安排（5分）：内容完整、可实施、且有针对性得5分；内容完整、可实施得3分；方案基本完整得1分；未提供不得分。</w:t>
            </w:r>
          </w:p>
        </w:tc>
        <w:tc>
          <w:tcPr>
            <w:tcW w:w="831" w:type="dxa"/>
          </w:tcPr>
          <w:p w14:paraId="77C4B80D">
            <w:pPr>
              <w:pStyle w:val="4"/>
              <w:jc w:val="right"/>
            </w:pPr>
            <w:r>
              <w:rPr>
                <w:rFonts w:ascii="仿宋_GB2312" w:hAnsi="仿宋_GB2312" w:eastAsia="仿宋_GB2312" w:cs="仿宋_GB2312"/>
              </w:rPr>
              <w:t>5.0000</w:t>
            </w:r>
          </w:p>
        </w:tc>
        <w:tc>
          <w:tcPr>
            <w:tcW w:w="831" w:type="dxa"/>
          </w:tcPr>
          <w:p w14:paraId="6B1A1782">
            <w:pPr>
              <w:pStyle w:val="4"/>
            </w:pPr>
            <w:r>
              <w:rPr>
                <w:rFonts w:ascii="仿宋_GB2312" w:hAnsi="仿宋_GB2312" w:eastAsia="仿宋_GB2312" w:cs="仿宋_GB2312"/>
              </w:rPr>
              <w:t>主观</w:t>
            </w:r>
          </w:p>
        </w:tc>
        <w:tc>
          <w:tcPr>
            <w:tcW w:w="1661" w:type="dxa"/>
          </w:tcPr>
          <w:p w14:paraId="45729B8A">
            <w:pPr>
              <w:pStyle w:val="4"/>
            </w:pPr>
            <w:r>
              <w:rPr>
                <w:rFonts w:ascii="仿宋_GB2312" w:hAnsi="仿宋_GB2312" w:eastAsia="仿宋_GB2312" w:cs="仿宋_GB2312"/>
              </w:rPr>
              <w:t>产品技术参数表</w:t>
            </w:r>
          </w:p>
          <w:p w14:paraId="06CC9367">
            <w:pPr>
              <w:pStyle w:val="4"/>
            </w:pPr>
            <w:r>
              <w:rPr>
                <w:rFonts w:ascii="仿宋_GB2312" w:hAnsi="仿宋_GB2312" w:eastAsia="仿宋_GB2312" w:cs="仿宋_GB2312"/>
              </w:rPr>
              <w:t>商务应答表</w:t>
            </w:r>
          </w:p>
          <w:p w14:paraId="35B57F61">
            <w:pPr>
              <w:pStyle w:val="4"/>
            </w:pPr>
            <w:r>
              <w:rPr>
                <w:rFonts w:ascii="仿宋_GB2312" w:hAnsi="仿宋_GB2312" w:eastAsia="仿宋_GB2312" w:cs="仿宋_GB2312"/>
              </w:rPr>
              <w:t>满足详细评审办法的内容.docx</w:t>
            </w:r>
          </w:p>
        </w:tc>
      </w:tr>
      <w:tr w14:paraId="5752FF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9FAA657"/>
        </w:tc>
        <w:tc>
          <w:tcPr>
            <w:tcW w:w="1661" w:type="dxa"/>
          </w:tcPr>
          <w:p w14:paraId="4510C409">
            <w:pPr>
              <w:pStyle w:val="4"/>
            </w:pPr>
            <w:r>
              <w:rPr>
                <w:rFonts w:ascii="仿宋_GB2312" w:hAnsi="仿宋_GB2312" w:eastAsia="仿宋_GB2312" w:cs="仿宋_GB2312"/>
              </w:rPr>
              <w:t>实施方案2</w:t>
            </w:r>
          </w:p>
        </w:tc>
        <w:tc>
          <w:tcPr>
            <w:tcW w:w="2492" w:type="dxa"/>
          </w:tcPr>
          <w:p w14:paraId="42A7A41B">
            <w:pPr>
              <w:pStyle w:val="4"/>
            </w:pPr>
            <w:r>
              <w:rPr>
                <w:rFonts w:ascii="仿宋_GB2312" w:hAnsi="仿宋_GB2312" w:eastAsia="仿宋_GB2312" w:cs="仿宋_GB2312"/>
              </w:rPr>
              <w:t>2、人员配备情况（5分）：人员充足、可实施、且有针对性得5分；人员充足、可实施得3分；人员基本满足得1分；未提供不得分。</w:t>
            </w:r>
          </w:p>
        </w:tc>
        <w:tc>
          <w:tcPr>
            <w:tcW w:w="831" w:type="dxa"/>
          </w:tcPr>
          <w:p w14:paraId="7359F552">
            <w:pPr>
              <w:pStyle w:val="4"/>
              <w:jc w:val="right"/>
            </w:pPr>
            <w:r>
              <w:rPr>
                <w:rFonts w:ascii="仿宋_GB2312" w:hAnsi="仿宋_GB2312" w:eastAsia="仿宋_GB2312" w:cs="仿宋_GB2312"/>
              </w:rPr>
              <w:t>5.0000</w:t>
            </w:r>
          </w:p>
        </w:tc>
        <w:tc>
          <w:tcPr>
            <w:tcW w:w="831" w:type="dxa"/>
          </w:tcPr>
          <w:p w14:paraId="0B801DCD">
            <w:pPr>
              <w:pStyle w:val="4"/>
            </w:pPr>
            <w:r>
              <w:rPr>
                <w:rFonts w:ascii="仿宋_GB2312" w:hAnsi="仿宋_GB2312" w:eastAsia="仿宋_GB2312" w:cs="仿宋_GB2312"/>
              </w:rPr>
              <w:t>主观</w:t>
            </w:r>
          </w:p>
        </w:tc>
        <w:tc>
          <w:tcPr>
            <w:tcW w:w="1661" w:type="dxa"/>
          </w:tcPr>
          <w:p w14:paraId="34DD6BFD">
            <w:pPr>
              <w:pStyle w:val="4"/>
            </w:pPr>
            <w:r>
              <w:rPr>
                <w:rFonts w:ascii="仿宋_GB2312" w:hAnsi="仿宋_GB2312" w:eastAsia="仿宋_GB2312" w:cs="仿宋_GB2312"/>
              </w:rPr>
              <w:t>产品技术参数表</w:t>
            </w:r>
          </w:p>
          <w:p w14:paraId="380B54BA">
            <w:pPr>
              <w:pStyle w:val="4"/>
            </w:pPr>
            <w:r>
              <w:rPr>
                <w:rFonts w:ascii="仿宋_GB2312" w:hAnsi="仿宋_GB2312" w:eastAsia="仿宋_GB2312" w:cs="仿宋_GB2312"/>
              </w:rPr>
              <w:t>商务应答表</w:t>
            </w:r>
          </w:p>
          <w:p w14:paraId="1F7A8ED8">
            <w:pPr>
              <w:pStyle w:val="4"/>
            </w:pPr>
            <w:r>
              <w:rPr>
                <w:rFonts w:ascii="仿宋_GB2312" w:hAnsi="仿宋_GB2312" w:eastAsia="仿宋_GB2312" w:cs="仿宋_GB2312"/>
              </w:rPr>
              <w:t>满足详细评审办法的内容.docx</w:t>
            </w:r>
          </w:p>
        </w:tc>
      </w:tr>
      <w:tr w14:paraId="125A7A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5AD58CF"/>
        </w:tc>
        <w:tc>
          <w:tcPr>
            <w:tcW w:w="1661" w:type="dxa"/>
          </w:tcPr>
          <w:p w14:paraId="5E059FBE">
            <w:pPr>
              <w:pStyle w:val="4"/>
            </w:pPr>
            <w:r>
              <w:rPr>
                <w:rFonts w:ascii="仿宋_GB2312" w:hAnsi="仿宋_GB2312" w:eastAsia="仿宋_GB2312" w:cs="仿宋_GB2312"/>
              </w:rPr>
              <w:t>实施方案3</w:t>
            </w:r>
          </w:p>
        </w:tc>
        <w:tc>
          <w:tcPr>
            <w:tcW w:w="2492" w:type="dxa"/>
          </w:tcPr>
          <w:p w14:paraId="4C95AA11">
            <w:pPr>
              <w:pStyle w:val="4"/>
            </w:pPr>
            <w:r>
              <w:rPr>
                <w:rFonts w:ascii="仿宋_GB2312" w:hAnsi="仿宋_GB2312" w:eastAsia="仿宋_GB2312" w:cs="仿宋_GB2312"/>
              </w:rPr>
              <w:t>3、验收方案（5分）：内容完整、可实施、且有针对性得5分；内容完整、可实施得3分；方案基本完整得1分；未提供不得分。</w:t>
            </w:r>
          </w:p>
        </w:tc>
        <w:tc>
          <w:tcPr>
            <w:tcW w:w="831" w:type="dxa"/>
          </w:tcPr>
          <w:p w14:paraId="607B4FC3">
            <w:pPr>
              <w:pStyle w:val="4"/>
              <w:jc w:val="right"/>
            </w:pPr>
            <w:r>
              <w:rPr>
                <w:rFonts w:ascii="仿宋_GB2312" w:hAnsi="仿宋_GB2312" w:eastAsia="仿宋_GB2312" w:cs="仿宋_GB2312"/>
              </w:rPr>
              <w:t>5.0000</w:t>
            </w:r>
          </w:p>
        </w:tc>
        <w:tc>
          <w:tcPr>
            <w:tcW w:w="831" w:type="dxa"/>
          </w:tcPr>
          <w:p w14:paraId="1F261B1D">
            <w:pPr>
              <w:pStyle w:val="4"/>
            </w:pPr>
            <w:r>
              <w:rPr>
                <w:rFonts w:ascii="仿宋_GB2312" w:hAnsi="仿宋_GB2312" w:eastAsia="仿宋_GB2312" w:cs="仿宋_GB2312"/>
              </w:rPr>
              <w:t>主观</w:t>
            </w:r>
          </w:p>
        </w:tc>
        <w:tc>
          <w:tcPr>
            <w:tcW w:w="1661" w:type="dxa"/>
          </w:tcPr>
          <w:p w14:paraId="4B3B331C">
            <w:pPr>
              <w:pStyle w:val="4"/>
            </w:pPr>
            <w:r>
              <w:rPr>
                <w:rFonts w:ascii="仿宋_GB2312" w:hAnsi="仿宋_GB2312" w:eastAsia="仿宋_GB2312" w:cs="仿宋_GB2312"/>
              </w:rPr>
              <w:t>产品技术参数表</w:t>
            </w:r>
          </w:p>
          <w:p w14:paraId="41535F40">
            <w:pPr>
              <w:pStyle w:val="4"/>
            </w:pPr>
            <w:r>
              <w:rPr>
                <w:rFonts w:ascii="仿宋_GB2312" w:hAnsi="仿宋_GB2312" w:eastAsia="仿宋_GB2312" w:cs="仿宋_GB2312"/>
              </w:rPr>
              <w:t>商务应答表</w:t>
            </w:r>
          </w:p>
          <w:p w14:paraId="169DA4CC">
            <w:pPr>
              <w:pStyle w:val="4"/>
            </w:pPr>
            <w:r>
              <w:rPr>
                <w:rFonts w:ascii="仿宋_GB2312" w:hAnsi="仿宋_GB2312" w:eastAsia="仿宋_GB2312" w:cs="仿宋_GB2312"/>
              </w:rPr>
              <w:t>满足详细评审办法的内容.docx</w:t>
            </w:r>
          </w:p>
        </w:tc>
      </w:tr>
      <w:tr w14:paraId="74EA40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BEF3864"/>
        </w:tc>
        <w:tc>
          <w:tcPr>
            <w:tcW w:w="1661" w:type="dxa"/>
          </w:tcPr>
          <w:p w14:paraId="635306A4">
            <w:pPr>
              <w:pStyle w:val="4"/>
            </w:pPr>
            <w:r>
              <w:rPr>
                <w:rFonts w:ascii="仿宋_GB2312" w:hAnsi="仿宋_GB2312" w:eastAsia="仿宋_GB2312" w:cs="仿宋_GB2312"/>
              </w:rPr>
              <w:t>售后服务方案1</w:t>
            </w:r>
          </w:p>
        </w:tc>
        <w:tc>
          <w:tcPr>
            <w:tcW w:w="2492" w:type="dxa"/>
          </w:tcPr>
          <w:p w14:paraId="0E82ADC0">
            <w:pPr>
              <w:pStyle w:val="4"/>
            </w:pPr>
            <w:r>
              <w:rPr>
                <w:rFonts w:ascii="仿宋_GB2312" w:hAnsi="仿宋_GB2312" w:eastAsia="仿宋_GB2312" w:cs="仿宋_GB2312"/>
              </w:rPr>
              <w:t>依据供应商提供的本项目的售后服务方案评审，内容包含： 1、售后服务范围及保障措施（5分）：内容完整、可实施、且有针对性得5分；内容完整、可实施得3分；方案基本完整得1分；未提供不得分。</w:t>
            </w:r>
          </w:p>
        </w:tc>
        <w:tc>
          <w:tcPr>
            <w:tcW w:w="831" w:type="dxa"/>
          </w:tcPr>
          <w:p w14:paraId="003D3DC8">
            <w:pPr>
              <w:pStyle w:val="4"/>
              <w:jc w:val="right"/>
            </w:pPr>
            <w:r>
              <w:rPr>
                <w:rFonts w:ascii="仿宋_GB2312" w:hAnsi="仿宋_GB2312" w:eastAsia="仿宋_GB2312" w:cs="仿宋_GB2312"/>
              </w:rPr>
              <w:t>5.0000</w:t>
            </w:r>
          </w:p>
        </w:tc>
        <w:tc>
          <w:tcPr>
            <w:tcW w:w="831" w:type="dxa"/>
          </w:tcPr>
          <w:p w14:paraId="06636922">
            <w:pPr>
              <w:pStyle w:val="4"/>
            </w:pPr>
            <w:r>
              <w:rPr>
                <w:rFonts w:ascii="仿宋_GB2312" w:hAnsi="仿宋_GB2312" w:eastAsia="仿宋_GB2312" w:cs="仿宋_GB2312"/>
              </w:rPr>
              <w:t>主观</w:t>
            </w:r>
          </w:p>
        </w:tc>
        <w:tc>
          <w:tcPr>
            <w:tcW w:w="1661" w:type="dxa"/>
          </w:tcPr>
          <w:p w14:paraId="13367901">
            <w:pPr>
              <w:pStyle w:val="4"/>
            </w:pPr>
            <w:r>
              <w:rPr>
                <w:rFonts w:ascii="仿宋_GB2312" w:hAnsi="仿宋_GB2312" w:eastAsia="仿宋_GB2312" w:cs="仿宋_GB2312"/>
              </w:rPr>
              <w:t>产品技术参数表</w:t>
            </w:r>
          </w:p>
          <w:p w14:paraId="5CDA2C8B">
            <w:pPr>
              <w:pStyle w:val="4"/>
            </w:pPr>
            <w:r>
              <w:rPr>
                <w:rFonts w:ascii="仿宋_GB2312" w:hAnsi="仿宋_GB2312" w:eastAsia="仿宋_GB2312" w:cs="仿宋_GB2312"/>
              </w:rPr>
              <w:t>商务应答表</w:t>
            </w:r>
          </w:p>
          <w:p w14:paraId="096B0336">
            <w:pPr>
              <w:pStyle w:val="4"/>
            </w:pPr>
            <w:r>
              <w:rPr>
                <w:rFonts w:ascii="仿宋_GB2312" w:hAnsi="仿宋_GB2312" w:eastAsia="仿宋_GB2312" w:cs="仿宋_GB2312"/>
              </w:rPr>
              <w:t>满足详细评审办法的内容.docx</w:t>
            </w:r>
          </w:p>
        </w:tc>
      </w:tr>
      <w:tr w14:paraId="615A29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E89D24B"/>
        </w:tc>
        <w:tc>
          <w:tcPr>
            <w:tcW w:w="1661" w:type="dxa"/>
          </w:tcPr>
          <w:p w14:paraId="269AADC5">
            <w:pPr>
              <w:pStyle w:val="4"/>
            </w:pPr>
            <w:r>
              <w:rPr>
                <w:rFonts w:ascii="仿宋_GB2312" w:hAnsi="仿宋_GB2312" w:eastAsia="仿宋_GB2312" w:cs="仿宋_GB2312"/>
              </w:rPr>
              <w:t>售后服务方案2</w:t>
            </w:r>
          </w:p>
        </w:tc>
        <w:tc>
          <w:tcPr>
            <w:tcW w:w="2492" w:type="dxa"/>
          </w:tcPr>
          <w:p w14:paraId="108A33E5">
            <w:pPr>
              <w:pStyle w:val="4"/>
            </w:pPr>
            <w:r>
              <w:rPr>
                <w:rFonts w:ascii="仿宋_GB2312" w:hAnsi="仿宋_GB2312" w:eastAsia="仿宋_GB2312" w:cs="仿宋_GB2312"/>
              </w:rPr>
              <w:t>2、物力调配、运输及应急保障措施（5分）：内容完整、可实施、且有针对性得5分；内容完整、可实施得3分；方案基本完整得1分；未提供不得分。</w:t>
            </w:r>
          </w:p>
        </w:tc>
        <w:tc>
          <w:tcPr>
            <w:tcW w:w="831" w:type="dxa"/>
          </w:tcPr>
          <w:p w14:paraId="188A2325">
            <w:pPr>
              <w:pStyle w:val="4"/>
              <w:jc w:val="right"/>
            </w:pPr>
            <w:r>
              <w:rPr>
                <w:rFonts w:ascii="仿宋_GB2312" w:hAnsi="仿宋_GB2312" w:eastAsia="仿宋_GB2312" w:cs="仿宋_GB2312"/>
              </w:rPr>
              <w:t>5.0000</w:t>
            </w:r>
          </w:p>
        </w:tc>
        <w:tc>
          <w:tcPr>
            <w:tcW w:w="831" w:type="dxa"/>
          </w:tcPr>
          <w:p w14:paraId="7F0AC986">
            <w:pPr>
              <w:pStyle w:val="4"/>
            </w:pPr>
            <w:r>
              <w:rPr>
                <w:rFonts w:ascii="仿宋_GB2312" w:hAnsi="仿宋_GB2312" w:eastAsia="仿宋_GB2312" w:cs="仿宋_GB2312"/>
              </w:rPr>
              <w:t>主观</w:t>
            </w:r>
          </w:p>
        </w:tc>
        <w:tc>
          <w:tcPr>
            <w:tcW w:w="1661" w:type="dxa"/>
          </w:tcPr>
          <w:p w14:paraId="283F2F14">
            <w:pPr>
              <w:pStyle w:val="4"/>
            </w:pPr>
            <w:r>
              <w:rPr>
                <w:rFonts w:ascii="仿宋_GB2312" w:hAnsi="仿宋_GB2312" w:eastAsia="仿宋_GB2312" w:cs="仿宋_GB2312"/>
              </w:rPr>
              <w:t>产品技术参数表</w:t>
            </w:r>
          </w:p>
          <w:p w14:paraId="13499703">
            <w:pPr>
              <w:pStyle w:val="4"/>
            </w:pPr>
            <w:r>
              <w:rPr>
                <w:rFonts w:ascii="仿宋_GB2312" w:hAnsi="仿宋_GB2312" w:eastAsia="仿宋_GB2312" w:cs="仿宋_GB2312"/>
              </w:rPr>
              <w:t>商务应答表</w:t>
            </w:r>
          </w:p>
          <w:p w14:paraId="331EC382">
            <w:pPr>
              <w:pStyle w:val="4"/>
            </w:pPr>
            <w:r>
              <w:rPr>
                <w:rFonts w:ascii="仿宋_GB2312" w:hAnsi="仿宋_GB2312" w:eastAsia="仿宋_GB2312" w:cs="仿宋_GB2312"/>
              </w:rPr>
              <w:t>满足详细评审办法的内容.docx</w:t>
            </w:r>
          </w:p>
        </w:tc>
      </w:tr>
      <w:tr w14:paraId="69B925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6CE8BCE"/>
        </w:tc>
        <w:tc>
          <w:tcPr>
            <w:tcW w:w="1661" w:type="dxa"/>
          </w:tcPr>
          <w:p w14:paraId="1F9E0108">
            <w:pPr>
              <w:pStyle w:val="4"/>
            </w:pPr>
            <w:r>
              <w:rPr>
                <w:rFonts w:ascii="仿宋_GB2312" w:hAnsi="仿宋_GB2312" w:eastAsia="仿宋_GB2312" w:cs="仿宋_GB2312"/>
              </w:rPr>
              <w:t>业绩</w:t>
            </w:r>
          </w:p>
        </w:tc>
        <w:tc>
          <w:tcPr>
            <w:tcW w:w="2492" w:type="dxa"/>
          </w:tcPr>
          <w:p w14:paraId="411166B3">
            <w:pPr>
              <w:pStyle w:val="4"/>
            </w:pPr>
            <w:r>
              <w:rPr>
                <w:rFonts w:ascii="仿宋_GB2312" w:hAnsi="仿宋_GB2312" w:eastAsia="仿宋_GB2312" w:cs="仿宋_GB2312"/>
              </w:rPr>
              <w:t>提供2022年1月1日以来的类似项目业绩，以签订的合同为评审依据，每提供一份得2分，满分10分，未提供的、时间不符合的、内容不符合的不得分。</w:t>
            </w:r>
          </w:p>
        </w:tc>
        <w:tc>
          <w:tcPr>
            <w:tcW w:w="831" w:type="dxa"/>
          </w:tcPr>
          <w:p w14:paraId="615264C4">
            <w:pPr>
              <w:pStyle w:val="4"/>
              <w:jc w:val="right"/>
            </w:pPr>
            <w:r>
              <w:rPr>
                <w:rFonts w:ascii="仿宋_GB2312" w:hAnsi="仿宋_GB2312" w:eastAsia="仿宋_GB2312" w:cs="仿宋_GB2312"/>
              </w:rPr>
              <w:t>10.0000</w:t>
            </w:r>
          </w:p>
        </w:tc>
        <w:tc>
          <w:tcPr>
            <w:tcW w:w="831" w:type="dxa"/>
          </w:tcPr>
          <w:p w14:paraId="04E9ABAD">
            <w:pPr>
              <w:pStyle w:val="4"/>
            </w:pPr>
            <w:r>
              <w:rPr>
                <w:rFonts w:ascii="仿宋_GB2312" w:hAnsi="仿宋_GB2312" w:eastAsia="仿宋_GB2312" w:cs="仿宋_GB2312"/>
              </w:rPr>
              <w:t>客观</w:t>
            </w:r>
          </w:p>
        </w:tc>
        <w:tc>
          <w:tcPr>
            <w:tcW w:w="1661" w:type="dxa"/>
          </w:tcPr>
          <w:p w14:paraId="5401B5BB">
            <w:pPr>
              <w:pStyle w:val="4"/>
            </w:pPr>
            <w:r>
              <w:rPr>
                <w:rFonts w:ascii="仿宋_GB2312" w:hAnsi="仿宋_GB2312" w:eastAsia="仿宋_GB2312" w:cs="仿宋_GB2312"/>
              </w:rPr>
              <w:t>产品技术参数表</w:t>
            </w:r>
          </w:p>
          <w:p w14:paraId="1C61A3DE">
            <w:pPr>
              <w:pStyle w:val="4"/>
            </w:pPr>
            <w:r>
              <w:rPr>
                <w:rFonts w:ascii="仿宋_GB2312" w:hAnsi="仿宋_GB2312" w:eastAsia="仿宋_GB2312" w:cs="仿宋_GB2312"/>
              </w:rPr>
              <w:t>业绩.docx</w:t>
            </w:r>
          </w:p>
        </w:tc>
      </w:tr>
      <w:tr w14:paraId="734970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6B88EB1">
            <w:pPr>
              <w:pStyle w:val="4"/>
            </w:pPr>
            <w:r>
              <w:rPr>
                <w:rFonts w:ascii="仿宋_GB2312" w:hAnsi="仿宋_GB2312" w:eastAsia="仿宋_GB2312" w:cs="仿宋_GB2312"/>
              </w:rPr>
              <w:t>价格分</w:t>
            </w:r>
          </w:p>
        </w:tc>
        <w:tc>
          <w:tcPr>
            <w:tcW w:w="1661" w:type="dxa"/>
          </w:tcPr>
          <w:p w14:paraId="1A51CBA5">
            <w:pPr>
              <w:pStyle w:val="4"/>
            </w:pPr>
            <w:r>
              <w:rPr>
                <w:rFonts w:ascii="仿宋_GB2312" w:hAnsi="仿宋_GB2312" w:eastAsia="仿宋_GB2312" w:cs="仿宋_GB2312"/>
              </w:rPr>
              <w:t>价格分</w:t>
            </w:r>
          </w:p>
        </w:tc>
        <w:tc>
          <w:tcPr>
            <w:tcW w:w="2492" w:type="dxa"/>
          </w:tcPr>
          <w:p w14:paraId="574C6426">
            <w:pPr>
              <w:pStyle w:val="4"/>
            </w:pPr>
            <w:r>
              <w:rPr>
                <w:rFonts w:ascii="仿宋_GB2312" w:hAnsi="仿宋_GB2312" w:eastAsia="仿宋_GB2312" w:cs="仿宋_GB2312"/>
              </w:rPr>
              <w:t>满足招标文件要求且投标价格最低的投标报价为评标基准价，其价格分为满分。其他投标人的价格分统一按照下列公式计算：投标报价得分=（评标基准价/投标报价）×30</w:t>
            </w:r>
          </w:p>
        </w:tc>
        <w:tc>
          <w:tcPr>
            <w:tcW w:w="831" w:type="dxa"/>
          </w:tcPr>
          <w:p w14:paraId="499FF85E">
            <w:pPr>
              <w:pStyle w:val="4"/>
              <w:jc w:val="right"/>
            </w:pPr>
            <w:r>
              <w:rPr>
                <w:rFonts w:ascii="仿宋_GB2312" w:hAnsi="仿宋_GB2312" w:eastAsia="仿宋_GB2312" w:cs="仿宋_GB2312"/>
              </w:rPr>
              <w:t>30.0000</w:t>
            </w:r>
          </w:p>
        </w:tc>
        <w:tc>
          <w:tcPr>
            <w:tcW w:w="831" w:type="dxa"/>
          </w:tcPr>
          <w:p w14:paraId="0690B3C7">
            <w:pPr>
              <w:pStyle w:val="4"/>
            </w:pPr>
            <w:r>
              <w:rPr>
                <w:rFonts w:ascii="仿宋_GB2312" w:hAnsi="仿宋_GB2312" w:eastAsia="仿宋_GB2312" w:cs="仿宋_GB2312"/>
              </w:rPr>
              <w:t>客观</w:t>
            </w:r>
          </w:p>
        </w:tc>
        <w:tc>
          <w:tcPr>
            <w:tcW w:w="1661" w:type="dxa"/>
          </w:tcPr>
          <w:p w14:paraId="5601A347">
            <w:pPr>
              <w:pStyle w:val="4"/>
            </w:pPr>
            <w:r>
              <w:rPr>
                <w:rFonts w:ascii="仿宋_GB2312" w:hAnsi="仿宋_GB2312" w:eastAsia="仿宋_GB2312" w:cs="仿宋_GB2312"/>
              </w:rPr>
              <w:t>报价表</w:t>
            </w:r>
          </w:p>
          <w:p w14:paraId="594B9F85">
            <w:pPr>
              <w:pStyle w:val="4"/>
            </w:pPr>
            <w:r>
              <w:rPr>
                <w:rFonts w:ascii="仿宋_GB2312" w:hAnsi="仿宋_GB2312" w:eastAsia="仿宋_GB2312" w:cs="仿宋_GB2312"/>
              </w:rPr>
              <w:t>标的清单</w:t>
            </w:r>
          </w:p>
        </w:tc>
      </w:tr>
    </w:tbl>
    <w:p w14:paraId="759E5AA9">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3B9077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5C2CCB6">
            <w:pPr>
              <w:pStyle w:val="4"/>
            </w:pPr>
            <w:r>
              <w:rPr>
                <w:rFonts w:ascii="仿宋_GB2312" w:hAnsi="仿宋_GB2312" w:eastAsia="仿宋_GB2312" w:cs="仿宋_GB2312"/>
              </w:rPr>
              <w:t xml:space="preserve"> 序号</w:t>
            </w:r>
          </w:p>
        </w:tc>
        <w:tc>
          <w:tcPr>
            <w:tcW w:w="1661" w:type="dxa"/>
          </w:tcPr>
          <w:p w14:paraId="0840C6D5">
            <w:pPr>
              <w:pStyle w:val="4"/>
            </w:pPr>
            <w:r>
              <w:rPr>
                <w:rFonts w:ascii="仿宋_GB2312" w:hAnsi="仿宋_GB2312" w:eastAsia="仿宋_GB2312" w:cs="仿宋_GB2312"/>
              </w:rPr>
              <w:t xml:space="preserve"> 情形</w:t>
            </w:r>
          </w:p>
        </w:tc>
        <w:tc>
          <w:tcPr>
            <w:tcW w:w="1661" w:type="dxa"/>
          </w:tcPr>
          <w:p w14:paraId="156589CA">
            <w:pPr>
              <w:pStyle w:val="4"/>
            </w:pPr>
            <w:r>
              <w:rPr>
                <w:rFonts w:ascii="仿宋_GB2312" w:hAnsi="仿宋_GB2312" w:eastAsia="仿宋_GB2312" w:cs="仿宋_GB2312"/>
              </w:rPr>
              <w:t xml:space="preserve"> 适用对象</w:t>
            </w:r>
          </w:p>
        </w:tc>
        <w:tc>
          <w:tcPr>
            <w:tcW w:w="831" w:type="dxa"/>
          </w:tcPr>
          <w:p w14:paraId="6236720E">
            <w:pPr>
              <w:pStyle w:val="4"/>
            </w:pPr>
            <w:r>
              <w:rPr>
                <w:rFonts w:ascii="仿宋_GB2312" w:hAnsi="仿宋_GB2312" w:eastAsia="仿宋_GB2312" w:cs="仿宋_GB2312"/>
              </w:rPr>
              <w:t xml:space="preserve"> 比例</w:t>
            </w:r>
          </w:p>
        </w:tc>
        <w:tc>
          <w:tcPr>
            <w:tcW w:w="1661" w:type="dxa"/>
          </w:tcPr>
          <w:p w14:paraId="31CD8920">
            <w:pPr>
              <w:pStyle w:val="4"/>
            </w:pPr>
            <w:r>
              <w:rPr>
                <w:rFonts w:ascii="仿宋_GB2312" w:hAnsi="仿宋_GB2312" w:eastAsia="仿宋_GB2312" w:cs="仿宋_GB2312"/>
              </w:rPr>
              <w:t xml:space="preserve"> 说明</w:t>
            </w:r>
          </w:p>
        </w:tc>
        <w:tc>
          <w:tcPr>
            <w:tcW w:w="1661" w:type="dxa"/>
          </w:tcPr>
          <w:p w14:paraId="7C85931A">
            <w:pPr>
              <w:pStyle w:val="4"/>
            </w:pPr>
            <w:r>
              <w:rPr>
                <w:rFonts w:ascii="仿宋_GB2312" w:hAnsi="仿宋_GB2312" w:eastAsia="仿宋_GB2312" w:cs="仿宋_GB2312"/>
              </w:rPr>
              <w:t xml:space="preserve"> 关联格式</w:t>
            </w:r>
          </w:p>
        </w:tc>
      </w:tr>
      <w:tr w14:paraId="727562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45513F0">
            <w:pPr>
              <w:pStyle w:val="4"/>
            </w:pPr>
            <w:r>
              <w:rPr>
                <w:rFonts w:ascii="仿宋_GB2312" w:hAnsi="仿宋_GB2312" w:eastAsia="仿宋_GB2312" w:cs="仿宋_GB2312"/>
              </w:rPr>
              <w:t>1</w:t>
            </w:r>
          </w:p>
        </w:tc>
        <w:tc>
          <w:tcPr>
            <w:tcW w:w="1661" w:type="dxa"/>
          </w:tcPr>
          <w:p w14:paraId="25DA30BE">
            <w:pPr>
              <w:pStyle w:val="4"/>
            </w:pPr>
            <w:r>
              <w:rPr>
                <w:rFonts w:ascii="仿宋_GB2312" w:hAnsi="仿宋_GB2312" w:eastAsia="仿宋_GB2312" w:cs="仿宋_GB2312"/>
              </w:rPr>
              <w:t>小型、微型企业，监狱企业，残疾人福利性单位</w:t>
            </w:r>
          </w:p>
        </w:tc>
        <w:tc>
          <w:tcPr>
            <w:tcW w:w="1661" w:type="dxa"/>
          </w:tcPr>
          <w:p w14:paraId="47740942">
            <w:pPr>
              <w:pStyle w:val="4"/>
            </w:pPr>
            <w:r>
              <w:rPr>
                <w:rFonts w:ascii="仿宋_GB2312" w:hAnsi="仿宋_GB2312" w:eastAsia="仿宋_GB2312" w:cs="仿宋_GB2312"/>
              </w:rPr>
              <w:t>投标人或联合体成员均为小型、微型企业</w:t>
            </w:r>
          </w:p>
        </w:tc>
        <w:tc>
          <w:tcPr>
            <w:tcW w:w="831" w:type="dxa"/>
          </w:tcPr>
          <w:p w14:paraId="0E10798F">
            <w:pPr>
              <w:pStyle w:val="4"/>
              <w:jc w:val="right"/>
            </w:pPr>
            <w:r>
              <w:rPr>
                <w:rFonts w:ascii="仿宋_GB2312" w:hAnsi="仿宋_GB2312" w:eastAsia="仿宋_GB2312" w:cs="仿宋_GB2312"/>
              </w:rPr>
              <w:t>10.00%</w:t>
            </w:r>
          </w:p>
        </w:tc>
        <w:tc>
          <w:tcPr>
            <w:tcW w:w="1661" w:type="dxa"/>
          </w:tcPr>
          <w:p w14:paraId="78E857A0">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66BC51B5">
            <w:pPr>
              <w:pStyle w:val="4"/>
            </w:pPr>
            <w:r>
              <w:rPr>
                <w:rFonts w:ascii="仿宋_GB2312" w:hAnsi="仿宋_GB2312" w:eastAsia="仿宋_GB2312" w:cs="仿宋_GB2312"/>
              </w:rPr>
              <w:t>中小企业声明函 残疾人福利性单位声明函 标的清单 报价表 监狱企业的证明文件</w:t>
            </w:r>
          </w:p>
        </w:tc>
      </w:tr>
    </w:tbl>
    <w:p w14:paraId="16BFCECE">
      <w:pPr>
        <w:pStyle w:val="4"/>
        <w:outlineLvl w:val="2"/>
      </w:pPr>
      <w:r>
        <w:rPr>
          <w:rFonts w:ascii="仿宋_GB2312" w:hAnsi="仿宋_GB2312" w:eastAsia="仿宋_GB2312" w:cs="仿宋_GB2312"/>
          <w:b/>
          <w:sz w:val="28"/>
        </w:rPr>
        <w:t>6.5终止采购活动</w:t>
      </w:r>
    </w:p>
    <w:p w14:paraId="2F0A7FA5">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28126E28">
      <w:pPr>
        <w:pStyle w:val="4"/>
        <w:ind w:firstLine="480"/>
      </w:pPr>
      <w:r>
        <w:rPr>
          <w:rFonts w:ascii="仿宋_GB2312" w:hAnsi="仿宋_GB2312" w:eastAsia="仿宋_GB2312" w:cs="仿宋_GB2312"/>
        </w:rPr>
        <w:t>（一）因情况变化，不再符合规定的竞争性磋商采购方式适用情形的；</w:t>
      </w:r>
    </w:p>
    <w:p w14:paraId="0A588891">
      <w:pPr>
        <w:pStyle w:val="4"/>
        <w:ind w:firstLine="480"/>
      </w:pPr>
      <w:r>
        <w:rPr>
          <w:rFonts w:ascii="仿宋_GB2312" w:hAnsi="仿宋_GB2312" w:eastAsia="仿宋_GB2312" w:cs="仿宋_GB2312"/>
        </w:rPr>
        <w:t>（二）出现影响采购公正的违法、违规行为的；</w:t>
      </w:r>
    </w:p>
    <w:p w14:paraId="7D4AD686">
      <w:pPr>
        <w:pStyle w:val="4"/>
        <w:ind w:firstLine="480"/>
      </w:pPr>
      <w:r>
        <w:rPr>
          <w:rFonts w:ascii="仿宋_GB2312" w:hAnsi="仿宋_GB2312" w:eastAsia="仿宋_GB2312" w:cs="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14:paraId="0097A35F">
      <w:pPr>
        <w:pStyle w:val="4"/>
        <w:ind w:firstLine="480"/>
      </w:pPr>
      <w:r>
        <w:rPr>
          <w:rFonts w:ascii="仿宋_GB2312" w:hAnsi="仿宋_GB2312" w:eastAsia="仿宋_GB2312" w:cs="仿宋_GB2312"/>
        </w:rPr>
        <w:t>（四）法律法规规定的其他情形。</w:t>
      </w:r>
    </w:p>
    <w:p w14:paraId="0EE713C7">
      <w:pPr>
        <w:pStyle w:val="4"/>
        <w:outlineLvl w:val="2"/>
      </w:pPr>
      <w:r>
        <w:rPr>
          <w:rFonts w:ascii="仿宋_GB2312" w:hAnsi="仿宋_GB2312" w:eastAsia="仿宋_GB2312" w:cs="仿宋_GB2312"/>
          <w:b/>
          <w:sz w:val="28"/>
        </w:rPr>
        <w:t>6.6确定成交供应商</w:t>
      </w:r>
    </w:p>
    <w:p w14:paraId="3E0E8423">
      <w:pPr>
        <w:pStyle w:val="4"/>
      </w:pPr>
      <w:r>
        <w:rPr>
          <w:rFonts w:ascii="仿宋_GB2312" w:hAnsi="仿宋_GB2312" w:eastAsia="仿宋_GB2312" w:cs="仿宋_GB2312"/>
        </w:rPr>
        <w:t>一、评审结束后，代理机构在评审结束之日起2个工作日内将磋商报告及有关资料送交采购人。</w:t>
      </w:r>
    </w:p>
    <w:p w14:paraId="6ED10867">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2533B038">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1D2A30E5">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349BAECA">
      <w:pPr>
        <w:pStyle w:val="4"/>
        <w:outlineLvl w:val="2"/>
      </w:pPr>
      <w:r>
        <w:rPr>
          <w:rFonts w:ascii="仿宋_GB2312" w:hAnsi="仿宋_GB2312" w:eastAsia="仿宋_GB2312" w:cs="仿宋_GB2312"/>
          <w:b/>
          <w:sz w:val="28"/>
        </w:rPr>
        <w:t>6.7评审专家在政府采购活动中承担以下义务</w:t>
      </w:r>
    </w:p>
    <w:p w14:paraId="57CDF080">
      <w:pPr>
        <w:pStyle w:val="4"/>
        <w:ind w:firstLine="480"/>
      </w:pPr>
      <w:r>
        <w:rPr>
          <w:rFonts w:ascii="仿宋_GB2312" w:hAnsi="仿宋_GB2312" w:eastAsia="仿宋_GB2312" w:cs="仿宋_GB2312"/>
        </w:rPr>
        <w:t>（一）遵守评审工作纪律；</w:t>
      </w:r>
    </w:p>
    <w:p w14:paraId="2334959B">
      <w:pPr>
        <w:pStyle w:val="4"/>
        <w:ind w:firstLine="480"/>
      </w:pPr>
      <w:r>
        <w:rPr>
          <w:rFonts w:ascii="仿宋_GB2312" w:hAnsi="仿宋_GB2312" w:eastAsia="仿宋_GB2312" w:cs="仿宋_GB2312"/>
        </w:rPr>
        <w:t xml:space="preserve"> （二）按照客观、公正、审慎的原则，根据采购文件规定的评审程序、评审方法和评审标准进行独立评审；</w:t>
      </w:r>
    </w:p>
    <w:p w14:paraId="4429C73B">
      <w:pPr>
        <w:pStyle w:val="4"/>
        <w:ind w:firstLine="480"/>
      </w:pPr>
      <w:r>
        <w:rPr>
          <w:rFonts w:ascii="仿宋_GB2312" w:hAnsi="仿宋_GB2312" w:eastAsia="仿宋_GB2312" w:cs="仿宋_GB2312"/>
        </w:rPr>
        <w:t>（三）不得泄露评审文件、评审情况和在评审过程中获悉的商业秘密；</w:t>
      </w:r>
    </w:p>
    <w:p w14:paraId="432106F6">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0F0FB7FD">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05133629">
      <w:pPr>
        <w:pStyle w:val="4"/>
        <w:ind w:firstLine="480"/>
      </w:pPr>
      <w:r>
        <w:rPr>
          <w:rFonts w:ascii="仿宋_GB2312" w:hAnsi="仿宋_GB2312" w:eastAsia="仿宋_GB2312" w:cs="仿宋_GB2312"/>
        </w:rPr>
        <w:t>（六）配合答复处理供应商的询问、质疑和投诉等事项；</w:t>
      </w:r>
    </w:p>
    <w:p w14:paraId="4BCAC313">
      <w:pPr>
        <w:pStyle w:val="4"/>
        <w:ind w:firstLine="480"/>
      </w:pPr>
      <w:r>
        <w:rPr>
          <w:rFonts w:ascii="仿宋_GB2312" w:hAnsi="仿宋_GB2312" w:eastAsia="仿宋_GB2312" w:cs="仿宋_GB2312"/>
        </w:rPr>
        <w:t>（七）法律、法规和规章规定的其他义务。</w:t>
      </w:r>
    </w:p>
    <w:p w14:paraId="0FF41FB6">
      <w:pPr>
        <w:pStyle w:val="4"/>
        <w:outlineLvl w:val="2"/>
      </w:pPr>
      <w:r>
        <w:rPr>
          <w:rFonts w:ascii="仿宋_GB2312" w:hAnsi="仿宋_GB2312" w:eastAsia="仿宋_GB2312" w:cs="仿宋_GB2312"/>
          <w:b/>
          <w:sz w:val="28"/>
        </w:rPr>
        <w:t xml:space="preserve"> 6.8评审专家在政府采购活动中应当遵守以下工作纪律</w:t>
      </w:r>
    </w:p>
    <w:p w14:paraId="58C94351">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11DD71FA">
      <w:pPr>
        <w:pStyle w:val="4"/>
        <w:ind w:firstLine="480"/>
      </w:pPr>
      <w:r>
        <w:rPr>
          <w:rFonts w:ascii="仿宋_GB2312" w:hAnsi="仿宋_GB2312" w:eastAsia="仿宋_GB2312" w:cs="仿宋_GB2312"/>
        </w:rPr>
        <w:t xml:space="preserve"> （二）评审前，应当将通讯工具或者相关电子设备交由采购组织单位统一保管。</w:t>
      </w:r>
    </w:p>
    <w:p w14:paraId="1F2AEDAC">
      <w:pPr>
        <w:pStyle w:val="4"/>
        <w:ind w:firstLine="480"/>
      </w:pPr>
      <w:r>
        <w:rPr>
          <w:rFonts w:ascii="仿宋_GB2312" w:hAnsi="仿宋_GB2312" w:eastAsia="仿宋_GB2312" w:cs="仿宋_GB2312"/>
        </w:rPr>
        <w:t xml:space="preserve"> （三）评审过程中，不得与外界联系，因发生不可预见情况，确实需要与外界联系的， 应当在监督人员监督之下办理。</w:t>
      </w:r>
    </w:p>
    <w:p w14:paraId="749A2495">
      <w:pPr>
        <w:pStyle w:val="4"/>
        <w:ind w:firstLine="480"/>
      </w:pPr>
      <w:r>
        <w:rPr>
          <w:rFonts w:ascii="仿宋_GB2312" w:hAnsi="仿宋_GB2312" w:eastAsia="仿宋_GB2312" w:cs="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78251ABC">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01EBDA9F">
      <w:pPr>
        <w:pStyle w:val="4"/>
        <w:ind w:firstLine="480"/>
      </w:pPr>
      <w:r>
        <w:rPr>
          <w:rFonts w:ascii="仿宋_GB2312" w:hAnsi="仿宋_GB2312" w:eastAsia="仿宋_GB2312" w:cs="仿宋_GB2312"/>
        </w:rPr>
        <w:t xml:space="preserve"> （六）服从评审现场采购组织单位的现场秩序管理，接受评审现场监督人员的合法监督。</w:t>
      </w:r>
    </w:p>
    <w:p w14:paraId="3AC5CFCC">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6C4D323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FF07BB7">
      <w:pPr>
        <w:pStyle w:val="4"/>
        <w:jc w:val="center"/>
        <w:outlineLvl w:val="1"/>
      </w:pPr>
      <w:r>
        <w:rPr>
          <w:rFonts w:ascii="仿宋_GB2312" w:hAnsi="仿宋_GB2312" w:eastAsia="仿宋_GB2312" w:cs="仿宋_GB2312"/>
          <w:b/>
          <w:sz w:val="36"/>
        </w:rPr>
        <w:t>第七章 响应文件格式</w:t>
      </w:r>
    </w:p>
    <w:p w14:paraId="42EEBDD0">
      <w:pPr>
        <w:pStyle w:val="4"/>
        <w:ind w:firstLine="480"/>
      </w:pPr>
      <w:r>
        <w:rPr>
          <w:rFonts w:ascii="仿宋_GB2312" w:hAnsi="仿宋_GB2312" w:eastAsia="仿宋_GB2312" w:cs="仿宋_GB2312"/>
        </w:rPr>
        <w:t>一、本章所制响应文件格式，除格式中明确将该格式作为实质性要求的，不具有强制性。</w:t>
      </w:r>
    </w:p>
    <w:p w14:paraId="4B581069">
      <w:pPr>
        <w:pStyle w:val="4"/>
        <w:ind w:firstLine="480"/>
      </w:pPr>
      <w:r>
        <w:rPr>
          <w:rFonts w:ascii="仿宋_GB2312" w:hAnsi="仿宋_GB2312" w:eastAsia="仿宋_GB2312" w:cs="仿宋_GB2312"/>
        </w:rPr>
        <w:t>二、本章所制响应文件格式有关表格中的备注栏，由供应商根据自身响应情况作解释性说明，不作为必填项。</w:t>
      </w:r>
    </w:p>
    <w:p w14:paraId="2305270D">
      <w:pPr>
        <w:pStyle w:val="4"/>
      </w:pPr>
      <w:r>
        <w:rPr>
          <w:rFonts w:ascii="仿宋_GB2312" w:hAnsi="仿宋_GB2312" w:eastAsia="仿宋_GB2312" w:cs="仿宋_GB2312"/>
        </w:rPr>
        <w:t>采购包1：</w:t>
      </w:r>
    </w:p>
    <w:p w14:paraId="2200E905">
      <w:pPr>
        <w:pStyle w:val="4"/>
      </w:pPr>
      <w:r>
        <w:rPr>
          <w:rFonts w:ascii="仿宋_GB2312" w:hAnsi="仿宋_GB2312" w:eastAsia="仿宋_GB2312" w:cs="仿宋_GB2312"/>
        </w:rPr>
        <w:t>分册名称：投标响应文件分册</w:t>
      </w:r>
    </w:p>
    <w:p w14:paraId="12035353">
      <w:pPr>
        <w:pStyle w:val="4"/>
        <w:ind w:firstLine="960"/>
      </w:pPr>
      <w:r>
        <w:rPr>
          <w:rFonts w:ascii="仿宋_GB2312" w:hAnsi="仿宋_GB2312" w:eastAsia="仿宋_GB2312" w:cs="仿宋_GB2312"/>
        </w:rPr>
        <w:t>详见附件：响应文件封面</w:t>
      </w:r>
    </w:p>
    <w:p w14:paraId="4F94207E">
      <w:pPr>
        <w:pStyle w:val="4"/>
        <w:ind w:firstLine="960"/>
      </w:pPr>
      <w:r>
        <w:rPr>
          <w:rFonts w:ascii="仿宋_GB2312" w:hAnsi="仿宋_GB2312" w:eastAsia="仿宋_GB2312" w:cs="仿宋_GB2312"/>
        </w:rPr>
        <w:t>详见附件：响应函</w:t>
      </w:r>
    </w:p>
    <w:p w14:paraId="09092AD3">
      <w:pPr>
        <w:pStyle w:val="4"/>
        <w:ind w:firstLine="960"/>
      </w:pPr>
      <w:r>
        <w:rPr>
          <w:rFonts w:ascii="仿宋_GB2312" w:hAnsi="仿宋_GB2312" w:eastAsia="仿宋_GB2312" w:cs="仿宋_GB2312"/>
        </w:rPr>
        <w:t>详见附件：中小企业声明函</w:t>
      </w:r>
    </w:p>
    <w:p w14:paraId="2AFCFC16">
      <w:pPr>
        <w:pStyle w:val="4"/>
        <w:ind w:firstLine="960"/>
      </w:pPr>
      <w:r>
        <w:rPr>
          <w:rFonts w:ascii="仿宋_GB2312" w:hAnsi="仿宋_GB2312" w:eastAsia="仿宋_GB2312" w:cs="仿宋_GB2312"/>
        </w:rPr>
        <w:t>详见附件：残疾人福利性单位声明函</w:t>
      </w:r>
    </w:p>
    <w:p w14:paraId="192866D1">
      <w:pPr>
        <w:pStyle w:val="4"/>
        <w:ind w:firstLine="960"/>
      </w:pPr>
      <w:r>
        <w:rPr>
          <w:rFonts w:ascii="仿宋_GB2312" w:hAnsi="仿宋_GB2312" w:eastAsia="仿宋_GB2312" w:cs="仿宋_GB2312"/>
        </w:rPr>
        <w:t>详见附件：监狱企业的证明文件</w:t>
      </w:r>
    </w:p>
    <w:p w14:paraId="27904E81">
      <w:pPr>
        <w:pStyle w:val="4"/>
        <w:ind w:firstLine="960"/>
      </w:pPr>
      <w:r>
        <w:rPr>
          <w:rFonts w:ascii="仿宋_GB2312" w:hAnsi="仿宋_GB2312" w:eastAsia="仿宋_GB2312" w:cs="仿宋_GB2312"/>
        </w:rPr>
        <w:t>详见附件：资格证明文件.docx</w:t>
      </w:r>
    </w:p>
    <w:p w14:paraId="7311ABC3">
      <w:pPr>
        <w:pStyle w:val="4"/>
        <w:ind w:firstLine="960"/>
      </w:pPr>
      <w:r>
        <w:rPr>
          <w:rFonts w:ascii="仿宋_GB2312" w:hAnsi="仿宋_GB2312" w:eastAsia="仿宋_GB2312" w:cs="仿宋_GB2312"/>
        </w:rPr>
        <w:t>详见附件：产品技术参数表</w:t>
      </w:r>
    </w:p>
    <w:p w14:paraId="39E55691">
      <w:pPr>
        <w:pStyle w:val="4"/>
        <w:ind w:firstLine="960"/>
      </w:pPr>
      <w:r>
        <w:rPr>
          <w:rFonts w:ascii="仿宋_GB2312" w:hAnsi="仿宋_GB2312" w:eastAsia="仿宋_GB2312" w:cs="仿宋_GB2312"/>
        </w:rPr>
        <w:t>详见附件：商务应答表</w:t>
      </w:r>
    </w:p>
    <w:p w14:paraId="3FE5A50D">
      <w:pPr>
        <w:pStyle w:val="4"/>
        <w:ind w:firstLine="960"/>
      </w:pPr>
      <w:r>
        <w:rPr>
          <w:rFonts w:ascii="仿宋_GB2312" w:hAnsi="仿宋_GB2312" w:eastAsia="仿宋_GB2312" w:cs="仿宋_GB2312"/>
        </w:rPr>
        <w:t>详见附件：报价表</w:t>
      </w:r>
    </w:p>
    <w:p w14:paraId="4DBB0778">
      <w:pPr>
        <w:pStyle w:val="4"/>
        <w:ind w:firstLine="960"/>
      </w:pPr>
      <w:r>
        <w:rPr>
          <w:rFonts w:ascii="仿宋_GB2312" w:hAnsi="仿宋_GB2312" w:eastAsia="仿宋_GB2312" w:cs="仿宋_GB2312"/>
        </w:rPr>
        <w:t>详见附件：标的清单</w:t>
      </w:r>
    </w:p>
    <w:p w14:paraId="1A751B8F">
      <w:pPr>
        <w:pStyle w:val="4"/>
        <w:ind w:firstLine="960"/>
      </w:pPr>
      <w:r>
        <w:rPr>
          <w:rFonts w:ascii="仿宋_GB2312" w:hAnsi="仿宋_GB2312" w:eastAsia="仿宋_GB2312" w:cs="仿宋_GB2312"/>
        </w:rPr>
        <w:t>详见附件：节能产品、环境标志产品明细表.docx</w:t>
      </w:r>
    </w:p>
    <w:p w14:paraId="02699AD7">
      <w:pPr>
        <w:pStyle w:val="4"/>
        <w:ind w:firstLine="960"/>
      </w:pPr>
      <w:r>
        <w:rPr>
          <w:rFonts w:ascii="仿宋_GB2312" w:hAnsi="仿宋_GB2312" w:eastAsia="仿宋_GB2312" w:cs="仿宋_GB2312"/>
        </w:rPr>
        <w:t>详见附件：满足详细评审办法的内容.docx</w:t>
      </w:r>
    </w:p>
    <w:p w14:paraId="1EAE413A">
      <w:pPr>
        <w:pStyle w:val="4"/>
        <w:ind w:firstLine="960"/>
      </w:pPr>
      <w:r>
        <w:rPr>
          <w:rFonts w:ascii="仿宋_GB2312" w:hAnsi="仿宋_GB2312" w:eastAsia="仿宋_GB2312" w:cs="仿宋_GB2312"/>
        </w:rPr>
        <w:t>详见附件：业绩.docx</w:t>
      </w:r>
    </w:p>
    <w:p w14:paraId="74542483">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7852DC6">
      <w:pPr>
        <w:pStyle w:val="4"/>
        <w:jc w:val="center"/>
        <w:outlineLvl w:val="1"/>
      </w:pPr>
      <w:r>
        <w:rPr>
          <w:rFonts w:ascii="仿宋_GB2312" w:hAnsi="仿宋_GB2312" w:eastAsia="仿宋_GB2312" w:cs="仿宋_GB2312"/>
          <w:b/>
          <w:sz w:val="36"/>
        </w:rPr>
        <w:t>第八章 拟签订采购合同文本</w:t>
      </w:r>
    </w:p>
    <w:p w14:paraId="4C2E48C9">
      <w:pPr>
        <w:pStyle w:val="4"/>
      </w:pPr>
      <w:r>
        <w:rPr>
          <w:rFonts w:ascii="仿宋_GB2312" w:hAnsi="仿宋_GB2312" w:eastAsia="仿宋_GB2312" w:cs="仿宋_GB2312"/>
        </w:rPr>
        <w:t>详见附件：合同文本.docx</w:t>
      </w:r>
    </w:p>
    <w:p w14:paraId="1941FE2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19CAD0A">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62575D2"/>
    <w:rsid w:val="177F50ED"/>
    <w:rsid w:val="53052183"/>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60</Pages>
  <Words>3350</Words>
  <Characters>3691</Characters>
  <Lines>0</Lines>
  <Paragraphs>0</Paragraphs>
  <TotalTime>0</TotalTime>
  <ScaleCrop>false</ScaleCrop>
  <LinksUpToDate>false</LinksUpToDate>
  <CharactersWithSpaces>3740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℡Autism ミ</cp:lastModifiedBy>
  <dcterms:modified xsi:type="dcterms:W3CDTF">2025-07-31T11:55:27Z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eyJoZGlkIjoiNDY4ZWVkMzc2YTYwZThkYzY5NmYzZTY1MTAwYjZlZDUiLCJ1c2VySWQiOiIzODE5MDc1NjQifQ==</vt:lpwstr>
  </property>
  <property fmtid="{D5CDD505-2E9C-101B-9397-08002B2CF9AE}" pid="4" name="ICV">
    <vt:lpwstr>FA3D2FB77EF644A3B1064A8CA1CE79E7_12</vt:lpwstr>
  </property>
</Properties>
</file>