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6DB5E">
      <w:pPr>
        <w:keepLines/>
        <w:pageBreakBefore/>
        <w:tabs>
          <w:tab w:val="left" w:pos="324"/>
        </w:tabs>
        <w:spacing w:line="360" w:lineRule="auto"/>
        <w:jc w:val="center"/>
        <w:outlineLvl w:val="0"/>
        <w:rPr>
          <w:rFonts w:ascii="宋体" w:hAnsi="宋体"/>
          <w:b/>
          <w:sz w:val="30"/>
          <w:szCs w:val="32"/>
        </w:rPr>
      </w:pPr>
      <w:r>
        <w:rPr>
          <w:rFonts w:hint="eastAsia" w:ascii="宋体" w:hAnsi="宋体"/>
          <w:b/>
          <w:sz w:val="30"/>
          <w:szCs w:val="32"/>
        </w:rPr>
        <w:t>采购内容及商务要求</w:t>
      </w:r>
    </w:p>
    <w:p w14:paraId="77B6369A">
      <w:pPr>
        <w:pStyle w:val="2"/>
        <w:ind w:firstLine="420"/>
        <w:rPr>
          <w:rFonts w:hint="eastAsia" w:cs="宋体"/>
          <w:b/>
          <w:bCs/>
          <w:sz w:val="24"/>
          <w:szCs w:val="24"/>
        </w:rPr>
      </w:pPr>
      <w:bookmarkStart w:id="0" w:name="_Toc172360661"/>
      <w:bookmarkStart w:id="1" w:name="_Toc219271393"/>
      <w:bookmarkStart w:id="2" w:name="_Toc158978330"/>
      <w:r>
        <w:rPr>
          <w:rFonts w:hint="eastAsia" w:cs="宋体"/>
          <w:b/>
          <w:color w:val="000000"/>
          <w:sz w:val="24"/>
          <w:szCs w:val="24"/>
        </w:rPr>
        <w:t>一、</w:t>
      </w:r>
      <w:bookmarkEnd w:id="0"/>
      <w:bookmarkEnd w:id="1"/>
      <w:bookmarkEnd w:id="2"/>
      <w:r>
        <w:rPr>
          <w:rFonts w:hint="eastAsia" w:cs="宋体"/>
          <w:b/>
          <w:bCs/>
          <w:sz w:val="24"/>
          <w:szCs w:val="24"/>
          <w:lang w:bidi="ar"/>
        </w:rPr>
        <w:t>项目概况</w:t>
      </w:r>
    </w:p>
    <w:p w14:paraId="514AFC7E">
      <w:pPr>
        <w:spacing w:line="360" w:lineRule="auto"/>
        <w:ind w:firstLine="480" w:firstLineChars="200"/>
        <w:rPr>
          <w:rFonts w:hint="eastAsia" w:ascii="宋体" w:hAnsi="宋体" w:cs="宋体"/>
          <w:sz w:val="24"/>
          <w:szCs w:val="24"/>
        </w:rPr>
      </w:pPr>
      <w:r>
        <w:rPr>
          <w:rFonts w:hint="eastAsia" w:ascii="宋体" w:hAnsi="宋体" w:cs="宋体"/>
          <w:sz w:val="24"/>
          <w:szCs w:val="24"/>
        </w:rPr>
        <w:t>沣西新城农村学校不具备条件需采用配餐企业送餐模式的学校有5所，分别是东张小学、马务小学、屯铺小学、五席坊小学、马王中学；采购内容为热食早餐：1.主食（花卷/包子/馒头/荷叶饼（含小菜）等≥90g) 2.辅食（鸡蛋≥60g或时令水果≥100g或西点≥50g)。 3.流食（粥类≥260g或乳制品≥200ml或100%纯果（蔬）汁≥250cml)。本次招标涉及学校5所，学生约1100人，补助标准为每生每天5.5元（其中5元为食品费用，0.5元为包装、运输等其他一切费用），补助天数按照实际发生天数计算，每学年约200天，实际实施人数以实际配送人数为准。具体内容及要求详见竞争性磋商文件。</w:t>
      </w:r>
    </w:p>
    <w:p w14:paraId="278D831E">
      <w:pPr>
        <w:pStyle w:val="2"/>
        <w:ind w:firstLine="420"/>
        <w:rPr>
          <w:rFonts w:hint="eastAsia" w:cs="宋体"/>
          <w:b/>
          <w:bCs/>
          <w:sz w:val="24"/>
          <w:szCs w:val="24"/>
          <w:lang w:bidi="ar"/>
        </w:rPr>
      </w:pPr>
      <w:r>
        <w:rPr>
          <w:rFonts w:hint="eastAsia" w:cs="宋体"/>
          <w:b/>
          <w:bCs/>
          <w:sz w:val="24"/>
          <w:szCs w:val="24"/>
          <w:lang w:bidi="ar"/>
        </w:rPr>
        <w:t>二、项目内容</w:t>
      </w:r>
    </w:p>
    <w:p w14:paraId="11D0F4BF">
      <w:pPr>
        <w:pStyle w:val="2"/>
        <w:ind w:firstLine="420"/>
        <w:rPr>
          <w:rFonts w:hint="eastAsia" w:cs="宋体"/>
          <w:sz w:val="24"/>
          <w:szCs w:val="24"/>
          <w:lang w:bidi="ar"/>
        </w:rPr>
      </w:pPr>
      <w:r>
        <w:rPr>
          <w:rFonts w:hint="eastAsia" w:cs="宋体"/>
          <w:sz w:val="24"/>
          <w:szCs w:val="24"/>
          <w:lang w:bidi="ar"/>
        </w:rPr>
        <w:t>1、供应内容：</w:t>
      </w:r>
    </w:p>
    <w:p w14:paraId="42CFCB47">
      <w:pPr>
        <w:pStyle w:val="2"/>
        <w:ind w:firstLine="420"/>
        <w:rPr>
          <w:rFonts w:hint="eastAsia" w:cs="宋体"/>
          <w:sz w:val="24"/>
          <w:szCs w:val="24"/>
          <w:lang w:bidi="ar"/>
        </w:rPr>
      </w:pPr>
      <w:r>
        <w:rPr>
          <w:rFonts w:hint="eastAsia" w:cs="宋体"/>
          <w:sz w:val="24"/>
          <w:szCs w:val="24"/>
          <w:lang w:bidi="ar"/>
        </w:rPr>
        <w:t>热食早餐：</w:t>
      </w:r>
    </w:p>
    <w:p w14:paraId="17114D4B">
      <w:pPr>
        <w:pStyle w:val="2"/>
        <w:ind w:firstLine="420"/>
        <w:rPr>
          <w:rFonts w:hint="eastAsia" w:cs="宋体"/>
          <w:sz w:val="24"/>
          <w:szCs w:val="24"/>
          <w:lang w:bidi="ar"/>
        </w:rPr>
      </w:pPr>
      <w:r>
        <w:rPr>
          <w:rFonts w:hint="eastAsia" w:cs="宋体"/>
          <w:sz w:val="24"/>
          <w:szCs w:val="24"/>
          <w:lang w:bidi="ar"/>
        </w:rPr>
        <w:t>主食：花卷/包子/馒头/荷叶饼（含小菜）等≥90g；</w:t>
      </w:r>
    </w:p>
    <w:p w14:paraId="5C110930">
      <w:pPr>
        <w:pStyle w:val="2"/>
        <w:ind w:firstLine="420"/>
        <w:rPr>
          <w:rFonts w:hint="eastAsia" w:cs="宋体"/>
          <w:sz w:val="24"/>
          <w:szCs w:val="24"/>
          <w:lang w:bidi="ar"/>
        </w:rPr>
      </w:pPr>
      <w:r>
        <w:rPr>
          <w:rFonts w:hint="eastAsia" w:cs="宋体"/>
          <w:sz w:val="24"/>
          <w:szCs w:val="24"/>
          <w:lang w:bidi="ar"/>
        </w:rPr>
        <w:t>辅食：鸡蛋≥60g或时令水果≥100g或西点≥50g；</w:t>
      </w:r>
    </w:p>
    <w:p w14:paraId="3FE45F16">
      <w:pPr>
        <w:pStyle w:val="2"/>
        <w:ind w:firstLine="420"/>
        <w:rPr>
          <w:rFonts w:hint="eastAsia" w:cs="宋体"/>
          <w:sz w:val="24"/>
          <w:szCs w:val="24"/>
          <w:lang w:bidi="ar"/>
        </w:rPr>
      </w:pPr>
      <w:r>
        <w:rPr>
          <w:rFonts w:hint="eastAsia" w:cs="宋体"/>
          <w:sz w:val="24"/>
          <w:szCs w:val="24"/>
          <w:lang w:bidi="ar"/>
        </w:rPr>
        <w:t>流食：粥类≥260g或乳制品≥200ml或100%纯果（蔬）汁≥250ml。</w:t>
      </w:r>
    </w:p>
    <w:p w14:paraId="34B207DD">
      <w:pPr>
        <w:pStyle w:val="2"/>
        <w:ind w:firstLine="420"/>
        <w:rPr>
          <w:rFonts w:hint="eastAsia" w:cs="宋体"/>
          <w:sz w:val="24"/>
          <w:szCs w:val="24"/>
          <w:lang w:bidi="ar"/>
        </w:rPr>
      </w:pPr>
      <w:r>
        <w:rPr>
          <w:rFonts w:hint="eastAsia" w:cs="宋体"/>
          <w:sz w:val="24"/>
          <w:szCs w:val="24"/>
          <w:lang w:bidi="ar"/>
        </w:rPr>
        <w:t>2、质量和包装要求：</w:t>
      </w:r>
    </w:p>
    <w:p w14:paraId="5EE4E214">
      <w:pPr>
        <w:pStyle w:val="2"/>
        <w:ind w:firstLine="420"/>
        <w:rPr>
          <w:rFonts w:hint="eastAsia" w:cs="宋体"/>
          <w:sz w:val="24"/>
          <w:szCs w:val="24"/>
          <w:lang w:bidi="ar"/>
        </w:rPr>
      </w:pPr>
      <w:r>
        <w:rPr>
          <w:rFonts w:hint="eastAsia" w:cs="宋体"/>
          <w:sz w:val="24"/>
          <w:szCs w:val="24"/>
          <w:lang w:bidi="ar"/>
        </w:rPr>
        <w:t>（1）采购学生营养改善计划营养早餐必须是正规企业生产的品牌产品，熟食产品为符合国家规定食品质量安全标准的新鲜产品，产品包装须是符合国家规定标准的环保材料，粥类必须为无菌、环保、塑封包装。</w:t>
      </w:r>
    </w:p>
    <w:p w14:paraId="19D0D8A6">
      <w:pPr>
        <w:pStyle w:val="2"/>
        <w:ind w:firstLine="420"/>
        <w:rPr>
          <w:rFonts w:hint="eastAsia" w:cs="宋体"/>
          <w:sz w:val="24"/>
          <w:szCs w:val="24"/>
          <w:lang w:bidi="ar"/>
        </w:rPr>
      </w:pPr>
      <w:r>
        <w:rPr>
          <w:rFonts w:hint="eastAsia" w:cs="宋体"/>
          <w:sz w:val="24"/>
          <w:szCs w:val="24"/>
          <w:lang w:bidi="ar"/>
        </w:rPr>
        <w:t>（2）所投产品的原材料（大米、面粉、食用油、肉类）质量符合国家标准，并具有国家或地方权威部门出具的产品检验报告。质量要求：大米：国标二等；包装袋上有注册商标及SC标注，有检验合格证、生产日期和保质期；面粉：特制二等或以上；包装袋上有注册商标及SC标注，有检验合格证、生产日期和保质期；食用油：国标三级或以上；非转基因压榨菜籽油；包装袋上有注册商标及SC标注，有检验合格证、生产日期和保质期；鸡蛋、肉类：具有国家相关检验检疫部门出具的合格证明。</w:t>
      </w:r>
    </w:p>
    <w:p w14:paraId="543C9E74">
      <w:pPr>
        <w:pStyle w:val="2"/>
        <w:ind w:firstLine="420"/>
        <w:rPr>
          <w:rFonts w:hint="eastAsia" w:cs="宋体"/>
          <w:b/>
          <w:bCs/>
          <w:sz w:val="24"/>
          <w:szCs w:val="24"/>
          <w:lang w:bidi="ar"/>
        </w:rPr>
      </w:pPr>
      <w:r>
        <w:rPr>
          <w:rFonts w:hint="eastAsia" w:cs="宋体"/>
          <w:b/>
          <w:bCs/>
          <w:sz w:val="24"/>
          <w:szCs w:val="24"/>
          <w:lang w:bidi="ar"/>
        </w:rPr>
        <w:t>三、食谱要求</w:t>
      </w:r>
    </w:p>
    <w:p w14:paraId="04D79521">
      <w:pPr>
        <w:pStyle w:val="2"/>
        <w:ind w:firstLine="420"/>
        <w:rPr>
          <w:rFonts w:hint="eastAsia" w:cs="宋体"/>
          <w:sz w:val="24"/>
          <w:szCs w:val="24"/>
          <w:lang w:bidi="ar"/>
        </w:rPr>
      </w:pPr>
      <w:r>
        <w:rPr>
          <w:rFonts w:hint="eastAsia" w:cs="宋体"/>
          <w:sz w:val="24"/>
          <w:szCs w:val="24"/>
          <w:lang w:bidi="ar"/>
        </w:rPr>
        <w:t>1.鸡蛋每周至少提供2次，水果每周至少提供1次；每周至少提供1次纯牛奶，1次100%纯果（蔬）汁。</w:t>
      </w:r>
    </w:p>
    <w:p w14:paraId="1C4DCA03">
      <w:pPr>
        <w:pStyle w:val="2"/>
        <w:ind w:firstLine="420"/>
        <w:rPr>
          <w:rFonts w:hint="eastAsia" w:cs="宋体"/>
          <w:sz w:val="24"/>
          <w:szCs w:val="24"/>
          <w:lang w:bidi="ar"/>
        </w:rPr>
      </w:pPr>
      <w:r>
        <w:rPr>
          <w:rFonts w:hint="eastAsia" w:cs="宋体"/>
          <w:sz w:val="24"/>
          <w:szCs w:val="24"/>
          <w:lang w:bidi="ar"/>
        </w:rPr>
        <w:t>2.100%纯果（蔬）汁≥250ml，盒装，带吸管，符合国家标准GB/T31121标准，不添加防腐剂、色素（标注在产品包装上）；包装上标有“学生营养餐专供.不准在市场销售”字样；产品最少满足三种口味，推荐为苹果汁、水蜜桃+苹果汁、芒果+胡萝卜+苹果等；</w:t>
      </w:r>
    </w:p>
    <w:p w14:paraId="45505D8B">
      <w:pPr>
        <w:pStyle w:val="2"/>
        <w:ind w:firstLine="420"/>
        <w:rPr>
          <w:rFonts w:hint="eastAsia" w:cs="宋体"/>
          <w:sz w:val="24"/>
          <w:szCs w:val="24"/>
          <w:lang w:bidi="ar"/>
        </w:rPr>
      </w:pPr>
      <w:r>
        <w:rPr>
          <w:rFonts w:hint="eastAsia" w:cs="宋体"/>
          <w:sz w:val="24"/>
          <w:szCs w:val="24"/>
          <w:lang w:bidi="ar"/>
        </w:rPr>
        <w:t>3.纯牛奶≥200ml，盒装，带吸管，符合国家标准GB/T31121标准，不添加防腐剂、色素（标注在产品包装上）；包装上标有“学生营养餐专供.不准在市场销售”字样；</w:t>
      </w:r>
    </w:p>
    <w:p w14:paraId="5F446AD2">
      <w:pPr>
        <w:pStyle w:val="2"/>
        <w:ind w:firstLine="420"/>
        <w:rPr>
          <w:rFonts w:hint="eastAsia" w:cs="宋体"/>
          <w:sz w:val="24"/>
          <w:szCs w:val="24"/>
          <w:lang w:bidi="ar"/>
        </w:rPr>
      </w:pPr>
      <w:r>
        <w:rPr>
          <w:rFonts w:hint="eastAsia" w:cs="宋体"/>
          <w:sz w:val="24"/>
          <w:szCs w:val="24"/>
          <w:lang w:bidi="ar"/>
        </w:rPr>
        <w:t>4.每次配送时需免费向学校提供留样一份，试餐一份，并需要为配送学校提供加热保温设备。</w:t>
      </w:r>
    </w:p>
    <w:p w14:paraId="149E3EAC">
      <w:pPr>
        <w:pStyle w:val="2"/>
        <w:ind w:firstLine="420"/>
        <w:rPr>
          <w:rFonts w:hint="eastAsia" w:cs="宋体"/>
          <w:sz w:val="24"/>
          <w:szCs w:val="24"/>
          <w:lang w:bidi="ar"/>
        </w:rPr>
      </w:pPr>
      <w:r>
        <w:rPr>
          <w:rFonts w:hint="eastAsia" w:cs="宋体"/>
          <w:sz w:val="24"/>
          <w:szCs w:val="24"/>
          <w:lang w:bidi="ar"/>
        </w:rPr>
        <w:t>5.供应商需与供餐学校签订食品安全责任书。</w:t>
      </w:r>
    </w:p>
    <w:p w14:paraId="019AC26A">
      <w:pPr>
        <w:pStyle w:val="2"/>
        <w:ind w:firstLine="420"/>
        <w:rPr>
          <w:rFonts w:cs="宋体"/>
          <w:sz w:val="24"/>
          <w:szCs w:val="24"/>
          <w:lang w:bidi="ar"/>
        </w:rPr>
      </w:pPr>
      <w:r>
        <w:rPr>
          <w:rFonts w:hint="eastAsia" w:cs="宋体"/>
          <w:sz w:val="24"/>
          <w:szCs w:val="24"/>
          <w:lang w:bidi="ar"/>
        </w:rPr>
        <w:t>6.补助标准：食品：5.0元/人/天；包装、配送费：0.5元/人/天。</w:t>
      </w:r>
    </w:p>
    <w:p w14:paraId="6C8C82D7">
      <w:pPr>
        <w:pStyle w:val="2"/>
        <w:ind w:firstLine="420"/>
        <w:rPr>
          <w:rFonts w:hint="eastAsia" w:cs="宋体"/>
          <w:b/>
          <w:bCs/>
          <w:sz w:val="24"/>
          <w:szCs w:val="24"/>
          <w:lang w:bidi="ar"/>
        </w:rPr>
      </w:pPr>
      <w:r>
        <w:rPr>
          <w:rFonts w:hint="eastAsia" w:cs="宋体"/>
          <w:b/>
          <w:bCs/>
          <w:sz w:val="24"/>
          <w:szCs w:val="24"/>
          <w:lang w:bidi="ar"/>
        </w:rPr>
        <w:t>四、配送要求</w:t>
      </w:r>
      <w:bookmarkStart w:id="3" w:name="_GoBack"/>
      <w:bookmarkEnd w:id="3"/>
    </w:p>
    <w:p w14:paraId="6C1E540A">
      <w:pPr>
        <w:pStyle w:val="2"/>
        <w:ind w:firstLine="420"/>
        <w:rPr>
          <w:rFonts w:hint="eastAsia" w:cs="宋体"/>
          <w:sz w:val="24"/>
          <w:szCs w:val="24"/>
          <w:lang w:bidi="ar"/>
        </w:rPr>
      </w:pPr>
      <w:r>
        <w:rPr>
          <w:rFonts w:hint="eastAsia" w:cs="宋体"/>
          <w:sz w:val="24"/>
          <w:szCs w:val="24"/>
          <w:lang w:bidi="ar"/>
        </w:rPr>
        <w:t>1.本次采购涉及学校5所，学生约1100人，补助天数按照实际发生天数计算，每学年约200天，实际实施人数、天数以实际配送人数、天数为准。</w:t>
      </w:r>
    </w:p>
    <w:p w14:paraId="2E996F2F">
      <w:pPr>
        <w:pStyle w:val="2"/>
        <w:ind w:firstLine="420"/>
        <w:rPr>
          <w:rFonts w:hint="eastAsia" w:cs="宋体"/>
          <w:sz w:val="24"/>
          <w:szCs w:val="24"/>
          <w:lang w:bidi="ar"/>
        </w:rPr>
      </w:pPr>
      <w:r>
        <w:rPr>
          <w:rFonts w:hint="eastAsia" w:cs="宋体"/>
          <w:sz w:val="24"/>
          <w:szCs w:val="24"/>
          <w:lang w:bidi="ar"/>
        </w:rPr>
        <w:t>2.送餐日每天07:30点前按采购人提供的学生人数配送到位，并保证学生食用时食品中心温度不低于50度。春秋季开学当天必须全部配送到位，确保开学第一天正常发放。严禁改动配送时间，禁止超量配送、私自延长或提前配送。</w:t>
      </w:r>
    </w:p>
    <w:p w14:paraId="7F5C9B31">
      <w:pPr>
        <w:pStyle w:val="2"/>
        <w:ind w:firstLine="420"/>
        <w:rPr>
          <w:rFonts w:hint="eastAsia" w:cs="宋体"/>
          <w:sz w:val="24"/>
          <w:szCs w:val="24"/>
          <w:lang w:bidi="ar"/>
        </w:rPr>
      </w:pPr>
      <w:r>
        <w:rPr>
          <w:rFonts w:hint="eastAsia" w:cs="宋体"/>
          <w:sz w:val="24"/>
          <w:szCs w:val="24"/>
          <w:lang w:bidi="ar"/>
        </w:rPr>
        <w:t>3.质保期：</w:t>
      </w:r>
    </w:p>
    <w:p w14:paraId="62232C75">
      <w:pPr>
        <w:pStyle w:val="2"/>
        <w:ind w:firstLine="420"/>
        <w:rPr>
          <w:rFonts w:hint="eastAsia" w:cs="宋体"/>
          <w:sz w:val="24"/>
          <w:szCs w:val="24"/>
          <w:lang w:bidi="ar"/>
        </w:rPr>
      </w:pPr>
      <w:r>
        <w:rPr>
          <w:rFonts w:hint="eastAsia" w:cs="宋体"/>
          <w:sz w:val="24"/>
          <w:szCs w:val="24"/>
          <w:lang w:bidi="ar"/>
        </w:rPr>
        <w:t>牛奶、果汁、西点等包装产品剩余保质期不得少于标注保质期的三分之二且保证是较新日期的产品，熟食从烧熟至食用的间隔时间（保质期）为4小时，烧熟后2小时的食品中心温度为60度以上。配送过程中出现的破损、包装胀气、破烂等情况，要及时免费更换，确保学生按时安全食用，费用由供应商自行承担。</w:t>
      </w:r>
    </w:p>
    <w:p w14:paraId="1CB8C4C3">
      <w:pPr>
        <w:pStyle w:val="2"/>
        <w:ind w:firstLine="420"/>
        <w:rPr>
          <w:rFonts w:hint="eastAsia" w:cs="宋体"/>
          <w:sz w:val="24"/>
          <w:szCs w:val="24"/>
          <w:lang w:bidi="ar"/>
        </w:rPr>
      </w:pPr>
      <w:r>
        <w:rPr>
          <w:rFonts w:hint="eastAsia" w:cs="宋体"/>
          <w:sz w:val="24"/>
          <w:szCs w:val="24"/>
          <w:lang w:bidi="ar"/>
        </w:rPr>
        <w:t>4.配送周期：2025年09月01日-2026年06月30日。暂定配送期限约为200天，具体按照实际发生天数计算，实际实施人数以实际配送人数为准。</w:t>
      </w:r>
    </w:p>
    <w:p w14:paraId="4A6FAD13">
      <w:pPr>
        <w:pStyle w:val="2"/>
        <w:ind w:firstLine="420"/>
        <w:rPr>
          <w:rFonts w:hint="eastAsia" w:cs="宋体"/>
          <w:sz w:val="24"/>
          <w:szCs w:val="24"/>
          <w:lang w:bidi="ar"/>
        </w:rPr>
      </w:pPr>
      <w:r>
        <w:rPr>
          <w:rFonts w:hint="eastAsia" w:cs="宋体"/>
          <w:sz w:val="24"/>
          <w:szCs w:val="24"/>
          <w:lang w:bidi="ar"/>
        </w:rPr>
        <w:t>5.配送地点：按采购人提供的交货地点（项目学校）送货，供货期内如有变动另行通知。</w:t>
      </w:r>
    </w:p>
    <w:p w14:paraId="5D049EB7">
      <w:pPr>
        <w:pStyle w:val="2"/>
        <w:ind w:firstLine="420"/>
        <w:rPr>
          <w:rFonts w:cs="宋体"/>
          <w:sz w:val="24"/>
          <w:szCs w:val="24"/>
          <w:lang w:bidi="ar"/>
        </w:rPr>
      </w:pPr>
      <w:r>
        <w:rPr>
          <w:rFonts w:hint="eastAsia" w:cs="宋体"/>
          <w:sz w:val="24"/>
          <w:szCs w:val="24"/>
          <w:lang w:bidi="ar"/>
        </w:rPr>
        <w:t>6.全年配送价格，不应受到市场价格的变化而进行调整。</w:t>
      </w:r>
    </w:p>
    <w:p w14:paraId="31FEDC4F">
      <w:pPr>
        <w:pStyle w:val="2"/>
        <w:ind w:firstLine="420"/>
        <w:rPr>
          <w:rFonts w:hint="eastAsia" w:cs="宋体"/>
          <w:b/>
          <w:bCs/>
          <w:sz w:val="24"/>
          <w:szCs w:val="24"/>
          <w:lang w:bidi="ar"/>
        </w:rPr>
      </w:pPr>
      <w:r>
        <w:rPr>
          <w:rFonts w:hint="eastAsia" w:cs="宋体"/>
          <w:b/>
          <w:bCs/>
          <w:sz w:val="24"/>
          <w:szCs w:val="24"/>
          <w:lang w:bidi="ar"/>
        </w:rPr>
        <w:t>五、商务要求</w:t>
      </w:r>
    </w:p>
    <w:p w14:paraId="46AA3590">
      <w:pPr>
        <w:pStyle w:val="2"/>
        <w:rPr>
          <w:rFonts w:hint="eastAsia" w:cs="宋体"/>
          <w:sz w:val="24"/>
          <w:szCs w:val="24"/>
          <w:lang w:bidi="ar"/>
        </w:rPr>
      </w:pPr>
      <w:r>
        <w:rPr>
          <w:rFonts w:hint="eastAsia" w:cs="宋体"/>
          <w:sz w:val="24"/>
          <w:szCs w:val="24"/>
          <w:lang w:bidi="ar"/>
        </w:rPr>
        <w:t>1、付款方式:本项目为专门面向中小企业项目，合同签订(合同后附中小企业声明函)，乙方履行本合同餐食供应义务并依约开具发票后，甲方于次月以西咸新区教育体育局(沣西)工作部审核的乙方与其下属各项目学校书面结算材料支付合同价款。</w:t>
      </w:r>
    </w:p>
    <w:p w14:paraId="2151DF5C">
      <w:pPr>
        <w:pStyle w:val="2"/>
        <w:rPr>
          <w:rFonts w:hint="eastAsia" w:cs="宋体"/>
          <w:sz w:val="24"/>
          <w:szCs w:val="24"/>
          <w:lang w:bidi="ar"/>
        </w:rPr>
      </w:pPr>
      <w:r>
        <w:rPr>
          <w:rFonts w:hint="eastAsia" w:cs="宋体"/>
          <w:sz w:val="24"/>
          <w:szCs w:val="24"/>
          <w:lang w:bidi="ar"/>
        </w:rPr>
        <w:t>2、结算方式:合同生效后，当月供货结束后，由供应商核算各校餐食数量及资金(资金计算方式:以乙方向甲方下属各项目学校实际供应天数*实际用餐人数*5.5元/天)将餐食资金核算结果经各学校确认后双方签字(盖章)由供应商报西咸新区教育体育局(沣西)工作部，审核无误后，供应商开票，营养改善计划资金下拨后，由西咸新区教育体育局(沣西)工作部负责结算。最终结算的价款不得超过采购预算1210000.00元。</w:t>
      </w:r>
    </w:p>
    <w:p w14:paraId="0E4DBD32">
      <w:pPr>
        <w:pStyle w:val="2"/>
        <w:rPr>
          <w:rFonts w:hint="eastAsia" w:cs="宋体"/>
          <w:sz w:val="24"/>
          <w:szCs w:val="24"/>
          <w:lang w:bidi="ar"/>
        </w:rPr>
      </w:pPr>
      <w:r>
        <w:rPr>
          <w:rFonts w:hint="eastAsia" w:cs="宋体"/>
          <w:sz w:val="24"/>
          <w:szCs w:val="24"/>
          <w:lang w:bidi="ar"/>
        </w:rPr>
        <w:t>3、结算单位:由甲方负责结算，乙方开具等额发票交甲方。</w:t>
      </w:r>
    </w:p>
    <w:p w14:paraId="639066E1">
      <w:pPr>
        <w:pStyle w:val="2"/>
        <w:rPr>
          <w:rFonts w:hint="eastAsia" w:cs="宋体"/>
          <w:sz w:val="24"/>
          <w:szCs w:val="24"/>
          <w:lang w:bidi="ar"/>
        </w:rPr>
      </w:pPr>
      <w:r>
        <w:rPr>
          <w:rFonts w:hint="eastAsia" w:cs="宋体"/>
          <w:sz w:val="24"/>
          <w:szCs w:val="24"/>
          <w:lang w:bidi="ar"/>
        </w:rPr>
        <w:t>4、支付方式:采取转账或者支票形式。</w:t>
      </w:r>
    </w:p>
    <w:p w14:paraId="52D2F717">
      <w:pPr>
        <w:pStyle w:val="2"/>
        <w:rPr>
          <w:rFonts w:hint="eastAsia" w:cs="宋体"/>
          <w:sz w:val="24"/>
          <w:szCs w:val="24"/>
          <w:lang w:bidi="ar"/>
        </w:rPr>
      </w:pPr>
      <w:r>
        <w:rPr>
          <w:rFonts w:hint="eastAsia" w:cs="宋体"/>
          <w:sz w:val="24"/>
          <w:szCs w:val="24"/>
          <w:lang w:bidi="ar"/>
        </w:rPr>
        <w:t>5、币种为人民币。</w:t>
      </w:r>
    </w:p>
    <w:p w14:paraId="551C4FDD">
      <w:pPr>
        <w:pStyle w:val="2"/>
        <w:rPr>
          <w:rFonts w:hint="eastAsia" w:cs="宋体"/>
          <w:sz w:val="24"/>
          <w:szCs w:val="24"/>
          <w:lang w:bidi="ar"/>
        </w:rPr>
      </w:pPr>
      <w:r>
        <w:rPr>
          <w:rFonts w:hint="eastAsia" w:cs="宋体"/>
          <w:sz w:val="24"/>
          <w:szCs w:val="24"/>
          <w:lang w:bidi="ar"/>
        </w:rPr>
        <w:t>乙方开户银行名称、地址和帐号为:</w:t>
      </w:r>
    </w:p>
    <w:p w14:paraId="0518EB9D">
      <w:pPr>
        <w:pStyle w:val="2"/>
        <w:rPr>
          <w:rFonts w:hint="eastAsia" w:cs="宋体"/>
          <w:sz w:val="24"/>
          <w:szCs w:val="24"/>
          <w:lang w:bidi="ar"/>
        </w:rPr>
      </w:pPr>
      <w:r>
        <w:rPr>
          <w:rFonts w:hint="eastAsia" w:cs="宋体"/>
          <w:sz w:val="24"/>
          <w:szCs w:val="24"/>
          <w:lang w:bidi="ar"/>
        </w:rPr>
        <w:t xml:space="preserve">账户名: </w:t>
      </w:r>
    </w:p>
    <w:p w14:paraId="3349E4FC">
      <w:pPr>
        <w:pStyle w:val="2"/>
        <w:rPr>
          <w:rFonts w:hint="eastAsia" w:cs="宋体"/>
          <w:sz w:val="24"/>
          <w:szCs w:val="24"/>
          <w:lang w:bidi="ar"/>
        </w:rPr>
      </w:pPr>
      <w:r>
        <w:rPr>
          <w:rFonts w:hint="eastAsia" w:cs="宋体"/>
          <w:sz w:val="24"/>
          <w:szCs w:val="24"/>
          <w:lang w:bidi="ar"/>
        </w:rPr>
        <w:t xml:space="preserve">开户行: </w:t>
      </w:r>
    </w:p>
    <w:p w14:paraId="08082AE0">
      <w:pPr>
        <w:ind w:firstLine="480" w:firstLineChars="200"/>
      </w:pPr>
      <w:r>
        <w:rPr>
          <w:rFonts w:hint="eastAsia" w:cs="宋体"/>
          <w:sz w:val="24"/>
          <w:szCs w:val="24"/>
          <w:lang w:bidi="ar"/>
        </w:rPr>
        <w:t>帐 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D3FD3"/>
    <w:rsid w:val="077D3FD3"/>
    <w:rsid w:val="0CA3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360" w:lineRule="auto"/>
      <w:ind w:firstLine="480"/>
    </w:pPr>
    <w:rPr>
      <w:rFonts w:ascii="宋体" w:hAnsi="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1822</Words>
  <Characters>1970</Characters>
  <Lines>0</Lines>
  <Paragraphs>0</Paragraphs>
  <TotalTime>0</TotalTime>
  <ScaleCrop>false</ScaleCrop>
  <LinksUpToDate>false</LinksUpToDate>
  <CharactersWithSpaces>1975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2025-08-15T02:45:00Z</dcterms:created>
  <dc:creator>燕子</dc:creator>
  <cp:lastModifiedBy>燕子</cp:lastModifiedBy>
  <dcterms:modified xsi:type="dcterms:W3CDTF">2025-08-15T03:32:10Z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851E5BC5CF1244418A6A153F9045BD4F_11</vt:lpwstr>
  </property>
  <property fmtid="{D5CDD505-2E9C-101B-9397-08002B2CF9AE}" pid="4" name="KSOTemplateDocerSaveRecord">
    <vt:lpwstr>eyJoZGlkIjoiYjMwZGU0MTRkNDY2ZTZiMjQ1YTE0M2NiYTViN2JmM2YiLCJ1c2VySWQiOiI5MTIwMzg4MjQifQ==</vt:lpwstr>
  </property>
</Properties>
</file>