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D3AA">
      <w:pPr>
        <w:pStyle w:val="4"/>
        <w:spacing w:before="0" w:beforeAutospacing="0" w:after="0" w:afterAutospacing="0" w:line="360" w:lineRule="auto"/>
        <w:ind w:left="0" w:leftChars="0" w:right="0" w:rightChars="0" w:firstLine="0" w:firstLineChars="0"/>
        <w:jc w:val="center"/>
        <w:rPr>
          <w:rFonts w:hint="eastAsia" w:cs="宋体"/>
          <w:b/>
          <w:bCs/>
          <w:color w:val="000000"/>
          <w:sz w:val="32"/>
          <w:szCs w:val="32"/>
          <w:lang w:val="en-US" w:eastAsia="zh-CN"/>
        </w:rPr>
      </w:pPr>
      <w:r>
        <w:rPr>
          <w:rFonts w:hint="eastAsia" w:cs="宋体"/>
          <w:b/>
          <w:bCs/>
          <w:color w:val="000000"/>
          <w:sz w:val="32"/>
          <w:szCs w:val="32"/>
          <w:lang w:val="en-US" w:eastAsia="zh-CN"/>
        </w:rPr>
        <w:t>蒿坪镇改革-双胜美丽宜居示范村产业及人居环境整治提升工程</w:t>
      </w:r>
    </w:p>
    <w:p w14:paraId="72DC90D6">
      <w:pPr>
        <w:pStyle w:val="4"/>
        <w:spacing w:before="0" w:beforeAutospacing="0" w:after="0" w:afterAutospacing="0" w:line="360" w:lineRule="auto"/>
        <w:jc w:val="center"/>
        <w:rPr>
          <w:rFonts w:hint="default" w:ascii="宋体" w:hAnsi="宋体" w:eastAsia="宋体" w:cs="宋体"/>
          <w:b/>
          <w:bCs w:val="0"/>
          <w:color w:val="000000"/>
          <w:sz w:val="36"/>
          <w:szCs w:val="36"/>
          <w:lang w:val="en-US" w:eastAsia="zh-CN" w:bidi="ar"/>
        </w:rPr>
      </w:pPr>
      <w:r>
        <w:rPr>
          <w:rFonts w:hint="eastAsia" w:cs="宋体"/>
          <w:b/>
          <w:bCs w:val="0"/>
          <w:color w:val="000000"/>
          <w:sz w:val="32"/>
          <w:szCs w:val="32"/>
          <w:lang w:val="en-US" w:eastAsia="zh-CN" w:bidi="ar"/>
        </w:rPr>
        <w:t>竞争性磋商公告</w:t>
      </w:r>
    </w:p>
    <w:p w14:paraId="609CFE2A">
      <w:pPr>
        <w:pStyle w:val="4"/>
        <w:spacing w:before="0" w:beforeAutospacing="0" w:after="0" w:afterAutospacing="0" w:line="360" w:lineRule="auto"/>
        <w:rPr>
          <w:rFonts w:hint="eastAsia" w:ascii="宋体" w:hAnsi="宋体" w:eastAsia="宋体" w:cs="宋体"/>
          <w:b/>
          <w:color w:val="000000"/>
          <w:szCs w:val="24"/>
          <w:lang w:eastAsia="zh-CN" w:bidi="ar"/>
        </w:rPr>
      </w:pPr>
    </w:p>
    <w:p w14:paraId="5B86D441">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项目概况</w:t>
      </w:r>
    </w:p>
    <w:p w14:paraId="50CA5462">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hAnsi="宋体" w:cs="宋体"/>
          <w:b w:val="0"/>
          <w:bCs/>
          <w:color w:val="000000"/>
          <w:kern w:val="0"/>
          <w:sz w:val="24"/>
          <w:szCs w:val="24"/>
          <w:lang w:val="en-US" w:eastAsia="zh-CN" w:bidi="ar"/>
        </w:rPr>
        <w:t>蒿坪镇改革-双胜美丽宜居示范村产业及人居环境整治提升工程</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采购项目的潜在供应商应在全国公共资源交易平台（陕西省·安康市）获取采购文件，并于2025年</w:t>
      </w:r>
      <w:r>
        <w:rPr>
          <w:rFonts w:hint="eastAsia" w:hAnsi="宋体" w:cs="宋体"/>
          <w:b w:val="0"/>
          <w:bCs/>
          <w:color w:val="000000"/>
          <w:kern w:val="0"/>
          <w:sz w:val="24"/>
          <w:szCs w:val="24"/>
          <w:lang w:val="en-US" w:eastAsia="zh-CN" w:bidi="ar"/>
        </w:rPr>
        <w:t>08</w:t>
      </w:r>
      <w:r>
        <w:rPr>
          <w:rFonts w:hint="eastAsia" w:ascii="宋体" w:hAnsi="宋体" w:eastAsia="宋体" w:cs="宋体"/>
          <w:b w:val="0"/>
          <w:bCs/>
          <w:color w:val="000000"/>
          <w:kern w:val="0"/>
          <w:sz w:val="24"/>
          <w:szCs w:val="24"/>
          <w:lang w:val="en-US" w:eastAsia="zh-CN" w:bidi="ar"/>
        </w:rPr>
        <w:t>月</w:t>
      </w:r>
      <w:r>
        <w:rPr>
          <w:rFonts w:hint="eastAsia"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9日</w:t>
      </w:r>
      <w:r>
        <w:rPr>
          <w:rFonts w:hint="eastAsia" w:hAnsi="宋体" w:cs="宋体"/>
          <w:b w:val="0"/>
          <w:bCs/>
          <w:color w:val="000000"/>
          <w:kern w:val="0"/>
          <w:sz w:val="24"/>
          <w:szCs w:val="24"/>
          <w:lang w:val="en-US" w:eastAsia="zh-CN" w:bidi="ar"/>
        </w:rPr>
        <w:t>09</w:t>
      </w:r>
      <w:r>
        <w:rPr>
          <w:rFonts w:hint="eastAsia" w:ascii="宋体" w:hAnsi="宋体" w:eastAsia="宋体" w:cs="宋体"/>
          <w:b w:val="0"/>
          <w:bCs/>
          <w:color w:val="000000"/>
          <w:kern w:val="0"/>
          <w:sz w:val="24"/>
          <w:szCs w:val="24"/>
          <w:lang w:val="en-US" w:eastAsia="zh-CN" w:bidi="ar"/>
        </w:rPr>
        <w:t>时00分00秒（北京时间）前提交响应文件。</w:t>
      </w:r>
    </w:p>
    <w:p w14:paraId="34D29783">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C16D1B3">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项目编号：FYAK2025-ZC-018</w:t>
      </w:r>
    </w:p>
    <w:p w14:paraId="553974FE">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hAnsi="宋体" w:cs="宋体"/>
          <w:color w:val="000000"/>
          <w:kern w:val="0"/>
          <w:sz w:val="24"/>
          <w:szCs w:val="24"/>
          <w:lang w:val="en-US" w:eastAsia="zh-CN" w:bidi="ar-SA"/>
        </w:rPr>
        <w:t>蒿坪镇改革-双胜美丽宜居示范村产业及人居环境整治提升工程</w:t>
      </w:r>
    </w:p>
    <w:p w14:paraId="7B6BE1F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0B07D40">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hAnsi="宋体" w:cs="宋体"/>
          <w:color w:val="000000"/>
          <w:kern w:val="0"/>
          <w:sz w:val="24"/>
          <w:szCs w:val="24"/>
          <w:lang w:val="en-US" w:eastAsia="zh-CN" w:bidi="ar-SA"/>
        </w:rPr>
        <w:t>974678.74</w:t>
      </w:r>
      <w:r>
        <w:rPr>
          <w:rFonts w:hint="eastAsia" w:ascii="宋体" w:hAnsi="宋体" w:eastAsia="宋体" w:cs="宋体"/>
          <w:color w:val="000000"/>
          <w:kern w:val="0"/>
          <w:sz w:val="24"/>
          <w:szCs w:val="24"/>
          <w:lang w:val="en-US" w:eastAsia="zh-CN" w:bidi="ar-SA"/>
        </w:rPr>
        <w:t>元</w:t>
      </w:r>
    </w:p>
    <w:p w14:paraId="1E42F8C3">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2C2D14B">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hAnsi="宋体" w:cs="宋体"/>
          <w:color w:val="000000"/>
          <w:kern w:val="0"/>
          <w:sz w:val="24"/>
          <w:szCs w:val="24"/>
          <w:lang w:val="en-US" w:eastAsia="zh-CN" w:bidi="ar-SA"/>
        </w:rPr>
        <w:t>蒿坪镇改革-双胜美丽宜居示范村产业及人居环境整治提升工程</w:t>
      </w:r>
      <w:r>
        <w:rPr>
          <w:rFonts w:hint="eastAsia" w:ascii="宋体" w:hAnsi="宋体" w:eastAsia="宋体" w:cs="宋体"/>
          <w:color w:val="000000"/>
          <w:kern w:val="0"/>
          <w:sz w:val="24"/>
          <w:szCs w:val="24"/>
          <w:lang w:val="en-US" w:eastAsia="zh-CN" w:bidi="ar-SA"/>
        </w:rPr>
        <w:t>):</w:t>
      </w:r>
    </w:p>
    <w:p w14:paraId="0564E649">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w:t>
      </w:r>
      <w:r>
        <w:rPr>
          <w:rFonts w:hint="eastAsia" w:hAnsi="宋体" w:cs="宋体"/>
          <w:color w:val="000000"/>
          <w:kern w:val="0"/>
          <w:sz w:val="24"/>
          <w:szCs w:val="24"/>
          <w:lang w:val="en-US" w:eastAsia="zh-CN" w:bidi="ar-SA"/>
        </w:rPr>
        <w:t>974678.74</w:t>
      </w:r>
      <w:r>
        <w:rPr>
          <w:rFonts w:hint="eastAsia" w:ascii="宋体" w:hAnsi="宋体" w:eastAsia="宋体" w:cs="宋体"/>
          <w:color w:val="000000"/>
          <w:kern w:val="0"/>
          <w:sz w:val="24"/>
          <w:szCs w:val="24"/>
          <w:lang w:val="en-US" w:eastAsia="zh-CN" w:bidi="ar-SA"/>
        </w:rPr>
        <w:t>元</w:t>
      </w:r>
    </w:p>
    <w:p w14:paraId="4EBF085A">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w:t>
      </w:r>
      <w:r>
        <w:rPr>
          <w:rFonts w:hint="eastAsia" w:hAnsi="宋体" w:cs="宋体"/>
          <w:color w:val="000000"/>
          <w:kern w:val="0"/>
          <w:sz w:val="24"/>
          <w:szCs w:val="24"/>
          <w:lang w:val="en-US" w:eastAsia="zh-CN" w:bidi="ar-SA"/>
        </w:rPr>
        <w:t>974678.7</w:t>
      </w:r>
      <w:bookmarkStart w:id="0" w:name="_GoBack"/>
      <w:bookmarkEnd w:id="0"/>
      <w:r>
        <w:rPr>
          <w:rFonts w:hint="eastAsia"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元</w:t>
      </w:r>
    </w:p>
    <w:tbl>
      <w:tblPr>
        <w:tblStyle w:val="5"/>
        <w:tblW w:w="498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17"/>
        <w:gridCol w:w="1431"/>
        <w:gridCol w:w="2587"/>
        <w:gridCol w:w="1347"/>
        <w:gridCol w:w="1421"/>
        <w:gridCol w:w="1514"/>
      </w:tblGrid>
      <w:tr w14:paraId="340B9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1" w:hRule="atLeast"/>
          <w:tblHeader/>
        </w:trPr>
        <w:tc>
          <w:tcPr>
            <w:tcW w:w="59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E452F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7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EA54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137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ABA3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71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8177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688EE1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75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E806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3963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7504F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31" w:hRule="atLeast"/>
        </w:trPr>
        <w:tc>
          <w:tcPr>
            <w:tcW w:w="59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7B9C6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7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EF067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其他建筑工程</w:t>
            </w:r>
          </w:p>
        </w:tc>
        <w:tc>
          <w:tcPr>
            <w:tcW w:w="137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469E3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建设藕田 60 亩，覆膜 25100 平，挖机开挖土方 12100 方，维修堰渠 300 米，安装农产品临时存放处 1 个</w:t>
            </w:r>
          </w:p>
        </w:tc>
        <w:tc>
          <w:tcPr>
            <w:tcW w:w="715"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8A375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hAnsi="宋体" w:cs="宋体"/>
                <w:i w:val="0"/>
                <w:iCs w:val="0"/>
                <w:caps w:val="0"/>
                <w:color w:val="000000"/>
                <w:spacing w:val="0"/>
                <w:kern w:val="0"/>
                <w:sz w:val="24"/>
                <w:szCs w:val="24"/>
                <w:lang w:val="en-US" w:eastAsia="zh-CN" w:bidi="ar"/>
              </w:rPr>
              <w:t>项</w:t>
            </w:r>
            <w:r>
              <w:rPr>
                <w:rFonts w:hint="eastAsia" w:ascii="宋体" w:hAnsi="宋体" w:eastAsia="宋体" w:cs="宋体"/>
                <w:i w:val="0"/>
                <w:iCs w:val="0"/>
                <w:caps w:val="0"/>
                <w:color w:val="000000"/>
                <w:spacing w:val="0"/>
                <w:kern w:val="0"/>
                <w:sz w:val="24"/>
                <w:szCs w:val="24"/>
                <w:lang w:val="en-US" w:eastAsia="zh-CN" w:bidi="ar"/>
              </w:rPr>
              <w:t>)</w:t>
            </w:r>
          </w:p>
        </w:tc>
        <w:tc>
          <w:tcPr>
            <w:tcW w:w="75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30A9D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B08F5DF">
            <w:pPr>
              <w:keepNext w:val="0"/>
              <w:keepLines w:val="0"/>
              <w:widowControl/>
              <w:suppressLineNumbers w:val="0"/>
              <w:wordWrap/>
              <w:spacing w:before="0" w:beforeAutospacing="0" w:after="0" w:afterAutospacing="0" w:line="360" w:lineRule="atLeast"/>
              <w:ind w:left="0" w:leftChars="0" w:right="0" w:rightChars="0" w:firstLine="0" w:firstLineChars="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974678.74</w:t>
            </w:r>
          </w:p>
        </w:tc>
      </w:tr>
    </w:tbl>
    <w:p w14:paraId="0229E04C">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5B0845CD">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合同履行期限：</w:t>
      </w:r>
      <w:r>
        <w:rPr>
          <w:rFonts w:hint="eastAsia" w:ascii="宋体" w:hAnsi="宋体" w:eastAsia="宋体" w:cs="宋体"/>
          <w:i w:val="0"/>
          <w:iCs w:val="0"/>
          <w:caps w:val="0"/>
          <w:color w:val="000000"/>
          <w:spacing w:val="0"/>
          <w:kern w:val="0"/>
          <w:sz w:val="24"/>
          <w:szCs w:val="24"/>
          <w:shd w:val="clear" w:color="auto" w:fill="FFFFFF"/>
          <w:lang w:val="en-US" w:eastAsia="zh-CN" w:bidi="ar-SA"/>
        </w:rPr>
        <w:t>60天</w:t>
      </w:r>
    </w:p>
    <w:p w14:paraId="7689D1C6">
      <w:pPr>
        <w:widowControl/>
        <w:spacing w:before="0" w:beforeLines="0" w:beforeAutospacing="0" w:after="0" w:afterLines="0" w:afterAutospacing="0" w:line="360" w:lineRule="auto"/>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5173B84">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1、满足《中华人民共和国政府采购法》第二十二条规定；</w:t>
      </w:r>
    </w:p>
    <w:p w14:paraId="28F4248E">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2、落实政府采购政策需满足的资格要求：</w:t>
      </w:r>
    </w:p>
    <w:p w14:paraId="4BCF085A">
      <w:pPr>
        <w:widowControl/>
        <w:spacing w:before="0" w:beforeLines="0" w:beforeAutospacing="0" w:after="0" w:afterLines="0" w:afterAutospacing="0" w:line="360" w:lineRule="auto"/>
        <w:ind w:firstLine="42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蒿坪镇改革-双胜美丽宜居示范村产业及人居环境整治提升工程</w:t>
      </w:r>
      <w:r>
        <w:rPr>
          <w:rFonts w:hint="eastAsia" w:ascii="宋体" w:hAnsi="宋体" w:eastAsia="宋体" w:cs="宋体"/>
          <w:b w:val="0"/>
          <w:bCs w:val="0"/>
          <w:color w:val="000000"/>
          <w:kern w:val="0"/>
          <w:sz w:val="24"/>
          <w:szCs w:val="24"/>
          <w:lang w:val="en-US" w:eastAsia="zh-CN" w:bidi="ar-SA"/>
        </w:rPr>
        <w:t>)落实政府采购政策需满足的资格要求如下:</w:t>
      </w:r>
    </w:p>
    <w:p w14:paraId="4BE4A7B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21472">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3、本项目的特定资格要求：</w:t>
      </w:r>
    </w:p>
    <w:p w14:paraId="6A0C37AA">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蒿坪镇改革-双胜美丽宜居示范村产业及人居环境整治提升工程</w:t>
      </w:r>
      <w:r>
        <w:rPr>
          <w:rFonts w:hint="eastAsia" w:ascii="宋体" w:hAnsi="宋体" w:eastAsia="宋体" w:cs="宋体"/>
          <w:b w:val="0"/>
          <w:bCs w:val="0"/>
          <w:color w:val="000000"/>
          <w:kern w:val="0"/>
          <w:sz w:val="24"/>
          <w:szCs w:val="24"/>
          <w:lang w:val="en-US" w:eastAsia="zh-CN" w:bidi="ar-SA"/>
        </w:rPr>
        <w:t>）特定资格要求如下：</w:t>
      </w:r>
    </w:p>
    <w:p w14:paraId="4D32602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2EACF61D">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192BA3FA">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供应商须具备建设行政主管部门核发的市政公用工程施工总承包三级（含三级）及以上资质和有效的安全生产许可证，拟派项目经理须具备市政公用工程专业二级（含二级）及以上注册建造师执业资格和有效的安全生产考核合格证书，且未担任其他在建工程的项目经理；</w:t>
      </w:r>
    </w:p>
    <w:p w14:paraId="10C2128E">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13155FD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(5)、税收缴纳证明：提供2025年02月至开标截止时间前任意1个月的纳税证明或完税证明，纳税证明或完税证明上应有代收机构或税务机关的公章或业务专用章，依法免税或新成立的供应商应提供相关文件证明；</w:t>
      </w:r>
    </w:p>
    <w:p w14:paraId="6414A85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8192BB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(7)、单位负责人为同一人或者存在直接控股、管理关系的不同供应商，不得同时参加本项目的投标（须提供书面声明）；</w:t>
      </w:r>
    </w:p>
    <w:p w14:paraId="2C961E48">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(8)、参加本次政府采购活动前三年内在经营活动中没有重大违纪，以及未被列入失信被执行人、重大税收违法案件当事人名单、政府采购严重违法失信行为记录名单的书面声明；</w:t>
      </w:r>
    </w:p>
    <w:p w14:paraId="4A90392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1A696BB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04814818">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33D30E0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8日至2025年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22</w:t>
      </w:r>
      <w:r>
        <w:rPr>
          <w:rFonts w:hint="eastAsia" w:ascii="宋体" w:hAnsi="宋体" w:eastAsia="宋体" w:cs="宋体"/>
          <w:color w:val="000000"/>
          <w:kern w:val="0"/>
          <w:sz w:val="24"/>
          <w:szCs w:val="24"/>
          <w:lang w:val="en-US" w:eastAsia="zh-CN" w:bidi="ar-SA"/>
        </w:rPr>
        <w:t>日，每天上午08:30:00至12:00:00，下午14:00:00至17:30:00（北京时间）</w:t>
      </w:r>
    </w:p>
    <w:p w14:paraId="2420442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25C79795">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方式：在线获取</w:t>
      </w:r>
    </w:p>
    <w:p w14:paraId="2D0520A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29D7402F">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5575FF7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29</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时00分00秒 （北京时间）</w:t>
      </w:r>
    </w:p>
    <w:p w14:paraId="09AEC77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28CEAA80">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7D5DFFF9">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29</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时00分00秒 （北京时间）</w:t>
      </w:r>
    </w:p>
    <w:p w14:paraId="48ED2CF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7D74F68">
      <w:pPr>
        <w:widowControl/>
        <w:numPr>
          <w:ilvl w:val="0"/>
          <w:numId w:val="1"/>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公告期限</w:t>
      </w:r>
    </w:p>
    <w:p w14:paraId="13056C84">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自本公告发布之日起5个工作日。</w:t>
      </w:r>
    </w:p>
    <w:p w14:paraId="147D46F8">
      <w:pPr>
        <w:widowControl/>
        <w:numPr>
          <w:ilvl w:val="0"/>
          <w:numId w:val="0"/>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20861B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0"/>
          <w:sz w:val="24"/>
          <w:szCs w:val="24"/>
          <w:shd w:val="clear" w:color="auto" w:fill="FFFFFF"/>
          <w:lang w:val="en-US" w:eastAsia="zh-CN" w:bidi="ar-SA"/>
        </w:rPr>
        <w:t>1、</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须知: 使用</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捆绑</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陕西省公共资源交易平台的CA锁登录电子交易平台，通过政府采购系统企业端进入，点击我要投标，完善相关投标信息。2、</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投标供应商须在文件获取截止时间前登录电子交易平台自行下载磋商文件。3</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4</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、电子投标文件技术支持：4009280095、4009980000。</w:t>
      </w:r>
    </w:p>
    <w:p w14:paraId="69F878A1">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八</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、对本次</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提出询问，请按以下方式联系。</w:t>
      </w:r>
    </w:p>
    <w:p w14:paraId="490A498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256D20BC">
      <w:pPr>
        <w:keepNext w:val="0"/>
        <w:keepLines w:val="0"/>
        <w:widowControl/>
        <w:suppressLineNumbers w:val="0"/>
        <w:spacing w:before="0" w:beforeLines="0" w:beforeAutospacing="0" w:after="0" w:afterLines="0" w:afterAutospacing="0" w:line="360" w:lineRule="auto"/>
        <w:ind w:left="0" w:right="0" w:firstLine="720" w:firstLineChars="30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名称：</w:t>
      </w:r>
      <w:r>
        <w:rPr>
          <w:rFonts w:hint="eastAsia" w:ascii="宋体" w:hAnsi="宋体" w:eastAsia="宋体" w:cs="宋体"/>
          <w:color w:val="000000"/>
          <w:kern w:val="2"/>
          <w:sz w:val="24"/>
          <w:szCs w:val="24"/>
          <w:lang w:val="en-US" w:eastAsia="zh-CN" w:bidi="ar-SA"/>
        </w:rPr>
        <w:t>紫阳县蒿坪镇人民政府</w:t>
      </w:r>
    </w:p>
    <w:p w14:paraId="1A8345C4">
      <w:pPr>
        <w:keepNext w:val="0"/>
        <w:keepLines w:val="0"/>
        <w:widowControl/>
        <w:suppressLineNumbers w:val="0"/>
        <w:spacing w:before="0" w:beforeLines="0" w:beforeAutospacing="0" w:after="0" w:afterLines="0" w:afterAutospacing="0" w:line="360" w:lineRule="auto"/>
        <w:ind w:left="0" w:right="0" w:firstLine="720" w:firstLineChars="3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地址：陕西省紫阳县蒿坪镇上街</w:t>
      </w:r>
    </w:p>
    <w:p w14:paraId="09A5302C">
      <w:pPr>
        <w:widowControl/>
        <w:spacing w:before="0" w:beforeLines="0" w:beforeAutospacing="0" w:after="0" w:afterLines="0" w:afterAutospacing="0" w:line="360" w:lineRule="auto"/>
        <w:ind w:firstLine="720" w:firstLineChars="3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2"/>
          <w:sz w:val="24"/>
          <w:szCs w:val="24"/>
          <w:lang w:val="en-US" w:eastAsia="zh-CN" w:bidi="ar-SA"/>
        </w:rPr>
        <w:t>联系方式：</w:t>
      </w:r>
      <w:r>
        <w:rPr>
          <w:rFonts w:hint="eastAsia" w:ascii="宋体" w:hAnsi="宋体" w:eastAsia="宋体" w:cs="宋体"/>
          <w:color w:val="auto"/>
          <w:kern w:val="2"/>
          <w:sz w:val="24"/>
          <w:szCs w:val="24"/>
          <w:lang w:val="en-US" w:eastAsia="zh-CN" w:bidi="ar-SA"/>
        </w:rPr>
        <w:t>15594552087</w:t>
      </w:r>
      <w:r>
        <w:rPr>
          <w:rFonts w:hint="eastAsia" w:ascii="宋体" w:hAnsi="宋体" w:eastAsia="宋体" w:cs="宋体"/>
          <w:color w:val="auto"/>
          <w:kern w:val="0"/>
          <w:sz w:val="24"/>
          <w:szCs w:val="24"/>
          <w:lang w:val="en-US" w:eastAsia="zh-CN" w:bidi="ar-SA"/>
        </w:rPr>
        <w:t xml:space="preserve"> </w:t>
      </w:r>
    </w:p>
    <w:p w14:paraId="2CD9C13F">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3D29222C">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名称：沣禹项目管理咨询有限公司</w:t>
      </w:r>
    </w:p>
    <w:p w14:paraId="7F400766">
      <w:pPr>
        <w:widowControl/>
        <w:spacing w:before="0" w:beforeLines="0" w:beforeAutospacing="0" w:after="0" w:afterLines="0" w:afterAutospacing="0" w:line="360" w:lineRule="auto"/>
        <w:ind w:firstLine="696" w:firstLineChars="29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地址：西安市凤城八路水晶新天地1803室</w:t>
      </w:r>
    </w:p>
    <w:p w14:paraId="2D325996">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联系方式：15877634466</w:t>
      </w:r>
    </w:p>
    <w:p w14:paraId="741D3C4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1CDF406D">
      <w:pPr>
        <w:widowControl/>
        <w:spacing w:before="0" w:beforeLines="0" w:beforeAutospacing="0" w:after="0" w:afterLines="0" w:afterAutospacing="0" w:line="360" w:lineRule="auto"/>
        <w:ind w:firstLine="696" w:firstLineChars="29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w:t>
      </w:r>
      <w:r>
        <w:rPr>
          <w:rFonts w:hint="eastAsia" w:hAnsi="宋体" w:cs="宋体"/>
          <w:color w:val="000000"/>
          <w:kern w:val="0"/>
          <w:sz w:val="24"/>
          <w:szCs w:val="24"/>
          <w:lang w:val="en-US" w:eastAsia="zh-CN" w:bidi="ar-SA"/>
        </w:rPr>
        <w:t>程工</w:t>
      </w:r>
    </w:p>
    <w:p w14:paraId="75082B0C">
      <w:pPr>
        <w:widowControl/>
        <w:spacing w:before="0" w:beforeLines="0" w:beforeAutospacing="0" w:after="0" w:afterLines="0" w:afterAutospacing="0" w:line="360" w:lineRule="auto"/>
        <w:ind w:firstLine="720" w:firstLineChars="3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电话：15877634466</w:t>
      </w:r>
    </w:p>
    <w:p w14:paraId="2E4E0381">
      <w:pPr>
        <w:widowControl/>
        <w:spacing w:before="0" w:beforeLines="0" w:beforeAutospacing="0" w:after="0" w:afterLines="0" w:afterAutospacing="0" w:line="360" w:lineRule="auto"/>
        <w:ind w:firstLine="5760" w:firstLineChars="240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沣禹项目管理咨询有限公司</w:t>
      </w:r>
    </w:p>
    <w:p w14:paraId="276BA191">
      <w:pPr>
        <w:spacing w:line="360" w:lineRule="auto"/>
        <w:ind w:firstLine="240" w:firstLineChars="1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hAnsi="宋体" w:cs="宋体"/>
          <w:color w:val="000000"/>
          <w:sz w:val="24"/>
          <w:szCs w:val="24"/>
          <w:lang w:val="en-US" w:eastAsia="zh-CN"/>
        </w:rPr>
        <w:t>08</w:t>
      </w:r>
      <w:r>
        <w:rPr>
          <w:rFonts w:hint="eastAsia" w:ascii="宋体" w:hAnsi="宋体" w:eastAsia="宋体" w:cs="宋体"/>
          <w:color w:val="000000"/>
          <w:sz w:val="24"/>
          <w:szCs w:val="24"/>
        </w:rPr>
        <w:t>月</w:t>
      </w:r>
      <w:r>
        <w:rPr>
          <w:rFonts w:hint="eastAsia" w:hAnsi="宋体" w:cs="宋体"/>
          <w:color w:val="000000"/>
          <w:sz w:val="24"/>
          <w:szCs w:val="24"/>
          <w:lang w:val="en-US" w:eastAsia="zh-CN"/>
        </w:rPr>
        <w:t>15</w:t>
      </w:r>
      <w:r>
        <w:rPr>
          <w:rFonts w:hint="eastAsia" w:ascii="宋体" w:hAnsi="宋体" w:eastAsia="宋体" w:cs="宋体"/>
          <w:color w:val="000000"/>
          <w:sz w:val="24"/>
          <w:szCs w:val="24"/>
        </w:rPr>
        <w:t>日</w:t>
      </w:r>
    </w:p>
    <w:sectPr>
      <w:pgSz w:w="11906" w:h="16838"/>
      <w:pgMar w:top="127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799E3AE9"/>
    <w:rsid w:val="02881E0B"/>
    <w:rsid w:val="03174F3D"/>
    <w:rsid w:val="03D35307"/>
    <w:rsid w:val="04510922"/>
    <w:rsid w:val="049D5915"/>
    <w:rsid w:val="04A24CDA"/>
    <w:rsid w:val="04ED41A7"/>
    <w:rsid w:val="067F52D3"/>
    <w:rsid w:val="068A3C77"/>
    <w:rsid w:val="07E06245"/>
    <w:rsid w:val="083D3697"/>
    <w:rsid w:val="08730E67"/>
    <w:rsid w:val="0895702F"/>
    <w:rsid w:val="092E34E7"/>
    <w:rsid w:val="0A116B8A"/>
    <w:rsid w:val="0A326B00"/>
    <w:rsid w:val="0A71587A"/>
    <w:rsid w:val="0AA16D63"/>
    <w:rsid w:val="0B381EF4"/>
    <w:rsid w:val="0B7373D0"/>
    <w:rsid w:val="0EA7186A"/>
    <w:rsid w:val="0EFF1869"/>
    <w:rsid w:val="0F234C69"/>
    <w:rsid w:val="0F6C4862"/>
    <w:rsid w:val="0FF07241"/>
    <w:rsid w:val="0FF22EA1"/>
    <w:rsid w:val="10563548"/>
    <w:rsid w:val="105E064F"/>
    <w:rsid w:val="10674F5E"/>
    <w:rsid w:val="10855BDB"/>
    <w:rsid w:val="118858BA"/>
    <w:rsid w:val="11B524F0"/>
    <w:rsid w:val="11DD1A47"/>
    <w:rsid w:val="12381D5E"/>
    <w:rsid w:val="133A2414"/>
    <w:rsid w:val="14361072"/>
    <w:rsid w:val="144B0EEA"/>
    <w:rsid w:val="14A76387"/>
    <w:rsid w:val="14DA3B44"/>
    <w:rsid w:val="14DE1D5E"/>
    <w:rsid w:val="14ED01F3"/>
    <w:rsid w:val="15B4486D"/>
    <w:rsid w:val="163F56B1"/>
    <w:rsid w:val="164D719B"/>
    <w:rsid w:val="173E0892"/>
    <w:rsid w:val="17DD454F"/>
    <w:rsid w:val="185A378E"/>
    <w:rsid w:val="18AE2570"/>
    <w:rsid w:val="18C70B28"/>
    <w:rsid w:val="18F94852"/>
    <w:rsid w:val="19662322"/>
    <w:rsid w:val="19AE2B74"/>
    <w:rsid w:val="1A02204B"/>
    <w:rsid w:val="1ABF1CEA"/>
    <w:rsid w:val="1B1069E9"/>
    <w:rsid w:val="1B746F78"/>
    <w:rsid w:val="1B7F1479"/>
    <w:rsid w:val="1BC42113"/>
    <w:rsid w:val="1BCA4DEA"/>
    <w:rsid w:val="1C0F6CA1"/>
    <w:rsid w:val="1C493F61"/>
    <w:rsid w:val="1CDD0B4D"/>
    <w:rsid w:val="1DBC5533"/>
    <w:rsid w:val="1E01086B"/>
    <w:rsid w:val="1E2D1660"/>
    <w:rsid w:val="1F49071C"/>
    <w:rsid w:val="20D65FDF"/>
    <w:rsid w:val="22852164"/>
    <w:rsid w:val="238B1303"/>
    <w:rsid w:val="24403968"/>
    <w:rsid w:val="25292B82"/>
    <w:rsid w:val="26127ABA"/>
    <w:rsid w:val="261455E0"/>
    <w:rsid w:val="26AA5F44"/>
    <w:rsid w:val="273B3040"/>
    <w:rsid w:val="28335AC5"/>
    <w:rsid w:val="285A5748"/>
    <w:rsid w:val="28812CD5"/>
    <w:rsid w:val="296C6FA1"/>
    <w:rsid w:val="29C410CB"/>
    <w:rsid w:val="29F00256"/>
    <w:rsid w:val="2A1F09F7"/>
    <w:rsid w:val="2B42499D"/>
    <w:rsid w:val="2B9B5FAA"/>
    <w:rsid w:val="2C0C7666"/>
    <w:rsid w:val="2CD13969"/>
    <w:rsid w:val="2DE8234A"/>
    <w:rsid w:val="2EA9088F"/>
    <w:rsid w:val="2EC456C9"/>
    <w:rsid w:val="303643A5"/>
    <w:rsid w:val="30F46739"/>
    <w:rsid w:val="32432DA9"/>
    <w:rsid w:val="32B203E6"/>
    <w:rsid w:val="32B233BE"/>
    <w:rsid w:val="333D5A4A"/>
    <w:rsid w:val="346C6585"/>
    <w:rsid w:val="34983880"/>
    <w:rsid w:val="34A1558A"/>
    <w:rsid w:val="34FD36E3"/>
    <w:rsid w:val="354B08F2"/>
    <w:rsid w:val="35B71AE4"/>
    <w:rsid w:val="35C245BF"/>
    <w:rsid w:val="35CB708A"/>
    <w:rsid w:val="35D408E8"/>
    <w:rsid w:val="37335AE2"/>
    <w:rsid w:val="38FF3ECD"/>
    <w:rsid w:val="39543450"/>
    <w:rsid w:val="3AA924AF"/>
    <w:rsid w:val="3AC32CD9"/>
    <w:rsid w:val="3AF13CEA"/>
    <w:rsid w:val="3B00217F"/>
    <w:rsid w:val="3CE55BAC"/>
    <w:rsid w:val="3D211F38"/>
    <w:rsid w:val="3D736C38"/>
    <w:rsid w:val="3E9F09FA"/>
    <w:rsid w:val="3FC92B3F"/>
    <w:rsid w:val="3FE5028A"/>
    <w:rsid w:val="404B5C4A"/>
    <w:rsid w:val="40532D51"/>
    <w:rsid w:val="415D3E87"/>
    <w:rsid w:val="42BA0E65"/>
    <w:rsid w:val="42FF2D1C"/>
    <w:rsid w:val="437234EE"/>
    <w:rsid w:val="4374370A"/>
    <w:rsid w:val="43BB6C43"/>
    <w:rsid w:val="44163146"/>
    <w:rsid w:val="447514E8"/>
    <w:rsid w:val="461D5993"/>
    <w:rsid w:val="477520D0"/>
    <w:rsid w:val="4820176A"/>
    <w:rsid w:val="48C06AA9"/>
    <w:rsid w:val="48C90054"/>
    <w:rsid w:val="48DC7D87"/>
    <w:rsid w:val="48F350D1"/>
    <w:rsid w:val="495B14E2"/>
    <w:rsid w:val="4A6A3171"/>
    <w:rsid w:val="4A8835F7"/>
    <w:rsid w:val="4BD25472"/>
    <w:rsid w:val="4BFE1DC3"/>
    <w:rsid w:val="4C343A36"/>
    <w:rsid w:val="4CC9178D"/>
    <w:rsid w:val="4D537EEC"/>
    <w:rsid w:val="4D720CBA"/>
    <w:rsid w:val="4E683E6B"/>
    <w:rsid w:val="4EC73261"/>
    <w:rsid w:val="4F10078B"/>
    <w:rsid w:val="4F257D14"/>
    <w:rsid w:val="52065E75"/>
    <w:rsid w:val="5268268C"/>
    <w:rsid w:val="52950F96"/>
    <w:rsid w:val="52AC718A"/>
    <w:rsid w:val="52FE08FA"/>
    <w:rsid w:val="53511372"/>
    <w:rsid w:val="53E977FC"/>
    <w:rsid w:val="543640C4"/>
    <w:rsid w:val="55B3164B"/>
    <w:rsid w:val="55F10BEA"/>
    <w:rsid w:val="55FD55F9"/>
    <w:rsid w:val="563C1E65"/>
    <w:rsid w:val="56B87B50"/>
    <w:rsid w:val="56FA762A"/>
    <w:rsid w:val="57727B09"/>
    <w:rsid w:val="58030761"/>
    <w:rsid w:val="58FE1654"/>
    <w:rsid w:val="59C50B8F"/>
    <w:rsid w:val="59CD1026"/>
    <w:rsid w:val="5A3C53A8"/>
    <w:rsid w:val="5AB04BD0"/>
    <w:rsid w:val="5AD472AD"/>
    <w:rsid w:val="5AD703AE"/>
    <w:rsid w:val="5B2353A2"/>
    <w:rsid w:val="5B7E4CCE"/>
    <w:rsid w:val="5BC64B0E"/>
    <w:rsid w:val="5C5F68AD"/>
    <w:rsid w:val="5CA26E83"/>
    <w:rsid w:val="5CC52489"/>
    <w:rsid w:val="5D1663F3"/>
    <w:rsid w:val="5D5A0E23"/>
    <w:rsid w:val="5D647A97"/>
    <w:rsid w:val="5E121255"/>
    <w:rsid w:val="5E512226"/>
    <w:rsid w:val="5EAA5DDA"/>
    <w:rsid w:val="600463B0"/>
    <w:rsid w:val="60D8693C"/>
    <w:rsid w:val="614C4F26"/>
    <w:rsid w:val="61994610"/>
    <w:rsid w:val="61EF2482"/>
    <w:rsid w:val="627D5CDF"/>
    <w:rsid w:val="62FA6C8C"/>
    <w:rsid w:val="630830D3"/>
    <w:rsid w:val="632C3261"/>
    <w:rsid w:val="63822E81"/>
    <w:rsid w:val="63BE035D"/>
    <w:rsid w:val="63C93636"/>
    <w:rsid w:val="64B8434A"/>
    <w:rsid w:val="65515201"/>
    <w:rsid w:val="657333CA"/>
    <w:rsid w:val="664A237C"/>
    <w:rsid w:val="665A5DC5"/>
    <w:rsid w:val="66D6776C"/>
    <w:rsid w:val="66F422E8"/>
    <w:rsid w:val="683B7D96"/>
    <w:rsid w:val="69613711"/>
    <w:rsid w:val="6A2B2113"/>
    <w:rsid w:val="6A8D6CDC"/>
    <w:rsid w:val="6B150ECD"/>
    <w:rsid w:val="6B3929BF"/>
    <w:rsid w:val="6B881251"/>
    <w:rsid w:val="6C200CBF"/>
    <w:rsid w:val="6CE8644B"/>
    <w:rsid w:val="6CF92406"/>
    <w:rsid w:val="6D725D15"/>
    <w:rsid w:val="6DD4449B"/>
    <w:rsid w:val="6E3B25AB"/>
    <w:rsid w:val="70781894"/>
    <w:rsid w:val="71B66DDB"/>
    <w:rsid w:val="732050AE"/>
    <w:rsid w:val="7370719A"/>
    <w:rsid w:val="7499002B"/>
    <w:rsid w:val="74B856CA"/>
    <w:rsid w:val="74B96ECC"/>
    <w:rsid w:val="75660855"/>
    <w:rsid w:val="75AB44BA"/>
    <w:rsid w:val="75F55735"/>
    <w:rsid w:val="769851DB"/>
    <w:rsid w:val="76BA16E8"/>
    <w:rsid w:val="76C577FD"/>
    <w:rsid w:val="76FC1094"/>
    <w:rsid w:val="779276DF"/>
    <w:rsid w:val="77AE0291"/>
    <w:rsid w:val="77BF5FFA"/>
    <w:rsid w:val="77E05892"/>
    <w:rsid w:val="77E15F71"/>
    <w:rsid w:val="77F55EC0"/>
    <w:rsid w:val="782D565A"/>
    <w:rsid w:val="787119EB"/>
    <w:rsid w:val="78F46178"/>
    <w:rsid w:val="799E3AE9"/>
    <w:rsid w:val="79B53B59"/>
    <w:rsid w:val="79D50AC0"/>
    <w:rsid w:val="79FD49B1"/>
    <w:rsid w:val="7A1A5AFE"/>
    <w:rsid w:val="7AA5257E"/>
    <w:rsid w:val="7ABB6F4D"/>
    <w:rsid w:val="7B005EDA"/>
    <w:rsid w:val="7BFF4D08"/>
    <w:rsid w:val="7C120DEF"/>
    <w:rsid w:val="7CF404F4"/>
    <w:rsid w:val="7D9E457C"/>
    <w:rsid w:val="7DC14EB7"/>
    <w:rsid w:val="7F88105E"/>
    <w:rsid w:val="7F9975BD"/>
    <w:rsid w:val="7FAC155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Times New Roman"/>
      <w:kern w:val="2"/>
      <w:sz w:val="21"/>
      <w:szCs w:val="24"/>
    </w:rPr>
  </w:style>
  <w:style w:type="paragraph" w:styleId="3">
    <w:name w:val="Body Text First Indent"/>
    <w:basedOn w:val="2"/>
    <w:next w:val="1"/>
    <w:autoRedefine/>
    <w:qFormat/>
    <w:uiPriority w:val="0"/>
    <w:pPr>
      <w:ind w:firstLine="420" w:firstLineChars="100"/>
    </w:p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2549</Words>
  <Characters>2923</Characters>
  <Lines>0</Lines>
  <Paragraphs>0</Paragraphs>
  <TotalTime>19</TotalTime>
  <ScaleCrop>false</ScaleCrop>
  <LinksUpToDate>false</LinksUpToDate>
  <CharactersWithSpaces>2937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2023-05-04T02:15:00Z</dcterms:created>
  <dc:creator>甜甜圈</dc:creator>
  <cp:lastModifiedBy>半</cp:lastModifiedBy>
  <dcterms:modified xsi:type="dcterms:W3CDTF">2025-08-15T06:19:23Z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0E96182FE2E645B786AD5B13AD703FD6_11</vt:lpwstr>
  </property>
  <property fmtid="{D5CDD505-2E9C-101B-9397-08002B2CF9AE}" pid="4" name="KSOTemplateDocerSaveRecord">
    <vt:lpwstr>eyJoZGlkIjoiNWMxZTQ3NGJiOGZkZjY3ZTQ0ZmYyZDkzNWY5ZGJjMmIiLCJ1c2VySWQiOiIxNjMxODk5MDU4In0=</vt:lpwstr>
  </property>
</Properties>
</file>