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4675E">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一、项目概况</w:t>
      </w:r>
    </w:p>
    <w:p w14:paraId="7A6377DF">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西安市未央区车辆小学操场改造。</w:t>
      </w:r>
    </w:p>
    <w:p w14:paraId="0B21F446">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二、</w:t>
      </w:r>
      <w:r>
        <w:rPr>
          <w:rFonts w:hint="default" w:ascii="仿宋" w:hAnsi="仿宋" w:eastAsia="仿宋" w:cs="仿宋"/>
          <w:b/>
          <w:bCs/>
          <w:sz w:val="24"/>
          <w:highlight w:val="none"/>
          <w:lang w:val="en-US" w:eastAsia="zh-CN"/>
        </w:rPr>
        <w:t>工程内容和施工地点、计划工期、缺陷责任期、质量保修期</w:t>
      </w:r>
    </w:p>
    <w:p w14:paraId="03061427">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Cs/>
          <w:color w:val="auto"/>
          <w:sz w:val="24"/>
          <w:szCs w:val="24"/>
          <w:highlight w:val="none"/>
          <w:lang w:val="en-US" w:eastAsia="zh-CN"/>
        </w:rPr>
      </w:pPr>
      <w:r>
        <w:rPr>
          <w:rFonts w:hint="default" w:ascii="仿宋" w:hAnsi="仿宋" w:eastAsia="仿宋" w:cs="仿宋"/>
          <w:bCs/>
          <w:color w:val="auto"/>
          <w:sz w:val="24"/>
          <w:szCs w:val="24"/>
          <w:highlight w:val="none"/>
          <w:lang w:val="en-US" w:eastAsia="zh-CN"/>
        </w:rPr>
        <w:t>（一）工程内容：</w:t>
      </w:r>
      <w:r>
        <w:rPr>
          <w:rFonts w:hint="eastAsia" w:ascii="仿宋" w:hAnsi="仿宋" w:eastAsia="仿宋" w:cs="仿宋"/>
          <w:bCs/>
          <w:color w:val="auto"/>
          <w:sz w:val="24"/>
          <w:szCs w:val="24"/>
          <w:highlight w:val="none"/>
          <w:lang w:val="en-US" w:eastAsia="zh-CN"/>
        </w:rPr>
        <w:t>西安市未央区车辆小学操场改造一期</w:t>
      </w:r>
      <w:r>
        <w:rPr>
          <w:rFonts w:hint="default" w:ascii="仿宋" w:hAnsi="仿宋" w:eastAsia="仿宋" w:cs="仿宋"/>
          <w:bCs/>
          <w:color w:val="auto"/>
          <w:sz w:val="24"/>
          <w:szCs w:val="24"/>
          <w:highlight w:val="none"/>
          <w:lang w:val="en-US" w:eastAsia="zh-CN"/>
        </w:rPr>
        <w:t>。</w:t>
      </w:r>
    </w:p>
    <w:p w14:paraId="030F06D6">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right="0" w:firstLine="480" w:firstLineChars="200"/>
        <w:textAlignment w:val="auto"/>
        <w:rPr>
          <w:rFonts w:hint="default" w:ascii="仿宋" w:hAnsi="仿宋" w:eastAsia="仿宋" w:cs="仿宋"/>
          <w:bCs/>
          <w:color w:val="auto"/>
          <w:sz w:val="24"/>
          <w:szCs w:val="24"/>
          <w:highlight w:val="none"/>
          <w:lang w:val="en-US" w:eastAsia="zh-CN"/>
        </w:rPr>
      </w:pPr>
      <w:r>
        <w:rPr>
          <w:rFonts w:hint="default" w:ascii="仿宋" w:hAnsi="仿宋" w:eastAsia="仿宋" w:cs="仿宋"/>
          <w:bCs/>
          <w:color w:val="auto"/>
          <w:sz w:val="24"/>
          <w:szCs w:val="24"/>
          <w:highlight w:val="none"/>
          <w:lang w:val="en-US" w:eastAsia="zh-CN"/>
        </w:rPr>
        <w:t>（二）工程地点：</w:t>
      </w:r>
      <w:r>
        <w:rPr>
          <w:rFonts w:hint="eastAsia" w:ascii="仿宋" w:hAnsi="仿宋" w:eastAsia="仿宋" w:cs="仿宋"/>
          <w:bCs/>
          <w:color w:val="auto"/>
          <w:sz w:val="24"/>
          <w:szCs w:val="24"/>
          <w:highlight w:val="none"/>
          <w:lang w:val="en-US" w:eastAsia="zh-CN"/>
        </w:rPr>
        <w:t>西安市未央区车辆小学</w:t>
      </w:r>
      <w:r>
        <w:rPr>
          <w:rFonts w:hint="default" w:ascii="仿宋" w:hAnsi="仿宋" w:eastAsia="仿宋" w:cs="仿宋"/>
          <w:bCs/>
          <w:color w:val="auto"/>
          <w:sz w:val="24"/>
          <w:szCs w:val="24"/>
          <w:highlight w:val="none"/>
          <w:lang w:val="en-US" w:eastAsia="zh-CN"/>
        </w:rPr>
        <w:t>。</w:t>
      </w:r>
    </w:p>
    <w:p w14:paraId="018FD5A9">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right="0" w:firstLine="480" w:firstLineChars="200"/>
        <w:textAlignment w:val="auto"/>
        <w:rPr>
          <w:rFonts w:hint="default" w:ascii="仿宋" w:hAnsi="仿宋" w:eastAsia="仿宋" w:cs="仿宋"/>
          <w:bCs/>
          <w:color w:val="auto"/>
          <w:sz w:val="24"/>
          <w:szCs w:val="24"/>
          <w:highlight w:val="none"/>
          <w:lang w:val="en-US" w:eastAsia="zh-CN"/>
        </w:rPr>
      </w:pPr>
      <w:r>
        <w:rPr>
          <w:rFonts w:hint="default" w:ascii="仿宋" w:hAnsi="仿宋" w:eastAsia="仿宋" w:cs="仿宋"/>
          <w:bCs/>
          <w:color w:val="auto"/>
          <w:sz w:val="24"/>
          <w:szCs w:val="24"/>
          <w:highlight w:val="none"/>
          <w:lang w:val="en-US" w:eastAsia="zh-CN"/>
        </w:rPr>
        <w:t>（三）计划工期：</w:t>
      </w:r>
      <w:r>
        <w:rPr>
          <w:rFonts w:hint="eastAsia" w:ascii="仿宋" w:hAnsi="仿宋" w:eastAsia="仿宋" w:cs="仿宋"/>
          <w:bCs/>
          <w:color w:val="auto"/>
          <w:sz w:val="24"/>
          <w:szCs w:val="24"/>
          <w:highlight w:val="none"/>
          <w:lang w:val="en-US" w:eastAsia="zh-CN"/>
        </w:rPr>
        <w:t>45天</w:t>
      </w:r>
      <w:r>
        <w:rPr>
          <w:rFonts w:hint="default" w:ascii="仿宋" w:hAnsi="仿宋" w:eastAsia="仿宋" w:cs="仿宋"/>
          <w:bCs/>
          <w:color w:val="auto"/>
          <w:sz w:val="24"/>
          <w:szCs w:val="24"/>
          <w:highlight w:val="none"/>
          <w:lang w:val="en-US" w:eastAsia="zh-CN"/>
        </w:rPr>
        <w:t>。</w:t>
      </w:r>
    </w:p>
    <w:p w14:paraId="36074C32">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right="0" w:firstLine="480" w:firstLineChars="200"/>
        <w:textAlignment w:val="auto"/>
        <w:rPr>
          <w:rFonts w:hint="default" w:ascii="仿宋" w:hAnsi="仿宋" w:eastAsia="仿宋" w:cs="仿宋"/>
          <w:bCs/>
          <w:color w:val="auto"/>
          <w:sz w:val="24"/>
          <w:szCs w:val="24"/>
          <w:highlight w:val="none"/>
          <w:lang w:val="en-US" w:eastAsia="zh-CN"/>
        </w:rPr>
      </w:pPr>
      <w:r>
        <w:rPr>
          <w:rFonts w:hint="default" w:ascii="仿宋" w:hAnsi="仿宋" w:eastAsia="仿宋" w:cs="仿宋"/>
          <w:bCs/>
          <w:color w:val="auto"/>
          <w:sz w:val="24"/>
          <w:szCs w:val="24"/>
          <w:highlight w:val="none"/>
          <w:lang w:val="en-US" w:eastAsia="zh-CN"/>
        </w:rPr>
        <w:t>（四）缺陷责任期：缺陷责任期从工程通过竣（交）工验收之日</w:t>
      </w:r>
      <w:r>
        <w:rPr>
          <w:rFonts w:hint="eastAsia" w:ascii="仿宋" w:hAnsi="仿宋" w:eastAsia="仿宋" w:cs="仿宋"/>
          <w:bCs/>
          <w:color w:val="auto"/>
          <w:sz w:val="24"/>
          <w:szCs w:val="24"/>
          <w:highlight w:val="none"/>
          <w:lang w:val="en-US" w:eastAsia="zh-CN"/>
        </w:rPr>
        <w:t>起两年</w:t>
      </w:r>
      <w:r>
        <w:rPr>
          <w:rFonts w:hint="default" w:ascii="仿宋" w:hAnsi="仿宋" w:eastAsia="仿宋" w:cs="仿宋"/>
          <w:bCs/>
          <w:color w:val="auto"/>
          <w:sz w:val="24"/>
          <w:szCs w:val="24"/>
          <w:highlight w:val="none"/>
          <w:lang w:val="en-US" w:eastAsia="zh-CN"/>
        </w:rPr>
        <w:t>。由于承包方原因导致工程无法按规定期限进行竣（交）工验收的，缺陷责任期从实际通过竣（交）工验收之日起计。</w:t>
      </w:r>
    </w:p>
    <w:p w14:paraId="57477E2E">
      <w:pPr>
        <w:pStyle w:val="18"/>
        <w:ind w:left="0" w:leftChars="0" w:firstLine="480" w:firstLineChars="200"/>
        <w:rPr>
          <w:rFonts w:hint="default"/>
          <w:highlight w:val="none"/>
          <w:lang w:val="en-US" w:eastAsia="zh-CN"/>
        </w:rPr>
      </w:pPr>
      <w:r>
        <w:rPr>
          <w:rFonts w:hint="eastAsia" w:ascii="仿宋" w:hAnsi="仿宋" w:eastAsia="仿宋" w:cs="仿宋"/>
          <w:bCs/>
          <w:color w:val="auto"/>
          <w:sz w:val="24"/>
          <w:szCs w:val="24"/>
          <w:highlight w:val="none"/>
          <w:lang w:val="en-US" w:eastAsia="zh-CN"/>
        </w:rPr>
        <w:t>（五）质量保修期：两年</w:t>
      </w:r>
    </w:p>
    <w:p w14:paraId="7D68B3BC">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三、工程量清单和计价依据</w:t>
      </w:r>
    </w:p>
    <w:p w14:paraId="146E216E">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bCs/>
          <w:color w:val="auto"/>
          <w:sz w:val="24"/>
          <w:szCs w:val="24"/>
          <w:highlight w:val="none"/>
          <w:lang w:val="en-US" w:eastAsia="zh-CN"/>
        </w:rPr>
        <w:t>见工程量清单（另附）。</w:t>
      </w:r>
    </w:p>
    <w:p w14:paraId="7EE22F62">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四、施工要求</w:t>
      </w:r>
    </w:p>
    <w:p w14:paraId="465DDFC0">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right="0" w:firstLine="480" w:firstLineChars="200"/>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在施工期间，乙方必须注意校内人员安全，加强安全措施，并对施工人员进行安全教育。施工人员必须持证上岗。因甲方工作的特殊性，要求乙方在施工中做到封闭性施工。</w:t>
      </w:r>
    </w:p>
    <w:p w14:paraId="294B8A9D">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五、安全责任</w:t>
      </w:r>
    </w:p>
    <w:p w14:paraId="59630446">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1、乙方在工作期间遵循国家有关生产安全的法规和甲方有关安全规章制度，办理工作人员出入证，并接受甲方正当、合理的监督检查。</w:t>
      </w:r>
    </w:p>
    <w:p w14:paraId="3D5C9C84">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2、乙方须按照有关规定对其员工进行安全教育并配备足够的安全保护措施。</w:t>
      </w:r>
    </w:p>
    <w:p w14:paraId="7D1CBC96">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3、乙方应按照设备规范操作，严把质量关，文明工作。</w:t>
      </w:r>
    </w:p>
    <w:p w14:paraId="1D52ECAD">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4、乙方需确保该项工程实施的可行性。</w:t>
      </w:r>
    </w:p>
    <w:p w14:paraId="4CD41F3D">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5、项目实施过程中，所造成的一切财产损失及人身意外（含第三方），一切均由乙方负责。</w:t>
      </w:r>
    </w:p>
    <w:p w14:paraId="2A9027E3">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right="0" w:firstLine="480" w:firstLineChars="200"/>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6、施工期间一切工程设备及材料均由甲方指定放置地点，由乙方负责保管。</w:t>
      </w:r>
    </w:p>
    <w:p w14:paraId="6B351E02">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7、为确保学校正常有序运转，一切施工垃圾应及时清运出现场，保障现场整洁性。</w:t>
      </w:r>
    </w:p>
    <w:p w14:paraId="19AFDBC8">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七、商务要求</w:t>
      </w:r>
    </w:p>
    <w:p w14:paraId="41B4E6D4">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1、支付方式：银行转账</w:t>
      </w:r>
    </w:p>
    <w:p w14:paraId="4AB1552D">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付款：项目完工经验收合格，审计决算后，一次性支付审定金额的100%。</w:t>
      </w:r>
    </w:p>
    <w:p w14:paraId="3A296C53">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2、质量保证</w:t>
      </w:r>
    </w:p>
    <w:p w14:paraId="589D6B3A">
      <w:pPr>
        <w:autoSpaceDE w:val="0"/>
        <w:autoSpaceDN w:val="0"/>
        <w:adjustRightInd w:val="0"/>
        <w:spacing w:line="360" w:lineRule="auto"/>
        <w:ind w:firstLine="480" w:firstLineChars="200"/>
        <w:rPr>
          <w:rFonts w:hint="eastAsia" w:ascii="仿宋" w:eastAsia="仿宋" w:cs="仿宋"/>
          <w:bCs/>
          <w:sz w:val="24"/>
          <w:szCs w:val="24"/>
          <w:highlight w:val="none"/>
          <w:lang w:val="zh-CN" w:eastAsia="zh-CN" w:bidi="ar-SA"/>
        </w:rPr>
      </w:pPr>
      <w:r>
        <w:rPr>
          <w:rFonts w:hint="eastAsia" w:ascii="仿宋" w:eastAsia="仿宋" w:cs="仿宋"/>
          <w:bCs/>
          <w:sz w:val="24"/>
          <w:szCs w:val="24"/>
          <w:highlight w:val="none"/>
          <w:lang w:bidi="ar-SA"/>
        </w:rPr>
        <w:t>（一）</w:t>
      </w:r>
      <w:r>
        <w:rPr>
          <w:rFonts w:hint="eastAsia" w:ascii="仿宋" w:eastAsia="仿宋" w:cs="仿宋"/>
          <w:bCs/>
          <w:sz w:val="24"/>
          <w:szCs w:val="24"/>
          <w:highlight w:val="none"/>
          <w:lang w:val="zh-CN" w:eastAsia="zh-CN" w:bidi="ar-SA"/>
        </w:rPr>
        <w:t>所选材料必须保证质量可靠、进货渠道正常，符合国家环保等相关标准，满足施工要求。</w:t>
      </w:r>
    </w:p>
    <w:p w14:paraId="3D1DB37E">
      <w:pPr>
        <w:autoSpaceDE w:val="0"/>
        <w:autoSpaceDN w:val="0"/>
        <w:adjustRightInd w:val="0"/>
        <w:spacing w:line="360" w:lineRule="auto"/>
        <w:ind w:firstLine="480" w:firstLineChars="200"/>
        <w:rPr>
          <w:rFonts w:hint="eastAsia" w:ascii="仿宋" w:eastAsia="仿宋" w:cs="仿宋"/>
          <w:bCs/>
          <w:sz w:val="24"/>
          <w:szCs w:val="24"/>
          <w:highlight w:val="none"/>
          <w:lang w:val="zh-CN" w:eastAsia="zh-CN" w:bidi="ar-SA"/>
        </w:rPr>
      </w:pPr>
      <w:r>
        <w:rPr>
          <w:rFonts w:hint="eastAsia" w:ascii="仿宋" w:eastAsia="仿宋" w:cs="仿宋"/>
          <w:bCs/>
          <w:sz w:val="24"/>
          <w:szCs w:val="24"/>
          <w:highlight w:val="none"/>
          <w:lang w:bidi="ar-SA"/>
        </w:rPr>
        <w:t>（二）</w:t>
      </w:r>
      <w:r>
        <w:rPr>
          <w:rFonts w:hint="eastAsia" w:ascii="仿宋" w:eastAsia="仿宋" w:cs="仿宋"/>
          <w:bCs/>
          <w:sz w:val="24"/>
          <w:szCs w:val="24"/>
          <w:highlight w:val="none"/>
          <w:lang w:val="zh-CN" w:eastAsia="zh-CN" w:bidi="ar-SA"/>
        </w:rPr>
        <w:t>工程质量符合国家有关规范，确保达到合格。</w:t>
      </w:r>
    </w:p>
    <w:p w14:paraId="73A8FD8E">
      <w:pPr>
        <w:autoSpaceDE w:val="0"/>
        <w:autoSpaceDN w:val="0"/>
        <w:adjustRightInd w:val="0"/>
        <w:spacing w:line="360" w:lineRule="auto"/>
        <w:ind w:firstLine="480" w:firstLineChars="200"/>
        <w:rPr>
          <w:rFonts w:hint="eastAsia" w:ascii="仿宋" w:eastAsia="仿宋" w:cs="仿宋"/>
          <w:bCs/>
          <w:sz w:val="24"/>
          <w:szCs w:val="24"/>
          <w:highlight w:val="none"/>
          <w:lang w:val="zh-CN" w:eastAsia="zh-CN" w:bidi="ar-SA"/>
        </w:rPr>
      </w:pPr>
      <w:r>
        <w:rPr>
          <w:rFonts w:hint="eastAsia" w:ascii="仿宋" w:eastAsia="仿宋" w:cs="仿宋"/>
          <w:bCs/>
          <w:sz w:val="24"/>
          <w:szCs w:val="24"/>
          <w:highlight w:val="none"/>
          <w:lang w:bidi="ar-SA"/>
        </w:rPr>
        <w:t>（三）</w:t>
      </w:r>
      <w:r>
        <w:rPr>
          <w:rFonts w:hint="eastAsia" w:ascii="仿宋" w:eastAsia="仿宋" w:cs="仿宋"/>
          <w:bCs/>
          <w:sz w:val="24"/>
          <w:szCs w:val="24"/>
          <w:highlight w:val="none"/>
          <w:lang w:val="zh-CN" w:eastAsia="zh-CN" w:bidi="ar-SA"/>
        </w:rPr>
        <w:t>该工程项目质量保修期两年。</w:t>
      </w:r>
    </w:p>
    <w:p w14:paraId="33C0FE3E">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八、验收</w:t>
      </w:r>
    </w:p>
    <w:p w14:paraId="7A39172D">
      <w:pPr>
        <w:autoSpaceDE w:val="0"/>
        <w:autoSpaceDN w:val="0"/>
        <w:adjustRightInd w:val="0"/>
        <w:spacing w:line="360" w:lineRule="auto"/>
        <w:ind w:firstLine="480" w:firstLineChars="200"/>
        <w:rPr>
          <w:rFonts w:hint="eastAsia" w:ascii="仿宋" w:eastAsia="仿宋" w:cs="仿宋"/>
          <w:bCs/>
          <w:sz w:val="24"/>
          <w:szCs w:val="24"/>
          <w:highlight w:val="none"/>
          <w:lang w:val="zh-CN" w:eastAsia="zh-CN" w:bidi="ar-SA"/>
        </w:rPr>
      </w:pPr>
      <w:r>
        <w:rPr>
          <w:rFonts w:hint="eastAsia" w:ascii="仿宋" w:eastAsia="仿宋" w:cs="仿宋"/>
          <w:bCs/>
          <w:sz w:val="24"/>
          <w:szCs w:val="24"/>
          <w:highlight w:val="none"/>
          <w:lang w:bidi="ar-SA"/>
        </w:rPr>
        <w:t>（一）</w:t>
      </w:r>
      <w:r>
        <w:rPr>
          <w:rFonts w:hint="eastAsia" w:ascii="仿宋" w:eastAsia="仿宋" w:cs="仿宋"/>
          <w:bCs/>
          <w:sz w:val="24"/>
          <w:szCs w:val="24"/>
          <w:highlight w:val="none"/>
          <w:lang w:val="zh-CN" w:eastAsia="zh-CN" w:bidi="ar-SA"/>
        </w:rPr>
        <w:t>主材到现场后，由甲方对其进行验收，确认材料的产地、规格、数量。</w:t>
      </w:r>
    </w:p>
    <w:p w14:paraId="5885AEE2">
      <w:pPr>
        <w:autoSpaceDE w:val="0"/>
        <w:autoSpaceDN w:val="0"/>
        <w:adjustRightInd w:val="0"/>
        <w:spacing w:line="360" w:lineRule="auto"/>
        <w:ind w:firstLine="480" w:firstLineChars="200"/>
        <w:rPr>
          <w:rFonts w:hint="eastAsia" w:ascii="仿宋" w:eastAsia="仿宋" w:cs="仿宋"/>
          <w:bCs/>
          <w:sz w:val="24"/>
          <w:szCs w:val="24"/>
          <w:highlight w:val="none"/>
          <w:lang w:val="zh-CN" w:eastAsia="zh-CN" w:bidi="ar-SA"/>
        </w:rPr>
      </w:pPr>
      <w:r>
        <w:rPr>
          <w:rFonts w:hint="eastAsia" w:ascii="仿宋" w:eastAsia="仿宋" w:cs="仿宋"/>
          <w:bCs/>
          <w:sz w:val="24"/>
          <w:szCs w:val="24"/>
          <w:highlight w:val="none"/>
          <w:lang w:bidi="ar-SA"/>
        </w:rPr>
        <w:t>（二）</w:t>
      </w:r>
      <w:r>
        <w:rPr>
          <w:rFonts w:hint="eastAsia" w:ascii="仿宋" w:eastAsia="仿宋" w:cs="仿宋"/>
          <w:bCs/>
          <w:sz w:val="24"/>
          <w:szCs w:val="24"/>
          <w:highlight w:val="none"/>
          <w:lang w:val="zh-CN" w:eastAsia="zh-CN" w:bidi="ar-SA"/>
        </w:rPr>
        <w:t>乙方工程完工后，进行自检，合格后准备验收文件，并书面通知甲方。</w:t>
      </w:r>
    </w:p>
    <w:p w14:paraId="02AA9174">
      <w:pPr>
        <w:autoSpaceDE w:val="0"/>
        <w:autoSpaceDN w:val="0"/>
        <w:adjustRightInd w:val="0"/>
        <w:spacing w:line="360" w:lineRule="auto"/>
        <w:ind w:firstLine="480" w:firstLineChars="200"/>
        <w:rPr>
          <w:rFonts w:hint="eastAsia" w:ascii="仿宋" w:eastAsia="仿宋" w:cs="仿宋"/>
          <w:bCs/>
          <w:sz w:val="24"/>
          <w:szCs w:val="24"/>
          <w:highlight w:val="none"/>
          <w:lang w:val="zh-CN" w:eastAsia="zh-CN" w:bidi="ar-SA"/>
        </w:rPr>
      </w:pPr>
      <w:r>
        <w:rPr>
          <w:rFonts w:hint="eastAsia" w:ascii="仿宋" w:eastAsia="仿宋" w:cs="仿宋"/>
          <w:bCs/>
          <w:sz w:val="24"/>
          <w:szCs w:val="24"/>
          <w:highlight w:val="none"/>
          <w:lang w:bidi="ar-SA"/>
        </w:rPr>
        <w:t>（三）</w:t>
      </w:r>
      <w:r>
        <w:rPr>
          <w:rFonts w:hint="eastAsia" w:ascii="仿宋" w:eastAsia="仿宋" w:cs="仿宋"/>
          <w:bCs/>
          <w:sz w:val="24"/>
          <w:szCs w:val="24"/>
          <w:highlight w:val="none"/>
          <w:lang w:val="zh-CN" w:eastAsia="zh-CN" w:bidi="ar-SA"/>
        </w:rPr>
        <w:t>甲方确认乙方的自检内容后，组织乙方（必要时请有关专家）进行工程验收。验收合格后，填写验收单作为对项目的最终认可。</w:t>
      </w:r>
    </w:p>
    <w:p w14:paraId="5EEE0760">
      <w:pPr>
        <w:autoSpaceDE w:val="0"/>
        <w:autoSpaceDN w:val="0"/>
        <w:adjustRightInd w:val="0"/>
        <w:spacing w:line="360" w:lineRule="auto"/>
        <w:ind w:firstLine="480" w:firstLineChars="200"/>
        <w:rPr>
          <w:rFonts w:hint="eastAsia" w:ascii="仿宋" w:eastAsia="仿宋" w:cs="仿宋"/>
          <w:bCs/>
          <w:sz w:val="24"/>
          <w:szCs w:val="24"/>
          <w:highlight w:val="none"/>
          <w:lang w:val="zh-CN" w:eastAsia="zh-CN" w:bidi="ar-SA"/>
        </w:rPr>
      </w:pPr>
      <w:r>
        <w:rPr>
          <w:rFonts w:hint="eastAsia" w:ascii="仿宋" w:eastAsia="仿宋" w:cs="仿宋"/>
          <w:bCs/>
          <w:sz w:val="24"/>
          <w:szCs w:val="24"/>
          <w:highlight w:val="none"/>
          <w:lang w:bidi="ar-SA"/>
        </w:rPr>
        <w:t>（四）</w:t>
      </w:r>
      <w:r>
        <w:rPr>
          <w:rFonts w:hint="eastAsia" w:ascii="仿宋" w:eastAsia="仿宋" w:cs="仿宋"/>
          <w:bCs/>
          <w:sz w:val="24"/>
          <w:szCs w:val="24"/>
          <w:highlight w:val="none"/>
          <w:lang w:val="zh-CN" w:eastAsia="zh-CN" w:bidi="ar-SA"/>
        </w:rPr>
        <w:t>验收依据：</w:t>
      </w:r>
    </w:p>
    <w:p w14:paraId="27509912">
      <w:pPr>
        <w:autoSpaceDE w:val="0"/>
        <w:autoSpaceDN w:val="0"/>
        <w:adjustRightInd w:val="0"/>
        <w:spacing w:line="360" w:lineRule="auto"/>
        <w:ind w:firstLine="480" w:firstLineChars="200"/>
        <w:rPr>
          <w:rFonts w:hint="eastAsia" w:ascii="仿宋" w:eastAsia="仿宋" w:cs="仿宋"/>
          <w:bCs/>
          <w:sz w:val="24"/>
          <w:szCs w:val="24"/>
          <w:highlight w:val="none"/>
          <w:lang w:val="zh-CN" w:eastAsia="zh-CN" w:bidi="ar-SA"/>
        </w:rPr>
      </w:pPr>
      <w:r>
        <w:rPr>
          <w:rFonts w:hint="eastAsia" w:ascii="仿宋" w:eastAsia="仿宋" w:cs="仿宋"/>
          <w:bCs/>
          <w:sz w:val="24"/>
          <w:szCs w:val="24"/>
          <w:highlight w:val="none"/>
          <w:lang w:val="zh-CN" w:eastAsia="zh-CN" w:bidi="ar-SA"/>
        </w:rPr>
        <w:t>4-1、合同、</w:t>
      </w:r>
      <w:r>
        <w:rPr>
          <w:rFonts w:hint="eastAsia" w:ascii="仿宋" w:eastAsia="仿宋" w:cs="仿宋"/>
          <w:bCs/>
          <w:sz w:val="24"/>
          <w:szCs w:val="24"/>
          <w:highlight w:val="none"/>
          <w:lang w:bidi="ar-SA"/>
        </w:rPr>
        <w:t>磋商</w:t>
      </w:r>
      <w:r>
        <w:rPr>
          <w:rFonts w:hint="eastAsia" w:ascii="仿宋" w:eastAsia="仿宋" w:cs="仿宋"/>
          <w:bCs/>
          <w:sz w:val="24"/>
          <w:szCs w:val="24"/>
          <w:highlight w:val="none"/>
          <w:lang w:val="zh-CN" w:eastAsia="zh-CN" w:bidi="ar-SA"/>
        </w:rPr>
        <w:t>文件、</w:t>
      </w:r>
      <w:r>
        <w:rPr>
          <w:rFonts w:hint="eastAsia" w:ascii="仿宋" w:eastAsia="仿宋" w:cs="仿宋"/>
          <w:bCs/>
          <w:sz w:val="24"/>
          <w:szCs w:val="24"/>
          <w:highlight w:val="none"/>
          <w:lang w:bidi="ar-SA"/>
        </w:rPr>
        <w:t>响应</w:t>
      </w:r>
      <w:r>
        <w:rPr>
          <w:rFonts w:hint="eastAsia" w:ascii="仿宋" w:eastAsia="仿宋" w:cs="仿宋"/>
          <w:bCs/>
          <w:sz w:val="24"/>
          <w:szCs w:val="24"/>
          <w:highlight w:val="none"/>
          <w:lang w:val="zh-CN" w:eastAsia="zh-CN" w:bidi="ar-SA"/>
        </w:rPr>
        <w:t>文件及承诺。</w:t>
      </w:r>
    </w:p>
    <w:p w14:paraId="19C8D2E8">
      <w:pPr>
        <w:autoSpaceDE w:val="0"/>
        <w:autoSpaceDN w:val="0"/>
        <w:adjustRightInd w:val="0"/>
        <w:spacing w:line="360" w:lineRule="auto"/>
        <w:ind w:firstLine="480" w:firstLineChars="200"/>
        <w:rPr>
          <w:rFonts w:hint="eastAsia" w:ascii="仿宋" w:eastAsia="仿宋" w:cs="仿宋"/>
          <w:bCs/>
          <w:sz w:val="24"/>
          <w:szCs w:val="24"/>
          <w:highlight w:val="none"/>
          <w:lang w:val="zh-CN" w:eastAsia="zh-CN" w:bidi="ar-SA"/>
        </w:rPr>
      </w:pPr>
      <w:r>
        <w:rPr>
          <w:rFonts w:hint="eastAsia" w:ascii="仿宋" w:eastAsia="仿宋" w:cs="仿宋"/>
          <w:bCs/>
          <w:sz w:val="24"/>
          <w:szCs w:val="24"/>
          <w:highlight w:val="none"/>
          <w:lang w:val="zh-CN" w:eastAsia="zh-CN" w:bidi="ar-SA"/>
        </w:rPr>
        <w:t>4-2、国家相关</w:t>
      </w:r>
      <w:r>
        <w:rPr>
          <w:rFonts w:hint="eastAsia" w:ascii="仿宋" w:eastAsia="仿宋" w:cs="仿宋"/>
          <w:bCs/>
          <w:sz w:val="24"/>
          <w:szCs w:val="24"/>
          <w:highlight w:val="none"/>
          <w:lang w:bidi="ar-SA"/>
        </w:rPr>
        <w:t>标准、规范及有关技术文件</w:t>
      </w:r>
      <w:r>
        <w:rPr>
          <w:rFonts w:hint="eastAsia" w:ascii="仿宋" w:eastAsia="仿宋" w:cs="仿宋"/>
          <w:bCs/>
          <w:sz w:val="24"/>
          <w:szCs w:val="24"/>
          <w:highlight w:val="none"/>
          <w:lang w:val="zh-CN" w:eastAsia="zh-CN" w:bidi="ar-SA"/>
        </w:rPr>
        <w:t>。</w:t>
      </w:r>
    </w:p>
    <w:p w14:paraId="4A187C8B">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九、其他</w:t>
      </w:r>
    </w:p>
    <w:p w14:paraId="6DBD2657">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（一）质量验收标准或规范</w:t>
      </w:r>
    </w:p>
    <w:p w14:paraId="60C8455E">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现行的国家标准或国家行政部门颁布的法律法规、规章制度等。 </w:t>
      </w:r>
    </w:p>
    <w:p w14:paraId="730BF70E">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（二）违约责任</w:t>
      </w:r>
    </w:p>
    <w:p w14:paraId="52F831F1">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1.按《中华人民共和国民法典》中的相关条款执行。</w:t>
      </w:r>
    </w:p>
    <w:p w14:paraId="71972ADF">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未按合同要求提供，质量不能满足技术要求的，甲方会同政府采购机构有权终止合同（合同自书面通知送达乙方之日解除），乙方赔偿甲方解除合同的全部损失（包括但不限于重新采购产生的费用及其它由此造成的甲方对第三方的违约损失），并按照合同总价的30%支付违约金。同时按《政府采购法》有关处罚条款报监管机构进行相应的处罚。</w:t>
      </w:r>
    </w:p>
    <w:p w14:paraId="298DFD9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744F7"/>
    <w:multiLevelType w:val="multilevel"/>
    <w:tmpl w:val="578744F7"/>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51D5D"/>
    <w:rsid w:val="05306AF9"/>
    <w:rsid w:val="07001599"/>
    <w:rsid w:val="07851442"/>
    <w:rsid w:val="07A55852"/>
    <w:rsid w:val="091E1297"/>
    <w:rsid w:val="0AB64089"/>
    <w:rsid w:val="0B4121B4"/>
    <w:rsid w:val="0BD83185"/>
    <w:rsid w:val="0C6576D1"/>
    <w:rsid w:val="0D135C89"/>
    <w:rsid w:val="0D8B4292"/>
    <w:rsid w:val="0DCE1ADD"/>
    <w:rsid w:val="0E963FDB"/>
    <w:rsid w:val="0EC5559E"/>
    <w:rsid w:val="0ED17E6C"/>
    <w:rsid w:val="0F976343"/>
    <w:rsid w:val="105C0E12"/>
    <w:rsid w:val="107B1275"/>
    <w:rsid w:val="12800590"/>
    <w:rsid w:val="13033CDB"/>
    <w:rsid w:val="13150045"/>
    <w:rsid w:val="14543459"/>
    <w:rsid w:val="14861F02"/>
    <w:rsid w:val="14E52192"/>
    <w:rsid w:val="154A6DF0"/>
    <w:rsid w:val="16FE6557"/>
    <w:rsid w:val="176F6BB0"/>
    <w:rsid w:val="17D64044"/>
    <w:rsid w:val="18094FCA"/>
    <w:rsid w:val="18F64E36"/>
    <w:rsid w:val="19480355"/>
    <w:rsid w:val="1A02767A"/>
    <w:rsid w:val="1B9D385D"/>
    <w:rsid w:val="1BA32D63"/>
    <w:rsid w:val="1C252119"/>
    <w:rsid w:val="1CF1774B"/>
    <w:rsid w:val="1DFB7631"/>
    <w:rsid w:val="1E1E29C9"/>
    <w:rsid w:val="1EF8338A"/>
    <w:rsid w:val="1FA938F9"/>
    <w:rsid w:val="20425FFC"/>
    <w:rsid w:val="20E81997"/>
    <w:rsid w:val="21F45999"/>
    <w:rsid w:val="229A5420"/>
    <w:rsid w:val="22BD1D2C"/>
    <w:rsid w:val="22FB3A94"/>
    <w:rsid w:val="23204BF7"/>
    <w:rsid w:val="23FC12D4"/>
    <w:rsid w:val="24095576"/>
    <w:rsid w:val="24626FA6"/>
    <w:rsid w:val="249D1FF2"/>
    <w:rsid w:val="25DE2DDA"/>
    <w:rsid w:val="25E95F17"/>
    <w:rsid w:val="28780844"/>
    <w:rsid w:val="28C96216"/>
    <w:rsid w:val="2A15141A"/>
    <w:rsid w:val="2A230D5A"/>
    <w:rsid w:val="2B370F4B"/>
    <w:rsid w:val="2C046B0D"/>
    <w:rsid w:val="2C8E2CA3"/>
    <w:rsid w:val="2D576387"/>
    <w:rsid w:val="2D810546"/>
    <w:rsid w:val="2D9D4A5A"/>
    <w:rsid w:val="2E8C2BEA"/>
    <w:rsid w:val="2F2B785B"/>
    <w:rsid w:val="30C528D7"/>
    <w:rsid w:val="3107144D"/>
    <w:rsid w:val="32863B5F"/>
    <w:rsid w:val="33E14065"/>
    <w:rsid w:val="34F44E31"/>
    <w:rsid w:val="35181061"/>
    <w:rsid w:val="36363D90"/>
    <w:rsid w:val="37BD6053"/>
    <w:rsid w:val="37DC5E4F"/>
    <w:rsid w:val="37F007B5"/>
    <w:rsid w:val="380C7C67"/>
    <w:rsid w:val="381713E6"/>
    <w:rsid w:val="38257707"/>
    <w:rsid w:val="38296E28"/>
    <w:rsid w:val="38561033"/>
    <w:rsid w:val="390708FB"/>
    <w:rsid w:val="391B46C0"/>
    <w:rsid w:val="39572F51"/>
    <w:rsid w:val="3A051401"/>
    <w:rsid w:val="3A311F3D"/>
    <w:rsid w:val="3A3962CE"/>
    <w:rsid w:val="3B057F4C"/>
    <w:rsid w:val="3B0770A9"/>
    <w:rsid w:val="3B292F36"/>
    <w:rsid w:val="3BF302F3"/>
    <w:rsid w:val="3C4F0C38"/>
    <w:rsid w:val="3C7A4E02"/>
    <w:rsid w:val="3C8D26A4"/>
    <w:rsid w:val="3CA904FC"/>
    <w:rsid w:val="3D2E5B71"/>
    <w:rsid w:val="3D3F603E"/>
    <w:rsid w:val="3D8F53D3"/>
    <w:rsid w:val="3E9058F4"/>
    <w:rsid w:val="3E963D77"/>
    <w:rsid w:val="3FB33E37"/>
    <w:rsid w:val="42D46393"/>
    <w:rsid w:val="44A02E0E"/>
    <w:rsid w:val="45760938"/>
    <w:rsid w:val="474B43DC"/>
    <w:rsid w:val="48273FDF"/>
    <w:rsid w:val="49740F2E"/>
    <w:rsid w:val="49DE3241"/>
    <w:rsid w:val="4A33479D"/>
    <w:rsid w:val="4B616ED2"/>
    <w:rsid w:val="4BB95F3E"/>
    <w:rsid w:val="4C9F5628"/>
    <w:rsid w:val="4D182C88"/>
    <w:rsid w:val="4D2C0602"/>
    <w:rsid w:val="4DBE6A90"/>
    <w:rsid w:val="4E5660BD"/>
    <w:rsid w:val="4E6F32AF"/>
    <w:rsid w:val="4E7E031F"/>
    <w:rsid w:val="4EC44670"/>
    <w:rsid w:val="4F594CAB"/>
    <w:rsid w:val="4F5A2432"/>
    <w:rsid w:val="4F6B078C"/>
    <w:rsid w:val="4F8F6FE6"/>
    <w:rsid w:val="4FA06378"/>
    <w:rsid w:val="50A8592E"/>
    <w:rsid w:val="51A754EC"/>
    <w:rsid w:val="51AF69CD"/>
    <w:rsid w:val="521600BC"/>
    <w:rsid w:val="52420EF7"/>
    <w:rsid w:val="52963321"/>
    <w:rsid w:val="52A14EC3"/>
    <w:rsid w:val="534B638F"/>
    <w:rsid w:val="53F21995"/>
    <w:rsid w:val="5418220F"/>
    <w:rsid w:val="546045FE"/>
    <w:rsid w:val="554D5290"/>
    <w:rsid w:val="56296E24"/>
    <w:rsid w:val="56E04626"/>
    <w:rsid w:val="57DC64E0"/>
    <w:rsid w:val="581A515D"/>
    <w:rsid w:val="584125D2"/>
    <w:rsid w:val="58AE1A31"/>
    <w:rsid w:val="58B053E8"/>
    <w:rsid w:val="58CB3CE0"/>
    <w:rsid w:val="595A5E33"/>
    <w:rsid w:val="59EA7F4F"/>
    <w:rsid w:val="5ADC54F0"/>
    <w:rsid w:val="5C741667"/>
    <w:rsid w:val="5CAB1AAC"/>
    <w:rsid w:val="5D186F18"/>
    <w:rsid w:val="5D9341C4"/>
    <w:rsid w:val="5F0745CE"/>
    <w:rsid w:val="5FCC6BAB"/>
    <w:rsid w:val="60886A5A"/>
    <w:rsid w:val="610464A6"/>
    <w:rsid w:val="61DF614B"/>
    <w:rsid w:val="629B3C5A"/>
    <w:rsid w:val="62A35618"/>
    <w:rsid w:val="62FC4118"/>
    <w:rsid w:val="636C5BCF"/>
    <w:rsid w:val="63D24027"/>
    <w:rsid w:val="64846CBA"/>
    <w:rsid w:val="65E14FB5"/>
    <w:rsid w:val="686D223D"/>
    <w:rsid w:val="691B2B1E"/>
    <w:rsid w:val="6BF01A2A"/>
    <w:rsid w:val="6C573973"/>
    <w:rsid w:val="6D2E3635"/>
    <w:rsid w:val="6D8F1939"/>
    <w:rsid w:val="6E5839D5"/>
    <w:rsid w:val="6E9D056A"/>
    <w:rsid w:val="712227CC"/>
    <w:rsid w:val="72C930BC"/>
    <w:rsid w:val="72DF6A85"/>
    <w:rsid w:val="74787DB6"/>
    <w:rsid w:val="74957015"/>
    <w:rsid w:val="75065B3C"/>
    <w:rsid w:val="75133ED9"/>
    <w:rsid w:val="75B92B32"/>
    <w:rsid w:val="7613722B"/>
    <w:rsid w:val="76497FA9"/>
    <w:rsid w:val="77053496"/>
    <w:rsid w:val="779F13E7"/>
    <w:rsid w:val="7A98414F"/>
    <w:rsid w:val="7B296116"/>
    <w:rsid w:val="7B74438D"/>
    <w:rsid w:val="7C2932D9"/>
    <w:rsid w:val="7D483034"/>
    <w:rsid w:val="7D7130C1"/>
    <w:rsid w:val="7E687326"/>
    <w:rsid w:val="7EB83636"/>
    <w:rsid w:val="7ECE4975"/>
    <w:rsid w:val="7F2E04CB"/>
    <w:rsid w:val="7F4F1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0"/>
    <w:pPr>
      <w:keepNext/>
      <w:spacing w:line="360" w:lineRule="auto"/>
      <w:jc w:val="center"/>
      <w:outlineLvl w:val="0"/>
    </w:pPr>
    <w:rPr>
      <w:rFonts w:ascii="黑体" w:hAnsi="黑体" w:eastAsia="宋体" w:cs="Times New Roman"/>
      <w:b/>
      <w:sz w:val="36"/>
      <w:szCs w:val="24"/>
    </w:rPr>
  </w:style>
  <w:style w:type="paragraph" w:styleId="3">
    <w:name w:val="heading 2"/>
    <w:basedOn w:val="1"/>
    <w:next w:val="1"/>
    <w:link w:val="21"/>
    <w:semiHidden/>
    <w:unhideWhenUsed/>
    <w:qFormat/>
    <w:uiPriority w:val="0"/>
    <w:pPr>
      <w:keepNext/>
      <w:keepLines/>
      <w:spacing w:line="240" w:lineRule="auto"/>
      <w:jc w:val="center"/>
      <w:outlineLvl w:val="1"/>
    </w:pPr>
    <w:rPr>
      <w:rFonts w:ascii="Calibri" w:hAnsi="Calibri" w:eastAsia="宋体"/>
      <w:b/>
      <w:bCs/>
      <w:sz w:val="32"/>
      <w:szCs w:val="32"/>
    </w:rPr>
  </w:style>
  <w:style w:type="paragraph" w:styleId="4">
    <w:name w:val="heading 3"/>
    <w:basedOn w:val="1"/>
    <w:next w:val="1"/>
    <w:link w:val="22"/>
    <w:semiHidden/>
    <w:unhideWhenUsed/>
    <w:qFormat/>
    <w:uiPriority w:val="0"/>
    <w:pPr>
      <w:keepNext/>
      <w:keepLines/>
      <w:spacing w:line="360" w:lineRule="auto"/>
      <w:ind w:firstLine="0" w:firstLineChars="0"/>
      <w:jc w:val="center"/>
      <w:outlineLvl w:val="2"/>
    </w:pPr>
    <w:rPr>
      <w:rFonts w:ascii="Times New Roman" w:hAnsi="Times New Roman" w:eastAsia="宋体" w:cs="Times New Roman"/>
      <w:b/>
      <w:bCs/>
      <w:sz w:val="30"/>
      <w:szCs w:val="32"/>
      <w:lang w:val="zh-CN"/>
    </w:rPr>
  </w:style>
  <w:style w:type="paragraph" w:styleId="5">
    <w:name w:val="heading 4"/>
    <w:basedOn w:val="1"/>
    <w:next w:val="1"/>
    <w:link w:val="24"/>
    <w:semiHidden/>
    <w:unhideWhenUsed/>
    <w:qFormat/>
    <w:uiPriority w:val="0"/>
    <w:pPr>
      <w:spacing w:line="360" w:lineRule="auto"/>
      <w:ind w:left="0" w:firstLine="0"/>
      <w:outlineLvl w:val="3"/>
    </w:pPr>
    <w:rPr>
      <w:rFonts w:ascii="宋体" w:hAnsi="宋体" w:eastAsia="宋体" w:cs="宋体"/>
      <w:b/>
      <w:bCs/>
      <w:sz w:val="24"/>
      <w:szCs w:val="24"/>
      <w:lang w:val="zh-CN" w:bidi="zh-CN"/>
    </w:rPr>
  </w:style>
  <w:style w:type="paragraph" w:styleId="6">
    <w:name w:val="heading 5"/>
    <w:basedOn w:val="1"/>
    <w:next w:val="1"/>
    <w:semiHidden/>
    <w:unhideWhenUsed/>
    <w:qFormat/>
    <w:uiPriority w:val="0"/>
    <w:pPr>
      <w:keepNext/>
      <w:keepLines/>
      <w:spacing w:beforeLines="0" w:beforeAutospacing="0" w:afterLines="0" w:afterAutospacing="0" w:line="360" w:lineRule="auto"/>
      <w:outlineLvl w:val="4"/>
    </w:pPr>
    <w:rPr>
      <w:rFonts w:ascii="华文仿宋" w:hAnsi="华文仿宋" w:cs="华文仿宋"/>
      <w:b/>
      <w:sz w:val="28"/>
      <w:szCs w:val="22"/>
      <w:lang w:val="zh-CN" w:bidi="zh-CN"/>
    </w:rPr>
  </w:style>
  <w:style w:type="paragraph" w:styleId="7">
    <w:name w:val="heading 6"/>
    <w:basedOn w:val="1"/>
    <w:next w:val="1"/>
    <w:semiHidden/>
    <w:unhideWhenUsed/>
    <w:qFormat/>
    <w:uiPriority w:val="0"/>
    <w:pPr>
      <w:keepNext/>
      <w:keepLines/>
      <w:numPr>
        <w:ilvl w:val="5"/>
        <w:numId w:val="1"/>
      </w:numPr>
      <w:spacing w:beforeLines="0" w:beforeAutospacing="0" w:afterLines="0" w:afterAutospacing="0" w:line="360" w:lineRule="auto"/>
      <w:ind w:left="0" w:firstLine="0"/>
      <w:outlineLvl w:val="5"/>
    </w:pPr>
    <w:rPr>
      <w:rFonts w:ascii="Arial" w:hAnsi="Arial" w:eastAsia="黑体" w:cs="华文仿宋"/>
      <w:sz w:val="24"/>
      <w:szCs w:val="22"/>
      <w:lang w:val="zh-CN" w:bidi="zh-CN"/>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20">
    <w:name w:val="Default Paragraph Font"/>
    <w:semiHidden/>
    <w:unhideWhenUsed/>
    <w:qFormat/>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toa heading"/>
    <w:basedOn w:val="1"/>
    <w:next w:val="1"/>
    <w:qFormat/>
    <w:uiPriority w:val="0"/>
    <w:pPr>
      <w:spacing w:before="120" w:beforeLines="0" w:beforeAutospacing="0"/>
    </w:pPr>
    <w:rPr>
      <w:rFonts w:ascii="Arial" w:hAnsi="Arial"/>
      <w:sz w:val="24"/>
    </w:rPr>
  </w:style>
  <w:style w:type="paragraph" w:styleId="13">
    <w:name w:val="Body Text"/>
    <w:basedOn w:val="1"/>
    <w:next w:val="1"/>
    <w:qFormat/>
    <w:uiPriority w:val="0"/>
    <w:pPr>
      <w:spacing w:after="120" w:afterLines="0" w:afterAutospacing="0"/>
    </w:pPr>
  </w:style>
  <w:style w:type="paragraph" w:styleId="14">
    <w:name w:val="Body Text Indent"/>
    <w:basedOn w:val="1"/>
    <w:next w:val="15"/>
    <w:qFormat/>
    <w:uiPriority w:val="0"/>
    <w:pPr>
      <w:spacing w:after="120" w:afterLines="0" w:afterAutospacing="0"/>
      <w:ind w:left="420" w:leftChars="200"/>
    </w:pPr>
    <w:rPr>
      <w:rFonts w:ascii="Times New Roman" w:hAnsi="Times New Roman" w:eastAsia="宋体" w:cs="Times New Roman"/>
    </w:rPr>
  </w:style>
  <w:style w:type="paragraph" w:customStyle="1" w:styleId="15">
    <w:name w:val="font5"/>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styleId="16">
    <w:name w:val="toc 1"/>
    <w:basedOn w:val="1"/>
    <w:next w:val="1"/>
    <w:uiPriority w:val="0"/>
    <w:pPr>
      <w:spacing w:before="120" w:after="120"/>
    </w:pPr>
    <w:rPr>
      <w:rFonts w:ascii="仿宋" w:hAnsi="仿宋" w:eastAsia="仿宋" w:cs="Arial"/>
      <w:snapToGrid w:val="0"/>
      <w:color w:val="000000"/>
      <w:kern w:val="0"/>
      <w:sz w:val="24"/>
      <w:szCs w:val="21"/>
      <w:lang w:eastAsia="en-US"/>
    </w:rPr>
  </w:style>
  <w:style w:type="paragraph" w:styleId="17">
    <w:name w:val="Body Text First Indent"/>
    <w:basedOn w:val="13"/>
    <w:next w:val="1"/>
    <w:qFormat/>
    <w:uiPriority w:val="0"/>
    <w:pPr>
      <w:ind w:firstLine="420" w:firstLineChars="100"/>
    </w:pPr>
    <w:rPr>
      <w:rFonts w:ascii="Times New Roman" w:hAnsi="Times New Roman" w:eastAsia="宋体" w:cs="Times New Roman"/>
    </w:rPr>
  </w:style>
  <w:style w:type="paragraph" w:styleId="18">
    <w:name w:val="Body Text First Indent 2"/>
    <w:basedOn w:val="14"/>
    <w:next w:val="17"/>
    <w:uiPriority w:val="0"/>
    <w:pPr>
      <w:ind w:firstLine="420" w:firstLineChars="200"/>
    </w:pPr>
    <w:rPr>
      <w:rFonts w:ascii="Times New Roman" w:hAnsi="Times New Roman" w:eastAsia="宋体" w:cs="Times New Roman"/>
    </w:rPr>
  </w:style>
  <w:style w:type="character" w:customStyle="1" w:styleId="21">
    <w:name w:val="标题 2 Char1"/>
    <w:link w:val="3"/>
    <w:qFormat/>
    <w:uiPriority w:val="0"/>
    <w:rPr>
      <w:rFonts w:ascii="Arial" w:hAnsi="Arial" w:eastAsia="宋体" w:cs="Times New Roman"/>
      <w:b/>
      <w:bCs/>
      <w:kern w:val="0"/>
      <w:sz w:val="36"/>
      <w:szCs w:val="22"/>
      <w:lang w:val="zh-CN" w:bidi="zh-CN"/>
    </w:rPr>
  </w:style>
  <w:style w:type="character" w:customStyle="1" w:styleId="22">
    <w:name w:val="标题 3 Char"/>
    <w:basedOn w:val="20"/>
    <w:link w:val="4"/>
    <w:qFormat/>
    <w:uiPriority w:val="0"/>
    <w:rPr>
      <w:rFonts w:ascii="Times New Roman" w:hAnsi="Times New Roman" w:eastAsia="宋体" w:cs="Times New Roman"/>
      <w:b/>
      <w:bCs/>
      <w:kern w:val="2"/>
      <w:sz w:val="32"/>
      <w:szCs w:val="32"/>
    </w:rPr>
  </w:style>
  <w:style w:type="character" w:customStyle="1" w:styleId="23">
    <w:name w:val="标题 1 Char"/>
    <w:basedOn w:val="20"/>
    <w:link w:val="2"/>
    <w:qFormat/>
    <w:uiPriority w:val="0"/>
    <w:rPr>
      <w:rFonts w:ascii="黑体" w:hAnsi="黑体" w:eastAsia="宋体" w:cs="Times New Roman"/>
      <w:b/>
      <w:kern w:val="2"/>
      <w:sz w:val="36"/>
      <w:szCs w:val="24"/>
    </w:rPr>
  </w:style>
  <w:style w:type="character" w:customStyle="1" w:styleId="24">
    <w:name w:val="标题 4 Char"/>
    <w:basedOn w:val="20"/>
    <w:link w:val="5"/>
    <w:qFormat/>
    <w:uiPriority w:val="0"/>
    <w:rPr>
      <w:rFonts w:ascii="宋体" w:hAnsi="宋体" w:eastAsia="宋体" w:cs="宋体"/>
      <w:b/>
      <w:color w:val="000000" w:themeColor="text1"/>
      <w:kern w:val="0"/>
      <w:sz w:val="30"/>
      <w:szCs w:val="28"/>
      <w:u w:val="none"/>
      <w:lang w:val="zh-CN" w:bidi="zh-CN"/>
      <w14:textFill>
        <w14:solidFill>
          <w14:schemeClr w14:val="tx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654</Words>
  <Characters>658</Characters>
  <Lines>0</Lines>
  <Paragraphs>0</Paragraphs>
  <TotalTime>0</TotalTime>
  <ScaleCrop>false</ScaleCrop>
  <LinksUpToDate>false</LinksUpToDate>
  <CharactersWithSpaces>658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2025-04-28T03:27:18Z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CC53DDA9B2814F3D9A54F2FFF46D679A</vt:lpwstr>
  </property>
  <property fmtid="{D5CDD505-2E9C-101B-9397-08002B2CF9AE}" pid="4" name="KSOTemplateDocerSaveRecord">
    <vt:lpwstr>eyJoZGlkIjoiMTIzYjBkMDE0MDUwZWU1MDYzY2M0YTJiMmIyMWQyNDYiLCJ1c2VySWQiOiI5MTQ3Njg1NjkifQ==</vt:lpwstr>
  </property>
</Properties>
</file>