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BD334">
      <w:pPr>
        <w:ind w:firstLine="400" w:firstLineChars="20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本项目将构建西安文理学院综合收入管理平台，涵盖以下内容：学生收费系统、移动缴费系统、财政电子票据系统、税务电子发票</w:t>
      </w:r>
      <w:bookmarkStart w:id="0" w:name="_GoBack"/>
      <w:bookmarkEnd w:id="0"/>
      <w:r>
        <w:rPr>
          <w:rFonts w:hint="eastAsia" w:ascii="仿宋" w:hAnsi="仿宋" w:eastAsia="仿宋" w:cs="仿宋"/>
          <w:sz w:val="20"/>
          <w:szCs w:val="20"/>
        </w:rPr>
        <w:t>系统、相关硬件设备等。具体建设内容如下：</w:t>
      </w:r>
    </w:p>
    <w:tbl>
      <w:tblPr>
        <w:tblStyle w:val="3"/>
        <w:tblW w:w="498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208"/>
        <w:gridCol w:w="4720"/>
        <w:gridCol w:w="728"/>
        <w:gridCol w:w="728"/>
      </w:tblGrid>
      <w:tr w14:paraId="0918A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  <w:jc w:val="center"/>
        </w:trPr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 w14:paraId="1E6F3C0C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分类</w:t>
            </w: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 w14:paraId="25D2EFBB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模块</w:t>
            </w:r>
          </w:p>
          <w:p w14:paraId="70109D51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2773" w:type="pct"/>
            <w:tcBorders>
              <w:tl2br w:val="nil"/>
              <w:tr2bl w:val="nil"/>
            </w:tcBorders>
            <w:vAlign w:val="center"/>
          </w:tcPr>
          <w:p w14:paraId="30AA0D09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功能描述</w:t>
            </w:r>
          </w:p>
        </w:tc>
        <w:tc>
          <w:tcPr>
            <w:tcW w:w="429" w:type="pct"/>
            <w:tcBorders>
              <w:tl2br w:val="nil"/>
              <w:tr2bl w:val="nil"/>
            </w:tcBorders>
            <w:vAlign w:val="center"/>
          </w:tcPr>
          <w:p w14:paraId="43A84236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429" w:type="pct"/>
            <w:tcBorders>
              <w:tl2br w:val="nil"/>
              <w:tr2bl w:val="nil"/>
            </w:tcBorders>
            <w:vAlign w:val="center"/>
          </w:tcPr>
          <w:p w14:paraId="4356FAAD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说明</w:t>
            </w:r>
          </w:p>
        </w:tc>
      </w:tr>
      <w:tr w14:paraId="07909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57" w:type="pct"/>
            <w:vMerge w:val="restart"/>
            <w:tcBorders>
              <w:tl2br w:val="nil"/>
              <w:tr2bl w:val="nil"/>
            </w:tcBorders>
            <w:vAlign w:val="center"/>
          </w:tcPr>
          <w:p w14:paraId="12A203FB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统一收入管理平台</w:t>
            </w: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 w14:paraId="6F90543D">
            <w:pPr>
              <w:pStyle w:val="5"/>
              <w:spacing w:line="240" w:lineRule="auto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收费管理系统</w:t>
            </w:r>
          </w:p>
        </w:tc>
        <w:tc>
          <w:tcPr>
            <w:tcW w:w="2773" w:type="pct"/>
            <w:tcBorders>
              <w:tl2br w:val="nil"/>
              <w:tr2bl w:val="nil"/>
            </w:tcBorders>
            <w:vAlign w:val="center"/>
          </w:tcPr>
          <w:p w14:paraId="32172AF9">
            <w:pPr>
              <w:pStyle w:val="5"/>
              <w:spacing w:line="240" w:lineRule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收费管理系统，涵盖基础信息管理、学生应收款管理、线下收费管理、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零星收费管理、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电子票据、银行对账、外部信息导入和综合统计查询分析等功能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9" w:type="pct"/>
            <w:tcBorders>
              <w:tl2br w:val="nil"/>
              <w:tr2bl w:val="nil"/>
            </w:tcBorders>
            <w:vAlign w:val="center"/>
          </w:tcPr>
          <w:p w14:paraId="09AC1FF1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1项</w:t>
            </w:r>
          </w:p>
        </w:tc>
        <w:tc>
          <w:tcPr>
            <w:tcW w:w="429" w:type="pct"/>
            <w:tcBorders>
              <w:tl2br w:val="nil"/>
              <w:tr2bl w:val="nil"/>
            </w:tcBorders>
            <w:noWrap/>
            <w:vAlign w:val="center"/>
          </w:tcPr>
          <w:p w14:paraId="67903468">
            <w:pPr>
              <w:pStyle w:val="5"/>
              <w:spacing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4F4B2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vAlign w:val="center"/>
          </w:tcPr>
          <w:p w14:paraId="07544565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 w14:paraId="045FA135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移动</w:t>
            </w:r>
          </w:p>
          <w:p w14:paraId="3677C422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缴费</w:t>
            </w:r>
          </w:p>
        </w:tc>
        <w:tc>
          <w:tcPr>
            <w:tcW w:w="2773" w:type="pct"/>
            <w:tcBorders>
              <w:tl2br w:val="nil"/>
              <w:tr2bl w:val="nil"/>
            </w:tcBorders>
            <w:vAlign w:val="center"/>
          </w:tcPr>
          <w:p w14:paraId="61291981">
            <w:pPr>
              <w:pStyle w:val="5"/>
              <w:spacing w:line="240" w:lineRule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学生缴费在线办理模块，使用移动端应用（微信小程序/APP），实现系统登陆统一身份认证、应付款清单、多渠道付款、个人缴费查询、电子票据查看等功能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9" w:type="pct"/>
            <w:tcBorders>
              <w:tl2br w:val="nil"/>
              <w:tr2bl w:val="nil"/>
            </w:tcBorders>
            <w:vAlign w:val="center"/>
          </w:tcPr>
          <w:p w14:paraId="72F056AA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1项</w:t>
            </w:r>
          </w:p>
        </w:tc>
        <w:tc>
          <w:tcPr>
            <w:tcW w:w="429" w:type="pct"/>
            <w:tcBorders>
              <w:tl2br w:val="nil"/>
              <w:tr2bl w:val="nil"/>
            </w:tcBorders>
            <w:noWrap/>
            <w:vAlign w:val="center"/>
          </w:tcPr>
          <w:p w14:paraId="385843DA">
            <w:pPr>
              <w:pStyle w:val="5"/>
              <w:spacing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60F4D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vAlign w:val="center"/>
          </w:tcPr>
          <w:p w14:paraId="6F6F656A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 w14:paraId="4FEFA948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财政电子票据系统</w:t>
            </w:r>
          </w:p>
        </w:tc>
        <w:tc>
          <w:tcPr>
            <w:tcW w:w="2773" w:type="pct"/>
            <w:tcBorders>
              <w:tl2br w:val="nil"/>
              <w:tr2bl w:val="nil"/>
            </w:tcBorders>
            <w:vAlign w:val="center"/>
          </w:tcPr>
          <w:p w14:paraId="76F34E60">
            <w:pPr>
              <w:pStyle w:val="5"/>
              <w:spacing w:line="240" w:lineRule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提供财政电子票据管理，包括：制样、赋码、开票、传输、查验、入账、归档、开票管理、通知取票、对账管理、查询统计、接口管理等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9" w:type="pct"/>
            <w:tcBorders>
              <w:tl2br w:val="nil"/>
              <w:tr2bl w:val="nil"/>
            </w:tcBorders>
            <w:vAlign w:val="center"/>
          </w:tcPr>
          <w:p w14:paraId="7F1E5D5C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1项</w:t>
            </w:r>
          </w:p>
        </w:tc>
        <w:tc>
          <w:tcPr>
            <w:tcW w:w="429" w:type="pct"/>
            <w:tcBorders>
              <w:tl2br w:val="nil"/>
              <w:tr2bl w:val="nil"/>
            </w:tcBorders>
            <w:noWrap/>
            <w:vAlign w:val="center"/>
          </w:tcPr>
          <w:p w14:paraId="55C015F4">
            <w:pPr>
              <w:pStyle w:val="5"/>
              <w:spacing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3FA63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vAlign w:val="center"/>
          </w:tcPr>
          <w:p w14:paraId="08121129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 w14:paraId="60C46463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税务电子发票系统</w:t>
            </w:r>
          </w:p>
        </w:tc>
        <w:tc>
          <w:tcPr>
            <w:tcW w:w="2773" w:type="pct"/>
            <w:tcBorders>
              <w:tl2br w:val="nil"/>
              <w:tr2bl w:val="nil"/>
            </w:tcBorders>
            <w:vAlign w:val="center"/>
          </w:tcPr>
          <w:p w14:paraId="576482D8">
            <w:pPr>
              <w:pStyle w:val="5"/>
              <w:spacing w:line="240" w:lineRule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提供数电票管理，包括：手工开票、接口开票、扫码开票、通知取票、对账管理、查询统计等，并支持与收入管理系统对接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9" w:type="pct"/>
            <w:tcBorders>
              <w:tl2br w:val="nil"/>
              <w:tr2bl w:val="nil"/>
            </w:tcBorders>
            <w:vAlign w:val="center"/>
          </w:tcPr>
          <w:p w14:paraId="39A66FD3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1项</w:t>
            </w:r>
          </w:p>
        </w:tc>
        <w:tc>
          <w:tcPr>
            <w:tcW w:w="429" w:type="pct"/>
            <w:tcBorders>
              <w:tl2br w:val="nil"/>
              <w:tr2bl w:val="nil"/>
            </w:tcBorders>
            <w:noWrap/>
            <w:vAlign w:val="center"/>
          </w:tcPr>
          <w:p w14:paraId="53BD3241">
            <w:pPr>
              <w:pStyle w:val="5"/>
              <w:spacing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2EBB0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57" w:type="pct"/>
            <w:tcBorders>
              <w:tl2br w:val="nil"/>
              <w:tr2bl w:val="nil"/>
            </w:tcBorders>
            <w:noWrap/>
            <w:vAlign w:val="center"/>
          </w:tcPr>
          <w:p w14:paraId="431D406C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相关硬件设备</w:t>
            </w: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 w14:paraId="1CBEA7A2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签名</w:t>
            </w:r>
          </w:p>
          <w:p w14:paraId="0777D341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服务器</w:t>
            </w:r>
          </w:p>
        </w:tc>
        <w:tc>
          <w:tcPr>
            <w:tcW w:w="2773" w:type="pct"/>
            <w:tcBorders>
              <w:tl2br w:val="nil"/>
              <w:tr2bl w:val="nil"/>
            </w:tcBorders>
            <w:vAlign w:val="center"/>
          </w:tcPr>
          <w:p w14:paraId="0F3F13E7">
            <w:pPr>
              <w:pStyle w:val="5"/>
              <w:spacing w:line="240" w:lineRule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基于开放的公钥密码标准（PKCS）开发，提供数字签名、数字信封等服务的硬件安全产品，满足用户在网络交易中行为不可抵赖，信息完整性、私密性等需求。数字签名服务器由数字签名服务器和数字签名客户端组成，均可独立提供数字签名、数字信封等服务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9" w:type="pct"/>
            <w:tcBorders>
              <w:tl2br w:val="nil"/>
              <w:tr2bl w:val="nil"/>
            </w:tcBorders>
            <w:vAlign w:val="center"/>
          </w:tcPr>
          <w:p w14:paraId="4EC40683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1台</w:t>
            </w:r>
          </w:p>
        </w:tc>
        <w:tc>
          <w:tcPr>
            <w:tcW w:w="429" w:type="pct"/>
            <w:tcBorders>
              <w:tl2br w:val="nil"/>
              <w:tr2bl w:val="nil"/>
            </w:tcBorders>
            <w:vAlign w:val="center"/>
          </w:tcPr>
          <w:p w14:paraId="7B047EC9">
            <w:pPr>
              <w:pStyle w:val="5"/>
              <w:spacing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三年质保</w:t>
            </w:r>
          </w:p>
        </w:tc>
      </w:tr>
    </w:tbl>
    <w:p w14:paraId="744D8E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8528A"/>
    <w:rsid w:val="32C75B5F"/>
    <w:rsid w:val="3738528A"/>
    <w:rsid w:val="62E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customStyle="1" w:styleId="5">
    <w:name w:val="表格内容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522</Characters>
  <Lines>0</Lines>
  <Paragraphs>0</Paragraphs>
  <TotalTime>13</TotalTime>
  <ScaleCrop>false</ScaleCrop>
  <LinksUpToDate>false</LinksUpToDate>
  <CharactersWithSpaces>522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2025-04-28T10:16:00Z</dcterms:created>
  <dc:creator>王勒</dc:creator>
  <cp:lastModifiedBy>王勒</cp:lastModifiedBy>
  <dcterms:modified xsi:type="dcterms:W3CDTF">2025-04-28T10:36:06Z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90E2591950FC4035A59AED744020A9E4_13</vt:lpwstr>
  </property>
  <property fmtid="{D5CDD505-2E9C-101B-9397-08002B2CF9AE}" pid="4" name="KSOTemplateDocerSaveRecord">
    <vt:lpwstr>eyJoZGlkIjoiOTRiOTBlOTFiODYwNGVlMDBkNzRlNTVmMzMyZDk5ZWEiLCJ1c2VySWQiOiI1ODc2NTExNDgifQ==</vt:lpwstr>
  </property>
</Properties>
</file>