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2F7B9">
      <w:pPr>
        <w:pStyle w:val="8"/>
        <w:spacing w:line="500" w:lineRule="exact"/>
        <w:ind w:left="0" w:leftChars="0" w:firstLine="0" w:firstLineChars="0"/>
        <w:jc w:val="center"/>
        <w:rPr>
          <w:rFonts w:hint="eastAsia" w:ascii="宋体" w:hAnsi="宋体" w:eastAsia="宋体" w:cs="宋体"/>
          <w:b/>
          <w:color w:val="auto"/>
        </w:rPr>
      </w:pPr>
      <w:r>
        <w:rPr>
          <w:rFonts w:hint="eastAsia" w:ascii="宋体" w:hAnsi="宋体" w:eastAsia="宋体" w:cs="宋体"/>
          <w:b/>
          <w:color w:val="auto"/>
          <w:sz w:val="32"/>
          <w:szCs w:val="32"/>
        </w:rPr>
        <w:t>招标公告</w:t>
      </w:r>
    </w:p>
    <w:p w14:paraId="47DCB4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right="0" w:firstLine="560" w:firstLineChars="200"/>
        <w:jc w:val="both"/>
        <w:textAlignment w:val="auto"/>
        <w:outlineLvl w:val="9"/>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项目概况</w:t>
      </w:r>
    </w:p>
    <w:p w14:paraId="10C0E88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560" w:firstLineChars="200"/>
        <w:jc w:val="both"/>
        <w:textAlignment w:val="auto"/>
        <w:outlineLvl w:val="9"/>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府谷县皇甫川中型灌区工程前期工作服务项目，招标项目的潜在投标人应在全国公共资源交易中心平台（陕西省）使用CA锁报名后自行下载获取招标文件，并于</w:t>
      </w:r>
      <w:r>
        <w:rPr>
          <w:rFonts w:hint="eastAsia" w:ascii="宋体" w:hAnsi="宋体" w:eastAsia="宋体" w:cs="宋体"/>
          <w:b w:val="0"/>
          <w:color w:val="auto"/>
          <w:kern w:val="2"/>
          <w:sz w:val="28"/>
          <w:szCs w:val="28"/>
          <w:lang w:val="en-US" w:eastAsia="zh-CN" w:bidi="ar-SA"/>
        </w:rPr>
        <w:t>2025年05月29日13时30分</w:t>
      </w:r>
      <w:r>
        <w:rPr>
          <w:rFonts w:hint="eastAsia" w:ascii="宋体" w:hAnsi="宋体" w:eastAsia="宋体" w:cs="宋体"/>
          <w:b w:val="0"/>
          <w:color w:val="auto"/>
          <w:kern w:val="2"/>
          <w:sz w:val="28"/>
          <w:szCs w:val="28"/>
          <w:lang w:val="en-US" w:eastAsia="zh-CN" w:bidi="ar-SA"/>
        </w:rPr>
        <w:t>（北京时间）前递交投标文件。</w:t>
      </w:r>
    </w:p>
    <w:p w14:paraId="2DA1F8A8">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color w:val="auto"/>
        </w:rPr>
      </w:pPr>
      <w:r>
        <w:rPr>
          <w:rFonts w:hint="eastAsia" w:ascii="宋体" w:hAnsi="宋体" w:eastAsia="宋体" w:cs="宋体"/>
          <w:b/>
          <w:color w:val="auto"/>
        </w:rPr>
        <w:t>一、项目基本情况：</w:t>
      </w:r>
    </w:p>
    <w:p w14:paraId="4093D92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1、项目编号：</w:t>
      </w:r>
      <w:r>
        <w:rPr>
          <w:rFonts w:hint="eastAsia" w:ascii="宋体" w:hAnsi="宋体" w:eastAsia="宋体" w:cs="宋体"/>
          <w:color w:val="auto"/>
          <w:lang w:eastAsia="zh-CN"/>
        </w:rPr>
        <w:t>ZCSP-府谷县-2025-00245</w:t>
      </w:r>
    </w:p>
    <w:p w14:paraId="149DB1C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2、项目名称：</w:t>
      </w:r>
      <w:r>
        <w:rPr>
          <w:rFonts w:hint="eastAsia" w:ascii="宋体" w:hAnsi="宋体" w:eastAsia="宋体" w:cs="宋体"/>
          <w:color w:val="auto"/>
          <w:lang w:eastAsia="zh-CN"/>
        </w:rPr>
        <w:t>府谷县皇甫川中型灌区工程前期工作服务项目</w:t>
      </w:r>
    </w:p>
    <w:p w14:paraId="6E572E3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3、合同包预算金额：</w:t>
      </w:r>
      <w:r>
        <w:rPr>
          <w:rFonts w:hint="eastAsia" w:ascii="宋体" w:hAnsi="宋体" w:eastAsia="宋体" w:cs="宋体"/>
          <w:color w:val="auto"/>
          <w:lang w:val="en-US" w:eastAsia="zh-CN"/>
        </w:rPr>
        <w:t>7738900.00元</w:t>
      </w:r>
    </w:p>
    <w:p w14:paraId="172A774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4、合同包最高限价：</w:t>
      </w:r>
      <w:r>
        <w:rPr>
          <w:rFonts w:hint="eastAsia" w:ascii="宋体" w:hAnsi="宋体" w:eastAsia="宋体" w:cs="宋体"/>
          <w:color w:val="auto"/>
          <w:lang w:val="en-US" w:eastAsia="zh-CN"/>
        </w:rPr>
        <w:t>7738900.00元</w:t>
      </w:r>
    </w:p>
    <w:p w14:paraId="7E591C7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5、采购需求：</w:t>
      </w:r>
      <w:r>
        <w:rPr>
          <w:rFonts w:hint="eastAsia" w:ascii="宋体" w:hAnsi="宋体" w:eastAsia="宋体" w:cs="宋体"/>
          <w:color w:val="auto"/>
          <w:lang w:eastAsia="zh-CN"/>
        </w:rPr>
        <w:t>府谷县皇甫川中型灌区工程前期工作服务项目</w:t>
      </w:r>
      <w:r>
        <w:rPr>
          <w:rFonts w:hint="eastAsia" w:ascii="宋体" w:hAnsi="宋体" w:eastAsia="宋体" w:cs="宋体"/>
          <w:color w:val="auto"/>
        </w:rPr>
        <w:t>《招标文件第四部分招标内容及采购需求》。</w:t>
      </w:r>
    </w:p>
    <w:p w14:paraId="74FFD8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简要技术要求、用途：公用</w:t>
      </w:r>
    </w:p>
    <w:p w14:paraId="2C168D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6、合同履行期限：</w:t>
      </w:r>
      <w:r>
        <w:rPr>
          <w:rFonts w:hint="eastAsia" w:ascii="宋体" w:hAnsi="宋体" w:eastAsia="宋体" w:cs="宋体"/>
          <w:color w:val="auto"/>
        </w:rPr>
        <w:t>合同签订后</w:t>
      </w:r>
      <w:r>
        <w:rPr>
          <w:rFonts w:hint="eastAsia" w:ascii="宋体" w:hAnsi="宋体" w:eastAsia="宋体" w:cs="宋体"/>
          <w:color w:val="auto"/>
          <w:lang w:val="en-US" w:eastAsia="zh-CN"/>
        </w:rPr>
        <w:t>365日历天</w:t>
      </w:r>
      <w:r>
        <w:rPr>
          <w:rFonts w:hint="eastAsia" w:ascii="宋体" w:hAnsi="宋体" w:eastAsia="宋体" w:cs="宋体"/>
          <w:color w:val="auto"/>
        </w:rPr>
        <w:t>内完成</w:t>
      </w:r>
      <w:r>
        <w:rPr>
          <w:rFonts w:hint="eastAsia" w:ascii="宋体" w:hAnsi="宋体" w:eastAsia="宋体" w:cs="宋体"/>
          <w:color w:val="auto"/>
        </w:rPr>
        <w:t>（具体服务起止日期可随合同签订时间相应顺延）</w:t>
      </w:r>
    </w:p>
    <w:p w14:paraId="2B295FF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7、本项目是否接受联合体投标：否。</w:t>
      </w:r>
    </w:p>
    <w:p w14:paraId="52D9F4C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color w:val="auto"/>
        </w:rPr>
      </w:pPr>
      <w:r>
        <w:rPr>
          <w:rFonts w:hint="eastAsia" w:ascii="宋体" w:hAnsi="宋体" w:eastAsia="宋体" w:cs="宋体"/>
          <w:b/>
          <w:color w:val="auto"/>
        </w:rPr>
        <w:t>二、投标人的资格要求</w:t>
      </w:r>
    </w:p>
    <w:p w14:paraId="795EBCD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1A29458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2、落实政府采购政策需满足的资格要求：</w:t>
      </w:r>
    </w:p>
    <w:p w14:paraId="1CE80C3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《政府采购促进中小企业发展管理办法》（财库〔2020〕46号）；</w:t>
      </w:r>
    </w:p>
    <w:p w14:paraId="14C8290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《财政部司法部关于政府采购支持监狱企业发展有关问题的通知》（财库〔2014〕68号）；</w:t>
      </w:r>
    </w:p>
    <w:p w14:paraId="4DF39A4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《关于促进残疾人就业政府采购政策的通知》（财库〔2017〕141号）；</w:t>
      </w:r>
    </w:p>
    <w:p w14:paraId="545A076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《国务院办公厅关于建立政府强制采购节能产品制度的通知》（国办发〔2007〕51号）；</w:t>
      </w:r>
    </w:p>
    <w:p w14:paraId="1913DB2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《节能产品政府采购实施意见》（财库[2004]185号）；</w:t>
      </w:r>
    </w:p>
    <w:p w14:paraId="1F895FD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《环境标志产品政府采购实施的意见》（财库[2006]90号）。</w:t>
      </w:r>
    </w:p>
    <w:p w14:paraId="0E64467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3、本项目的特定资格要求：</w:t>
      </w:r>
    </w:p>
    <w:p w14:paraId="424B96B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lang w:eastAsia="zh-CN"/>
        </w:rPr>
      </w:pPr>
      <w:r>
        <w:rPr>
          <w:rFonts w:hint="default" w:ascii="宋体" w:hAnsi="宋体" w:eastAsia="宋体" w:cs="宋体"/>
          <w:color w:val="auto"/>
          <w:lang w:val="en-US" w:eastAsia="zh-CN"/>
        </w:rPr>
        <w:t>①</w:t>
      </w:r>
      <w:r>
        <w:rPr>
          <w:rFonts w:hint="eastAsia" w:ascii="宋体" w:hAnsi="宋体" w:eastAsia="宋体" w:cs="宋体"/>
          <w:color w:val="auto"/>
        </w:rPr>
        <w:t>供应商为响应招标并参加投标的合法注册的企业法人、事业法人或其他组织。企业法人应提供合法有效的标识有统一社会信用代码的营业执照副本（附营业执照的2023年或2024年企业年度报告书）；事业法人应提供事业单位法人证书；其他组织应提供国家规定合法登记证明文件。</w:t>
      </w:r>
    </w:p>
    <w:p w14:paraId="7415093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lang w:eastAsia="zh-CN"/>
        </w:rPr>
      </w:pPr>
      <w:r>
        <w:rPr>
          <w:rFonts w:hint="default" w:ascii="宋体" w:hAnsi="宋体" w:eastAsia="宋体" w:cs="宋体"/>
          <w:color w:val="auto"/>
          <w:lang w:val="en-US" w:eastAsia="zh-CN"/>
        </w:rPr>
        <w:t>②</w:t>
      </w:r>
      <w:r>
        <w:rPr>
          <w:rFonts w:hint="eastAsia" w:ascii="宋体" w:hAnsi="宋体" w:eastAsia="宋体" w:cs="宋体"/>
          <w:color w:val="auto"/>
        </w:rPr>
        <w:t>投标人须同时具备水利行业工程设计(灌溉排涝)乙级及以上设计资质和工程勘察专业资质(水文地质)乙级及以上勘察资质；</w:t>
      </w:r>
      <w:r>
        <w:rPr>
          <w:rFonts w:hint="eastAsia" w:ascii="宋体" w:hAnsi="宋体" w:eastAsia="宋体" w:cs="宋体"/>
          <w:color w:val="auto"/>
          <w:lang w:eastAsia="zh-CN"/>
        </w:rPr>
        <w:t>拟派项目负责人需为本单位员工，具有水利水电工程相关专业高级技术职称(及以上)和注册土木工程师(水利水电工程)水工结构。</w:t>
      </w:r>
    </w:p>
    <w:p w14:paraId="68369F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rPr>
      </w:pPr>
      <w:r>
        <w:rPr>
          <w:rFonts w:hint="default" w:ascii="宋体" w:hAnsi="宋体" w:eastAsia="宋体" w:cs="宋体"/>
          <w:color w:val="auto"/>
          <w:lang w:val="en-US" w:eastAsia="zh-CN"/>
        </w:rPr>
        <w:t>③</w:t>
      </w:r>
      <w:r>
        <w:rPr>
          <w:rFonts w:hint="eastAsia" w:ascii="宋体" w:hAnsi="宋体" w:eastAsia="宋体" w:cs="宋体"/>
          <w:color w:val="auto"/>
        </w:rPr>
        <w:t>财务状况报告：提供2023年</w:t>
      </w:r>
      <w:r>
        <w:rPr>
          <w:rFonts w:hint="eastAsia" w:ascii="宋体" w:hAnsi="宋体" w:eastAsia="宋体" w:cs="宋体"/>
          <w:color w:val="auto"/>
          <w:lang w:val="en-US" w:eastAsia="zh-CN"/>
        </w:rPr>
        <w:t>或2024年</w:t>
      </w:r>
      <w:r>
        <w:rPr>
          <w:rFonts w:hint="eastAsia" w:ascii="宋体" w:hAnsi="宋体" w:eastAsia="宋体" w:cs="宋体"/>
          <w:color w:val="auto"/>
        </w:rPr>
        <w:t>度的完整的财务审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hint="eastAsia" w:ascii="宋体" w:hAnsi="宋体" w:eastAsia="宋体" w:cs="宋体"/>
          <w:color w:val="auto"/>
          <w:lang w:eastAsia="zh-CN"/>
        </w:rPr>
        <w:t>。</w:t>
      </w:r>
    </w:p>
    <w:p w14:paraId="2BC017C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④社会保障资金缴纳证明：</w:t>
      </w:r>
      <w:r>
        <w:rPr>
          <w:rFonts w:hint="eastAsia" w:ascii="宋体" w:hAnsi="宋体" w:eastAsia="宋体" w:cs="宋体"/>
          <w:color w:val="auto"/>
          <w:lang w:eastAsia="zh-CN"/>
        </w:rPr>
        <w:t>提供2024年06月01日至今已缴纳的至少一个月的社会保障资金银行缴费单据或社保机构开具的社会保险参保缴费情况证明，依法不需要缴纳社会保障资金的单位应提供相关证明材料；</w:t>
      </w:r>
    </w:p>
    <w:p w14:paraId="348ECD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⑤税收缴纳证明：</w:t>
      </w:r>
      <w:r>
        <w:rPr>
          <w:rFonts w:hint="eastAsia" w:ascii="宋体" w:hAnsi="宋体" w:eastAsia="宋体" w:cs="宋体"/>
          <w:color w:val="auto"/>
          <w:lang w:eastAsia="zh-CN"/>
        </w:rPr>
        <w:t>提供2024年06月01日至今已缴纳的至少一个月的纳税证明或完税证明（时间以税款所属日期为准、税种须包含增值税或企业所得税），依法免税的单位应提供相关证明材料；</w:t>
      </w:r>
    </w:p>
    <w:p w14:paraId="3DD089D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b/>
          <w:color w:val="auto"/>
          <w:sz w:val="32"/>
          <w:szCs w:val="32"/>
        </w:rPr>
      </w:pPr>
      <w:r>
        <w:rPr>
          <w:rFonts w:hint="eastAsia" w:ascii="宋体" w:hAnsi="宋体" w:eastAsia="宋体" w:cs="宋体"/>
          <w:color w:val="auto"/>
        </w:rPr>
        <w:t>⑥</w:t>
      </w:r>
      <w:r>
        <w:rPr>
          <w:rFonts w:hint="eastAsia" w:ascii="宋体" w:hAnsi="宋体" w:eastAsia="宋体" w:cs="宋体"/>
          <w:color w:val="auto"/>
          <w:kern w:val="2"/>
          <w:sz w:val="28"/>
          <w:szCs w:val="28"/>
          <w:lang w:val="en-US" w:eastAsia="zh-CN" w:bidi="ar-SA"/>
        </w:rPr>
        <w:t>投标人在中国政府采购网（www.ccgp.gov.cn）中未被列入政府采购严重违法失信行为记录名单；投标人、法定代表人、项目负责人在“信用中国”网站（https://www.creditchina.gov.cn/）中未被列入失信被执行人，投标人提供企业信用报告（信用报告正文部分“六、信用承诺信息”较多，此项可不提供，其余内容须完整），投标人、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以开标现场查验为主）对列入失信被执行人、政府采购严重违法失信行为记录名单及</w:t>
      </w:r>
      <w:bookmarkStart w:id="0" w:name="_GoBack"/>
      <w:bookmarkEnd w:id="0"/>
      <w:r>
        <w:rPr>
          <w:rFonts w:hint="eastAsia" w:ascii="宋体" w:hAnsi="宋体" w:eastAsia="宋体" w:cs="宋体"/>
          <w:color w:val="auto"/>
          <w:kern w:val="2"/>
          <w:sz w:val="28"/>
          <w:szCs w:val="28"/>
          <w:lang w:val="en-US" w:eastAsia="zh-CN" w:bidi="ar-SA"/>
        </w:rPr>
        <w:t>其他不符合《中华人民共和国政府采购法》第二十二条规定条件的将拒绝其参与政府采购活动。</w:t>
      </w:r>
    </w:p>
    <w:p w14:paraId="66FE92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⑦供应商需提供榆林市政府采购服务类项目供应商信用承诺书、投标人信用承诺书、投标人委托代理人员信用承诺书及在“信用中国（陕西榆林）”网站上传附件后的网页截图；</w:t>
      </w:r>
    </w:p>
    <w:p w14:paraId="45D29A9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⑧书面声明：参加本次政府采购活动前三年内在经营活动中没有重大违法记录的声明函；</w:t>
      </w:r>
    </w:p>
    <w:p w14:paraId="56661F4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⑨供应商需提供具有履行合同所必需的设备和专业技术能力的承诺函；</w:t>
      </w:r>
    </w:p>
    <w:p w14:paraId="3C853A0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⑩本项目采用投标信用承诺书代替投标保证金的形式，供应商需提供投标信用承诺书。及在“信用中国（陕西榆林）”网站上传附件后的网页截图；</w:t>
      </w:r>
    </w:p>
    <w:p w14:paraId="3910CDA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⑪本项目不接受联合体投标，单位负责人为同一人或者存在直接控股、管理关系的不同供应商，不得同时参加本项目投标活动，提供《供应商企业关系关联承诺书》</w:t>
      </w:r>
    </w:p>
    <w:p w14:paraId="657F56F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color w:val="auto"/>
        </w:rPr>
      </w:pPr>
      <w:r>
        <w:rPr>
          <w:rFonts w:hint="eastAsia" w:ascii="宋体" w:hAnsi="宋体" w:eastAsia="宋体" w:cs="宋体"/>
          <w:color w:val="auto"/>
          <w:kern w:val="2"/>
          <w:sz w:val="28"/>
          <w:szCs w:val="28"/>
          <w:lang w:val="en-US" w:eastAsia="zh-CN" w:bidi="ar-SA"/>
        </w:rPr>
        <w:t>⑫本项目非专门面向中小企业采购。</w:t>
      </w:r>
    </w:p>
    <w:p w14:paraId="1EC58029">
      <w:pPr>
        <w:pStyle w:val="2"/>
        <w:keepNext w:val="0"/>
        <w:keepLines w:val="0"/>
        <w:pageBreakBefore w:val="0"/>
        <w:widowControl w:val="0"/>
        <w:kinsoku/>
        <w:wordWrap/>
        <w:overflowPunct/>
        <w:topLinePunct w:val="0"/>
        <w:autoSpaceDE/>
        <w:autoSpaceDN/>
        <w:bidi w:val="0"/>
        <w:adjustRightInd w:val="0"/>
        <w:snapToGrid w:val="0"/>
        <w:spacing w:afterLines="0" w:line="360" w:lineRule="auto"/>
        <w:ind w:firstLine="562" w:firstLineChars="200"/>
        <w:jc w:val="both"/>
        <w:textAlignment w:val="auto"/>
        <w:rPr>
          <w:rFonts w:hint="eastAsia" w:ascii="宋体" w:hAnsi="宋体" w:eastAsia="宋体" w:cs="宋体"/>
          <w:color w:val="auto"/>
          <w:sz w:val="28"/>
        </w:rPr>
      </w:pPr>
      <w:r>
        <w:rPr>
          <w:rFonts w:hint="eastAsia" w:ascii="宋体" w:hAnsi="宋体" w:eastAsia="宋体" w:cs="宋体"/>
          <w:b/>
          <w:color w:val="auto"/>
          <w:sz w:val="28"/>
        </w:rPr>
        <w:t>三、招标文件的获取方式</w:t>
      </w:r>
    </w:p>
    <w:p w14:paraId="255CBE1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时间：</w:t>
      </w:r>
      <w:r>
        <w:rPr>
          <w:rFonts w:hint="eastAsia" w:ascii="宋体" w:hAnsi="宋体" w:eastAsia="宋体" w:cs="宋体"/>
          <w:color w:val="auto"/>
          <w:lang w:val="en-US" w:eastAsia="zh-CN"/>
        </w:rPr>
        <w:t>2025年05月07日至2025年05月13日，每天上午08:00:00至12:00:00，下午14:30:00至18:30:00（北京时间）</w:t>
      </w:r>
    </w:p>
    <w:p w14:paraId="3B6582F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售价：0元</w:t>
      </w:r>
    </w:p>
    <w:p w14:paraId="6F53FBA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方式：在线获取，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w:t>
      </w:r>
    </w:p>
    <w:p w14:paraId="563A600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Style w:val="7"/>
          <w:rFonts w:hint="eastAsia" w:ascii="宋体" w:hAnsi="宋体" w:eastAsia="宋体" w:cs="宋体"/>
          <w:b w:val="0"/>
          <w:color w:val="auto"/>
        </w:rPr>
      </w:pPr>
      <w:r>
        <w:rPr>
          <w:rFonts w:hint="eastAsia" w:ascii="宋体" w:hAnsi="宋体" w:eastAsia="宋体" w:cs="宋体"/>
          <w:b/>
          <w:color w:val="auto"/>
        </w:rPr>
        <w:t>特别提醒</w:t>
      </w:r>
      <w:r>
        <w:rPr>
          <w:rFonts w:hint="eastAsia" w:ascii="宋体" w:hAnsi="宋体" w:eastAsia="宋体" w:cs="宋体"/>
          <w:color w:val="auto"/>
        </w:rPr>
        <w:t>：</w:t>
      </w:r>
      <w:r>
        <w:rPr>
          <w:rFonts w:hint="eastAsia" w:ascii="宋体" w:hAnsi="宋体" w:eastAsia="宋体" w:cs="宋体"/>
          <w:b/>
          <w:color w:val="auto"/>
        </w:rPr>
        <w:t>本项目采用电子化不见面开标方式</w:t>
      </w:r>
      <w:r>
        <w:rPr>
          <w:rFonts w:hint="eastAsia" w:ascii="宋体" w:hAnsi="宋体" w:eastAsia="宋体" w:cs="宋体"/>
          <w:color w:val="auto"/>
        </w:rPr>
        <w:t>。</w:t>
      </w:r>
      <w:r>
        <w:rPr>
          <w:rFonts w:hint="eastAsia" w:ascii="宋体" w:hAnsi="宋体" w:eastAsia="宋体" w:cs="宋体"/>
          <w:b/>
          <w:color w:val="auto"/>
        </w:rPr>
        <w:t>供应商使用CA锁对响应文件进行制作、签封、加密、递交、签到、解密等相关招投标事宜，</w:t>
      </w:r>
      <w:r>
        <w:rPr>
          <w:rFonts w:hint="eastAsia" w:ascii="宋体" w:hAnsi="宋体" w:eastAsia="宋体" w:cs="宋体"/>
          <w:b/>
          <w:bCs/>
          <w:color w:val="auto"/>
        </w:rPr>
        <w:t>建议</w:t>
      </w:r>
      <w:r>
        <w:rPr>
          <w:rFonts w:hint="eastAsia" w:ascii="宋体" w:hAnsi="宋体" w:eastAsia="宋体" w:cs="宋体"/>
          <w:b/>
          <w:color w:val="auto"/>
        </w:rPr>
        <w:t>供应商</w:t>
      </w:r>
      <w:r>
        <w:rPr>
          <w:rFonts w:hint="eastAsia" w:ascii="宋体" w:hAnsi="宋体" w:eastAsia="宋体" w:cs="宋体"/>
          <w:b/>
          <w:bCs/>
          <w:color w:val="auto"/>
        </w:rPr>
        <w:t>使用带有麦克风和摄像头的笔记本电脑。</w:t>
      </w:r>
    </w:p>
    <w:p w14:paraId="6075BBA0">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Style w:val="7"/>
          <w:rFonts w:hint="eastAsia" w:ascii="宋体" w:hAnsi="宋体" w:eastAsia="宋体" w:cs="宋体"/>
          <w:color w:val="auto"/>
        </w:rPr>
      </w:pPr>
      <w:r>
        <w:rPr>
          <w:rStyle w:val="7"/>
          <w:rFonts w:hint="eastAsia" w:ascii="宋体" w:hAnsi="宋体" w:eastAsia="宋体" w:cs="宋体"/>
          <w:color w:val="auto"/>
        </w:rPr>
        <w:t>1、使用捆绑省交易平台的CA锁登录电子交易平台，通过政府采购系统企业端进入，点击我要投标，完善相关投标信息。</w:t>
      </w:r>
    </w:p>
    <w:p w14:paraId="4089ED6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Style w:val="7"/>
          <w:rFonts w:hint="eastAsia" w:ascii="宋体" w:hAnsi="宋体" w:eastAsia="宋体" w:cs="宋体"/>
          <w:color w:val="auto"/>
        </w:rPr>
      </w:pPr>
      <w:r>
        <w:rPr>
          <w:rStyle w:val="7"/>
          <w:rFonts w:hint="eastAsia" w:ascii="宋体" w:hAnsi="宋体" w:eastAsia="宋体" w:cs="宋体"/>
          <w:color w:val="auto"/>
        </w:rPr>
        <w:t>2、未完成网上投标成功的或未在网站上下载招标文件的，无法完成后续流程。</w:t>
      </w:r>
    </w:p>
    <w:p w14:paraId="4EFEEB2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color w:val="auto"/>
        </w:rPr>
      </w:pPr>
      <w:r>
        <w:rPr>
          <w:rStyle w:val="7"/>
          <w:rFonts w:hint="eastAsia" w:ascii="宋体" w:hAnsi="宋体" w:eastAsia="宋体" w:cs="宋体"/>
          <w:color w:val="auto"/>
        </w:rPr>
        <w:t>3、</w:t>
      </w:r>
      <w:r>
        <w:rPr>
          <w:rFonts w:hint="eastAsia" w:ascii="宋体" w:hAnsi="宋体" w:eastAsia="宋体" w:cs="宋体"/>
          <w:b/>
          <w:bCs/>
          <w:color w:val="auto"/>
        </w:rPr>
        <w:t>本项目采用电子化不见面开标方式</w:t>
      </w:r>
      <w:r>
        <w:rPr>
          <w:rStyle w:val="7"/>
          <w:rFonts w:hint="eastAsia" w:ascii="宋体" w:hAnsi="宋体" w:eastAsia="宋体" w:cs="宋体"/>
          <w:color w:val="auto"/>
        </w:rPr>
        <w:t>，</w:t>
      </w:r>
      <w:r>
        <w:rPr>
          <w:rFonts w:hint="eastAsia" w:ascii="宋体" w:hAnsi="宋体" w:eastAsia="宋体" w:cs="宋体"/>
          <w:b/>
          <w:bCs/>
          <w:color w:val="auto"/>
        </w:rPr>
        <w:t>不见面开标系统的签到和响应文件解密事宜请登录全国公共资源交易平台（陕西省˙榆林市）（http://yl</w:t>
      </w:r>
      <w:r>
        <w:rPr>
          <w:rFonts w:hint="eastAsia" w:ascii="宋体" w:hAnsi="宋体" w:eastAsia="宋体" w:cs="宋体"/>
          <w:b/>
          <w:bCs/>
          <w:color w:val="auto"/>
          <w:lang w:eastAsia="zh-CN"/>
        </w:rPr>
        <w:t>.</w:t>
      </w:r>
      <w:r>
        <w:rPr>
          <w:rFonts w:hint="eastAsia" w:ascii="宋体" w:hAnsi="宋体" w:eastAsia="宋体" w:cs="宋体"/>
          <w:b/>
          <w:bCs/>
          <w:color w:val="auto"/>
        </w:rPr>
        <w:t>sxggzyjy</w:t>
      </w:r>
      <w:r>
        <w:rPr>
          <w:rFonts w:hint="eastAsia" w:ascii="宋体" w:hAnsi="宋体" w:eastAsia="宋体" w:cs="宋体"/>
          <w:b/>
          <w:bCs/>
          <w:color w:val="auto"/>
          <w:lang w:eastAsia="zh-CN"/>
        </w:rPr>
        <w:t>.</w:t>
      </w:r>
      <w:r>
        <w:rPr>
          <w:rFonts w:hint="eastAsia" w:ascii="宋体" w:hAnsi="宋体" w:eastAsia="宋体" w:cs="宋体"/>
          <w:b/>
          <w:bCs/>
          <w:color w:val="auto"/>
        </w:rPr>
        <w:t>cn/），选择“服务指南”，点击“下载专区”，点击榆林不见面开标系统操作手册（投标人），请供应商仔细阅读操作手册，了解操作流程，熟练掌握不见面开标操作相关事宜，若无法正常投标，供应商自行承担责任。</w:t>
      </w:r>
    </w:p>
    <w:p w14:paraId="5E93E49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Style w:val="7"/>
          <w:rFonts w:hint="eastAsia" w:ascii="宋体" w:hAnsi="宋体" w:eastAsia="宋体" w:cs="宋体"/>
          <w:color w:val="auto"/>
        </w:rPr>
      </w:pPr>
      <w:r>
        <w:rPr>
          <w:rStyle w:val="7"/>
          <w:rFonts w:hint="eastAsia" w:ascii="宋体" w:hAnsi="宋体" w:eastAsia="宋体" w:cs="宋体"/>
          <w:color w:val="auto"/>
        </w:rPr>
        <w:t>4、电子投标文件技术支持：4009280095、4009980000。</w:t>
      </w:r>
    </w:p>
    <w:p w14:paraId="1E26B8F7">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Style w:val="7"/>
          <w:rFonts w:hint="eastAsia" w:ascii="宋体" w:hAnsi="宋体" w:eastAsia="宋体" w:cs="宋体"/>
          <w:color w:val="auto"/>
        </w:rPr>
      </w:pPr>
      <w:r>
        <w:rPr>
          <w:rStyle w:val="7"/>
          <w:rFonts w:hint="eastAsia" w:ascii="宋体" w:hAnsi="宋体" w:eastAsia="宋体" w:cs="宋体"/>
          <w:color w:val="auto"/>
        </w:rPr>
        <w:t>5、请各供应商下载招标文件后，按照陕西省财政厅《关于政府采购供应商注册登记有关事项的通知》要求，通过陕西省政府采购网注册登记加入陕西省政府采购供应商库。</w:t>
      </w:r>
    </w:p>
    <w:p w14:paraId="32AEE949">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6、CA锁购买：榆林市市民大厦三楼窗口,电话：0912-3452148</w:t>
      </w:r>
    </w:p>
    <w:p w14:paraId="0D68AA00">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color w:val="auto"/>
        </w:rPr>
      </w:pPr>
      <w:r>
        <w:rPr>
          <w:rFonts w:hint="eastAsia" w:ascii="宋体" w:hAnsi="宋体" w:eastAsia="宋体" w:cs="宋体"/>
          <w:b/>
          <w:color w:val="auto"/>
        </w:rPr>
        <w:t>四、投标文件递交</w:t>
      </w:r>
    </w:p>
    <w:p w14:paraId="1548907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截止时间：202</w:t>
      </w: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color w:val="auto"/>
          <w:lang w:val="en-US" w:eastAsia="zh-CN"/>
        </w:rPr>
        <w:t>05</w:t>
      </w:r>
      <w:r>
        <w:rPr>
          <w:rFonts w:hint="eastAsia" w:ascii="宋体" w:hAnsi="宋体" w:eastAsia="宋体" w:cs="宋体"/>
          <w:color w:val="auto"/>
        </w:rPr>
        <w:t>-</w:t>
      </w:r>
      <w:r>
        <w:rPr>
          <w:rFonts w:hint="eastAsia" w:ascii="宋体" w:hAnsi="宋体" w:eastAsia="宋体" w:cs="宋体"/>
          <w:color w:val="auto"/>
          <w:lang w:val="en-US" w:eastAsia="zh-CN"/>
        </w:rPr>
        <w:t>29  13</w:t>
      </w:r>
      <w:r>
        <w:rPr>
          <w:rFonts w:hint="eastAsia" w:ascii="宋体" w:hAnsi="宋体" w:eastAsia="宋体" w:cs="宋体"/>
          <w:color w:val="auto"/>
        </w:rPr>
        <w:t>:30（北京时间）</w:t>
      </w:r>
    </w:p>
    <w:p w14:paraId="76E7423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开标时间：202</w:t>
      </w: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color w:val="auto"/>
          <w:lang w:val="en-US" w:eastAsia="zh-CN"/>
        </w:rPr>
        <w:t>05</w:t>
      </w:r>
      <w:r>
        <w:rPr>
          <w:rFonts w:hint="eastAsia" w:ascii="宋体" w:hAnsi="宋体" w:eastAsia="宋体" w:cs="宋体"/>
          <w:color w:val="auto"/>
        </w:rPr>
        <w:t>-</w:t>
      </w:r>
      <w:r>
        <w:rPr>
          <w:rFonts w:hint="eastAsia" w:ascii="宋体" w:hAnsi="宋体" w:eastAsia="宋体" w:cs="宋体"/>
          <w:color w:val="auto"/>
          <w:lang w:val="en-US" w:eastAsia="zh-CN"/>
        </w:rPr>
        <w:t>29   13</w:t>
      </w:r>
      <w:r>
        <w:rPr>
          <w:rFonts w:hint="eastAsia" w:ascii="宋体" w:hAnsi="宋体" w:eastAsia="宋体" w:cs="宋体"/>
          <w:color w:val="auto"/>
        </w:rPr>
        <w:t>:30（北京时间）</w:t>
      </w:r>
    </w:p>
    <w:p w14:paraId="1A301DE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地点：榆林市民大厦10楼（不见面开标）</w:t>
      </w:r>
    </w:p>
    <w:p w14:paraId="5DC5C3ED">
      <w:pPr>
        <w:pStyle w:val="2"/>
        <w:keepNext w:val="0"/>
        <w:keepLines w:val="0"/>
        <w:pageBreakBefore w:val="0"/>
        <w:widowControl w:val="0"/>
        <w:kinsoku/>
        <w:wordWrap/>
        <w:overflowPunct/>
        <w:topLinePunct w:val="0"/>
        <w:autoSpaceDE/>
        <w:autoSpaceDN/>
        <w:bidi w:val="0"/>
        <w:adjustRightInd w:val="0"/>
        <w:snapToGrid w:val="0"/>
        <w:spacing w:afterLines="0" w:line="360" w:lineRule="auto"/>
        <w:ind w:firstLine="560" w:firstLineChars="200"/>
        <w:jc w:val="both"/>
        <w:textAlignment w:val="auto"/>
        <w:rPr>
          <w:rFonts w:hint="eastAsia" w:ascii="宋体" w:hAnsi="宋体" w:eastAsia="宋体" w:cs="宋体"/>
          <w:color w:val="auto"/>
          <w:sz w:val="28"/>
        </w:rPr>
      </w:pPr>
      <w:r>
        <w:rPr>
          <w:rFonts w:hint="eastAsia" w:ascii="宋体" w:hAnsi="宋体" w:eastAsia="宋体" w:cs="宋体"/>
          <w:color w:val="auto"/>
          <w:sz w:val="28"/>
        </w:rPr>
        <w:t>3</w:t>
      </w:r>
      <w:r>
        <w:rPr>
          <w:rFonts w:hint="eastAsia" w:ascii="宋体" w:hAnsi="宋体" w:eastAsia="宋体" w:cs="宋体"/>
          <w:color w:val="auto"/>
          <w:sz w:val="28"/>
          <w:lang w:eastAsia="zh-CN"/>
        </w:rPr>
        <w:t>.</w:t>
      </w:r>
      <w:r>
        <w:rPr>
          <w:rFonts w:hint="eastAsia" w:ascii="宋体" w:hAnsi="宋体" w:eastAsia="宋体" w:cs="宋体"/>
          <w:color w:val="auto"/>
          <w:sz w:val="28"/>
        </w:rPr>
        <w:t>提交投标文件的方式：网上提交。</w:t>
      </w:r>
    </w:p>
    <w:p w14:paraId="3F203BC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color w:val="auto"/>
        </w:rPr>
      </w:pPr>
      <w:r>
        <w:rPr>
          <w:rFonts w:hint="eastAsia" w:ascii="宋体" w:hAnsi="宋体" w:eastAsia="宋体" w:cs="宋体"/>
          <w:b/>
          <w:color w:val="auto"/>
        </w:rPr>
        <w:t>五、公告期限</w:t>
      </w:r>
    </w:p>
    <w:p w14:paraId="4EE0957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自本公告发布之日起5个工作日。</w:t>
      </w:r>
    </w:p>
    <w:p w14:paraId="6FD04497">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color w:val="auto"/>
        </w:rPr>
      </w:pPr>
      <w:r>
        <w:rPr>
          <w:rFonts w:hint="eastAsia" w:ascii="宋体" w:hAnsi="宋体" w:eastAsia="宋体" w:cs="宋体"/>
          <w:b/>
          <w:color w:val="auto"/>
        </w:rPr>
        <w:t>六、对本次招标提出询问，请按以下方式联系。</w:t>
      </w:r>
    </w:p>
    <w:p w14:paraId="42E423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1、采购人信息：</w:t>
      </w:r>
      <w:r>
        <w:rPr>
          <w:rFonts w:hint="eastAsia" w:ascii="宋体" w:hAnsi="宋体" w:eastAsia="宋体" w:cs="宋体"/>
          <w:color w:val="auto"/>
          <w:lang w:eastAsia="zh-CN"/>
        </w:rPr>
        <w:t>府谷县水利局</w:t>
      </w:r>
    </w:p>
    <w:p w14:paraId="7B49F69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联系方式：</w:t>
      </w:r>
      <w:r>
        <w:rPr>
          <w:rFonts w:hint="eastAsia" w:ascii="宋体" w:hAnsi="宋体" w:eastAsia="宋体" w:cs="宋体"/>
          <w:color w:val="auto"/>
          <w:lang w:val="en-US" w:eastAsia="zh-CN"/>
        </w:rPr>
        <w:t>0912-8713860</w:t>
      </w:r>
    </w:p>
    <w:p w14:paraId="0616F0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2、采购代理机构信息:</w:t>
      </w:r>
      <w:r>
        <w:rPr>
          <w:rFonts w:hint="eastAsia" w:ascii="宋体" w:hAnsi="宋体" w:eastAsia="宋体" w:cs="宋体"/>
          <w:color w:val="auto"/>
          <w:lang w:eastAsia="zh-CN"/>
        </w:rPr>
        <w:t>陕西大行德睿工程管理有限公司</w:t>
      </w:r>
    </w:p>
    <w:p w14:paraId="741CF4F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auto"/>
        </w:rPr>
      </w:pPr>
      <w:r>
        <w:rPr>
          <w:rFonts w:hint="eastAsia" w:ascii="宋体" w:hAnsi="宋体" w:eastAsia="宋体" w:cs="宋体"/>
          <w:color w:val="auto"/>
        </w:rPr>
        <w:t>地址：陕西省榆林市府谷县新区煤业大厦公寓A座1702室</w:t>
      </w:r>
    </w:p>
    <w:p w14:paraId="52939042">
      <w:pPr>
        <w:pStyle w:val="3"/>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jc w:val="both"/>
        <w:outlineLvl w:val="9"/>
        <w:rPr>
          <w:rFonts w:hint="eastAsia"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lang w:val="en-US" w:eastAsia="zh-CN"/>
        </w:rPr>
        <w:t>18292061227</w:t>
      </w:r>
    </w:p>
    <w:p w14:paraId="7E5F7950">
      <w:pPr>
        <w:rPr>
          <w:color w:val="auto"/>
        </w:rPr>
      </w:pPr>
      <w:r>
        <w:rPr>
          <w:rFonts w:hint="eastAsia" w:ascii="宋体" w:hAnsi="宋体" w:eastAsia="宋体" w:cs="宋体"/>
          <w:color w:val="auto"/>
          <w:kern w:val="2"/>
          <w:sz w:val="28"/>
          <w:szCs w:val="28"/>
          <w:lang w:val="en-US" w:eastAsia="zh-CN" w:bidi="ar-SA"/>
        </w:rPr>
        <w:t>2025年05月06日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71B44"/>
    <w:rsid w:val="2417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envelope return"/>
    <w:basedOn w:val="1"/>
    <w:qFormat/>
    <w:uiPriority w:val="0"/>
    <w:pPr>
      <w:snapToGrid w:val="0"/>
    </w:pPr>
    <w:rPr>
      <w:rFonts w:ascii="Arial" w:hAnsi="Arial"/>
    </w:rPr>
  </w:style>
  <w:style w:type="paragraph" w:styleId="4">
    <w:name w:val="Normal (Web)"/>
    <w:basedOn w:val="1"/>
    <w:next w:val="3"/>
    <w:unhideWhenUsed/>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paragraph" w:customStyle="1" w:styleId="8">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2025-05-06T03:33:00Z</dcterms:created>
  <dc:creator>韩玥林</dc:creator>
  <cp:lastModifiedBy>韩玥林</cp:lastModifiedBy>
  <dcterms:modified xsi:type="dcterms:W3CDTF">2025-05-06T03:34:01Z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A484CDBD101E41DFB3D9C576F9357957_11</vt:lpwstr>
  </property>
  <property fmtid="{D5CDD505-2E9C-101B-9397-08002B2CF9AE}" pid="4" name="KSOTemplateDocerSaveRecord">
    <vt:lpwstr>eyJoZGlkIjoiNzBjMDFkZmU4NTcxZmIxMDA1NTkxYWU0MjJlN2MxODMiLCJ1c2VySWQiOiIyNzI5MjQ0MTAifQ==</vt:lpwstr>
  </property>
</Properties>
</file>