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7F3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 w14:paraId="726101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项目名称</w:t>
      </w:r>
    </w:p>
    <w:p w14:paraId="304D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西咸新区2024年县域节水型社会达标建设项目</w:t>
      </w:r>
    </w:p>
    <w:p w14:paraId="062C9E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项目内容</w:t>
      </w:r>
    </w:p>
    <w:p w14:paraId="1BD2F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按照《节水型社会评价标准》，结合新区节水实际情况，该项目建设内容主要包括节水载体的创建以及节水型社会达标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申报报告编制服务以及节水型社会宣传视频拍摄服务等</w:t>
      </w:r>
    </w:p>
    <w:p w14:paraId="4B08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1.节水载体创建:对17家节水载体(包括11家公共机构、5家小区、1家企业)开展水平衡测试，规章制度的编制及节水器具的更换等工作。</w:t>
      </w:r>
    </w:p>
    <w:p w14:paraId="47B86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2.节水型社会达标申报报告编制服务:收集完善用水定额管理、计划用水管理、用水计量、水价机制、节水评价等12项指标资料，编制申报报告。</w:t>
      </w:r>
    </w:p>
    <w:p w14:paraId="5A1D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3.节水型社会宣传视频拍摄服务:梳理西咸新区整体用水节水工作情况，收集西咸新区工业、农业、公共机构等用水单位宣传资料，拍摄西咸新区节水型社会宣传视频，时长约10分钟。</w:t>
      </w:r>
    </w:p>
    <w:p w14:paraId="4CE2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三、服务期：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自合同签订之日起180个日历日内完成 </w:t>
      </w:r>
    </w:p>
    <w:p w14:paraId="14E4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四、质量标准：</w:t>
      </w:r>
      <w:r>
        <w:rPr>
          <w:rFonts w:hint="eastAsia" w:hAnsi="宋体" w:cs="宋体"/>
          <w:szCs w:val="21"/>
          <w:highlight w:val="none"/>
        </w:rPr>
        <w:t>达到国家现行技术标准</w:t>
      </w:r>
      <w:r>
        <w:rPr>
          <w:rFonts w:hint="eastAsia" w:hAnsi="宋体" w:cs="宋体"/>
          <w:szCs w:val="21"/>
          <w:highlight w:val="none"/>
          <w:lang w:eastAsia="zh-CN"/>
        </w:rPr>
        <w:t>。</w:t>
      </w:r>
    </w:p>
    <w:p w14:paraId="28DB5F0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6C99"/>
    <w:multiLevelType w:val="singleLevel"/>
    <w:tmpl w:val="DB176C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7F46"/>
    <w:rsid w:val="428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2025-05-07T07:53:00Z</dcterms:created>
  <dc:creator>两情相悦</dc:creator>
  <cp:lastModifiedBy>两情相悦</cp:lastModifiedBy>
  <dcterms:modified xsi:type="dcterms:W3CDTF">2025-05-07T07:53:44Z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09BDF39AFE6C4FBB8988EF8D487E91ED_11</vt:lpwstr>
  </property>
  <property fmtid="{D5CDD505-2E9C-101B-9397-08002B2CF9AE}" pid="4" name="KSOTemplateDocerSaveRecord">
    <vt:lpwstr>eyJoZGlkIjoiYThiMmJhODYyZGYyZjNkMDM3MGQ0OWY4M2VmOTA1NzciLCJ1c2VySWQiOiI0NzI2OTg0NjMifQ==</vt:lpwstr>
  </property>
</Properties>
</file>