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F6627">
      <w:pPr>
        <w:jc w:val="center"/>
        <w:rPr>
          <w:rFonts w:hint="eastAsia"/>
          <w:b/>
          <w:bCs/>
          <w:sz w:val="32"/>
          <w:szCs w:val="32"/>
          <w:lang w:val="en-US" w:eastAsia="zh-CN"/>
        </w:rPr>
      </w:pPr>
      <w:r>
        <w:rPr>
          <w:rFonts w:hint="eastAsia"/>
          <w:b/>
          <w:bCs/>
          <w:sz w:val="32"/>
          <w:szCs w:val="32"/>
          <w:lang w:val="en-US" w:eastAsia="zh-CN"/>
        </w:rPr>
        <w:t>采购需求</w:t>
      </w:r>
    </w:p>
    <w:p w14:paraId="645C14C8">
      <w:pPr>
        <w:rPr>
          <w:rFonts w:hint="eastAsia"/>
          <w:lang w:val="en-US" w:eastAsia="zh-CN"/>
        </w:rPr>
      </w:pPr>
    </w:p>
    <w:p w14:paraId="3B732AD4">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lang w:val="en-US" w:eastAsia="zh-CN"/>
        </w:rPr>
      </w:pPr>
      <w:bookmarkStart w:id="0" w:name="_Toc12014425"/>
      <w:bookmarkStart w:id="1" w:name="_Toc217446094"/>
      <w:r>
        <w:rPr>
          <w:rFonts w:hint="eastAsia" w:ascii="宋体" w:hAnsi="宋体" w:eastAsia="宋体" w:cs="宋体"/>
          <w:b/>
          <w:bCs/>
          <w:color w:val="auto"/>
          <w:sz w:val="21"/>
          <w:szCs w:val="21"/>
          <w:highlight w:val="none"/>
          <w:lang w:val="en-US" w:eastAsia="zh-CN"/>
        </w:rPr>
        <w:t>一、项目概况</w:t>
      </w:r>
    </w:p>
    <w:p w14:paraId="46A01B9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本项目为软件运维服务采购项目，主要内容为对陕西省司法行政戒毒系统在用的平台及系统提供日常运行维护服务。</w:t>
      </w:r>
    </w:p>
    <w:p w14:paraId="008A761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本项目所属行业</w:t>
      </w:r>
      <w:r>
        <w:rPr>
          <w:rFonts w:hint="eastAsia" w:ascii="宋体" w:hAnsi="宋体" w:eastAsia="宋体" w:cs="宋体"/>
          <w:b/>
          <w:bCs/>
          <w:color w:val="auto"/>
          <w:sz w:val="21"/>
          <w:szCs w:val="21"/>
          <w:highlight w:val="none"/>
          <w:lang w:eastAsia="zh-CN"/>
        </w:rPr>
        <w:t>为软件和信息技术服务业。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lang w:eastAsia="zh-CN"/>
        </w:rPr>
        <w:t>）</w:t>
      </w:r>
    </w:p>
    <w:p w14:paraId="6C15F393">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二、服务内容</w:t>
      </w:r>
    </w:p>
    <w:p w14:paraId="6AADA8D4">
      <w:pPr>
        <w:pStyle w:val="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运维服务主要包括对陕西省司法行政戒毒系统在用的统一门户平台、协同办公平台、执法管理平台、内控平台、档案平台和医疗平台提供新增需求实现、结构化及非结构化数据整理、业务应用和数据库备份、安全漏洞修复、业务系统间的数据对接等服务，同时做好平台的运维和技术支持，保障各系统稳定运行。</w:t>
      </w:r>
    </w:p>
    <w:p w14:paraId="4D36F2C3">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三、服务要求</w:t>
      </w:r>
    </w:p>
    <w:p w14:paraId="3B65E652">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1.软件运维服务</w:t>
      </w:r>
    </w:p>
    <w:p w14:paraId="5EAC3115">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①统一门户平台要求‌</w:t>
      </w:r>
    </w:p>
    <w:p w14:paraId="4D94B68B">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业务需求优化门户平台的用户界面布局，适配多终端（PC端/移动端）访问，保障系统稳定运行，结构化数据及非结构化数据整理，业务应用和数据库备份，安全漏洞修复定期清理冗余缓存数据，优化数据库查询效率，与其他业务系统间的数据对接等服务。</w:t>
      </w:r>
    </w:p>
    <w:p w14:paraId="52227A01">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②协同办公平台要求‌</w:t>
      </w:r>
    </w:p>
    <w:p w14:paraId="45BB2C50">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需求优化电子公文流转、日常业务审批等功能模块、优化移动端审批流程和用户预览界面，保障系统稳定运行，结构化数据及非结构化数据整理，业务应用和数据库备份，安全漏洞修复定期清理冗余缓存数据，优化数据库查询效率。</w:t>
      </w:r>
    </w:p>
    <w:p w14:paraId="18CE17B2">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③执法管理平台要求</w:t>
      </w:r>
    </w:p>
    <w:p w14:paraId="7045ADB8">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按照需求调整优化业务流程、审批表单，结构化数据及非结构化数据整理，保障系统稳定运行，安全漏洞修复定期清理冗余缓存数据，优化数据库查询效率。</w:t>
      </w:r>
    </w:p>
    <w:p w14:paraId="0B1CFB86">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④内控平台要求‌</w:t>
      </w:r>
    </w:p>
    <w:p w14:paraId="7F64D4C4">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维护采购、报销等功能审批流程，结构化数据及非结构化数据整理，业务应用和数据库备份，保障系统稳定运行，优化数据库查询效率。</w:t>
      </w:r>
    </w:p>
    <w:p w14:paraId="07200A4A">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⑤档案平台要求‌</w:t>
      </w:r>
    </w:p>
    <w:p w14:paraId="5CD4FDB6">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保障系统稳定运行，结构化数据及非结构化数据整理，业务应用和数据库备份，安全漏洞修复定期清理冗余缓存数据，优化数据库查询效率。</w:t>
      </w:r>
    </w:p>
    <w:p w14:paraId="0C52FDCA">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⑥医疗平台要求‌</w:t>
      </w:r>
    </w:p>
    <w:p w14:paraId="6C9E838D">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保障系统稳定运行，结构化数据整理，业务应用和数据库备份安全漏洞修复定期清理冗余缓存数据，优化数据库查询效率。</w:t>
      </w:r>
    </w:p>
    <w:p w14:paraId="62393DD0">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四、人员配置要求</w:t>
      </w:r>
    </w:p>
    <w:p w14:paraId="7E07AF4A">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w:t>
      </w:r>
    </w:p>
    <w:p w14:paraId="409B2E6B">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1、软件运维服务：合同签订后一年内提供不少于120天的现场服务。</w:t>
      </w:r>
    </w:p>
    <w:p w14:paraId="4FA0B62C">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2、维保人员提供24小时服务电话，开展定期维护保养、测试，发生故障时随叫随到。如因工作需要，需增加人员。</w:t>
      </w:r>
    </w:p>
    <w:p w14:paraId="135CA974">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3、维保团队人员架构配置合理，项目经验丰富，人员管理制度完善，维保人员需身体健康，无吸毒史和犯罪记录。</w:t>
      </w:r>
    </w:p>
    <w:p w14:paraId="045AF60B">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五、设施设备要求</w:t>
      </w:r>
      <w:bookmarkStart w:id="2" w:name="_GoBack"/>
      <w:bookmarkEnd w:id="2"/>
    </w:p>
    <w:p w14:paraId="1385BB05">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w:t>
      </w:r>
    </w:p>
    <w:p w14:paraId="6AD8050D">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须具备国产化环境（如麒麟OS、达梦数据库等）适配经验，确保跨平台（Windows、Linux、安卓/鸿蒙）兼容性；精通ETL工具，可完成主流数据库的结构化数据清洗、转换及迁移；具备非结构化数据管理能力，熟悉分布式计算、存储方案。</w:t>
      </w:r>
    </w:p>
    <w:p w14:paraId="778A83B3">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2、根据采购内容匹配其他完成本项目的软件。</w:t>
      </w:r>
    </w:p>
    <w:p w14:paraId="075AE7E5">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六、其他要求</w:t>
      </w:r>
    </w:p>
    <w:p w14:paraId="7BE1C32D">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w:t>
      </w:r>
    </w:p>
    <w:p w14:paraId="6091C7D1">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1、供应商在合同执行期间有义务及时为采购人提供合理化的建设建议，供应商维保工作人员须遵守采购人规章制度，听从采购人的指挥，严格按照操作规程作业，确保服务安全；</w:t>
      </w:r>
    </w:p>
    <w:p w14:paraId="7091C131">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2、‌保密协议‌：服务商需签署保密协议，严禁泄露戒毒人员信息及执法数据；</w:t>
      </w:r>
    </w:p>
    <w:p w14:paraId="001DD484">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3、针对运维内容提供合理的重难点分析。</w:t>
      </w:r>
    </w:p>
    <w:p w14:paraId="4C3FD721">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七、商务要求</w:t>
      </w:r>
      <w:r>
        <w:rPr>
          <w:rFonts w:hint="eastAsia" w:ascii="宋体" w:hAnsi="宋体" w:eastAsia="宋体" w:cs="宋体"/>
          <w:color w:val="auto"/>
          <w:kern w:val="2"/>
          <w:sz w:val="21"/>
          <w:szCs w:val="21"/>
          <w:highlight w:val="none"/>
          <w:lang w:val="en-US" w:eastAsia="zh-CN" w:bidi="ar-SA"/>
        </w:rPr>
        <w:t>（说明：由采购人依据项目具体需求制定）</w:t>
      </w:r>
    </w:p>
    <w:p w14:paraId="78A4C811">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1、服务期限</w:t>
      </w:r>
    </w:p>
    <w:p w14:paraId="77E1D8D5">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采购包1：1年。</w:t>
      </w:r>
    </w:p>
    <w:p w14:paraId="58D1D1B5">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2、服务地点</w:t>
      </w:r>
    </w:p>
    <w:p w14:paraId="64D1777F">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采购包1：采购人指定地点</w:t>
      </w:r>
    </w:p>
    <w:p w14:paraId="6232F5BE">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3、考核（验收）标准和方法</w:t>
      </w:r>
    </w:p>
    <w:p w14:paraId="0810055B">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w:t>
      </w:r>
    </w:p>
    <w:p w14:paraId="6B941B37">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（1）按照磋商文件及采购人要求执行；在实施过程中，如果国家或有关部门颁布了新的技术标准或规范，则供应商应采用新的标准或规范实施。</w:t>
      </w:r>
    </w:p>
    <w:p w14:paraId="7D884860">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（2）‌系统可用性‌：全年平台无重大故障（单次宕机≤1小时）。</w:t>
      </w:r>
    </w:p>
    <w:p w14:paraId="7B2E4F17">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（3）‌数据完整性‌：备份恢复成功率100%，数据对接错误率≤0.1%。</w:t>
      </w:r>
    </w:p>
    <w:p w14:paraId="6E369000">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（4）‌用户满意度‌：干警职工满意度调查≥90分。</w:t>
      </w:r>
    </w:p>
    <w:p w14:paraId="4B4841D3">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4、支付方式</w:t>
      </w:r>
    </w:p>
    <w:p w14:paraId="676AC968">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w:t>
      </w:r>
    </w:p>
    <w:p w14:paraId="29034EF4">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一次付清</w:t>
      </w:r>
    </w:p>
    <w:p w14:paraId="247BCCC7">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5、支付约定</w:t>
      </w:r>
    </w:p>
    <w:p w14:paraId="107D3198">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采购包1：付款条件说明：合同签订后,达到付款条件起30日内，支付合同总金额的100.00%。</w:t>
      </w:r>
    </w:p>
    <w:p w14:paraId="2965A7B2">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6、违约责任及解决争议的方法</w:t>
      </w:r>
    </w:p>
    <w:p w14:paraId="678D6527">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采购包1：</w:t>
      </w:r>
    </w:p>
    <w:p w14:paraId="67DC2C7A">
      <w:pPr>
        <w:pStyle w:val="5"/>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详见合同</w:t>
      </w:r>
    </w:p>
    <w:bookmarkEnd w:id="0"/>
    <w:bookmarkEnd w:id="1"/>
    <w:p w14:paraId="0D0F3E4B">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A39BB"/>
    <w:rsid w:val="06580701"/>
    <w:rsid w:val="0D5A25F6"/>
    <w:rsid w:val="0EE71CB8"/>
    <w:rsid w:val="1B2129A5"/>
    <w:rsid w:val="1D316D7F"/>
    <w:rsid w:val="22545267"/>
    <w:rsid w:val="33E025B3"/>
    <w:rsid w:val="3FF658FE"/>
    <w:rsid w:val="40D07EFD"/>
    <w:rsid w:val="59C774E8"/>
    <w:rsid w:val="632D11C2"/>
    <w:rsid w:val="665625A4"/>
    <w:rsid w:val="67D6379C"/>
    <w:rsid w:val="6C58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ind w:firstLine="420" w:firstLineChars="1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qFormat/>
    <w:uiPriority w:val="0"/>
    <w:pPr>
      <w:widowControl w:val="0"/>
      <w:spacing w:line="360" w:lineRule="auto"/>
      <w:ind w:firstLine="883" w:firstLineChars="200"/>
      <w:jc w:val="both"/>
    </w:pPr>
    <w:rPr>
      <w:rFonts w:ascii="Calibri" w:hAnsi="Calibri" w:eastAsia="仿宋" w:cs="Times New Roman"/>
      <w:kern w:val="2"/>
      <w:sz w:val="24"/>
      <w:szCs w:val="21"/>
      <w:lang w:val="en-US" w:eastAsia="zh-CN" w:bidi="ar-SA"/>
    </w:rPr>
  </w:style>
  <w:style w:type="paragraph" w:customStyle="1" w:styleId="1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1519</Characters>
  <Lines>0</Lines>
  <Paragraphs>0</Paragraphs>
  <TotalTime>4</TotalTime>
  <ScaleCrop>false</ScaleCrop>
  <LinksUpToDate>false</LinksUpToDate>
  <CharactersWithSpaces>1535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2025-03-03T06:15:00Z</dcterms:created>
  <dc:creator>Administrator</dc:creator>
  <cp:lastModifiedBy>Lenovo</cp:lastModifiedBy>
  <dcterms:modified xsi:type="dcterms:W3CDTF">2025-05-14T06:36:02Z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eyJoZGlkIjoiYTkwMWYyZDNhM2MyN2IxMWZiZjE3OGZiYjU1NjEyNWYiLCJ1c2VySWQiOiI0NDgyMTE1NDUifQ==</vt:lpwstr>
  </property>
  <property fmtid="{D5CDD505-2E9C-101B-9397-08002B2CF9AE}" pid="4" name="ICV">
    <vt:lpwstr>00AEA838416A43D5BC42E92126EA9FED_13</vt:lpwstr>
  </property>
</Properties>
</file>