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7465"/>
      </w:tblGrid>
      <w:tr w14:paraId="73E0A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400" w:type="dxa"/>
            <w:vAlign w:val="center"/>
          </w:tcPr>
          <w:p w14:paraId="1FEF0E30">
            <w:pPr>
              <w:spacing w:before="68" w:line="288" w:lineRule="auto"/>
              <w:ind w:right="172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  <w:t>采购需求</w:t>
            </w:r>
          </w:p>
          <w:p w14:paraId="5D462B38">
            <w:pPr>
              <w:spacing w:before="68" w:line="288" w:lineRule="auto"/>
              <w:ind w:right="172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  <w:t>概况</w:t>
            </w:r>
          </w:p>
        </w:tc>
        <w:tc>
          <w:tcPr>
            <w:tcW w:w="7465" w:type="dxa"/>
            <w:vAlign w:val="center"/>
          </w:tcPr>
          <w:p w14:paraId="6942B1DB">
            <w:pPr>
              <w:spacing w:line="256" w:lineRule="auto"/>
              <w:ind w:firstLine="480" w:firstLineChars="200"/>
              <w:jc w:val="both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采购202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年中国国际大学生创新大赛校赛培训、评选；省赛、国赛项目培训。包含大赛指导教师培训、校赛网评、初赛、决赛培训指导和省赛、国赛项目质量提升。</w:t>
            </w:r>
          </w:p>
        </w:tc>
      </w:tr>
      <w:tr w14:paraId="383D3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00" w:type="dxa"/>
            <w:vAlign w:val="center"/>
          </w:tcPr>
          <w:p w14:paraId="7793D5D4">
            <w:pPr>
              <w:jc w:val="center"/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>项目建设</w:t>
            </w:r>
          </w:p>
          <w:p w14:paraId="029CF29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  <w:szCs w:val="24"/>
              </w:rPr>
              <w:t>功能目标</w:t>
            </w:r>
          </w:p>
        </w:tc>
        <w:tc>
          <w:tcPr>
            <w:tcW w:w="7465" w:type="dxa"/>
            <w:vAlign w:val="center"/>
          </w:tcPr>
          <w:p w14:paraId="50785A33">
            <w:pPr>
              <w:spacing w:before="140" w:line="287" w:lineRule="auto"/>
              <w:ind w:right="172" w:firstLine="240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高质量完成</w:t>
            </w:r>
            <w:bookmarkStart w:id="0" w:name="_Hlk118069343"/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年中国国际大学生创新大赛校赛、省赛</w:t>
            </w:r>
            <w:bookmarkStart w:id="1" w:name="_GoBack"/>
            <w:bookmarkEnd w:id="1"/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和国赛</w:t>
            </w:r>
            <w:bookmarkEnd w:id="0"/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。</w:t>
            </w:r>
          </w:p>
        </w:tc>
      </w:tr>
    </w:tbl>
    <w:p w14:paraId="067124FE">
      <w:pPr>
        <w:pStyle w:val="4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C6F"/>
    <w:rsid w:val="048B1C6F"/>
    <w:rsid w:val="174750B4"/>
    <w:rsid w:val="21121E81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样式2"/>
    <w:basedOn w:val="1"/>
    <w:uiPriority w:val="0"/>
    <w:rPr>
      <w:rFonts w:hint="eastAsia" w:ascii="Times New Roman" w:hAnsi="Times New Roman" w:eastAsia="宋体" w:cs="Times New Roman"/>
      <w:b/>
      <w:sz w:val="28"/>
      <w:szCs w:val="22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2025-05-14T07:42:00Z</dcterms:created>
  <dc:creator>j@x</dc:creator>
  <cp:lastModifiedBy>j@x</cp:lastModifiedBy>
  <dcterms:modified xsi:type="dcterms:W3CDTF">2025-05-14T07:43:51Z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C7AA9305FC6C45C19D1B6F10714F276B_11</vt:lpwstr>
  </property>
  <property fmtid="{D5CDD505-2E9C-101B-9397-08002B2CF9AE}" pid="4" name="KSOTemplateDocerSaveRecord">
    <vt:lpwstr>eyJoZGlkIjoiMjU3NTk0OTJmMTc1MjQ1NDI0NTIzZjdkNTU5YWVlNzgiLCJ1c2VySWQiOiI1NTM3MTk1MjIifQ==</vt:lpwstr>
  </property>
</Properties>
</file>