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2CC92">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SXZCZB2025-ZCCS-0424</w:t>
      </w:r>
    </w:p>
    <w:p w14:paraId="7F312942">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14:paraId="583F02D6">
      <w:pPr>
        <w:jc w:val="both"/>
        <w:rPr>
          <w:rFonts w:hint="eastAsia" w:hAnsi="宋体" w:eastAsia="宋体" w:cs="宋体"/>
          <w:b/>
          <w:sz w:val="56"/>
          <w:szCs w:val="56"/>
          <w:highlight w:val="none"/>
          <w:lang w:eastAsia="zh-CN"/>
        </w:rPr>
      </w:pPr>
    </w:p>
    <w:p w14:paraId="6E0C5078">
      <w:pPr>
        <w:keepNext w:val="0"/>
        <w:keepLines w:val="0"/>
        <w:widowControl/>
        <w:suppressLineNumbers w:val="0"/>
        <w:jc w:val="center"/>
        <w:rPr>
          <w:rFonts w:hint="eastAsia" w:ascii="宋体" w:hAnsi="宋体" w:eastAsia="宋体" w:cs="宋体"/>
          <w:b/>
          <w:sz w:val="48"/>
          <w:szCs w:val="48"/>
          <w:highlight w:val="none"/>
          <w:lang w:val="en-US" w:eastAsia="zh-CN"/>
        </w:rPr>
      </w:pPr>
      <w:r>
        <w:rPr>
          <w:rFonts w:hint="eastAsia" w:hAnsi="宋体" w:cs="宋体"/>
          <w:b/>
          <w:sz w:val="48"/>
          <w:szCs w:val="48"/>
          <w:highlight w:val="none"/>
          <w:lang w:val="en-US" w:eastAsia="zh-CN"/>
        </w:rPr>
        <w:t>柞水县2025年中央财政林业草原改革发展资金林业有害生物防治项目</w:t>
      </w:r>
    </w:p>
    <w:p w14:paraId="2FB42153">
      <w:pPr>
        <w:keepNext w:val="0"/>
        <w:keepLines w:val="0"/>
        <w:widowControl/>
        <w:suppressLineNumbers w:val="0"/>
        <w:jc w:val="center"/>
        <w:rPr>
          <w:sz w:val="18"/>
          <w:szCs w:val="13"/>
        </w:rPr>
      </w:pPr>
    </w:p>
    <w:p w14:paraId="59A3CCED">
      <w:pPr>
        <w:jc w:val="center"/>
        <w:rPr>
          <w:rFonts w:hint="eastAsia" w:ascii="宋体" w:hAnsi="宋体" w:eastAsia="宋体" w:cs="宋体"/>
          <w:b/>
          <w:sz w:val="36"/>
          <w:szCs w:val="36"/>
          <w:highlight w:val="none"/>
        </w:rPr>
      </w:pPr>
    </w:p>
    <w:p w14:paraId="3D65AC6B">
      <w:pPr>
        <w:spacing w:line="780" w:lineRule="auto"/>
        <w:jc w:val="both"/>
        <w:rPr>
          <w:rFonts w:hint="eastAsia" w:ascii="宋体" w:hAnsi="宋体" w:eastAsia="宋体" w:cs="宋体"/>
          <w:b/>
          <w:sz w:val="72"/>
          <w:szCs w:val="72"/>
          <w:highlight w:val="none"/>
        </w:rPr>
      </w:pPr>
    </w:p>
    <w:p w14:paraId="6BE3FBBA">
      <w:pPr>
        <w:spacing w:line="780" w:lineRule="auto"/>
        <w:jc w:val="both"/>
        <w:rPr>
          <w:rFonts w:hint="eastAsia" w:ascii="宋体" w:hAnsi="宋体" w:eastAsia="宋体" w:cs="宋体"/>
          <w:b/>
          <w:sz w:val="72"/>
          <w:szCs w:val="72"/>
          <w:highlight w:val="none"/>
        </w:rPr>
      </w:pPr>
    </w:p>
    <w:p w14:paraId="2EBB5208">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1116378C">
      <w:pPr>
        <w:rPr>
          <w:rFonts w:hint="eastAsia" w:ascii="宋体" w:hAnsi="宋体" w:eastAsia="宋体" w:cs="宋体"/>
          <w:highlight w:val="none"/>
        </w:rPr>
      </w:pPr>
      <w:bookmarkStart w:id="0" w:name="_Toc363463325"/>
    </w:p>
    <w:p w14:paraId="20FBE2AA">
      <w:pPr>
        <w:rPr>
          <w:rFonts w:hint="eastAsia" w:ascii="宋体" w:hAnsi="宋体" w:eastAsia="宋体" w:cs="宋体"/>
          <w:highlight w:val="none"/>
        </w:rPr>
      </w:pPr>
    </w:p>
    <w:p w14:paraId="23721E17">
      <w:pPr>
        <w:rPr>
          <w:rFonts w:hint="eastAsia" w:ascii="宋体" w:hAnsi="宋体" w:eastAsia="宋体" w:cs="宋体"/>
          <w:highlight w:val="none"/>
        </w:rPr>
      </w:pPr>
    </w:p>
    <w:bookmarkEnd w:id="0"/>
    <w:p w14:paraId="0AB88E21">
      <w:pPr>
        <w:rPr>
          <w:rFonts w:hint="eastAsia" w:ascii="宋体" w:hAnsi="宋体" w:eastAsia="宋体" w:cs="宋体"/>
          <w:sz w:val="18"/>
          <w:szCs w:val="18"/>
          <w:highlight w:val="none"/>
        </w:rPr>
      </w:pPr>
    </w:p>
    <w:p w14:paraId="30DD0546">
      <w:pPr>
        <w:rPr>
          <w:rFonts w:hint="eastAsia" w:hAnsi="宋体" w:cs="宋体"/>
          <w:b/>
          <w:bCs/>
          <w:sz w:val="32"/>
          <w:szCs w:val="32"/>
          <w:highlight w:val="none"/>
          <w:lang w:eastAsia="zh-CN"/>
        </w:rPr>
      </w:pPr>
    </w:p>
    <w:p w14:paraId="352F36F0">
      <w:pPr>
        <w:rPr>
          <w:rFonts w:hint="eastAsia" w:hAnsi="宋体" w:cs="宋体"/>
          <w:b/>
          <w:bCs/>
          <w:sz w:val="32"/>
          <w:szCs w:val="32"/>
          <w:highlight w:val="none"/>
          <w:lang w:eastAsia="zh-CN"/>
        </w:rPr>
      </w:pPr>
    </w:p>
    <w:p w14:paraId="4BA5F653">
      <w:pPr>
        <w:pStyle w:val="6"/>
        <w:rPr>
          <w:rFonts w:hint="eastAsia"/>
          <w:lang w:eastAsia="zh-CN"/>
        </w:rPr>
      </w:pPr>
    </w:p>
    <w:p w14:paraId="39582508">
      <w:pPr>
        <w:jc w:val="center"/>
        <w:rPr>
          <w:rFonts w:hint="eastAsia" w:hAnsi="宋体" w:cs="宋体"/>
          <w:b/>
          <w:bCs/>
          <w:sz w:val="32"/>
          <w:szCs w:val="32"/>
          <w:highlight w:val="none"/>
          <w:lang w:eastAsia="zh-CN"/>
        </w:rPr>
      </w:pPr>
    </w:p>
    <w:p w14:paraId="08500C78">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陕西至诚项目管理集团有限公司</w:t>
      </w:r>
    </w:p>
    <w:p w14:paraId="60371DAB">
      <w:pPr>
        <w:pStyle w:val="8"/>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月</w:t>
      </w:r>
    </w:p>
    <w:p w14:paraId="03447A4E">
      <w:pPr>
        <w:rPr>
          <w:rFonts w:hint="eastAsia" w:ascii="宋体" w:hAnsi="宋体" w:eastAsia="宋体" w:cs="宋体"/>
          <w:highlight w:val="none"/>
        </w:rPr>
      </w:pPr>
    </w:p>
    <w:p w14:paraId="062E86B1">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8E70F22">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bookmarkStart w:id="1" w:name="_Toc19886"/>
      <w:bookmarkStart w:id="2" w:name="_Toc5293"/>
      <w:bookmarkStart w:id="3" w:name="_Toc20858"/>
      <w:bookmarkStart w:id="4" w:name="_Toc16218"/>
      <w:bookmarkStart w:id="5" w:name="_Toc20652"/>
      <w:bookmarkStart w:id="6" w:name="_Toc21518"/>
      <w:bookmarkStart w:id="7" w:name="_Toc389582033"/>
      <w:bookmarkStart w:id="8" w:name="_Toc27420"/>
      <w:bookmarkStart w:id="9" w:name="_Toc363473971"/>
      <w:bookmarkStart w:id="10" w:name="_Toc363474016"/>
      <w:bookmarkStart w:id="11" w:name="_Toc403077638"/>
      <w:r>
        <w:rPr>
          <w:rFonts w:hint="eastAsia" w:ascii="宋体" w:hAnsi="宋体" w:eastAsia="宋体" w:cs="宋体"/>
          <w:bCs/>
          <w:sz w:val="44"/>
          <w:szCs w:val="44"/>
          <w:highlight w:val="none"/>
        </w:rPr>
        <w:fldChar w:fldCharType="begin"/>
      </w:r>
      <w:r>
        <w:rPr>
          <w:rFonts w:hint="eastAsia" w:ascii="宋体" w:hAnsi="宋体" w:eastAsia="宋体" w:cs="宋体"/>
          <w:bCs/>
          <w:sz w:val="44"/>
          <w:szCs w:val="44"/>
          <w:highlight w:val="none"/>
        </w:rPr>
        <w:instrText xml:space="preserve">TOC \o "1-4" \h \u </w:instrText>
      </w:r>
      <w:r>
        <w:rPr>
          <w:rFonts w:hint="eastAsia" w:ascii="宋体" w:hAnsi="宋体" w:eastAsia="宋体" w:cs="宋体"/>
          <w:bCs/>
          <w:sz w:val="44"/>
          <w:szCs w:val="44"/>
          <w:highlight w:val="none"/>
        </w:rPr>
        <w:fldChar w:fldCharType="separate"/>
      </w: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_Toc16500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第一章  竞争性磋商公告</w:t>
      </w:r>
      <w:r>
        <w:rPr>
          <w:sz w:val="28"/>
          <w:szCs w:val="21"/>
        </w:rPr>
        <w:tab/>
      </w:r>
      <w:r>
        <w:rPr>
          <w:sz w:val="28"/>
          <w:szCs w:val="21"/>
        </w:rPr>
        <w:fldChar w:fldCharType="begin"/>
      </w:r>
      <w:r>
        <w:rPr>
          <w:sz w:val="28"/>
          <w:szCs w:val="21"/>
        </w:rPr>
        <w:instrText xml:space="preserve"> PAGEREF _Toc16500 \h </w:instrText>
      </w:r>
      <w:r>
        <w:rPr>
          <w:sz w:val="28"/>
          <w:szCs w:val="21"/>
        </w:rPr>
        <w:fldChar w:fldCharType="separate"/>
      </w:r>
      <w:r>
        <w:rPr>
          <w:sz w:val="28"/>
          <w:szCs w:val="21"/>
        </w:rPr>
        <w:t>2</w:t>
      </w:r>
      <w:r>
        <w:rPr>
          <w:sz w:val="28"/>
          <w:szCs w:val="21"/>
        </w:rPr>
        <w:fldChar w:fldCharType="end"/>
      </w:r>
      <w:r>
        <w:rPr>
          <w:rFonts w:hint="eastAsia" w:ascii="宋体" w:hAnsi="宋体" w:eastAsia="宋体" w:cs="宋体"/>
          <w:bCs/>
          <w:sz w:val="28"/>
          <w:szCs w:val="44"/>
          <w:highlight w:val="none"/>
        </w:rPr>
        <w:fldChar w:fldCharType="end"/>
      </w:r>
    </w:p>
    <w:p w14:paraId="24503D4C">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_Toc24490 </w:instrText>
      </w:r>
      <w:r>
        <w:rPr>
          <w:rFonts w:hint="eastAsia" w:ascii="宋体" w:hAnsi="宋体" w:eastAsia="宋体" w:cs="宋体"/>
          <w:bCs/>
          <w:sz w:val="28"/>
          <w:szCs w:val="44"/>
          <w:highlight w:val="none"/>
        </w:rPr>
        <w:fldChar w:fldCharType="separate"/>
      </w:r>
      <w:r>
        <w:rPr>
          <w:rFonts w:hint="eastAsia" w:ascii="宋体" w:hAnsi="宋体" w:eastAsia="宋体" w:cs="宋体"/>
          <w:bCs/>
          <w:kern w:val="2"/>
          <w:sz w:val="28"/>
          <w:szCs w:val="40"/>
          <w:highlight w:val="none"/>
        </w:rPr>
        <w:t>第二章  供应商须知</w:t>
      </w:r>
      <w:r>
        <w:rPr>
          <w:sz w:val="28"/>
          <w:szCs w:val="21"/>
        </w:rPr>
        <w:tab/>
      </w:r>
      <w:r>
        <w:rPr>
          <w:sz w:val="28"/>
          <w:szCs w:val="21"/>
        </w:rPr>
        <w:fldChar w:fldCharType="begin"/>
      </w:r>
      <w:r>
        <w:rPr>
          <w:sz w:val="28"/>
          <w:szCs w:val="21"/>
        </w:rPr>
        <w:instrText xml:space="preserve"> PAGEREF _Toc24490 \h </w:instrText>
      </w:r>
      <w:r>
        <w:rPr>
          <w:sz w:val="28"/>
          <w:szCs w:val="21"/>
        </w:rPr>
        <w:fldChar w:fldCharType="separate"/>
      </w:r>
      <w:r>
        <w:rPr>
          <w:sz w:val="28"/>
          <w:szCs w:val="21"/>
        </w:rPr>
        <w:t>2</w:t>
      </w:r>
      <w:r>
        <w:rPr>
          <w:sz w:val="28"/>
          <w:szCs w:val="21"/>
        </w:rPr>
        <w:fldChar w:fldCharType="end"/>
      </w:r>
      <w:r>
        <w:rPr>
          <w:rFonts w:hint="eastAsia" w:ascii="宋体" w:hAnsi="宋体" w:eastAsia="宋体" w:cs="宋体"/>
          <w:bCs/>
          <w:sz w:val="28"/>
          <w:szCs w:val="44"/>
          <w:highlight w:val="none"/>
        </w:rPr>
        <w:fldChar w:fldCharType="end"/>
      </w:r>
    </w:p>
    <w:p w14:paraId="61B0B284">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_Toc14800 </w:instrText>
      </w:r>
      <w:r>
        <w:rPr>
          <w:rFonts w:hint="eastAsia" w:ascii="宋体" w:hAnsi="宋体" w:eastAsia="宋体" w:cs="宋体"/>
          <w:bCs/>
          <w:sz w:val="28"/>
          <w:szCs w:val="44"/>
          <w:highlight w:val="none"/>
        </w:rPr>
        <w:fldChar w:fldCharType="separate"/>
      </w:r>
      <w:r>
        <w:rPr>
          <w:rFonts w:hint="eastAsia" w:ascii="宋体" w:hAnsi="宋体" w:eastAsia="宋体" w:cs="宋体"/>
          <w:sz w:val="28"/>
          <w:szCs w:val="21"/>
        </w:rPr>
        <w:t xml:space="preserve">第三章 </w:t>
      </w:r>
      <w:r>
        <w:rPr>
          <w:rFonts w:hint="eastAsia" w:hAnsi="宋体" w:cs="宋体"/>
          <w:sz w:val="28"/>
          <w:szCs w:val="21"/>
          <w:lang w:val="en-US" w:eastAsia="zh-CN"/>
        </w:rPr>
        <w:t xml:space="preserve"> </w:t>
      </w:r>
      <w:r>
        <w:rPr>
          <w:rFonts w:hint="eastAsia" w:ascii="宋体" w:hAnsi="宋体" w:eastAsia="宋体" w:cs="宋体"/>
          <w:bCs/>
          <w:sz w:val="28"/>
          <w:szCs w:val="40"/>
          <w:highlight w:val="none"/>
        </w:rPr>
        <w:t>评审方法</w:t>
      </w:r>
      <w:r>
        <w:rPr>
          <w:sz w:val="28"/>
          <w:szCs w:val="21"/>
        </w:rPr>
        <w:tab/>
      </w:r>
      <w:r>
        <w:rPr>
          <w:sz w:val="28"/>
          <w:szCs w:val="21"/>
        </w:rPr>
        <w:fldChar w:fldCharType="begin"/>
      </w:r>
      <w:r>
        <w:rPr>
          <w:sz w:val="28"/>
          <w:szCs w:val="21"/>
        </w:rPr>
        <w:instrText xml:space="preserve"> PAGEREF _Toc14800 \h </w:instrText>
      </w:r>
      <w:r>
        <w:rPr>
          <w:sz w:val="28"/>
          <w:szCs w:val="21"/>
        </w:rPr>
        <w:fldChar w:fldCharType="separate"/>
      </w:r>
      <w:r>
        <w:rPr>
          <w:sz w:val="28"/>
          <w:szCs w:val="21"/>
        </w:rPr>
        <w:t>22</w:t>
      </w:r>
      <w:r>
        <w:rPr>
          <w:sz w:val="28"/>
          <w:szCs w:val="21"/>
        </w:rPr>
        <w:fldChar w:fldCharType="end"/>
      </w:r>
      <w:r>
        <w:rPr>
          <w:rFonts w:hint="eastAsia" w:ascii="宋体" w:hAnsi="宋体" w:eastAsia="宋体" w:cs="宋体"/>
          <w:bCs/>
          <w:sz w:val="28"/>
          <w:szCs w:val="44"/>
          <w:highlight w:val="none"/>
        </w:rPr>
        <w:fldChar w:fldCharType="end"/>
      </w:r>
    </w:p>
    <w:p w14:paraId="602C7D93">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_Toc21581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rPr>
        <w:tab/>
      </w:r>
      <w:r>
        <w:rPr>
          <w:sz w:val="28"/>
          <w:szCs w:val="21"/>
        </w:rPr>
        <w:fldChar w:fldCharType="begin"/>
      </w:r>
      <w:r>
        <w:rPr>
          <w:sz w:val="28"/>
          <w:szCs w:val="21"/>
        </w:rPr>
        <w:instrText xml:space="preserve"> PAGEREF _Toc21581 \h </w:instrText>
      </w:r>
      <w:r>
        <w:rPr>
          <w:sz w:val="28"/>
          <w:szCs w:val="21"/>
        </w:rPr>
        <w:fldChar w:fldCharType="separate"/>
      </w:r>
      <w:r>
        <w:rPr>
          <w:sz w:val="28"/>
          <w:szCs w:val="21"/>
        </w:rPr>
        <w:t>26</w:t>
      </w:r>
      <w:r>
        <w:rPr>
          <w:sz w:val="28"/>
          <w:szCs w:val="21"/>
        </w:rPr>
        <w:fldChar w:fldCharType="end"/>
      </w:r>
      <w:r>
        <w:rPr>
          <w:rFonts w:hint="eastAsia" w:ascii="宋体" w:hAnsi="宋体" w:eastAsia="宋体" w:cs="宋体"/>
          <w:bCs/>
          <w:sz w:val="28"/>
          <w:szCs w:val="44"/>
          <w:highlight w:val="none"/>
        </w:rPr>
        <w:fldChar w:fldCharType="end"/>
      </w:r>
    </w:p>
    <w:p w14:paraId="4E849339">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_Toc565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rPr>
        <w:tab/>
      </w:r>
      <w:r>
        <w:rPr>
          <w:sz w:val="28"/>
          <w:szCs w:val="21"/>
        </w:rPr>
        <w:fldChar w:fldCharType="begin"/>
      </w:r>
      <w:r>
        <w:rPr>
          <w:sz w:val="28"/>
          <w:szCs w:val="21"/>
        </w:rPr>
        <w:instrText xml:space="preserve"> PAGEREF _Toc565 \h </w:instrText>
      </w:r>
      <w:r>
        <w:rPr>
          <w:sz w:val="28"/>
          <w:szCs w:val="21"/>
        </w:rPr>
        <w:fldChar w:fldCharType="separate"/>
      </w:r>
      <w:r>
        <w:rPr>
          <w:sz w:val="28"/>
          <w:szCs w:val="21"/>
        </w:rPr>
        <w:t>29</w:t>
      </w:r>
      <w:r>
        <w:rPr>
          <w:sz w:val="28"/>
          <w:szCs w:val="21"/>
        </w:rPr>
        <w:fldChar w:fldCharType="end"/>
      </w:r>
      <w:r>
        <w:rPr>
          <w:rFonts w:hint="eastAsia" w:ascii="宋体" w:hAnsi="宋体" w:eastAsia="宋体" w:cs="宋体"/>
          <w:bCs/>
          <w:sz w:val="28"/>
          <w:szCs w:val="44"/>
          <w:highlight w:val="none"/>
        </w:rPr>
        <w:fldChar w:fldCharType="end"/>
      </w:r>
    </w:p>
    <w:p w14:paraId="1EAE18D7">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_Toc242 </w:instrText>
      </w:r>
      <w:r>
        <w:rPr>
          <w:rFonts w:hint="eastAsia" w:ascii="宋体" w:hAnsi="宋体" w:eastAsia="宋体" w:cs="宋体"/>
          <w:bCs/>
          <w:sz w:val="28"/>
          <w:szCs w:val="44"/>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rPr>
        <w:tab/>
      </w:r>
      <w:r>
        <w:rPr>
          <w:sz w:val="28"/>
          <w:szCs w:val="21"/>
        </w:rPr>
        <w:fldChar w:fldCharType="begin"/>
      </w:r>
      <w:r>
        <w:rPr>
          <w:sz w:val="28"/>
          <w:szCs w:val="21"/>
        </w:rPr>
        <w:instrText xml:space="preserve"> PAGEREF _Toc242 \h </w:instrText>
      </w:r>
      <w:r>
        <w:rPr>
          <w:sz w:val="28"/>
          <w:szCs w:val="21"/>
        </w:rPr>
        <w:fldChar w:fldCharType="separate"/>
      </w:r>
      <w:r>
        <w:rPr>
          <w:sz w:val="28"/>
          <w:szCs w:val="21"/>
        </w:rPr>
        <w:t>33</w:t>
      </w:r>
      <w:r>
        <w:rPr>
          <w:sz w:val="28"/>
          <w:szCs w:val="21"/>
        </w:rPr>
        <w:fldChar w:fldCharType="end"/>
      </w:r>
      <w:r>
        <w:rPr>
          <w:rFonts w:hint="eastAsia" w:ascii="宋体" w:hAnsi="宋体" w:eastAsia="宋体" w:cs="宋体"/>
          <w:bCs/>
          <w:sz w:val="28"/>
          <w:szCs w:val="44"/>
          <w:highlight w:val="none"/>
        </w:rPr>
        <w:fldChar w:fldCharType="end"/>
      </w:r>
    </w:p>
    <w:p w14:paraId="2CFB1569">
      <w:pPr>
        <w:pStyle w:val="14"/>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4"/>
          <w:highlight w:val="none"/>
        </w:rPr>
        <w:fldChar w:fldCharType="end"/>
      </w:r>
    </w:p>
    <w:p w14:paraId="082F0E83">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361" w:right="1304" w:bottom="1361" w:left="1304" w:header="851" w:footer="992" w:gutter="0"/>
          <w:pgNumType w:start="1"/>
          <w:cols w:space="720" w:num="1"/>
          <w:titlePg/>
          <w:rtlGutter w:val="0"/>
          <w:docGrid w:type="lines" w:linePitch="312" w:charSpace="0"/>
        </w:sectPr>
      </w:pPr>
    </w:p>
    <w:p w14:paraId="7A2F47CB">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16500"/>
      <w:bookmarkStart w:id="13" w:name="_Toc2705"/>
      <w:bookmarkStart w:id="14" w:name="_Toc423973071"/>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p>
    <w:p w14:paraId="27E3614C">
      <w:pPr>
        <w:pStyle w:val="31"/>
        <w:spacing w:line="360" w:lineRule="auto"/>
        <w:outlineLvl w:val="5"/>
        <w:rPr>
          <w:rFonts w:hint="eastAsia" w:ascii="宋体" w:hAnsi="宋体" w:eastAsia="宋体" w:cs="宋体"/>
          <w:sz w:val="24"/>
          <w:szCs w:val="24"/>
        </w:rPr>
      </w:pPr>
      <w:bookmarkStart w:id="15" w:name="_Toc389582035"/>
      <w:bookmarkStart w:id="16" w:name="_Toc2929"/>
      <w:bookmarkStart w:id="17" w:name="_Toc24490"/>
      <w:bookmarkStart w:id="18" w:name="_Toc423973072"/>
      <w:bookmarkStart w:id="19" w:name="_Toc29249"/>
      <w:bookmarkStart w:id="20" w:name="_Toc3334"/>
      <w:r>
        <w:rPr>
          <w:rFonts w:hint="eastAsia" w:ascii="宋体" w:hAnsi="宋体" w:eastAsia="宋体" w:cs="宋体"/>
          <w:b/>
          <w:sz w:val="24"/>
          <w:szCs w:val="24"/>
        </w:rPr>
        <w:t>项目概况</w:t>
      </w:r>
    </w:p>
    <w:p w14:paraId="041597F3">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柞水县2025年中央财政林业草原改革发展资金林业有害生物防治项目采购项目的潜在供应商应在陕西省西安市经济技术开发区未央路171-1号银池道拉斯财富中心21楼03室获取采购文件，并于 2025年05月14日 14时00分 （北京时间）前提交响应文件。</w:t>
      </w:r>
    </w:p>
    <w:p w14:paraId="2B658EB7">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C671D7C">
      <w:pPr>
        <w:pStyle w:val="31"/>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项目编号：SXZCZB2025-ZCCS-0424</w:t>
      </w:r>
    </w:p>
    <w:p w14:paraId="6B11B6D0">
      <w:pPr>
        <w:pStyle w:val="31"/>
        <w:spacing w:line="360" w:lineRule="auto"/>
        <w:rPr>
          <w:rFonts w:hint="eastAsia" w:ascii="宋体" w:hAnsi="宋体" w:eastAsia="宋体" w:cs="宋体"/>
          <w:sz w:val="24"/>
          <w:szCs w:val="24"/>
        </w:rPr>
      </w:pPr>
      <w:r>
        <w:rPr>
          <w:rFonts w:hint="eastAsia" w:ascii="宋体" w:hAnsi="宋体" w:eastAsia="宋体" w:cs="宋体"/>
          <w:sz w:val="24"/>
          <w:szCs w:val="24"/>
        </w:rPr>
        <w:t>项目名称：柞水县2025年中央财政林业草原改革发展资金林业有害生物防治项目</w:t>
      </w:r>
    </w:p>
    <w:p w14:paraId="2C8DF19A">
      <w:pPr>
        <w:pStyle w:val="31"/>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03E6472">
      <w:pPr>
        <w:pStyle w:val="31"/>
        <w:spacing w:line="360" w:lineRule="auto"/>
        <w:rPr>
          <w:rFonts w:hint="eastAsia" w:ascii="宋体" w:hAnsi="宋体" w:eastAsia="宋体" w:cs="宋体"/>
          <w:sz w:val="24"/>
          <w:szCs w:val="24"/>
        </w:rPr>
      </w:pPr>
      <w:r>
        <w:rPr>
          <w:rFonts w:hint="eastAsia" w:ascii="宋体" w:hAnsi="宋体" w:eastAsia="宋体" w:cs="宋体"/>
          <w:sz w:val="24"/>
          <w:szCs w:val="24"/>
        </w:rPr>
        <w:t>预算金额：1,800,000.00元</w:t>
      </w:r>
    </w:p>
    <w:p w14:paraId="7454B073">
      <w:pPr>
        <w:pStyle w:val="31"/>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05755018">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合同包1(柞水县2025年中央财政林业草原改革发展资金林业有害生物防治项目):</w:t>
      </w:r>
    </w:p>
    <w:p w14:paraId="4524A25C">
      <w:pPr>
        <w:pStyle w:val="31"/>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合同包预算金额：1,800,000.00元</w:t>
      </w:r>
    </w:p>
    <w:p w14:paraId="15A1CF40">
      <w:pPr>
        <w:pStyle w:val="31"/>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合同包最高限价：1,800,000.00元</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416"/>
        <w:gridCol w:w="1187"/>
        <w:gridCol w:w="1656"/>
        <w:gridCol w:w="1656"/>
      </w:tblGrid>
      <w:tr w14:paraId="3DAA5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58473609">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17EFA305">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2627CA62">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5810F557">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46FF7A48">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1A3FF704">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370F7EF4">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3C6EC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A3DAA9A">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0B561461">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林业有害生物防治服务</w:t>
            </w:r>
          </w:p>
        </w:tc>
        <w:tc>
          <w:tcPr>
            <w:tcW w:w="1187" w:type="dxa"/>
            <w:vAlign w:val="center"/>
          </w:tcPr>
          <w:p w14:paraId="4DB62B41">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林业有害生物防治</w:t>
            </w:r>
          </w:p>
        </w:tc>
        <w:tc>
          <w:tcPr>
            <w:tcW w:w="1187" w:type="dxa"/>
            <w:vAlign w:val="center"/>
          </w:tcPr>
          <w:p w14:paraId="0609C966">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29,000(亩)</w:t>
            </w:r>
          </w:p>
        </w:tc>
        <w:tc>
          <w:tcPr>
            <w:tcW w:w="1187" w:type="dxa"/>
            <w:vAlign w:val="center"/>
          </w:tcPr>
          <w:p w14:paraId="0853E61C">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6891C339">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1,800,000.00</w:t>
            </w:r>
          </w:p>
        </w:tc>
        <w:tc>
          <w:tcPr>
            <w:tcW w:w="1187" w:type="dxa"/>
            <w:vAlign w:val="center"/>
          </w:tcPr>
          <w:p w14:paraId="7DF499B3">
            <w:pPr>
              <w:pStyle w:val="31"/>
              <w:spacing w:line="360" w:lineRule="auto"/>
              <w:jc w:val="center"/>
              <w:rPr>
                <w:rFonts w:hint="eastAsia" w:ascii="宋体" w:hAnsi="宋体" w:eastAsia="宋体" w:cs="宋体"/>
                <w:sz w:val="24"/>
                <w:szCs w:val="24"/>
              </w:rPr>
            </w:pPr>
            <w:r>
              <w:rPr>
                <w:rFonts w:hint="eastAsia" w:ascii="宋体" w:hAnsi="宋体" w:eastAsia="宋体" w:cs="宋体"/>
                <w:sz w:val="24"/>
                <w:szCs w:val="24"/>
              </w:rPr>
              <w:t>1,800,000.00</w:t>
            </w:r>
          </w:p>
        </w:tc>
      </w:tr>
    </w:tbl>
    <w:p w14:paraId="4E43D560">
      <w:pPr>
        <w:pStyle w:val="31"/>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EF63C92">
      <w:pPr>
        <w:pStyle w:val="31"/>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3940E481">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402F1CC">
      <w:pPr>
        <w:pStyle w:val="31"/>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9B587D1">
      <w:pPr>
        <w:pStyle w:val="31"/>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0CBB427">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合同包1(柞水县2025年中央财政林业草原改革发展资金林业有害生物防治项目)落实政府采购政策需满足的资格要求如下:</w:t>
      </w:r>
    </w:p>
    <w:p w14:paraId="6C61F703">
      <w:pPr>
        <w:pStyle w:val="31"/>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（1）《政府采购促进中小企业发展管理办法》（财库〔2020〕46号）；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（3）《关于促进残疾人就业政府采购政策的通知》（财库〔2017〕141号）； </w:t>
      </w:r>
      <w:r>
        <w:rPr>
          <w:rFonts w:hint="eastAsia" w:ascii="宋体" w:hAnsi="宋体" w:eastAsia="宋体" w:cs="宋体"/>
          <w:sz w:val="24"/>
          <w:szCs w:val="24"/>
        </w:rPr>
        <w:br w:type="textWrapping"/>
      </w:r>
      <w:r>
        <w:rPr>
          <w:rFonts w:hint="eastAsia" w:ascii="宋体" w:hAnsi="宋体" w:eastAsia="宋体" w:cs="宋体"/>
          <w:sz w:val="24"/>
          <w:szCs w:val="24"/>
        </w:rPr>
        <w:t xml:space="preserve">（4）《节能产品政府采购实施意见》（财库〔2004〕185号）； </w:t>
      </w:r>
      <w:r>
        <w:rPr>
          <w:rFonts w:hint="eastAsia" w:ascii="宋体" w:hAnsi="宋体" w:eastAsia="宋体" w:cs="宋体"/>
          <w:sz w:val="24"/>
          <w:szCs w:val="24"/>
        </w:rPr>
        <w:br w:type="textWrapping"/>
      </w:r>
      <w:r>
        <w:rPr>
          <w:rFonts w:hint="eastAsia" w:ascii="宋体" w:hAnsi="宋体" w:eastAsia="宋体" w:cs="宋体"/>
          <w:sz w:val="24"/>
          <w:szCs w:val="24"/>
        </w:rPr>
        <w:t xml:space="preserve">（5）《环境标志产品政府采购实施的意见》（财库〔2006〕90号）； </w:t>
      </w:r>
      <w:r>
        <w:rPr>
          <w:rFonts w:hint="eastAsia" w:ascii="宋体" w:hAnsi="宋体" w:eastAsia="宋体" w:cs="宋体"/>
          <w:sz w:val="24"/>
          <w:szCs w:val="24"/>
        </w:rPr>
        <w:br w:type="textWrapping"/>
      </w:r>
      <w:r>
        <w:rPr>
          <w:rFonts w:hint="eastAsia" w:ascii="宋体" w:hAnsi="宋体" w:eastAsia="宋体" w:cs="宋体"/>
          <w:sz w:val="24"/>
          <w:szCs w:val="24"/>
        </w:rPr>
        <w:t xml:space="preserve">（6）《国务院办公厅关于建立政府强制采购节能产品制度的通知》（国办发〔2007〕51号）；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 xml:space="preserve">（7）财政部发展改革委生态环境部市场监管总局关于调整优化节能产品、环境标志产品政府采购执行机制的通知（财库〔2019〕9 号）； </w:t>
      </w:r>
      <w:r>
        <w:rPr>
          <w:rFonts w:hint="eastAsia" w:ascii="宋体" w:hAnsi="宋体" w:eastAsia="宋体" w:cs="宋体"/>
          <w:sz w:val="24"/>
          <w:szCs w:val="24"/>
        </w:rPr>
        <w:br w:type="textWrapping"/>
      </w:r>
      <w:r>
        <w:rPr>
          <w:rFonts w:hint="eastAsia" w:ascii="宋体" w:hAnsi="宋体" w:eastAsia="宋体" w:cs="宋体"/>
          <w:sz w:val="24"/>
          <w:szCs w:val="24"/>
        </w:rPr>
        <w:t xml:space="preserve">（8）《关于印发环境标志产品政府采购品目清单的通知》--（财库〔2019〕18号）；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 xml:space="preserve">（9）《关于印发节能产品政府采购品目清单的通知》--（财库〔2019〕19号）；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（10）《市场监管总局关于发布参与实施政府采购节能产品、环境标志产品认证机构名录的公告》—2019年第16号； </w:t>
      </w:r>
      <w:r>
        <w:rPr>
          <w:rFonts w:hint="eastAsia" w:ascii="宋体" w:hAnsi="宋体" w:eastAsia="宋体" w:cs="宋体"/>
          <w:sz w:val="24"/>
          <w:szCs w:val="24"/>
        </w:rPr>
        <w:br w:type="textWrapping"/>
      </w:r>
      <w:r>
        <w:rPr>
          <w:rFonts w:hint="eastAsia" w:ascii="宋体" w:hAnsi="宋体" w:eastAsia="宋体" w:cs="宋体"/>
          <w:sz w:val="24"/>
          <w:szCs w:val="24"/>
        </w:rPr>
        <w:t xml:space="preserve">（11）《关于运用政府采购政策支持乡村产业振兴的通知》（财库〔2021〕19号）； </w:t>
      </w:r>
      <w:r>
        <w:rPr>
          <w:rFonts w:hint="eastAsia" w:ascii="宋体" w:hAnsi="宋体" w:eastAsia="宋体" w:cs="宋体"/>
          <w:sz w:val="24"/>
          <w:szCs w:val="24"/>
        </w:rPr>
        <w:br w:type="textWrapping"/>
      </w:r>
      <w:r>
        <w:rPr>
          <w:rFonts w:hint="eastAsia" w:ascii="宋体" w:hAnsi="宋体" w:eastAsia="宋体" w:cs="宋体"/>
          <w:sz w:val="24"/>
          <w:szCs w:val="24"/>
        </w:rPr>
        <w:t xml:space="preserve">（12）陕西省财政厅关于印发《陕西省中小企业政府采购信用融资办法》（陕财办采〔2018〕23号），相关政策、业务流程、办理 平台（详见http://www.ccgp-shaanxi.gov.cn/zcdservice/zcd/shanxi/）； </w:t>
      </w:r>
      <w:r>
        <w:rPr>
          <w:rFonts w:hint="eastAsia" w:ascii="宋体" w:hAnsi="宋体" w:eastAsia="宋体" w:cs="宋体"/>
          <w:sz w:val="24"/>
          <w:szCs w:val="24"/>
        </w:rPr>
        <w:br w:type="textWrapping"/>
      </w:r>
      <w:r>
        <w:rPr>
          <w:rFonts w:hint="eastAsia" w:ascii="宋体" w:hAnsi="宋体" w:eastAsia="宋体" w:cs="宋体"/>
          <w:sz w:val="24"/>
          <w:szCs w:val="24"/>
        </w:rPr>
        <w:t xml:space="preserve">（13）《陕西省财政厅关于加快推进我省中小企业政府采购信用融资工作的通知》（陕财办采〔2020〕15号）； </w:t>
      </w:r>
      <w:r>
        <w:rPr>
          <w:rFonts w:hint="eastAsia" w:ascii="宋体" w:hAnsi="宋体" w:eastAsia="宋体" w:cs="宋体"/>
          <w:sz w:val="24"/>
          <w:szCs w:val="24"/>
        </w:rPr>
        <w:br w:type="textWrapping"/>
      </w:r>
      <w:r>
        <w:rPr>
          <w:rFonts w:hint="eastAsia" w:ascii="宋体" w:hAnsi="宋体" w:eastAsia="宋体" w:cs="宋体"/>
          <w:sz w:val="24"/>
          <w:szCs w:val="24"/>
        </w:rPr>
        <w:t xml:space="preserve">（14）《关于进一步加强政府绿色采购有关问题的通知》（陕财办采〔2021〕29号）； </w:t>
      </w:r>
      <w:r>
        <w:rPr>
          <w:rFonts w:hint="eastAsia" w:ascii="宋体" w:hAnsi="宋体" w:eastAsia="宋体" w:cs="宋体"/>
          <w:sz w:val="24"/>
          <w:szCs w:val="24"/>
        </w:rPr>
        <w:br w:type="textWrapping"/>
      </w:r>
      <w:r>
        <w:rPr>
          <w:rFonts w:hint="eastAsia" w:ascii="宋体" w:hAnsi="宋体" w:eastAsia="宋体" w:cs="宋体"/>
          <w:sz w:val="24"/>
          <w:szCs w:val="24"/>
        </w:rPr>
        <w:t xml:space="preserve">（15）《陕西省财政厅陕西省工业和信息化厅关于运用政府采购政策支持首台（套）及创新产品有关事项的通知》（陕财办采〔2021〕17号）； </w:t>
      </w:r>
      <w:r>
        <w:rPr>
          <w:rFonts w:hint="eastAsia" w:ascii="宋体" w:hAnsi="宋体" w:eastAsia="宋体" w:cs="宋体"/>
          <w:sz w:val="24"/>
          <w:szCs w:val="24"/>
        </w:rPr>
        <w:br w:type="textWrapping"/>
      </w:r>
      <w:r>
        <w:rPr>
          <w:rFonts w:hint="eastAsia" w:ascii="宋体" w:hAnsi="宋体" w:eastAsia="宋体" w:cs="宋体"/>
          <w:sz w:val="24"/>
          <w:szCs w:val="24"/>
        </w:rPr>
        <w:t xml:space="preserve">（16）《关于进一步加大政府采购支持中小企业力度的通知》（财库〔2022〕19号）、《关于落实政府采购支持中小企业政策有关 事项的通知》（陕财办采函〔2022〕10号）； </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269686E6">
      <w:pPr>
        <w:pStyle w:val="31"/>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9D4444F">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合同包1(柞水县2025年中央财政林业草原改革发展资金林业有害生物防治项目)特定资格要求如下:</w:t>
      </w:r>
    </w:p>
    <w:p w14:paraId="0B9C080A">
      <w:pPr>
        <w:pStyle w:val="31"/>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（3）财务状况报告：提供2023或2024年度的财务审计报告（成立时间至提交磋商响应文件截止时间不足一年的可提供成立后任意时段的资产负债表），或开标时间前六个月内银行出具的资信证明；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（4）税收缴纳证明：提供磋商响应文件截止日前一年内已缴纳的至少一个月的纳税证明或完税证明（任意税种），依法免税的单位应提供相关证明材料;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（6）供应商须具有陕西省林业有害生物防治乙级（含乙级）及以上资质；</w:t>
      </w:r>
      <w:r>
        <w:rPr>
          <w:rFonts w:hint="eastAsia" w:ascii="宋体" w:hAnsi="宋体" w:eastAsia="宋体" w:cs="宋体"/>
          <w:sz w:val="24"/>
          <w:szCs w:val="24"/>
        </w:rPr>
        <w:br w:type="textWrapping"/>
      </w:r>
      <w:r>
        <w:rPr>
          <w:rFonts w:hint="eastAsia" w:ascii="宋体" w:hAnsi="宋体" w:eastAsia="宋体" w:cs="宋体"/>
          <w:sz w:val="24"/>
          <w:szCs w:val="24"/>
        </w:rPr>
        <w:t>（7）供应商应通过“信用中国”网站(www.creditchina.gov.cn)、中国政府采购网(www.ccgp.gov.cn)查询相关主体信用记录；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（9）提供具有履行合同所必需的设备和专业技术能力的承诺函；</w:t>
      </w:r>
      <w:r>
        <w:rPr>
          <w:rFonts w:hint="eastAsia" w:ascii="宋体" w:hAnsi="宋体" w:eastAsia="宋体" w:cs="宋体"/>
          <w:sz w:val="24"/>
          <w:szCs w:val="24"/>
        </w:rPr>
        <w:br w:type="textWrapping"/>
      </w:r>
      <w:r>
        <w:rPr>
          <w:rFonts w:hint="eastAsia" w:ascii="宋体" w:hAnsi="宋体" w:eastAsia="宋体" w:cs="宋体"/>
          <w:sz w:val="24"/>
          <w:szCs w:val="24"/>
        </w:rPr>
        <w:t>（10）供应商须提供中小企业声明函；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（11）本项目不接受联合体磋商（需提供承诺书）。</w:t>
      </w:r>
    </w:p>
    <w:p w14:paraId="68663EE5">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0622E384">
      <w:pPr>
        <w:pStyle w:val="31"/>
        <w:spacing w:line="360" w:lineRule="auto"/>
        <w:rPr>
          <w:rFonts w:hint="eastAsia" w:ascii="宋体" w:hAnsi="宋体" w:eastAsia="宋体" w:cs="宋体"/>
          <w:sz w:val="24"/>
          <w:szCs w:val="24"/>
        </w:rPr>
      </w:pPr>
      <w:r>
        <w:rPr>
          <w:rFonts w:hint="eastAsia" w:ascii="宋体" w:hAnsi="宋体" w:eastAsia="宋体" w:cs="宋体"/>
          <w:sz w:val="24"/>
          <w:szCs w:val="24"/>
        </w:rPr>
        <w:t>时间：2025年04月28日至2025年05月07日，每天上午09:00:00至12:00:00，下午 14:00:00至17:00:00 （北京时间）</w:t>
      </w:r>
    </w:p>
    <w:p w14:paraId="353F802B">
      <w:pPr>
        <w:pStyle w:val="31"/>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1342504D">
      <w:pPr>
        <w:pStyle w:val="31"/>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66A03F9D">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售价：0元</w:t>
      </w:r>
    </w:p>
    <w:p w14:paraId="3D526829">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6E9E2A71">
      <w:pPr>
        <w:pStyle w:val="31"/>
        <w:spacing w:line="360" w:lineRule="auto"/>
        <w:rPr>
          <w:rFonts w:hint="eastAsia" w:ascii="宋体" w:hAnsi="宋体" w:eastAsia="宋体" w:cs="宋体"/>
          <w:sz w:val="24"/>
          <w:szCs w:val="24"/>
        </w:rPr>
      </w:pPr>
      <w:r>
        <w:rPr>
          <w:rFonts w:hint="eastAsia" w:ascii="宋体" w:hAnsi="宋体" w:eastAsia="宋体" w:cs="宋体"/>
          <w:sz w:val="24"/>
          <w:szCs w:val="24"/>
        </w:rPr>
        <w:t>截止时间：2025年05月14日 14时00分00秒 （北京时间）</w:t>
      </w:r>
    </w:p>
    <w:p w14:paraId="4F5231DB">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6C4310E2">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2A92AA34">
      <w:pPr>
        <w:pStyle w:val="31"/>
        <w:spacing w:line="360" w:lineRule="auto"/>
        <w:rPr>
          <w:rFonts w:hint="eastAsia" w:ascii="宋体" w:hAnsi="宋体" w:eastAsia="宋体" w:cs="宋体"/>
          <w:sz w:val="24"/>
          <w:szCs w:val="24"/>
        </w:rPr>
      </w:pPr>
      <w:r>
        <w:rPr>
          <w:rFonts w:hint="eastAsia" w:ascii="宋体" w:hAnsi="宋体" w:eastAsia="宋体" w:cs="宋体"/>
          <w:sz w:val="24"/>
          <w:szCs w:val="24"/>
        </w:rPr>
        <w:t>时间：2025年05月14日 14时00分00秒 （北京时间）</w:t>
      </w:r>
    </w:p>
    <w:p w14:paraId="239B74A8">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52D8366C">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4075502F">
      <w:pPr>
        <w:pStyle w:val="31"/>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6A2769E">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3010AAFA">
      <w:pPr>
        <w:pStyle w:val="31"/>
        <w:spacing w:line="360" w:lineRule="auto"/>
        <w:rPr>
          <w:rFonts w:hint="eastAsia" w:ascii="宋体" w:hAnsi="宋体" w:eastAsia="宋体" w:cs="宋体"/>
          <w:sz w:val="24"/>
          <w:szCs w:val="24"/>
        </w:rPr>
      </w:pPr>
      <w:r>
        <w:rPr>
          <w:rFonts w:hint="eastAsia" w:ascii="宋体" w:hAnsi="宋体" w:eastAsia="宋体" w:cs="宋体"/>
          <w:sz w:val="24"/>
          <w:szCs w:val="24"/>
        </w:rPr>
        <w:t>（1）供应商领取磋商文件时，请携带单位介绍信及经办人身份证原件及复印件加盖公章；</w:t>
      </w:r>
    </w:p>
    <w:p w14:paraId="07A1EC03">
      <w:pPr>
        <w:pStyle w:val="31"/>
        <w:spacing w:line="360" w:lineRule="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49789A17">
      <w:pPr>
        <w:pStyle w:val="31"/>
        <w:spacing w:line="360" w:lineRule="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458D9316">
      <w:pPr>
        <w:pStyle w:val="31"/>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AD2CD24">
      <w:pPr>
        <w:pStyle w:val="31"/>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04F3B5F">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名称：柞水县林业局</w:t>
      </w:r>
    </w:p>
    <w:p w14:paraId="3013B311">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地址：柞水县乾佑街道办中街151号</w:t>
      </w:r>
    </w:p>
    <w:p w14:paraId="0884CCF4">
      <w:pPr>
        <w:pStyle w:val="31"/>
        <w:spacing w:line="360" w:lineRule="auto"/>
        <w:rPr>
          <w:rFonts w:hint="eastAsia" w:ascii="宋体" w:hAnsi="宋体" w:eastAsia="宋体" w:cs="宋体"/>
          <w:sz w:val="24"/>
          <w:szCs w:val="24"/>
        </w:rPr>
      </w:pPr>
      <w:r>
        <w:rPr>
          <w:rFonts w:hint="eastAsia" w:ascii="宋体" w:hAnsi="宋体" w:eastAsia="宋体" w:cs="宋体"/>
          <w:sz w:val="24"/>
          <w:szCs w:val="24"/>
        </w:rPr>
        <w:t>联系方式：0914-4343619</w:t>
      </w:r>
    </w:p>
    <w:p w14:paraId="5367FAEC">
      <w:pPr>
        <w:pStyle w:val="31"/>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1EC406F">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2C15B1E0">
      <w:pPr>
        <w:pStyle w:val="31"/>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3F8DF987">
      <w:pPr>
        <w:pStyle w:val="31"/>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51ACE60F">
      <w:pPr>
        <w:pStyle w:val="31"/>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6C12D11">
      <w:pPr>
        <w:pStyle w:val="31"/>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52D807D3">
      <w:pPr>
        <w:pStyle w:val="31"/>
        <w:spacing w:line="360" w:lineRule="auto"/>
        <w:rPr>
          <w:rFonts w:hint="eastAsia" w:ascii="宋体" w:hAnsi="宋体" w:eastAsia="宋体" w:cs="宋体"/>
          <w:sz w:val="21"/>
          <w:szCs w:val="21"/>
        </w:rPr>
      </w:pPr>
      <w:r>
        <w:rPr>
          <w:rFonts w:hint="eastAsia" w:ascii="宋体" w:hAnsi="宋体" w:eastAsia="宋体" w:cs="宋体"/>
          <w:sz w:val="24"/>
          <w:szCs w:val="24"/>
        </w:rPr>
        <w:t>电话：029-88219779</w:t>
      </w:r>
    </w:p>
    <w:p w14:paraId="1477583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textAlignment w:val="baseline"/>
        <w:rPr>
          <w:rFonts w:hint="eastAsia" w:ascii="宋体" w:hAnsi="宋体" w:eastAsia="宋体" w:cs="宋体"/>
          <w:sz w:val="21"/>
          <w:szCs w:val="21"/>
        </w:rPr>
      </w:pPr>
    </w:p>
    <w:p w14:paraId="770B0DC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kern w:val="0"/>
          <w:sz w:val="24"/>
          <w:szCs w:val="24"/>
          <w:lang w:val="en-US" w:eastAsia="zh-Hans"/>
        </w:rPr>
        <w:t>陕西至诚项目管理集团有限公司</w:t>
      </w:r>
    </w:p>
    <w:p w14:paraId="5EE6CF44">
      <w:pPr>
        <w:spacing w:line="348" w:lineRule="auto"/>
        <w:ind w:right="119"/>
        <w:jc w:val="center"/>
        <w:outlineLvl w:val="0"/>
        <w:rPr>
          <w:rFonts w:hint="eastAsia" w:ascii="宋体" w:hAnsi="宋体" w:eastAsia="宋体" w:cs="宋体"/>
          <w:b/>
          <w:bCs/>
          <w:kern w:val="2"/>
          <w:sz w:val="36"/>
          <w:szCs w:val="36"/>
          <w:highlight w:val="none"/>
        </w:rPr>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pPr>
    </w:p>
    <w:p w14:paraId="68263F3D">
      <w:pPr>
        <w:spacing w:line="348" w:lineRule="auto"/>
        <w:ind w:right="119"/>
        <w:jc w:val="center"/>
        <w:outlineLvl w:val="0"/>
        <w:rPr>
          <w:rFonts w:hint="eastAsia" w:ascii="宋体" w:hAnsi="宋体" w:eastAsia="宋体" w:cs="宋体"/>
          <w:bCs/>
          <w:sz w:val="36"/>
          <w:szCs w:val="36"/>
          <w:highlight w:val="none"/>
        </w:rPr>
      </w:pPr>
      <w:r>
        <w:rPr>
          <w:rFonts w:hint="eastAsia" w:ascii="宋体" w:hAnsi="宋体" w:eastAsia="宋体" w:cs="宋体"/>
          <w:b/>
          <w:bCs/>
          <w:kern w:val="2"/>
          <w:sz w:val="36"/>
          <w:szCs w:val="36"/>
          <w:highlight w:val="none"/>
        </w:rPr>
        <w:t xml:space="preserve">第二章  </w:t>
      </w:r>
      <w:bookmarkEnd w:id="15"/>
      <w:bookmarkEnd w:id="16"/>
      <w:bookmarkStart w:id="21" w:name="OLE_LINK3"/>
      <w:r>
        <w:rPr>
          <w:rFonts w:hint="eastAsia" w:ascii="宋体" w:hAnsi="宋体" w:eastAsia="宋体" w:cs="宋体"/>
          <w:b/>
          <w:bCs/>
          <w:kern w:val="2"/>
          <w:sz w:val="36"/>
          <w:szCs w:val="36"/>
          <w:highlight w:val="none"/>
        </w:rPr>
        <w:t>供应商须知</w:t>
      </w:r>
      <w:bookmarkEnd w:id="17"/>
      <w:bookmarkEnd w:id="18"/>
      <w:bookmarkEnd w:id="19"/>
      <w:bookmarkEnd w:id="20"/>
      <w:bookmarkEnd w:id="21"/>
    </w:p>
    <w:p w14:paraId="678DAA61">
      <w:pPr>
        <w:spacing w:line="440" w:lineRule="exact"/>
        <w:ind w:firstLine="3534" w:firstLineChars="1100"/>
        <w:jc w:val="both"/>
        <w:outlineLvl w:val="1"/>
        <w:rPr>
          <w:rFonts w:hint="eastAsia" w:ascii="宋体" w:hAnsi="宋体" w:eastAsia="宋体" w:cs="宋体"/>
          <w:b/>
          <w:bCs/>
          <w:sz w:val="32"/>
          <w:szCs w:val="32"/>
          <w:highlight w:val="none"/>
        </w:rPr>
      </w:pPr>
      <w:bookmarkStart w:id="22" w:name="_Toc16830"/>
      <w:bookmarkStart w:id="23" w:name="_Toc20796"/>
      <w:bookmarkStart w:id="24" w:name="_Toc8846"/>
      <w:r>
        <w:rPr>
          <w:rFonts w:hint="eastAsia" w:ascii="宋体" w:hAnsi="宋体" w:eastAsia="宋体" w:cs="宋体"/>
          <w:b/>
          <w:bCs/>
          <w:sz w:val="32"/>
          <w:szCs w:val="32"/>
          <w:highlight w:val="none"/>
        </w:rPr>
        <w:t>供应商须知前附表</w:t>
      </w:r>
      <w:bookmarkEnd w:id="22"/>
      <w:bookmarkEnd w:id="23"/>
      <w:bookmarkEnd w:id="24"/>
    </w:p>
    <w:p w14:paraId="56392878">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3BAB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4" w:hRule="atLeast"/>
          <w:jc w:val="center"/>
        </w:trPr>
        <w:tc>
          <w:tcPr>
            <w:tcW w:w="592" w:type="dxa"/>
            <w:noWrap w:val="0"/>
            <w:vAlign w:val="top"/>
          </w:tcPr>
          <w:p w14:paraId="5ED22D3B">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70CFBDF7">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1319BF22">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6633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0CAEA05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5C4E3E9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22E3E664">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14:paraId="1531AE31">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ascii="宋体" w:hAnsi="宋体" w:eastAsia="宋体" w:cs="宋体"/>
                <w:sz w:val="24"/>
                <w:szCs w:val="24"/>
              </w:rPr>
              <w:t>陕西省西安市经济技术开发区未央路171-1号银池道拉斯财富中心21楼03室</w:t>
            </w:r>
          </w:p>
          <w:p w14:paraId="4823F66A">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3C8B7A1A">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029-88219779</w:t>
            </w:r>
          </w:p>
          <w:p w14:paraId="7EF85AD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48DA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66D06D32">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10DEBB2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7DF3929C">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2B77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16C2253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49466A9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7548772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18020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5E1D048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3E05F65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638681E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本次磋商的最小单元为“</w:t>
            </w:r>
            <w:r>
              <w:rPr>
                <w:rFonts w:hint="eastAsia" w:hAnsi="宋体" w:cs="宋体"/>
                <w:szCs w:val="24"/>
                <w:highlight w:val="none"/>
                <w:lang w:val="en-US" w:eastAsia="zh-CN"/>
              </w:rPr>
              <w:t>项目</w:t>
            </w:r>
            <w:r>
              <w:rPr>
                <w:rFonts w:hint="eastAsia" w:ascii="宋体" w:hAnsi="宋体" w:eastAsia="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C73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3EDF2FB2">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66B4F45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3104D9CC">
            <w:pPr>
              <w:spacing w:line="360" w:lineRule="auto"/>
              <w:ind w:firstLine="480"/>
              <w:rPr>
                <w:rFonts w:hint="eastAsia" w:hAnsi="宋体" w:cs="宋体"/>
                <w:szCs w:val="24"/>
                <w:highlight w:val="none"/>
              </w:rPr>
            </w:pPr>
            <w:r>
              <w:rPr>
                <w:rFonts w:hint="eastAsia" w:ascii="宋体" w:hAnsi="宋体" w:eastAsia="宋体" w:cs="宋体"/>
                <w:szCs w:val="24"/>
                <w:highlight w:val="none"/>
              </w:rPr>
              <w:t>磋商报价：</w:t>
            </w:r>
            <w:r>
              <w:rPr>
                <w:rFonts w:hint="eastAsia" w:hAnsi="宋体" w:cs="宋体"/>
                <w:szCs w:val="24"/>
                <w:highlight w:val="none"/>
              </w:rPr>
              <w:t>为完成本项目全部内容的价格体现，包括但不限于</w:t>
            </w:r>
            <w:r>
              <w:rPr>
                <w:rFonts w:hint="eastAsia" w:hAnsi="宋体" w:cs="宋体"/>
                <w:szCs w:val="24"/>
                <w:highlight w:val="none"/>
                <w:lang w:eastAsia="zh-CN"/>
              </w:rPr>
              <w:t>苗木费、劳务费</w:t>
            </w:r>
            <w:r>
              <w:rPr>
                <w:rFonts w:hint="eastAsia" w:hAnsi="宋体" w:cs="宋体"/>
                <w:szCs w:val="24"/>
                <w:highlight w:val="none"/>
              </w:rPr>
              <w:t>、</w:t>
            </w:r>
            <w:r>
              <w:rPr>
                <w:rFonts w:hint="eastAsia" w:hAnsi="宋体" w:cs="宋体"/>
                <w:szCs w:val="24"/>
                <w:highlight w:val="none"/>
                <w:lang w:eastAsia="zh-CN"/>
              </w:rPr>
              <w:t>管理费</w:t>
            </w:r>
            <w:r>
              <w:rPr>
                <w:rFonts w:hint="eastAsia" w:hAnsi="宋体" w:cs="宋体"/>
                <w:szCs w:val="24"/>
                <w:highlight w:val="none"/>
              </w:rPr>
              <w:t>、税金等其他一切相关费用，任何有选择的报价将不予接受，按无效磋商响应。</w:t>
            </w:r>
          </w:p>
          <w:p w14:paraId="027D7C5E">
            <w:pPr>
              <w:spacing w:line="360" w:lineRule="auto"/>
              <w:ind w:firstLine="480"/>
              <w:rPr>
                <w:rFonts w:hint="eastAsia" w:ascii="宋体" w:hAnsi="宋体" w:eastAsia="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r>
              <w:rPr>
                <w:rFonts w:hint="eastAsia" w:hAnsi="宋体" w:cs="宋体"/>
                <w:szCs w:val="24"/>
                <w:highlight w:val="none"/>
                <w:lang w:eastAsia="zh-CN"/>
              </w:rPr>
              <w:t>。</w:t>
            </w:r>
            <w:r>
              <w:rPr>
                <w:rFonts w:hint="eastAsia" w:ascii="宋体" w:hAnsi="宋体" w:eastAsia="宋体" w:cs="宋体"/>
                <w:szCs w:val="24"/>
                <w:highlight w:val="none"/>
              </w:rPr>
              <w:t>任何有选择的报价将不予接受，按无效磋商处理。</w:t>
            </w:r>
          </w:p>
        </w:tc>
      </w:tr>
      <w:tr w14:paraId="45EA8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316A8DDA">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356A9CE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14A00C03">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5B95F3D0">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bidi="ar-SA"/>
              </w:rPr>
              <w:t>（1）</w:t>
            </w:r>
            <w:r>
              <w:rPr>
                <w:rFonts w:hint="eastAsia" w:ascii="宋体" w:hAnsi="宋体" w:eastAsia="宋体" w:cs="宋体"/>
                <w:sz w:val="24"/>
                <w:szCs w:val="24"/>
              </w:rPr>
              <w:t>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（3）财务状况报告：提供2023或2024年度的财务审计报告（成立时间至提交磋商响应文件截止时间不足一年的可提供成立后任意时段的资产负债表），或开标时间前六个月内银行出具的资信证明；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（4）税收缴纳证明：提供磋商响应文件截止日前一年内已缴纳的至少一个月的纳税证明或完税证明（任意税种），依法免税的单位应提供相关证明材料;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（6）供应商须具有陕西省林业有害生物防治乙级（含乙级）及以上资质；</w:t>
            </w:r>
            <w:r>
              <w:rPr>
                <w:rFonts w:hint="eastAsia" w:ascii="宋体" w:hAnsi="宋体" w:eastAsia="宋体" w:cs="宋体"/>
                <w:sz w:val="24"/>
                <w:szCs w:val="24"/>
              </w:rPr>
              <w:br w:type="textWrapping"/>
            </w:r>
            <w:r>
              <w:rPr>
                <w:rFonts w:hint="eastAsia" w:ascii="宋体" w:hAnsi="宋体" w:eastAsia="宋体" w:cs="宋体"/>
                <w:sz w:val="24"/>
                <w:szCs w:val="24"/>
              </w:rPr>
              <w:t>（7）供应商应通过“信用中国”网站(www.creditchina.gov.cn)、中国政府采购网(www.ccgp.gov.cn)查询相关主体信用记录；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（9）提供具有履行合同所必需的设备和专业技术能力的承诺函；</w:t>
            </w:r>
            <w:r>
              <w:rPr>
                <w:rFonts w:hint="eastAsia" w:ascii="宋体" w:hAnsi="宋体" w:eastAsia="宋体" w:cs="宋体"/>
                <w:sz w:val="24"/>
                <w:szCs w:val="24"/>
              </w:rPr>
              <w:br w:type="textWrapping"/>
            </w:r>
            <w:r>
              <w:rPr>
                <w:rFonts w:hint="eastAsia" w:ascii="宋体" w:hAnsi="宋体" w:eastAsia="宋体" w:cs="宋体"/>
                <w:sz w:val="24"/>
                <w:szCs w:val="24"/>
              </w:rPr>
              <w:t>（10）供应商须提供中小企业声明函；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（11）本项目不接受联合体磋商（需提供承诺书）。</w:t>
            </w:r>
          </w:p>
          <w:p w14:paraId="263CE825">
            <w:pPr>
              <w:numPr>
                <w:ilvl w:val="0"/>
                <w:numId w:val="0"/>
              </w:numPr>
              <w:spacing w:line="360" w:lineRule="auto"/>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11</w:t>
            </w:r>
            <w:r>
              <w:rPr>
                <w:rFonts w:hint="eastAsia" w:ascii="宋体" w:hAnsi="宋体" w:eastAsia="宋体" w:cs="宋体"/>
                <w:b/>
                <w:bCs/>
                <w:szCs w:val="24"/>
                <w:highlight w:val="none"/>
              </w:rPr>
              <w:t>）为必备资质，缺一项或某项达不到要求，按无效磋商处理。</w:t>
            </w:r>
          </w:p>
        </w:tc>
      </w:tr>
      <w:tr w14:paraId="5C577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592" w:type="dxa"/>
            <w:noWrap w:val="0"/>
            <w:vAlign w:val="center"/>
          </w:tcPr>
          <w:p w14:paraId="629734A7">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3798343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center"/>
          </w:tcPr>
          <w:p w14:paraId="25DA4A12">
            <w:pPr>
              <w:spacing w:line="360" w:lineRule="auto"/>
              <w:jc w:val="both"/>
              <w:rPr>
                <w:rFonts w:hint="eastAsia" w:ascii="宋体" w:hAnsi="宋体" w:eastAsia="宋体" w:cs="宋体"/>
                <w:szCs w:val="24"/>
                <w:highlight w:val="none"/>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tc>
      </w:tr>
      <w:tr w14:paraId="489B0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2CC66F0">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7BADDFD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5264936F">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6A6DB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37A9CF55">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3EFE52A5">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04DBF87C">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5CDA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881CD0C">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7A57AB59">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3CB6A90D">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tc>
      </w:tr>
      <w:tr w14:paraId="3521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2516C401">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255E7044">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04F14E6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val="en-US" w:eastAsia="zh-CN"/>
              </w:rPr>
              <w:t>详见磋商公告</w:t>
            </w:r>
          </w:p>
          <w:p w14:paraId="18E2243B">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hAnsi="宋体" w:cs="宋体"/>
                <w:highlight w:val="none"/>
                <w:lang w:eastAsia="zh-CN"/>
              </w:rPr>
              <w:t>陕西省西安市经济技术开发区未央路171-1号银池道拉斯财富中心21楼</w:t>
            </w:r>
            <w:r>
              <w:rPr>
                <w:rFonts w:hint="eastAsia" w:ascii="宋体" w:hAnsi="宋体" w:eastAsia="宋体" w:cs="宋体"/>
                <w:sz w:val="24"/>
                <w:szCs w:val="24"/>
              </w:rPr>
              <w:t>03室</w:t>
            </w:r>
          </w:p>
          <w:p w14:paraId="51B41262">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14:paraId="1D29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7D6F6D5E">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402165BA">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6CDC4CDA">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val="en-US" w:eastAsia="zh-CN"/>
              </w:rPr>
              <w:t>详见磋商公告</w:t>
            </w:r>
          </w:p>
          <w:p w14:paraId="73BC788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hAnsi="宋体" w:cs="宋体"/>
                <w:szCs w:val="24"/>
                <w:highlight w:val="none"/>
                <w:lang w:eastAsia="zh-CN"/>
              </w:rPr>
              <w:t>陕西省西安市经济技术开发区未央路171-1号银池道拉斯财富中心21楼</w:t>
            </w:r>
            <w:r>
              <w:rPr>
                <w:rFonts w:hint="eastAsia" w:ascii="宋体" w:hAnsi="宋体" w:eastAsia="宋体" w:cs="宋体"/>
                <w:sz w:val="24"/>
                <w:szCs w:val="24"/>
              </w:rPr>
              <w:t>03室</w:t>
            </w:r>
          </w:p>
        </w:tc>
      </w:tr>
      <w:tr w14:paraId="124B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7" w:hRule="atLeast"/>
          <w:jc w:val="center"/>
        </w:trPr>
        <w:tc>
          <w:tcPr>
            <w:tcW w:w="592" w:type="dxa"/>
            <w:noWrap w:val="0"/>
            <w:vAlign w:val="center"/>
          </w:tcPr>
          <w:p w14:paraId="79332643">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5AC3ED15">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684F1EDC">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6E63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48613579">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1CC07522">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2FE238E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磋商代理服务费： </w:t>
            </w:r>
          </w:p>
          <w:p w14:paraId="2F2FDA7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5" w:name="OLE_LINK9"/>
            <w:bookmarkStart w:id="26" w:name="OLE_LINK10"/>
            <w:r>
              <w:rPr>
                <w:rFonts w:hint="eastAsia" w:ascii="宋体" w:hAnsi="宋体" w:eastAsia="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5"/>
            <w:bookmarkEnd w:id="26"/>
          </w:p>
          <w:p w14:paraId="0281A02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60929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2F5F0C29">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5AE554EA">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381875A0">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7813242B">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51378EC4">
            <w:pPr>
              <w:spacing w:line="360" w:lineRule="auto"/>
              <w:rPr>
                <w:rFonts w:hint="eastAsia" w:ascii="宋体" w:hAnsi="宋体" w:eastAsia="宋体" w:cs="宋体"/>
                <w:szCs w:val="24"/>
                <w:highlight w:val="none"/>
              </w:rPr>
            </w:pPr>
            <w:r>
              <w:rPr>
                <w:rFonts w:hint="eastAsia" w:hAnsi="宋体" w:cs="宋体"/>
                <w:color w:val="auto"/>
                <w:szCs w:val="24"/>
                <w:highlight w:val="none"/>
              </w:rPr>
              <w:t>2）踏勘内容包含：完成本次招标所需要的现场情况及周围环境等资料。</w:t>
            </w:r>
          </w:p>
        </w:tc>
      </w:tr>
      <w:tr w14:paraId="42C6B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2251CBB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65DE6738">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62EEE64B">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0200D04F">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15645D9F">
            <w:pPr>
              <w:numPr>
                <w:ilvl w:val="0"/>
                <w:numId w:val="1"/>
              </w:numPr>
              <w:spacing w:line="520" w:lineRule="exact"/>
              <w:rPr>
                <w:rFonts w:hAnsi="宋体" w:cs="宋体"/>
                <w:b/>
                <w:bCs/>
                <w:szCs w:val="24"/>
                <w:highlight w:val="none"/>
              </w:rPr>
            </w:pPr>
            <w:r>
              <w:rPr>
                <w:rFonts w:hint="eastAsia" w:hAnsi="宋体"/>
                <w:b/>
                <w:bCs/>
                <w:szCs w:val="24"/>
                <w:highlight w:val="none"/>
              </w:rPr>
              <w:t>代理服务费</w:t>
            </w:r>
            <w:r>
              <w:rPr>
                <w:rFonts w:hint="eastAsia" w:hAnsi="宋体"/>
                <w:b/>
                <w:bCs/>
                <w:szCs w:val="24"/>
                <w:highlight w:val="none"/>
                <w:lang w:val="en-US" w:eastAsia="zh-CN"/>
              </w:rPr>
              <w:t>及保证金</w:t>
            </w:r>
            <w:r>
              <w:rPr>
                <w:rFonts w:hint="eastAsia" w:hAnsi="宋体"/>
                <w:b/>
                <w:bCs/>
                <w:szCs w:val="24"/>
                <w:highlight w:val="none"/>
              </w:rPr>
              <w:t>账户：</w:t>
            </w:r>
          </w:p>
          <w:p w14:paraId="4DEA4FA3">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陕西至诚项目管理集团有限公司</w:t>
            </w:r>
          </w:p>
          <w:p w14:paraId="7202093D">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开户行名称：中国建设银行股份有限公司西安高新技术产业开发区支行</w:t>
            </w:r>
          </w:p>
          <w:p w14:paraId="75F924AA">
            <w:pPr>
              <w:spacing w:line="520" w:lineRule="exact"/>
              <w:ind w:firstLine="482" w:firstLineChars="200"/>
              <w:rPr>
                <w:rFonts w:hint="eastAsia" w:ascii="宋体" w:hAnsi="宋体" w:eastAsia="宋体" w:cs="宋体"/>
                <w:szCs w:val="24"/>
                <w:highlight w:val="none"/>
              </w:rPr>
            </w:pPr>
            <w:r>
              <w:rPr>
                <w:rFonts w:hint="eastAsia" w:ascii="宋体" w:hAnsi="宋体" w:cs="宋体"/>
                <w:b/>
                <w:bCs/>
                <w:sz w:val="24"/>
                <w:szCs w:val="24"/>
                <w:highlight w:val="none"/>
                <w:lang w:val="en-US" w:eastAsia="zh-CN"/>
              </w:rPr>
              <w:t>③</w:t>
            </w:r>
            <w:r>
              <w:rPr>
                <w:rFonts w:hint="eastAsia" w:ascii="宋体" w:hAnsi="宋体" w:eastAsia="宋体" w:cs="宋体"/>
                <w:b/>
                <w:bCs/>
                <w:sz w:val="24"/>
                <w:szCs w:val="24"/>
                <w:highlight w:val="none"/>
                <w:lang w:val="en-US" w:eastAsia="zh-CN"/>
              </w:rPr>
              <w:t>账号：61050192090000002152</w:t>
            </w:r>
          </w:p>
        </w:tc>
      </w:tr>
      <w:tr w14:paraId="5FB5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D8180CA">
            <w:pPr>
              <w:spacing w:afterLines="50" w:line="360" w:lineRule="auto"/>
              <w:jc w:val="center"/>
              <w:rPr>
                <w:rFonts w:hint="eastAsia" w:ascii="宋体" w:hAnsi="宋体" w:eastAsia="宋体" w:cs="宋体"/>
                <w:szCs w:val="24"/>
                <w:highlight w:val="none"/>
              </w:rPr>
            </w:pPr>
            <w:r>
              <w:rPr>
                <w:rFonts w:hint="eastAsia" w:hAnsi="宋体" w:cs="宋体"/>
                <w:szCs w:val="24"/>
                <w:highlight w:val="none"/>
                <w:lang w:val="en-US" w:eastAsia="zh-CN"/>
              </w:rPr>
              <w:t>17</w:t>
            </w:r>
          </w:p>
        </w:tc>
        <w:tc>
          <w:tcPr>
            <w:tcW w:w="951" w:type="dxa"/>
            <w:noWrap w:val="0"/>
            <w:vAlign w:val="center"/>
          </w:tcPr>
          <w:p w14:paraId="7E86292C">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5F5001FA">
            <w:pPr>
              <w:widowControl/>
              <w:spacing w:line="360" w:lineRule="auto"/>
              <w:jc w:val="center"/>
              <w:rPr>
                <w:rFonts w:hint="default" w:ascii="宋体" w:hAnsi="宋体" w:eastAsia="宋体" w:cs="宋体"/>
                <w:b/>
                <w:bCs/>
                <w:sz w:val="24"/>
                <w:szCs w:val="24"/>
                <w:highlight w:val="none"/>
                <w:lang w:val="en-US" w:eastAsia="zh-CN" w:bidi="ar-SA"/>
              </w:rPr>
            </w:pPr>
            <w:r>
              <w:rPr>
                <w:rFonts w:hint="eastAsia" w:hAnsi="宋体" w:cs="宋体"/>
                <w:b/>
                <w:bCs/>
                <w:szCs w:val="24"/>
                <w:highlight w:val="none"/>
                <w:lang w:eastAsia="zh-CN"/>
              </w:rPr>
              <w:t>性质</w:t>
            </w:r>
          </w:p>
        </w:tc>
        <w:tc>
          <w:tcPr>
            <w:tcW w:w="7354" w:type="dxa"/>
            <w:noWrap w:val="0"/>
            <w:vAlign w:val="center"/>
          </w:tcPr>
          <w:p w14:paraId="029247FB">
            <w:pPr>
              <w:spacing w:line="500" w:lineRule="exact"/>
              <w:rPr>
                <w:rFonts w:hint="eastAsia" w:ascii="宋体" w:hAnsi="宋体" w:eastAsia="宋体" w:cs="宋体"/>
                <w:b/>
                <w:bCs/>
                <w:sz w:val="24"/>
                <w:szCs w:val="24"/>
                <w:highlight w:val="none"/>
                <w:lang w:val="en-US" w:eastAsia="zh-CN" w:bidi="ar-SA"/>
              </w:rPr>
            </w:pPr>
            <w:r>
              <w:rPr>
                <w:rFonts w:hint="eastAsia" w:hAnsi="宋体"/>
                <w:b/>
                <w:bCs/>
                <w:szCs w:val="24"/>
                <w:highlight w:val="none"/>
              </w:rPr>
              <w:t>本项目专门面向中小企业采购</w:t>
            </w:r>
          </w:p>
        </w:tc>
      </w:tr>
      <w:tr w14:paraId="3B1A0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A213BD5">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18</w:t>
            </w:r>
          </w:p>
        </w:tc>
        <w:tc>
          <w:tcPr>
            <w:tcW w:w="951" w:type="dxa"/>
            <w:noWrap w:val="0"/>
            <w:vAlign w:val="center"/>
          </w:tcPr>
          <w:p w14:paraId="3214CE3C">
            <w:pPr>
              <w:widowControl/>
              <w:spacing w:line="360" w:lineRule="auto"/>
              <w:jc w:val="center"/>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采购文件</w:t>
            </w:r>
            <w:r>
              <w:rPr>
                <w:rFonts w:hint="eastAsia" w:hAnsi="宋体" w:cs="宋体"/>
                <w:b/>
                <w:bCs/>
                <w:szCs w:val="24"/>
                <w:highlight w:val="none"/>
                <w:lang w:eastAsia="zh-CN"/>
              </w:rPr>
              <w:t>所属行业</w:t>
            </w:r>
          </w:p>
        </w:tc>
        <w:tc>
          <w:tcPr>
            <w:tcW w:w="7354" w:type="dxa"/>
            <w:noWrap w:val="0"/>
            <w:vAlign w:val="center"/>
          </w:tcPr>
          <w:p w14:paraId="04D222EE">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农、林、牧、渔业</w:t>
            </w:r>
          </w:p>
        </w:tc>
      </w:tr>
      <w:tr w14:paraId="6B2D3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9C1B6A5">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19</w:t>
            </w:r>
          </w:p>
        </w:tc>
        <w:tc>
          <w:tcPr>
            <w:tcW w:w="951" w:type="dxa"/>
            <w:noWrap w:val="0"/>
            <w:vAlign w:val="center"/>
          </w:tcPr>
          <w:p w14:paraId="029E4F44">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5136E00B">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61343B4D">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1B8090B9">
            <w:pPr>
              <w:spacing w:line="500" w:lineRule="exact"/>
              <w:ind w:firstLine="480"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3499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5A59E07">
            <w:pPr>
              <w:spacing w:afterLines="50"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20</w:t>
            </w:r>
          </w:p>
        </w:tc>
        <w:tc>
          <w:tcPr>
            <w:tcW w:w="951" w:type="dxa"/>
            <w:noWrap w:val="0"/>
            <w:vAlign w:val="center"/>
          </w:tcPr>
          <w:p w14:paraId="524F6FC5">
            <w:pPr>
              <w:widowControl/>
              <w:spacing w:line="360" w:lineRule="auto"/>
              <w:jc w:val="center"/>
              <w:rPr>
                <w:rFonts w:hint="eastAsia" w:ascii="宋体" w:hAnsi="宋体" w:eastAsia="宋体" w:cs="宋体"/>
                <w:b w:val="0"/>
                <w:bCs w:val="0"/>
                <w:color w:val="auto"/>
                <w:kern w:val="2"/>
                <w:szCs w:val="24"/>
                <w:highlight w:val="none"/>
                <w:lang w:val="en-US" w:eastAsia="zh-CN"/>
              </w:rPr>
            </w:pPr>
            <w:r>
              <w:rPr>
                <w:rFonts w:hint="eastAsia" w:hAnsi="宋体" w:cs="宋体"/>
                <w:b w:val="0"/>
                <w:bCs w:val="0"/>
                <w:color w:val="auto"/>
                <w:kern w:val="2"/>
                <w:szCs w:val="24"/>
                <w:highlight w:val="none"/>
                <w:lang w:val="en-US" w:eastAsia="zh-CN"/>
              </w:rPr>
              <w:t>踏勘</w:t>
            </w:r>
          </w:p>
        </w:tc>
        <w:tc>
          <w:tcPr>
            <w:tcW w:w="7354" w:type="dxa"/>
            <w:noWrap w:val="0"/>
            <w:vAlign w:val="center"/>
          </w:tcPr>
          <w:p w14:paraId="0938C51B">
            <w:pPr>
              <w:spacing w:line="500" w:lineRule="exact"/>
              <w:rPr>
                <w:rFonts w:hint="eastAsia" w:ascii="宋体" w:hAnsi="宋体" w:eastAsia="宋体" w:cs="宋体"/>
                <w:color w:val="auto"/>
                <w:szCs w:val="32"/>
                <w:highlight w:val="none"/>
              </w:rPr>
            </w:pPr>
            <w:r>
              <w:rPr>
                <w:rFonts w:hint="eastAsia" w:hAnsi="宋体" w:cs="宋体"/>
                <w:szCs w:val="24"/>
                <w:highlight w:val="none"/>
              </w:rPr>
              <w:t>不组织统一踏勘，各</w:t>
            </w:r>
            <w:r>
              <w:rPr>
                <w:rFonts w:hint="eastAsia" w:hAnsi="宋体" w:cs="宋体"/>
                <w:szCs w:val="24"/>
                <w:highlight w:val="none"/>
                <w:lang w:eastAsia="zh-CN"/>
              </w:rPr>
              <w:t>供应商</w:t>
            </w:r>
            <w:r>
              <w:rPr>
                <w:rFonts w:hint="eastAsia" w:hAnsi="宋体" w:cs="宋体"/>
                <w:szCs w:val="24"/>
                <w:highlight w:val="none"/>
              </w:rPr>
              <w:t>自行踏勘。</w:t>
            </w:r>
          </w:p>
        </w:tc>
      </w:tr>
      <w:tr w14:paraId="206E3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B04A741">
            <w:pPr>
              <w:spacing w:afterLines="50"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21</w:t>
            </w:r>
          </w:p>
        </w:tc>
        <w:tc>
          <w:tcPr>
            <w:tcW w:w="951" w:type="dxa"/>
            <w:noWrap w:val="0"/>
            <w:vAlign w:val="center"/>
          </w:tcPr>
          <w:p w14:paraId="7830F18C">
            <w:pPr>
              <w:spacing w:line="312" w:lineRule="auto"/>
              <w:ind w:firstLine="120" w:firstLineChar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6F10AD24">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中小企业，不在进行价格扣减。</w:t>
            </w:r>
          </w:p>
        </w:tc>
      </w:tr>
      <w:tr w14:paraId="4D7C8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71FF4C4">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22</w:t>
            </w:r>
          </w:p>
        </w:tc>
        <w:tc>
          <w:tcPr>
            <w:tcW w:w="951" w:type="dxa"/>
            <w:noWrap w:val="0"/>
            <w:vAlign w:val="center"/>
          </w:tcPr>
          <w:p w14:paraId="17919B03">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bCs/>
                <w:szCs w:val="24"/>
                <w:highlight w:val="none"/>
              </w:rPr>
              <w:t>备注</w:t>
            </w:r>
          </w:p>
        </w:tc>
        <w:tc>
          <w:tcPr>
            <w:tcW w:w="7354" w:type="dxa"/>
            <w:noWrap w:val="0"/>
            <w:vAlign w:val="center"/>
          </w:tcPr>
          <w:p w14:paraId="4D3430A6">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775AFCB0">
            <w:pPr>
              <w:spacing w:line="500" w:lineRule="exact"/>
              <w:ind w:firstLine="482" w:firstLineChars="200"/>
              <w:rPr>
                <w:rFonts w:hint="eastAsia" w:ascii="宋体" w:hAnsi="宋体" w:eastAsia="宋体" w:cs="宋体"/>
                <w:sz w:val="24"/>
                <w:szCs w:val="24"/>
                <w:highlight w:val="none"/>
                <w:lang w:val="en-US" w:eastAsia="zh-CN" w:bidi="ar-SA"/>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051AF969">
      <w:pPr>
        <w:spacing w:beforeLines="50" w:afterLines="50"/>
        <w:jc w:val="center"/>
        <w:outlineLvl w:val="2"/>
        <w:rPr>
          <w:rFonts w:hint="eastAsia" w:ascii="宋体" w:hAnsi="宋体" w:eastAsia="宋体" w:cs="宋体"/>
          <w:sz w:val="32"/>
          <w:szCs w:val="32"/>
          <w:highlight w:val="none"/>
        </w:rPr>
      </w:pPr>
      <w:bookmarkStart w:id="27" w:name="_Toc363474017"/>
      <w:bookmarkStart w:id="28" w:name="_Toc403077639"/>
      <w:bookmarkStart w:id="29" w:name="_Toc363473972"/>
      <w:r>
        <w:rPr>
          <w:rFonts w:hint="eastAsia" w:ascii="宋体" w:hAnsi="宋体" w:eastAsia="宋体" w:cs="宋体"/>
          <w:b/>
          <w:sz w:val="32"/>
          <w:szCs w:val="32"/>
          <w:highlight w:val="none"/>
        </w:rPr>
        <w:br w:type="page"/>
      </w:r>
      <w:bookmarkStart w:id="30" w:name="_Toc10265"/>
      <w:bookmarkStart w:id="31" w:name="_Toc3623"/>
      <w:bookmarkStart w:id="32" w:name="_Toc27537"/>
      <w:r>
        <w:rPr>
          <w:rFonts w:hint="eastAsia" w:ascii="宋体" w:hAnsi="宋体" w:eastAsia="宋体" w:cs="宋体"/>
          <w:b/>
          <w:sz w:val="32"/>
          <w:szCs w:val="32"/>
          <w:highlight w:val="none"/>
        </w:rPr>
        <w:t>一.总  则</w:t>
      </w:r>
      <w:bookmarkEnd w:id="27"/>
      <w:bookmarkEnd w:id="28"/>
      <w:bookmarkEnd w:id="29"/>
      <w:bookmarkEnd w:id="30"/>
      <w:bookmarkEnd w:id="31"/>
      <w:bookmarkEnd w:id="32"/>
    </w:p>
    <w:p w14:paraId="06FAA2C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7E196A9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1.1本次竞争性磋商所签合同使用财政资金支付，资金已落实到位。</w:t>
      </w:r>
    </w:p>
    <w:p w14:paraId="334497C6">
      <w:pPr>
        <w:numPr>
          <w:ilvl w:val="0"/>
          <w:numId w:val="2"/>
        </w:numPr>
        <w:spacing w:line="500" w:lineRule="exact"/>
        <w:rPr>
          <w:rFonts w:hint="eastAsia" w:ascii="宋体" w:hAnsi="宋体" w:eastAsia="宋体" w:cs="宋体"/>
          <w:b/>
          <w:szCs w:val="24"/>
          <w:highlight w:val="none"/>
        </w:rPr>
      </w:pPr>
      <w:bookmarkStart w:id="33" w:name="_Toc403077640"/>
      <w:bookmarkStart w:id="34" w:name="_Toc363473973"/>
      <w:bookmarkStart w:id="35" w:name="_Toc363474018"/>
      <w:r>
        <w:rPr>
          <w:rFonts w:hint="eastAsia" w:ascii="宋体" w:hAnsi="宋体" w:eastAsia="宋体" w:cs="宋体"/>
          <w:b/>
          <w:szCs w:val="24"/>
          <w:highlight w:val="none"/>
        </w:rPr>
        <w:t>名词解释</w:t>
      </w:r>
    </w:p>
    <w:p w14:paraId="4FFE2630">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柞水县林业局</w:t>
      </w:r>
    </w:p>
    <w:p w14:paraId="0BAB67AE">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3192BCEB">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14:paraId="56655829">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00367D4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39F03248">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5D8A615C">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6BBFFD07">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0B78134E">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01E66536">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84CB63">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6C977777">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4797DAF9">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3.1《政府采购法》第二十二条第一款规定的供应商基本资格条件:</w:t>
      </w:r>
    </w:p>
    <w:p w14:paraId="1CAD898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7584528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40FB576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4322DC0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2817E69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52F56679">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3B013D5C">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57DB4DAA">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5735467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5469935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6A30E4F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6C94A101">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640A7C52">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2D4CB5A6">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4010C2A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432E978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AB97A0F">
      <w:pPr>
        <w:keepNext/>
        <w:keepLines/>
        <w:spacing w:beforeLines="100" w:afterLines="50" w:line="360" w:lineRule="auto"/>
        <w:jc w:val="center"/>
        <w:outlineLvl w:val="2"/>
        <w:rPr>
          <w:rFonts w:hint="eastAsia" w:ascii="宋体" w:hAnsi="宋体" w:eastAsia="宋体" w:cs="宋体"/>
          <w:b/>
          <w:sz w:val="32"/>
          <w:szCs w:val="32"/>
          <w:highlight w:val="none"/>
        </w:rPr>
      </w:pPr>
      <w:bookmarkStart w:id="36" w:name="_Toc5434"/>
      <w:bookmarkStart w:id="37" w:name="_Toc27903"/>
      <w:bookmarkStart w:id="38" w:name="_Toc31742"/>
      <w:r>
        <w:rPr>
          <w:rFonts w:hint="eastAsia" w:ascii="宋体" w:hAnsi="宋体" w:eastAsia="宋体" w:cs="宋体"/>
          <w:b/>
          <w:sz w:val="32"/>
          <w:szCs w:val="32"/>
          <w:highlight w:val="none"/>
        </w:rPr>
        <w:t>二.竞争性磋商文件</w:t>
      </w:r>
      <w:bookmarkEnd w:id="33"/>
      <w:bookmarkEnd w:id="34"/>
      <w:bookmarkEnd w:id="35"/>
      <w:bookmarkEnd w:id="36"/>
      <w:bookmarkEnd w:id="37"/>
      <w:bookmarkEnd w:id="38"/>
    </w:p>
    <w:p w14:paraId="541D2D7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3E3E69E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0766DE7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0C118CA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17DF016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14:paraId="10054CB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716EFFB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2CF86E9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14:paraId="00C31DF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2C023EB9">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14:paraId="67424DA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7D553D5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17166ED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28AC123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468FDDE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21A2A757">
      <w:pPr>
        <w:keepNext/>
        <w:keepLines/>
        <w:spacing w:beforeLines="100" w:afterLines="50" w:line="360" w:lineRule="auto"/>
        <w:jc w:val="center"/>
        <w:outlineLvl w:val="2"/>
        <w:rPr>
          <w:rFonts w:hint="eastAsia" w:ascii="宋体" w:hAnsi="宋体" w:eastAsia="宋体" w:cs="宋体"/>
          <w:b/>
          <w:sz w:val="32"/>
          <w:szCs w:val="32"/>
          <w:highlight w:val="none"/>
        </w:rPr>
      </w:pPr>
      <w:bookmarkStart w:id="39" w:name="_Toc363473974"/>
      <w:bookmarkStart w:id="40" w:name="_Toc26653"/>
      <w:bookmarkStart w:id="41" w:name="_Toc28227"/>
      <w:bookmarkStart w:id="42" w:name="_Toc363474019"/>
      <w:bookmarkStart w:id="43" w:name="_Toc23389"/>
      <w:bookmarkStart w:id="44" w:name="_Toc403077641"/>
      <w:r>
        <w:rPr>
          <w:rFonts w:hint="eastAsia" w:ascii="宋体" w:hAnsi="宋体" w:eastAsia="宋体" w:cs="宋体"/>
          <w:b/>
          <w:sz w:val="32"/>
          <w:szCs w:val="32"/>
          <w:highlight w:val="none"/>
        </w:rPr>
        <w:t>三.磋商响应文件的编制</w:t>
      </w:r>
      <w:bookmarkEnd w:id="39"/>
      <w:bookmarkEnd w:id="40"/>
      <w:bookmarkEnd w:id="41"/>
      <w:bookmarkEnd w:id="42"/>
      <w:bookmarkEnd w:id="43"/>
      <w:bookmarkEnd w:id="44"/>
    </w:p>
    <w:p w14:paraId="78A0111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276EC07C">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7E92F76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51CAFB9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47E9189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22618B5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4A6FF9B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7DBCE23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10AA0B8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1FA846C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71AEEBA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65A23E3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43C73D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511C92F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0B16EB51">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291BC0A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38A503DC">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11.1磋商报价：磋商报价是供应商为完成本项目要求的全部服务内容最终价格的体现，包括但不限于劳务费、管理费、税金等其他一切相关费用。</w:t>
      </w:r>
    </w:p>
    <w:p w14:paraId="0DB619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2B70196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0C22B58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76E073A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6310B6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98DD0C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2F6EB86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4A8FA78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078E391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3BB9F0FF">
      <w:pPr>
        <w:shd w:val="clear"/>
        <w:spacing w:line="360" w:lineRule="auto"/>
        <w:ind w:firstLine="482" w:firstLineChars="200"/>
        <w:rPr>
          <w:rFonts w:hint="eastAsia" w:ascii="宋体" w:hAnsi="宋体" w:eastAsia="宋体" w:cs="宋体"/>
          <w:b/>
          <w:szCs w:val="24"/>
          <w:highlight w:val="none"/>
        </w:rPr>
      </w:pPr>
      <w:r>
        <w:rPr>
          <w:rFonts w:hint="eastAsia" w:hAnsi="宋体" w:cs="宋体"/>
          <w:b/>
          <w:szCs w:val="24"/>
          <w:highlight w:val="none"/>
        </w:rPr>
        <w:t>无</w:t>
      </w:r>
    </w:p>
    <w:p w14:paraId="68766EB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62CD1C66">
      <w:pPr>
        <w:spacing w:line="360" w:lineRule="auto"/>
        <w:ind w:firstLine="480" w:firstLineChars="200"/>
        <w:rPr>
          <w:rFonts w:hint="eastAsia" w:ascii="宋体" w:hAnsi="宋体" w:eastAsia="宋体" w:cs="宋体"/>
          <w:szCs w:val="24"/>
          <w:highlight w:val="none"/>
        </w:rPr>
      </w:pPr>
      <w:bookmarkStart w:id="45"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5"/>
    </w:p>
    <w:p w14:paraId="45A2330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7F1B89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6370EE9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58CEC15D">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14:paraId="33E13F1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76841AE3">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7B59637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0455FC93">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287C278F">
      <w:pPr>
        <w:keepNext/>
        <w:keepLines/>
        <w:spacing w:beforeLines="100" w:afterLines="50" w:line="360" w:lineRule="auto"/>
        <w:jc w:val="center"/>
        <w:outlineLvl w:val="2"/>
        <w:rPr>
          <w:rFonts w:hint="eastAsia" w:ascii="宋体" w:hAnsi="宋体" w:eastAsia="宋体" w:cs="宋体"/>
          <w:b/>
          <w:sz w:val="32"/>
          <w:szCs w:val="32"/>
          <w:highlight w:val="none"/>
        </w:rPr>
      </w:pPr>
      <w:bookmarkStart w:id="46" w:name="_Toc18686"/>
      <w:bookmarkStart w:id="47" w:name="_Toc20799"/>
      <w:bookmarkStart w:id="48" w:name="_Toc30804"/>
      <w:r>
        <w:rPr>
          <w:rFonts w:hint="eastAsia" w:ascii="宋体" w:hAnsi="宋体" w:eastAsia="宋体" w:cs="宋体"/>
          <w:b/>
          <w:sz w:val="32"/>
          <w:szCs w:val="32"/>
          <w:highlight w:val="none"/>
        </w:rPr>
        <w:t>四.竞争性磋商响应文件的递交</w:t>
      </w:r>
      <w:bookmarkEnd w:id="46"/>
      <w:bookmarkEnd w:id="47"/>
      <w:bookmarkEnd w:id="48"/>
    </w:p>
    <w:p w14:paraId="60142D0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6B7371D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w:t>
      </w:r>
      <w:r>
        <w:rPr>
          <w:rFonts w:hint="eastAsia" w:hAnsi="宋体" w:cs="宋体"/>
          <w:szCs w:val="24"/>
          <w:highlight w:val="none"/>
          <w:lang w:val="en-US" w:eastAsia="zh-CN"/>
        </w:rPr>
        <w:t>与正本文件</w:t>
      </w:r>
      <w:r>
        <w:rPr>
          <w:rFonts w:hint="eastAsia" w:ascii="宋体" w:hAnsi="宋体" w:eastAsia="宋体" w:cs="宋体"/>
          <w:szCs w:val="24"/>
          <w:highlight w:val="none"/>
        </w:rPr>
        <w:t>放在一个</w:t>
      </w:r>
      <w:r>
        <w:rPr>
          <w:rFonts w:hint="eastAsia" w:hAnsi="宋体" w:cs="宋体"/>
          <w:szCs w:val="24"/>
          <w:highlight w:val="none"/>
          <w:lang w:val="en-US" w:eastAsia="zh-CN"/>
        </w:rPr>
        <w:t>标袋</w:t>
      </w:r>
      <w:r>
        <w:rPr>
          <w:rFonts w:hint="eastAsia" w:ascii="宋体" w:hAnsi="宋体" w:eastAsia="宋体" w:cs="宋体"/>
          <w:szCs w:val="24"/>
          <w:highlight w:val="none"/>
        </w:rPr>
        <w:t>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2682ACD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w:t>
      </w: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p w14:paraId="3EF8F3A5">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5E9ED753">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61001D6B">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4B5DC771">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3）正本或副本“请勿在＿＿＿＿＿(磋商时间)之前启封”。</w:t>
      </w:r>
    </w:p>
    <w:p w14:paraId="6BAD6A0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4CE9D1E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44E75AC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5FCD732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4B6C6D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4EDBADE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26AF90D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25D0C67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286DC9F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576D0A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3D7F3F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0B78B71C">
      <w:pPr>
        <w:keepNext/>
        <w:keepLines/>
        <w:spacing w:beforeLines="100" w:afterLines="50" w:line="360" w:lineRule="auto"/>
        <w:jc w:val="center"/>
        <w:outlineLvl w:val="2"/>
        <w:rPr>
          <w:rFonts w:hint="eastAsia" w:ascii="宋体" w:hAnsi="宋体" w:eastAsia="宋体" w:cs="宋体"/>
          <w:b/>
          <w:sz w:val="32"/>
          <w:szCs w:val="32"/>
          <w:highlight w:val="none"/>
        </w:rPr>
      </w:pPr>
      <w:bookmarkStart w:id="49" w:name="_Toc15436"/>
      <w:bookmarkStart w:id="50" w:name="_Toc363473976"/>
      <w:bookmarkStart w:id="51" w:name="_Toc403077643"/>
      <w:bookmarkStart w:id="52" w:name="_Toc19324"/>
      <w:bookmarkStart w:id="53" w:name="_Toc13669"/>
      <w:bookmarkStart w:id="54" w:name="_Toc363474021"/>
      <w:r>
        <w:rPr>
          <w:rFonts w:hint="eastAsia" w:ascii="宋体" w:hAnsi="宋体" w:eastAsia="宋体" w:cs="宋体"/>
          <w:b/>
          <w:sz w:val="32"/>
          <w:szCs w:val="32"/>
          <w:highlight w:val="none"/>
        </w:rPr>
        <w:t>五.磋商与评标</w:t>
      </w:r>
      <w:bookmarkEnd w:id="49"/>
      <w:bookmarkEnd w:id="50"/>
      <w:bookmarkEnd w:id="51"/>
      <w:bookmarkEnd w:id="52"/>
      <w:bookmarkEnd w:id="53"/>
      <w:bookmarkEnd w:id="54"/>
    </w:p>
    <w:p w14:paraId="492E1D9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0D7CF58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7936CE60">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061266C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13F0ADD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610EB06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70889B1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44BEDF8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7E24132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4559116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50D69DE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24740E3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C50DA4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2E62A65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12EEF7F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464BFD7F">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05BD350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51F0CA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3CE8402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5B1FA50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2CCA425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324AB11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45E3CF3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7D5D7A7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7729FC2E">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288AA7F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7647B005">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66A2DEDE">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127E694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32D9FD7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3B02563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06E87ACB">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1BCBDF3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3F0645DF">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5D0AE43F">
      <w:pPr>
        <w:pStyle w:val="18"/>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65A1A1C5">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42861044">
      <w:pPr>
        <w:pStyle w:val="18"/>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16CA87C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2C48C00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0CAEDFB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3A5DDD1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68D1565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0F2EC11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653AF83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7FA9C14E">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4F5EFEF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1650EFA3">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sz w:val="32"/>
          <w:szCs w:val="32"/>
          <w:highlight w:val="none"/>
        </w:rPr>
      </w:pPr>
      <w:bookmarkStart w:id="55" w:name="_Toc29146"/>
      <w:bookmarkStart w:id="56" w:name="_Toc15100"/>
      <w:bookmarkStart w:id="57" w:name="_Toc11078"/>
      <w:r>
        <w:rPr>
          <w:rFonts w:hint="eastAsia" w:ascii="宋体" w:hAnsi="宋体" w:eastAsia="宋体" w:cs="宋体"/>
          <w:b/>
          <w:sz w:val="32"/>
          <w:szCs w:val="32"/>
          <w:highlight w:val="none"/>
        </w:rPr>
        <w:t>六.成交、通知与签约</w:t>
      </w:r>
      <w:bookmarkEnd w:id="55"/>
      <w:bookmarkEnd w:id="56"/>
      <w:bookmarkEnd w:id="57"/>
    </w:p>
    <w:p w14:paraId="31DA65F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042D98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4C48445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3EA7FE0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050CA9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75C0055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0E569C9C">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3B9D8B3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221CE09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0375B9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332F962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25C33C3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C0603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397A2D3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6BD3550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6FB6D60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24E80E60">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1CB5174F">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14:paraId="10249764">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2、开户行名称：</w:t>
      </w:r>
      <w:r>
        <w:rPr>
          <w:rFonts w:hint="eastAsia" w:hAnsi="宋体" w:cs="宋体"/>
          <w:b/>
          <w:bCs/>
          <w:szCs w:val="24"/>
          <w:highlight w:val="none"/>
          <w:lang w:eastAsia="zh-CN"/>
        </w:rPr>
        <w:t>中国建设银行股份有限公司西安高新技术产业开发区支行</w:t>
      </w:r>
    </w:p>
    <w:p w14:paraId="48286D03">
      <w:pPr>
        <w:pStyle w:val="8"/>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w:t>
      </w:r>
      <w:r>
        <w:rPr>
          <w:rFonts w:hint="eastAsia" w:ascii="宋体" w:hAnsi="宋体" w:cs="宋体"/>
          <w:b/>
          <w:bCs/>
          <w:sz w:val="24"/>
          <w:szCs w:val="24"/>
          <w:highlight w:val="none"/>
          <w:lang w:eastAsia="zh-CN"/>
        </w:rPr>
        <w:t>61050192090000002152</w:t>
      </w:r>
    </w:p>
    <w:p w14:paraId="3BC317C3">
      <w:pPr>
        <w:numPr>
          <w:ilvl w:val="0"/>
          <w:numId w:val="0"/>
        </w:numPr>
        <w:spacing w:line="600" w:lineRule="exact"/>
        <w:rPr>
          <w:rFonts w:hint="eastAsia" w:ascii="宋体" w:hAnsi="宋体" w:eastAsia="宋体" w:cs="宋体"/>
          <w:b/>
          <w:bCs/>
          <w:szCs w:val="24"/>
          <w:highlight w:val="none"/>
        </w:rPr>
      </w:pPr>
      <w:r>
        <w:rPr>
          <w:rFonts w:hint="eastAsia" w:hAnsi="宋体" w:cs="宋体"/>
          <w:b/>
          <w:bCs/>
          <w:szCs w:val="24"/>
          <w:highlight w:val="none"/>
          <w:lang w:val="en-US" w:eastAsia="zh-CN"/>
        </w:rPr>
        <w:t>30.</w:t>
      </w:r>
      <w:r>
        <w:rPr>
          <w:rFonts w:hint="eastAsia" w:ascii="宋体" w:hAnsi="宋体" w:eastAsia="宋体" w:cs="宋体"/>
          <w:b/>
          <w:bCs/>
          <w:szCs w:val="24"/>
          <w:highlight w:val="none"/>
        </w:rPr>
        <w:t>质疑</w:t>
      </w:r>
    </w:p>
    <w:p w14:paraId="6B015782">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158A682C">
      <w:pPr>
        <w:spacing w:line="500" w:lineRule="exact"/>
        <w:ind w:right="12" w:firstLine="480"/>
        <w:rPr>
          <w:rStyle w:val="22"/>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403F7E95">
      <w:pPr>
        <w:spacing w:line="500" w:lineRule="exact"/>
        <w:ind w:left="3" w:firstLine="518" w:firstLineChars="216"/>
        <w:rPr>
          <w:rStyle w:val="22"/>
          <w:rFonts w:hint="eastAsia" w:ascii="宋体" w:hAnsi="宋体" w:eastAsia="宋体" w:cs="宋体"/>
          <w:b w:val="0"/>
          <w:szCs w:val="24"/>
          <w:highlight w:val="none"/>
          <w:shd w:val="clear" w:color="auto" w:fill="FFFFFF"/>
        </w:rPr>
      </w:pPr>
      <w:r>
        <w:rPr>
          <w:rStyle w:val="22"/>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788DAF">
      <w:pPr>
        <w:spacing w:line="500" w:lineRule="exact"/>
        <w:ind w:left="3" w:firstLine="518" w:firstLineChars="216"/>
        <w:rPr>
          <w:rStyle w:val="22"/>
          <w:rFonts w:hint="eastAsia" w:ascii="宋体" w:hAnsi="宋体" w:eastAsia="宋体" w:cs="宋体"/>
          <w:b w:val="0"/>
          <w:szCs w:val="24"/>
          <w:highlight w:val="none"/>
          <w:shd w:val="clear" w:color="auto" w:fill="FFFFFF"/>
        </w:rPr>
      </w:pPr>
      <w:r>
        <w:rPr>
          <w:rStyle w:val="22"/>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5D53AB04">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1DA01FE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5DEA7B6A">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0E2C85D7">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55794AD8">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07B1D808">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349478B8">
      <w:pPr>
        <w:spacing w:line="500" w:lineRule="exact"/>
        <w:ind w:right="12" w:firstLine="480" w:firstLineChars="200"/>
        <w:rPr>
          <w:rStyle w:val="22"/>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22EFD96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641FEE94">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26A9903E">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2AFCA56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71F901D2">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5FDC3B63">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2A61E8E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2C2BF80B">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4B71360E">
      <w:pPr>
        <w:widowControl/>
        <w:spacing w:line="360" w:lineRule="auto"/>
        <w:ind w:firstLine="480" w:firstLineChars="200"/>
        <w:rPr>
          <w:rStyle w:val="22"/>
          <w:rFonts w:hint="eastAsia" w:ascii="宋体" w:hAnsi="宋体" w:eastAsia="宋体" w:cs="宋体"/>
          <w:b w:val="0"/>
          <w:szCs w:val="24"/>
          <w:highlight w:val="none"/>
          <w:shd w:val="clear" w:color="auto" w:fill="FFFFFF"/>
        </w:rPr>
      </w:pPr>
      <w:r>
        <w:rPr>
          <w:rFonts w:hint="eastAsia" w:ascii="宋体" w:hAnsi="宋体" w:eastAsia="宋体" w:cs="宋体"/>
          <w:highlight w:val="none"/>
        </w:rPr>
        <w:t>30.6.8不符合法律、法规、规章和政府采购监管机构规定的其他条件的。</w:t>
      </w:r>
    </w:p>
    <w:p w14:paraId="1ADE052E">
      <w:pPr>
        <w:spacing w:line="500" w:lineRule="exact"/>
        <w:ind w:right="12"/>
        <w:rPr>
          <w:rFonts w:hint="eastAsia" w:ascii="宋体" w:hAnsi="宋体" w:eastAsia="宋体" w:cs="宋体"/>
          <w:szCs w:val="24"/>
          <w:highlight w:val="none"/>
        </w:rPr>
      </w:pPr>
      <w:r>
        <w:rPr>
          <w:rFonts w:hint="eastAsia" w:ascii="宋体" w:hAnsi="宋体" w:eastAsia="宋体" w:cs="宋体"/>
          <w:szCs w:val="24"/>
          <w:highlight w:val="none"/>
        </w:rPr>
        <w:t xml:space="preserve">    30.7质疑答复</w:t>
      </w:r>
    </w:p>
    <w:p w14:paraId="362F0EBF">
      <w:pPr>
        <w:pStyle w:val="24"/>
        <w:spacing w:line="500" w:lineRule="exact"/>
        <w:ind w:firstLine="480"/>
        <w:jc w:val="left"/>
        <w:rPr>
          <w:rFonts w:hint="eastAsia" w:ascii="宋体" w:hAnsi="宋体" w:eastAsia="宋体" w:cs="宋体"/>
          <w:szCs w:val="24"/>
          <w:highlight w:val="none"/>
        </w:rPr>
      </w:pPr>
      <w:r>
        <w:rPr>
          <w:rFonts w:hint="eastAsia" w:ascii="宋体" w:hAnsi="宋体" w:eastAsia="宋体" w:cs="宋体"/>
          <w:szCs w:val="24"/>
          <w:highlight w:val="none"/>
        </w:rPr>
        <w:t>30.7.1采购人或采购代理机构在收到质疑函后7个工作日内作出答复，并以书面形式通知质疑供应商和其他有关供应商。</w:t>
      </w:r>
    </w:p>
    <w:p w14:paraId="41A64A1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6F1E728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1A57A5C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769EE472">
      <w:pPr>
        <w:pStyle w:val="2"/>
        <w:numPr>
          <w:ilvl w:val="0"/>
          <w:numId w:val="3"/>
        </w:numPr>
        <w:jc w:val="center"/>
        <w:outlineLvl w:val="0"/>
        <w:rPr>
          <w:rFonts w:hint="eastAsia" w:ascii="宋体" w:hAnsi="宋体" w:eastAsia="宋体" w:cs="宋体"/>
          <w:highlight w:val="none"/>
        </w:rPr>
      </w:pPr>
      <w:bookmarkStart w:id="58" w:name="_Toc25783"/>
      <w:bookmarkStart w:id="59" w:name="_Toc403077645"/>
      <w:bookmarkStart w:id="60" w:name="_Toc423973074"/>
      <w:bookmarkStart w:id="61" w:name="_Toc363474023"/>
      <w:r>
        <w:rPr>
          <w:rFonts w:hint="eastAsia" w:ascii="宋体" w:hAnsi="宋体" w:eastAsia="宋体" w:cs="宋体"/>
          <w:bCs/>
          <w:sz w:val="36"/>
          <w:szCs w:val="36"/>
          <w:highlight w:val="none"/>
        </w:rPr>
        <w:br w:type="page"/>
      </w:r>
      <w:bookmarkStart w:id="62"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63" w:name="_Toc14800"/>
      <w:r>
        <w:rPr>
          <w:rFonts w:hint="eastAsia" w:ascii="宋体" w:hAnsi="宋体" w:eastAsia="宋体" w:cs="宋体"/>
          <w:bCs/>
          <w:sz w:val="36"/>
          <w:szCs w:val="36"/>
          <w:highlight w:val="none"/>
        </w:rPr>
        <w:t>评审方法</w:t>
      </w:r>
      <w:bookmarkEnd w:id="62"/>
      <w:bookmarkEnd w:id="63"/>
    </w:p>
    <w:p w14:paraId="31D65865">
      <w:pPr>
        <w:spacing w:line="360" w:lineRule="auto"/>
        <w:outlineLvl w:val="1"/>
        <w:rPr>
          <w:rFonts w:hint="eastAsia" w:ascii="宋体" w:hAnsi="宋体" w:eastAsia="宋体" w:cs="宋体"/>
          <w:b/>
          <w:szCs w:val="24"/>
          <w:highlight w:val="none"/>
        </w:rPr>
      </w:pPr>
      <w:bookmarkStart w:id="64" w:name="_Toc28665"/>
      <w:bookmarkStart w:id="65" w:name="_Toc5995"/>
      <w:bookmarkStart w:id="66" w:name="_Toc26649"/>
      <w:bookmarkStart w:id="67" w:name="_Toc32051"/>
      <w:r>
        <w:rPr>
          <w:rFonts w:hint="eastAsia" w:ascii="宋体" w:hAnsi="宋体" w:eastAsia="宋体" w:cs="宋体"/>
          <w:b/>
          <w:szCs w:val="24"/>
          <w:highlight w:val="none"/>
        </w:rPr>
        <w:t>一．评审方法</w:t>
      </w:r>
      <w:bookmarkEnd w:id="64"/>
      <w:bookmarkEnd w:id="65"/>
      <w:bookmarkEnd w:id="66"/>
      <w:bookmarkEnd w:id="67"/>
    </w:p>
    <w:p w14:paraId="19F91C54">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6F940011">
      <w:pPr>
        <w:spacing w:line="500" w:lineRule="exact"/>
        <w:outlineLvl w:val="1"/>
        <w:rPr>
          <w:rFonts w:hint="eastAsia" w:ascii="宋体" w:hAnsi="宋体" w:eastAsia="宋体" w:cs="宋体"/>
          <w:b/>
          <w:spacing w:val="4"/>
          <w:szCs w:val="24"/>
          <w:highlight w:val="none"/>
        </w:rPr>
      </w:pPr>
      <w:bookmarkStart w:id="68" w:name="_Toc27615"/>
      <w:bookmarkStart w:id="69" w:name="_Toc2374"/>
      <w:bookmarkStart w:id="70" w:name="_Toc27172"/>
      <w:bookmarkStart w:id="71" w:name="_Toc20625"/>
      <w:r>
        <w:rPr>
          <w:rFonts w:hint="eastAsia" w:ascii="宋体" w:hAnsi="宋体" w:eastAsia="宋体" w:cs="宋体"/>
          <w:b/>
          <w:spacing w:val="4"/>
          <w:szCs w:val="24"/>
          <w:highlight w:val="none"/>
        </w:rPr>
        <w:t>二、评审程序</w:t>
      </w:r>
      <w:bookmarkEnd w:id="68"/>
      <w:bookmarkEnd w:id="69"/>
      <w:bookmarkEnd w:id="70"/>
      <w:bookmarkEnd w:id="71"/>
    </w:p>
    <w:p w14:paraId="7B063F38">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5B3E1F0A">
      <w:pPr>
        <w:numPr>
          <w:ilvl w:val="0"/>
          <w:numId w:val="4"/>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5C6A7795">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4A6644DF">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2061AEE5">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51DD0625">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16FBFE41">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ECC0F7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609D355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77924C1E">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717B5942">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D85D133">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7AB84B3D">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6752D9">
      <w:pPr>
        <w:pStyle w:val="8"/>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0EED382B">
      <w:pPr>
        <w:rPr>
          <w:rFonts w:hint="eastAsia" w:ascii="宋体" w:hAnsi="宋体" w:eastAsia="宋体" w:cs="宋体"/>
          <w:highlight w:val="none"/>
        </w:rPr>
      </w:pPr>
    </w:p>
    <w:p w14:paraId="5BF11F34">
      <w:pPr>
        <w:pStyle w:val="8"/>
        <w:rPr>
          <w:rFonts w:hint="eastAsia" w:ascii="宋体" w:hAnsi="宋体" w:eastAsia="宋体" w:cs="宋体"/>
          <w:highlight w:val="none"/>
        </w:rPr>
      </w:pPr>
    </w:p>
    <w:p w14:paraId="17057E40">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72" w:name="_Toc5106"/>
      <w:bookmarkStart w:id="73" w:name="_Toc4223"/>
      <w:bookmarkStart w:id="74" w:name="_Toc13330"/>
      <w:bookmarkStart w:id="75" w:name="_Toc28532"/>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72"/>
      <w:bookmarkEnd w:id="73"/>
      <w:bookmarkEnd w:id="74"/>
      <w:bookmarkEnd w:id="75"/>
    </w:p>
    <w:p w14:paraId="4E70E8E0">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w:t>
      </w:r>
      <w:r>
        <w:rPr>
          <w:rFonts w:hint="eastAsia" w:hAnsi="宋体" w:cs="宋体"/>
          <w:szCs w:val="24"/>
          <w:highlight w:val="none"/>
          <w:lang w:val="en-US" w:eastAsia="zh-CN"/>
        </w:rPr>
        <w:t>各项评审要素等</w:t>
      </w:r>
      <w:r>
        <w:rPr>
          <w:rFonts w:hint="eastAsia" w:ascii="宋体" w:hAnsi="宋体" w:eastAsia="宋体" w:cs="宋体"/>
          <w:szCs w:val="24"/>
          <w:highlight w:val="none"/>
        </w:rPr>
        <w:t>方面进行评审并按照百分制进行赋分。</w:t>
      </w:r>
    </w:p>
    <w:tbl>
      <w:tblPr>
        <w:tblStyle w:val="20"/>
        <w:tblpPr w:leftFromText="180" w:rightFromText="180" w:vertAnchor="text" w:horzAnchor="page" w:tblpXSpec="center" w:tblpY="268"/>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03"/>
        <w:gridCol w:w="7413"/>
      </w:tblGrid>
      <w:tr w14:paraId="04B9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71" w:type="pct"/>
            <w:noWrap w:val="0"/>
            <w:vAlign w:val="center"/>
          </w:tcPr>
          <w:p w14:paraId="766DFEF7">
            <w:pPr>
              <w:pStyle w:val="6"/>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评分</w:t>
            </w:r>
          </w:p>
          <w:p w14:paraId="04DACDF2">
            <w:pPr>
              <w:pStyle w:val="6"/>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名称</w:t>
            </w:r>
          </w:p>
        </w:tc>
        <w:tc>
          <w:tcPr>
            <w:tcW w:w="632" w:type="pct"/>
            <w:noWrap w:val="0"/>
            <w:vAlign w:val="center"/>
          </w:tcPr>
          <w:p w14:paraId="59DA0443">
            <w:pPr>
              <w:pStyle w:val="6"/>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分值</w:t>
            </w:r>
          </w:p>
        </w:tc>
        <w:tc>
          <w:tcPr>
            <w:tcW w:w="3895" w:type="pct"/>
            <w:noWrap w:val="0"/>
            <w:vAlign w:val="center"/>
          </w:tcPr>
          <w:p w14:paraId="5084F920">
            <w:pPr>
              <w:pStyle w:val="6"/>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评分标准</w:t>
            </w:r>
          </w:p>
        </w:tc>
      </w:tr>
      <w:tr w14:paraId="6D3C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71" w:type="pct"/>
            <w:noWrap w:val="0"/>
            <w:vAlign w:val="center"/>
          </w:tcPr>
          <w:p w14:paraId="4D8D692D">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w:t>
            </w:r>
          </w:p>
          <w:p w14:paraId="457CDED6">
            <w:pPr>
              <w:adjustRightInd w:val="0"/>
              <w:snapToGrid w:val="0"/>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报价</w:t>
            </w:r>
          </w:p>
        </w:tc>
        <w:tc>
          <w:tcPr>
            <w:tcW w:w="632" w:type="pct"/>
            <w:noWrap w:val="0"/>
            <w:vAlign w:val="center"/>
          </w:tcPr>
          <w:p w14:paraId="2B9870CF">
            <w:pPr>
              <w:pStyle w:val="6"/>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c>
          <w:tcPr>
            <w:tcW w:w="3895" w:type="pct"/>
            <w:noWrap w:val="0"/>
            <w:vAlign w:val="center"/>
          </w:tcPr>
          <w:p w14:paraId="51084A8F">
            <w:pPr>
              <w:adjustRightInd w:val="0"/>
              <w:snapToGrid w:val="0"/>
              <w:spacing w:line="360" w:lineRule="auto"/>
              <w:jc w:val="left"/>
              <w:rPr>
                <w:rFonts w:hint="eastAsia" w:ascii="宋体" w:hAnsi="宋体" w:eastAsia="宋体" w:cs="宋体"/>
                <w:sz w:val="24"/>
                <w:szCs w:val="24"/>
                <w:highlight w:val="none"/>
                <w:vertAlign w:val="baseline"/>
                <w:lang w:val="en-US" w:eastAsia="en-US"/>
              </w:rPr>
            </w:pPr>
            <w:r>
              <w:rPr>
                <w:rFonts w:hint="eastAsia" w:ascii="宋体" w:hAnsi="宋体" w:eastAsia="宋体" w:cs="宋体"/>
                <w:i w:val="0"/>
                <w:iCs w:val="0"/>
                <w:color w:val="000000"/>
                <w:kern w:val="0"/>
                <w:sz w:val="24"/>
                <w:szCs w:val="24"/>
                <w:highlight w:val="none"/>
                <w:u w:val="none"/>
                <w:lang w:val="en-US" w:eastAsia="en-US" w:bidi="ar"/>
              </w:rPr>
              <w:t>1.满足竞争性磋商文件要求且最终报价最低的供应商的价格为磋商基准价，其价格分为满分。其他供应商的价格分统一按照下列公式计算：磋商报价得分=（磋商基准价/最后磋商报价）×分值。</w:t>
            </w:r>
          </w:p>
        </w:tc>
      </w:tr>
      <w:tr w14:paraId="3D66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71" w:type="pct"/>
            <w:vMerge w:val="restart"/>
            <w:noWrap w:val="0"/>
            <w:vAlign w:val="center"/>
          </w:tcPr>
          <w:p w14:paraId="31DE3383">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w:t>
            </w:r>
          </w:p>
          <w:p w14:paraId="1AA21725">
            <w:pPr>
              <w:adjustRightInd w:val="0"/>
              <w:snapToGrid w:val="0"/>
              <w:spacing w:line="360" w:lineRule="auto"/>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sz w:val="24"/>
                <w:szCs w:val="24"/>
                <w:highlight w:val="none"/>
                <w:lang w:val="en-US" w:eastAsia="zh-CN"/>
              </w:rPr>
              <w:t>部分</w:t>
            </w:r>
          </w:p>
        </w:tc>
        <w:tc>
          <w:tcPr>
            <w:tcW w:w="632" w:type="pct"/>
            <w:vMerge w:val="restart"/>
            <w:noWrap w:val="0"/>
            <w:vAlign w:val="center"/>
          </w:tcPr>
          <w:p w14:paraId="0AB8A13C">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70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tc>
        <w:tc>
          <w:tcPr>
            <w:tcW w:w="3895" w:type="pct"/>
            <w:noWrap w:val="0"/>
            <w:vAlign w:val="center"/>
          </w:tcPr>
          <w:p w14:paraId="11289EA5">
            <w:pPr>
              <w:adjustRightInd w:val="0"/>
              <w:snapToGrid w:val="0"/>
              <w:spacing w:line="360" w:lineRule="auto"/>
              <w:jc w:val="left"/>
              <w:rPr>
                <w:rFonts w:hint="eastAsia" w:ascii="宋体" w:hAnsi="宋体" w:eastAsia="宋体" w:cs="宋体"/>
                <w:color w:val="000000"/>
                <w:spacing w:val="-1"/>
                <w:sz w:val="24"/>
                <w:szCs w:val="24"/>
                <w:highlight w:val="none"/>
                <w:lang w:val="en-US" w:eastAsia="en-US" w:bidi="ar-SA"/>
              </w:rPr>
            </w:pPr>
            <w:r>
              <w:rPr>
                <w:rFonts w:hint="eastAsia" w:ascii="宋体" w:hAnsi="宋体" w:eastAsia="宋体" w:cs="宋体"/>
                <w:i w:val="0"/>
                <w:iCs w:val="0"/>
                <w:color w:val="000000"/>
                <w:kern w:val="0"/>
                <w:sz w:val="24"/>
                <w:szCs w:val="24"/>
                <w:highlight w:val="none"/>
                <w:u w:val="none"/>
                <w:lang w:val="en-US" w:eastAsia="zh-CN" w:bidi="ar"/>
              </w:rPr>
              <w:t>1.针对本项目制定的服务方案完整、合理，工作流程合理、针对性强计(11-15]分；服务方案基本完整，工作流程简单、有一定得针对性计(7-11]分；服务方案粗略，工作流程不明确、针对性差计[3-7]分；</w:t>
            </w:r>
          </w:p>
        </w:tc>
      </w:tr>
      <w:tr w14:paraId="0B81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471" w:type="pct"/>
            <w:vMerge w:val="continue"/>
            <w:noWrap w:val="0"/>
            <w:vAlign w:val="center"/>
          </w:tcPr>
          <w:p w14:paraId="126760C9">
            <w:pPr>
              <w:pStyle w:val="6"/>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632" w:type="pct"/>
            <w:vMerge w:val="continue"/>
            <w:noWrap w:val="0"/>
            <w:vAlign w:val="center"/>
          </w:tcPr>
          <w:p w14:paraId="75CC4407">
            <w:pPr>
              <w:pStyle w:val="6"/>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3E3E442C">
            <w:pPr>
              <w:spacing w:line="360" w:lineRule="auto"/>
              <w:rPr>
                <w:rFonts w:hint="eastAsia" w:ascii="宋体" w:hAnsi="宋体" w:eastAsia="宋体" w:cs="宋体"/>
                <w:color w:val="000000"/>
                <w:spacing w:val="-1"/>
                <w:sz w:val="24"/>
                <w:szCs w:val="24"/>
                <w:highlight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质量保障措施详细完整、合理可行计(11-15]分；质量保障措施基本完整，能满足项目需求计(7-11]分；无质量保障措施或质量保障措施有明显缺陷计[3-7]分；</w:t>
            </w:r>
          </w:p>
        </w:tc>
      </w:tr>
      <w:tr w14:paraId="0E8F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471" w:type="pct"/>
            <w:vMerge w:val="continue"/>
            <w:noWrap w:val="0"/>
            <w:vAlign w:val="center"/>
          </w:tcPr>
          <w:p w14:paraId="705D0700">
            <w:pPr>
              <w:pStyle w:val="6"/>
              <w:widowControl w:val="0"/>
              <w:ind w:left="0" w:leftChars="0" w:firstLine="0" w:firstLineChars="0"/>
              <w:jc w:val="center"/>
              <w:rPr>
                <w:rFonts w:hint="eastAsia" w:ascii="宋体" w:hAnsi="宋体" w:eastAsia="宋体" w:cs="宋体"/>
                <w:sz w:val="24"/>
                <w:szCs w:val="24"/>
                <w:highlight w:val="none"/>
                <w:vertAlign w:val="baseline"/>
                <w:lang w:val="en-US" w:eastAsia="en-US"/>
              </w:rPr>
            </w:pPr>
          </w:p>
        </w:tc>
        <w:tc>
          <w:tcPr>
            <w:tcW w:w="632" w:type="pct"/>
            <w:vMerge w:val="continue"/>
            <w:noWrap w:val="0"/>
            <w:vAlign w:val="center"/>
          </w:tcPr>
          <w:p w14:paraId="60E3C1C0">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11DC35AF">
            <w:pPr>
              <w:adjustRightInd w:val="0"/>
              <w:snapToGrid w:val="0"/>
              <w:spacing w:line="360" w:lineRule="auto"/>
              <w:jc w:val="left"/>
              <w:rPr>
                <w:rFonts w:hint="eastAsia" w:ascii="宋体" w:hAnsi="宋体" w:eastAsia="宋体" w:cs="宋体"/>
                <w:color w:val="000000"/>
                <w:spacing w:val="-1"/>
                <w:sz w:val="24"/>
                <w:szCs w:val="24"/>
                <w:highlight w:val="none"/>
                <w:lang w:val="en-US" w:eastAsia="en-US" w:bidi="ar-SA"/>
              </w:rPr>
            </w:pP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.工作计划目标明确，进度安排方案科学合理，计划保障措施全面</w:t>
            </w:r>
            <w:r>
              <w:rPr>
                <w:rFonts w:hint="eastAsia" w:ascii="宋体" w:hAnsi="宋体" w:eastAsia="宋体" w:cs="宋体"/>
                <w:sz w:val="24"/>
                <w:szCs w:val="24"/>
                <w:highlight w:val="none"/>
                <w:u w:val="none"/>
                <w:lang w:val="en-US" w:eastAsia="zh-CN"/>
              </w:rPr>
              <w:t>且</w:t>
            </w:r>
            <w:r>
              <w:rPr>
                <w:rFonts w:hint="eastAsia" w:ascii="宋体" w:hAnsi="宋体" w:eastAsia="宋体" w:cs="宋体"/>
                <w:sz w:val="24"/>
                <w:szCs w:val="24"/>
                <w:highlight w:val="none"/>
                <w:u w:val="none"/>
              </w:rPr>
              <w:t>可行性高计（</w:t>
            </w:r>
            <w:r>
              <w:rPr>
                <w:rFonts w:hint="eastAsia" w:ascii="宋体" w:hAnsi="宋体" w:eastAsia="宋体" w:cs="宋体"/>
                <w:sz w:val="24"/>
                <w:szCs w:val="24"/>
                <w:highlight w:val="none"/>
                <w:u w:val="none"/>
                <w:lang w:val="en-US" w:eastAsia="zh-CN"/>
              </w:rPr>
              <w:t>11-15</w:t>
            </w:r>
            <w:r>
              <w:rPr>
                <w:rFonts w:hint="eastAsia" w:ascii="宋体" w:hAnsi="宋体" w:eastAsia="宋体" w:cs="宋体"/>
                <w:sz w:val="24"/>
                <w:szCs w:val="24"/>
                <w:highlight w:val="none"/>
                <w:u w:val="none"/>
              </w:rPr>
              <w:t>]分；工作计划目标明确，进度安排及计划保障措施基本满足项目需求计（</w:t>
            </w:r>
            <w:r>
              <w:rPr>
                <w:rFonts w:hint="eastAsia" w:ascii="宋体" w:hAnsi="宋体" w:eastAsia="宋体" w:cs="宋体"/>
                <w:sz w:val="24"/>
                <w:szCs w:val="24"/>
                <w:highlight w:val="none"/>
                <w:u w:val="none"/>
                <w:lang w:val="en-US" w:eastAsia="zh-CN"/>
              </w:rPr>
              <w:t>7-11</w:t>
            </w:r>
            <w:r>
              <w:rPr>
                <w:rFonts w:hint="eastAsia" w:ascii="宋体" w:hAnsi="宋体" w:eastAsia="宋体" w:cs="宋体"/>
                <w:sz w:val="24"/>
                <w:szCs w:val="24"/>
                <w:highlight w:val="none"/>
                <w:u w:val="none"/>
              </w:rPr>
              <w:t>]分；无工作计划目标</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工作计划简单粗略</w:t>
            </w:r>
            <w:r>
              <w:rPr>
                <w:rFonts w:hint="eastAsia" w:ascii="宋体" w:hAnsi="宋体" w:eastAsia="宋体" w:cs="宋体"/>
                <w:sz w:val="24"/>
                <w:szCs w:val="24"/>
                <w:highlight w:val="none"/>
                <w:u w:val="none"/>
                <w:lang w:val="en-US" w:eastAsia="zh-CN"/>
              </w:rPr>
              <w:t>或</w:t>
            </w:r>
            <w:r>
              <w:rPr>
                <w:rFonts w:hint="eastAsia" w:ascii="宋体" w:hAnsi="宋体" w:eastAsia="宋体" w:cs="宋体"/>
                <w:sz w:val="24"/>
                <w:szCs w:val="24"/>
                <w:highlight w:val="none"/>
                <w:u w:val="none"/>
              </w:rPr>
              <w:t>计划保障措施有明显缺陷且无法保障服务进度计</w:t>
            </w:r>
            <w:r>
              <w:rPr>
                <w:rFonts w:hint="eastAsia" w:ascii="宋体" w:hAnsi="宋体" w:eastAsia="宋体" w:cs="宋体"/>
                <w:sz w:val="24"/>
                <w:szCs w:val="24"/>
                <w:highlight w:val="none"/>
                <w:u w:val="none"/>
                <w:lang w:val="en-US" w:eastAsia="zh-CN"/>
              </w:rPr>
              <w:t>[3-7</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75EF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471" w:type="pct"/>
            <w:vMerge w:val="continue"/>
            <w:noWrap w:val="0"/>
            <w:vAlign w:val="center"/>
          </w:tcPr>
          <w:p w14:paraId="4CD39032">
            <w:pPr>
              <w:pStyle w:val="6"/>
              <w:widowControl w:val="0"/>
              <w:ind w:left="0" w:leftChars="0" w:firstLine="0" w:firstLineChars="0"/>
              <w:jc w:val="center"/>
              <w:rPr>
                <w:rFonts w:hint="eastAsia" w:ascii="宋体" w:hAnsi="宋体" w:eastAsia="宋体" w:cs="宋体"/>
                <w:sz w:val="24"/>
                <w:szCs w:val="24"/>
                <w:highlight w:val="none"/>
                <w:vertAlign w:val="baseline"/>
                <w:lang w:val="en-US" w:eastAsia="en-US"/>
              </w:rPr>
            </w:pPr>
          </w:p>
        </w:tc>
        <w:tc>
          <w:tcPr>
            <w:tcW w:w="632" w:type="pct"/>
            <w:vMerge w:val="continue"/>
            <w:noWrap w:val="0"/>
            <w:vAlign w:val="center"/>
          </w:tcPr>
          <w:p w14:paraId="4A192E29">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18A568A8">
            <w:pPr>
              <w:adjustRightInd w:val="0"/>
              <w:snapToGrid w:val="0"/>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u w:val="none"/>
                <w:lang w:val="en-US" w:eastAsia="zh-CN"/>
              </w:rPr>
              <w:t>4</w:t>
            </w:r>
            <w:r>
              <w:rPr>
                <w:rFonts w:hint="eastAsia" w:ascii="宋体" w:hAnsi="宋体" w:eastAsia="宋体" w:cs="宋体"/>
                <w:sz w:val="24"/>
                <w:szCs w:val="24"/>
                <w:highlight w:val="none"/>
                <w:u w:val="none"/>
              </w:rPr>
              <w:t>.对本项目的重点把握突出、难点分析到位、提出针对性解决方案，解决方案合理计（</w:t>
            </w:r>
            <w:r>
              <w:rPr>
                <w:rFonts w:hint="eastAsia" w:ascii="宋体" w:hAnsi="宋体" w:eastAsia="宋体" w:cs="宋体"/>
                <w:sz w:val="24"/>
                <w:szCs w:val="24"/>
                <w:highlight w:val="none"/>
                <w:u w:val="none"/>
                <w:lang w:val="en-US" w:eastAsia="zh-CN"/>
              </w:rPr>
              <w:t>11-15</w:t>
            </w:r>
            <w:r>
              <w:rPr>
                <w:rFonts w:hint="eastAsia" w:ascii="宋体" w:hAnsi="宋体" w:eastAsia="宋体" w:cs="宋体"/>
                <w:sz w:val="24"/>
                <w:szCs w:val="24"/>
                <w:highlight w:val="none"/>
                <w:u w:val="none"/>
              </w:rPr>
              <w:t>]分；分析不全面、解决方案简单粗略计（</w:t>
            </w:r>
            <w:r>
              <w:rPr>
                <w:rFonts w:hint="eastAsia" w:ascii="宋体" w:hAnsi="宋体" w:eastAsia="宋体" w:cs="宋体"/>
                <w:sz w:val="24"/>
                <w:szCs w:val="24"/>
                <w:highlight w:val="none"/>
                <w:u w:val="none"/>
                <w:lang w:val="en-US" w:eastAsia="zh-CN"/>
              </w:rPr>
              <w:t>7-11</w:t>
            </w:r>
            <w:r>
              <w:rPr>
                <w:rFonts w:hint="eastAsia" w:ascii="宋体" w:hAnsi="宋体" w:eastAsia="宋体" w:cs="宋体"/>
                <w:sz w:val="24"/>
                <w:szCs w:val="24"/>
                <w:highlight w:val="none"/>
                <w:u w:val="none"/>
              </w:rPr>
              <w:t>]分；无重点、难点分析或解决方案有明显缺陷，不能保证项目正常进行计</w:t>
            </w:r>
            <w:r>
              <w:rPr>
                <w:rFonts w:hint="eastAsia" w:ascii="宋体" w:hAnsi="宋体" w:eastAsia="宋体" w:cs="宋体"/>
                <w:sz w:val="24"/>
                <w:szCs w:val="24"/>
                <w:highlight w:val="none"/>
                <w:u w:val="none"/>
                <w:lang w:val="en-US" w:eastAsia="zh-CN"/>
              </w:rPr>
              <w:t>[3-7</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617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471" w:type="pct"/>
            <w:vMerge w:val="continue"/>
            <w:noWrap w:val="0"/>
            <w:vAlign w:val="center"/>
          </w:tcPr>
          <w:p w14:paraId="360C96E3">
            <w:pPr>
              <w:pStyle w:val="6"/>
              <w:widowControl w:val="0"/>
              <w:ind w:left="0" w:leftChars="0" w:firstLine="0" w:firstLineChars="0"/>
              <w:jc w:val="center"/>
              <w:rPr>
                <w:rFonts w:hint="eastAsia" w:ascii="宋体" w:hAnsi="宋体" w:eastAsia="宋体" w:cs="宋体"/>
                <w:sz w:val="24"/>
                <w:szCs w:val="24"/>
                <w:highlight w:val="none"/>
                <w:vertAlign w:val="baseline"/>
                <w:lang w:val="en-US" w:eastAsia="en-US"/>
              </w:rPr>
            </w:pPr>
          </w:p>
        </w:tc>
        <w:tc>
          <w:tcPr>
            <w:tcW w:w="632" w:type="pct"/>
            <w:vMerge w:val="continue"/>
            <w:noWrap w:val="0"/>
            <w:vAlign w:val="center"/>
          </w:tcPr>
          <w:p w14:paraId="1B1577A9">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7D859DC6">
            <w:pPr>
              <w:adjustRightInd w:val="0"/>
              <w:snapToGrid w:val="0"/>
              <w:spacing w:line="36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rPr>
              <w:t>.拟投入本项目的专业服务团队组织结构合理，人员</w:t>
            </w:r>
            <w:r>
              <w:rPr>
                <w:rFonts w:hint="eastAsia" w:ascii="宋体" w:hAnsi="宋体" w:eastAsia="宋体" w:cs="宋体"/>
                <w:sz w:val="24"/>
                <w:szCs w:val="24"/>
                <w:highlight w:val="none"/>
                <w:u w:val="none"/>
                <w:lang w:val="en-US" w:eastAsia="zh-CN"/>
              </w:rPr>
              <w:t>专业齐全数量充足且</w:t>
            </w:r>
            <w:r>
              <w:rPr>
                <w:rFonts w:hint="eastAsia" w:ascii="宋体" w:hAnsi="宋体" w:eastAsia="宋体" w:cs="宋体"/>
                <w:sz w:val="24"/>
                <w:szCs w:val="24"/>
                <w:highlight w:val="none"/>
                <w:u w:val="none"/>
              </w:rPr>
              <w:t>分工明确</w:t>
            </w:r>
            <w:r>
              <w:rPr>
                <w:rFonts w:hint="eastAsia" w:ascii="宋体" w:hAnsi="宋体" w:eastAsia="宋体" w:cs="宋体"/>
                <w:sz w:val="24"/>
                <w:szCs w:val="24"/>
                <w:highlight w:val="none"/>
                <w:u w:val="none"/>
                <w:lang w:val="en-US" w:eastAsia="zh-CN"/>
              </w:rPr>
              <w:t>计</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7</w:t>
            </w:r>
            <w:r>
              <w:rPr>
                <w:rFonts w:hint="eastAsia" w:ascii="宋体" w:hAnsi="宋体" w:eastAsia="宋体" w:cs="宋体"/>
                <w:sz w:val="24"/>
                <w:szCs w:val="24"/>
                <w:highlight w:val="none"/>
                <w:u w:val="none"/>
                <w:lang w:val="en-US" w:eastAsia="zh-CN"/>
              </w:rPr>
              <w:t>-</w:t>
            </w:r>
            <w:r>
              <w:rPr>
                <w:rFonts w:hint="eastAsia" w:hAnsi="宋体" w:cs="宋体"/>
                <w:sz w:val="24"/>
                <w:szCs w:val="24"/>
                <w:highlight w:val="none"/>
                <w:u w:val="none"/>
                <w:lang w:val="en-US" w:eastAsia="zh-CN"/>
              </w:rPr>
              <w:t>10</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rPr>
              <w:t>分；服务团队组织结构</w:t>
            </w:r>
            <w:r>
              <w:rPr>
                <w:rFonts w:hint="eastAsia" w:ascii="宋体" w:hAnsi="宋体" w:eastAsia="宋体" w:cs="宋体"/>
                <w:sz w:val="24"/>
                <w:szCs w:val="24"/>
                <w:highlight w:val="none"/>
                <w:u w:val="none"/>
                <w:lang w:val="en-US" w:eastAsia="zh-CN"/>
              </w:rPr>
              <w:t>基本合理，</w:t>
            </w:r>
            <w:r>
              <w:rPr>
                <w:rFonts w:hint="eastAsia" w:ascii="宋体" w:hAnsi="宋体" w:eastAsia="宋体" w:cs="宋体"/>
                <w:sz w:val="24"/>
                <w:szCs w:val="24"/>
                <w:highlight w:val="none"/>
                <w:u w:val="none"/>
              </w:rPr>
              <w:t>人员</w:t>
            </w:r>
            <w:r>
              <w:rPr>
                <w:rFonts w:hint="eastAsia" w:ascii="宋体" w:hAnsi="宋体" w:eastAsia="宋体" w:cs="宋体"/>
                <w:sz w:val="24"/>
                <w:szCs w:val="24"/>
                <w:highlight w:val="none"/>
                <w:u w:val="none"/>
                <w:lang w:val="en-US" w:eastAsia="zh-CN"/>
              </w:rPr>
              <w:t>专业较齐全，数量基本充足，有一定的人员分工方案计</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4</w:t>
            </w:r>
            <w:r>
              <w:rPr>
                <w:rFonts w:hint="eastAsia" w:ascii="宋体" w:hAnsi="宋体" w:eastAsia="宋体" w:cs="宋体"/>
                <w:sz w:val="24"/>
                <w:szCs w:val="24"/>
                <w:highlight w:val="none"/>
                <w:u w:val="none"/>
                <w:lang w:val="en-US" w:eastAsia="zh-CN"/>
              </w:rPr>
              <w:t>-</w:t>
            </w:r>
            <w:r>
              <w:rPr>
                <w:rFonts w:hint="eastAsia" w:hAnsi="宋体" w:cs="宋体"/>
                <w:sz w:val="24"/>
                <w:szCs w:val="24"/>
                <w:highlight w:val="none"/>
                <w:u w:val="none"/>
                <w:lang w:val="en-US" w:eastAsia="zh-CN"/>
              </w:rPr>
              <w:t>7</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分；人员配备专业不齐全，数量不足、分工不明确计[</w:t>
            </w:r>
            <w:r>
              <w:rPr>
                <w:rFonts w:hint="eastAsia" w:hAnsi="宋体" w:cs="宋体"/>
                <w:sz w:val="24"/>
                <w:szCs w:val="24"/>
                <w:highlight w:val="none"/>
                <w:u w:val="none"/>
                <w:lang w:val="en-US" w:eastAsia="zh-CN"/>
              </w:rPr>
              <w:t>1</w:t>
            </w:r>
            <w:r>
              <w:rPr>
                <w:rFonts w:hint="eastAsia" w:ascii="宋体" w:hAnsi="宋体" w:eastAsia="宋体" w:cs="宋体"/>
                <w:sz w:val="24"/>
                <w:szCs w:val="24"/>
                <w:highlight w:val="none"/>
                <w:u w:val="none"/>
                <w:lang w:val="en-US" w:eastAsia="zh-CN"/>
              </w:rPr>
              <w:t>-</w:t>
            </w:r>
            <w:r>
              <w:rPr>
                <w:rFonts w:hint="eastAsia" w:hAnsi="宋体" w:cs="宋体"/>
                <w:sz w:val="24"/>
                <w:szCs w:val="24"/>
                <w:highlight w:val="none"/>
                <w:u w:val="none"/>
                <w:lang w:val="en-US" w:eastAsia="zh-CN"/>
              </w:rPr>
              <w:t>4</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2A46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71" w:type="pct"/>
            <w:vMerge w:val="continue"/>
            <w:noWrap w:val="0"/>
            <w:vAlign w:val="center"/>
          </w:tcPr>
          <w:p w14:paraId="635429A0">
            <w:pPr>
              <w:pStyle w:val="6"/>
              <w:widowControl w:val="0"/>
              <w:ind w:left="0" w:leftChars="0" w:firstLine="0" w:firstLineChars="0"/>
              <w:jc w:val="center"/>
              <w:rPr>
                <w:rFonts w:hint="eastAsia" w:ascii="宋体" w:hAnsi="宋体" w:eastAsia="宋体" w:cs="宋体"/>
                <w:color w:val="000000"/>
                <w:sz w:val="24"/>
                <w:szCs w:val="24"/>
                <w:highlight w:val="none"/>
                <w:vertAlign w:val="baseline"/>
                <w:lang w:val="en-US" w:eastAsia="zh-CN" w:bidi="ar-SA"/>
              </w:rPr>
            </w:pPr>
          </w:p>
        </w:tc>
        <w:tc>
          <w:tcPr>
            <w:tcW w:w="632" w:type="pct"/>
            <w:noWrap w:val="0"/>
            <w:vAlign w:val="center"/>
          </w:tcPr>
          <w:p w14:paraId="6CF81FB0">
            <w:pPr>
              <w:pStyle w:val="6"/>
              <w:widowControl w:val="0"/>
              <w:ind w:left="0" w:leftChars="0" w:firstLine="0" w:firstLineChars="0"/>
              <w:jc w:val="center"/>
              <w:rPr>
                <w:rFonts w:hint="eastAsia" w:ascii="宋体" w:hAnsi="宋体" w:eastAsia="宋体" w:cs="宋体"/>
                <w:color w:val="000000"/>
                <w:sz w:val="24"/>
                <w:szCs w:val="24"/>
                <w:highlight w:val="none"/>
                <w:vertAlign w:val="baseline"/>
                <w:lang w:val="en-US" w:eastAsia="zh-CN" w:bidi="ar-SA"/>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承诺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(5分</w:t>
            </w:r>
            <w:r>
              <w:rPr>
                <w:rFonts w:hint="eastAsia" w:ascii="宋体" w:hAnsi="宋体" w:cs="宋体"/>
                <w:sz w:val="24"/>
                <w:szCs w:val="24"/>
                <w:highlight w:val="none"/>
                <w:lang w:val="en-US" w:eastAsia="zh-CN"/>
              </w:rPr>
              <w:t>)</w:t>
            </w:r>
          </w:p>
        </w:tc>
        <w:tc>
          <w:tcPr>
            <w:tcW w:w="3895" w:type="pct"/>
            <w:noWrap w:val="0"/>
            <w:vAlign w:val="center"/>
          </w:tcPr>
          <w:p w14:paraId="15EC6B8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000000"/>
                <w:spacing w:val="-1"/>
                <w:sz w:val="24"/>
                <w:szCs w:val="24"/>
                <w:highlight w:val="none"/>
                <w:lang w:val="en-US" w:eastAsia="en-US" w:bidi="ar-SA"/>
              </w:rPr>
            </w:pPr>
            <w:r>
              <w:rPr>
                <w:rFonts w:hint="eastAsia" w:ascii="宋体" w:hAnsi="宋体" w:eastAsia="宋体" w:cs="宋体"/>
                <w:sz w:val="24"/>
                <w:szCs w:val="24"/>
                <w:highlight w:val="none"/>
                <w:u w:val="none"/>
              </w:rPr>
              <w:t>服务</w:t>
            </w:r>
            <w:r>
              <w:rPr>
                <w:rFonts w:hint="eastAsia" w:ascii="宋体" w:hAnsi="宋体" w:eastAsia="宋体" w:cs="宋体"/>
                <w:sz w:val="24"/>
                <w:szCs w:val="24"/>
                <w:highlight w:val="none"/>
                <w:u w:val="none"/>
                <w:lang w:eastAsia="zh-CN"/>
              </w:rPr>
              <w:t>承诺</w:t>
            </w:r>
            <w:r>
              <w:rPr>
                <w:rFonts w:hint="eastAsia" w:ascii="宋体" w:hAnsi="宋体" w:eastAsia="宋体" w:cs="宋体"/>
                <w:sz w:val="24"/>
                <w:szCs w:val="24"/>
                <w:highlight w:val="none"/>
                <w:u w:val="none"/>
              </w:rPr>
              <w:t>详细、具体，能满足项目要求</w:t>
            </w:r>
            <w:r>
              <w:rPr>
                <w:rFonts w:hint="eastAsia" w:ascii="宋体" w:hAnsi="宋体" w:cs="宋体"/>
                <w:sz w:val="24"/>
                <w:szCs w:val="24"/>
                <w:highlight w:val="none"/>
                <w:u w:val="none"/>
                <w:lang w:val="en-US" w:eastAsia="zh-CN"/>
              </w:rPr>
              <w:t>计</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3-5</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无服务</w:t>
            </w:r>
            <w:r>
              <w:rPr>
                <w:rFonts w:hint="eastAsia" w:ascii="宋体" w:hAnsi="宋体" w:eastAsia="宋体" w:cs="宋体"/>
                <w:sz w:val="24"/>
                <w:szCs w:val="24"/>
                <w:highlight w:val="none"/>
                <w:u w:val="none"/>
                <w:lang w:eastAsia="zh-CN"/>
              </w:rPr>
              <w:t>承诺</w:t>
            </w:r>
            <w:r>
              <w:rPr>
                <w:rFonts w:hint="eastAsia" w:ascii="宋体" w:hAnsi="宋体" w:eastAsia="宋体" w:cs="宋体"/>
                <w:sz w:val="24"/>
                <w:szCs w:val="24"/>
                <w:highlight w:val="none"/>
                <w:u w:val="none"/>
              </w:rPr>
              <w:t>或服务</w:t>
            </w:r>
            <w:r>
              <w:rPr>
                <w:rFonts w:hint="eastAsia" w:ascii="宋体" w:hAnsi="宋体" w:eastAsia="宋体" w:cs="宋体"/>
                <w:sz w:val="24"/>
                <w:szCs w:val="24"/>
                <w:highlight w:val="none"/>
                <w:u w:val="none"/>
                <w:lang w:eastAsia="zh-CN"/>
              </w:rPr>
              <w:t>承诺</w:t>
            </w:r>
            <w:r>
              <w:rPr>
                <w:rFonts w:hint="eastAsia" w:ascii="宋体" w:hAnsi="宋体" w:eastAsia="宋体" w:cs="宋体"/>
                <w:sz w:val="24"/>
                <w:szCs w:val="24"/>
                <w:highlight w:val="none"/>
                <w:u w:val="none"/>
              </w:rPr>
              <w:t>不能很好的满足项目需求</w:t>
            </w:r>
            <w:r>
              <w:rPr>
                <w:rFonts w:hint="eastAsia" w:ascii="宋体" w:hAnsi="宋体" w:cs="宋体"/>
                <w:sz w:val="24"/>
                <w:szCs w:val="24"/>
                <w:highlight w:val="none"/>
                <w:u w:val="none"/>
                <w:lang w:val="en-US" w:eastAsia="zh-CN"/>
              </w:rPr>
              <w:t>计</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0-3</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5B2F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471" w:type="pct"/>
            <w:vMerge w:val="continue"/>
            <w:noWrap w:val="0"/>
            <w:vAlign w:val="center"/>
          </w:tcPr>
          <w:p w14:paraId="4380BE1F">
            <w:pPr>
              <w:pStyle w:val="6"/>
              <w:widowControl w:val="0"/>
              <w:ind w:left="0" w:leftChars="0" w:firstLine="0" w:firstLineChars="0"/>
              <w:jc w:val="center"/>
              <w:rPr>
                <w:rFonts w:hint="eastAsia" w:ascii="宋体" w:hAnsi="宋体" w:eastAsia="宋体" w:cs="宋体"/>
                <w:color w:val="0000FF"/>
                <w:sz w:val="24"/>
                <w:szCs w:val="24"/>
                <w:highlight w:val="none"/>
                <w:vertAlign w:val="baseline"/>
                <w:lang w:val="en-US" w:eastAsia="zh-CN"/>
              </w:rPr>
            </w:pPr>
          </w:p>
        </w:tc>
        <w:tc>
          <w:tcPr>
            <w:tcW w:w="632" w:type="pct"/>
            <w:noWrap w:val="0"/>
            <w:vAlign w:val="center"/>
          </w:tcPr>
          <w:p w14:paraId="14EAB673">
            <w:pPr>
              <w:pStyle w:val="6"/>
              <w:widowControl w:val="0"/>
              <w:ind w:left="0" w:leftChars="0" w:firstLine="0" w:firstLineChars="0"/>
              <w:jc w:val="center"/>
              <w:rPr>
                <w:rFonts w:hint="eastAsia" w:ascii="宋体" w:hAnsi="宋体" w:eastAsia="宋体" w:cs="宋体"/>
                <w:color w:val="000000"/>
                <w:spacing w:val="-5"/>
                <w:sz w:val="24"/>
                <w:szCs w:val="24"/>
                <w:highlight w:val="none"/>
                <w:lang w:val="en-US" w:eastAsia="zh-CN" w:bidi="ar-SA"/>
              </w:rPr>
            </w:pPr>
            <w:r>
              <w:rPr>
                <w:rFonts w:hint="eastAsia" w:ascii="宋体" w:hAnsi="宋体" w:eastAsia="宋体" w:cs="宋体"/>
                <w:sz w:val="24"/>
                <w:szCs w:val="24"/>
                <w:highlight w:val="none"/>
                <w:lang w:val="zh-CN"/>
              </w:rPr>
              <w:t>业绩</w:t>
            </w:r>
            <w:r>
              <w:rPr>
                <w:rFonts w:hint="eastAsia" w:ascii="宋体" w:hAnsi="宋体" w:eastAsia="宋体" w:cs="宋体"/>
                <w:sz w:val="24"/>
                <w:szCs w:val="24"/>
                <w:highlight w:val="none"/>
                <w:lang w:val="zh-CN"/>
              </w:rPr>
              <w:br w:type="textWrapping"/>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3895" w:type="pct"/>
            <w:noWrap w:val="0"/>
            <w:vAlign w:val="center"/>
          </w:tcPr>
          <w:p w14:paraId="5D389F8D">
            <w:pPr>
              <w:adjustRightInd w:val="0"/>
              <w:snapToGrid w:val="0"/>
              <w:spacing w:line="360" w:lineRule="auto"/>
              <w:jc w:val="left"/>
              <w:rPr>
                <w:rFonts w:hint="default" w:ascii="宋体" w:hAnsi="宋体" w:eastAsia="宋体" w:cs="宋体"/>
                <w:color w:val="000000"/>
                <w:spacing w:val="-1"/>
                <w:sz w:val="24"/>
                <w:szCs w:val="24"/>
                <w:highlight w:val="none"/>
                <w:lang w:val="en-US" w:eastAsia="zh-CN" w:bidi="ar-SA"/>
              </w:rPr>
            </w:pPr>
            <w:r>
              <w:rPr>
                <w:rFonts w:hint="eastAsia" w:ascii="宋体" w:hAnsi="宋体" w:eastAsia="宋体" w:cs="宋体"/>
                <w:sz w:val="24"/>
                <w:szCs w:val="24"/>
                <w:highlight w:val="none"/>
              </w:rPr>
              <w:t>供应商自20</w:t>
            </w:r>
            <w:r>
              <w:rPr>
                <w:rFonts w:hint="eastAsia" w:ascii="宋体" w:hAnsi="宋体" w:eastAsia="宋体" w:cs="宋体"/>
                <w:sz w:val="24"/>
                <w:szCs w:val="24"/>
                <w:highlight w:val="none"/>
                <w:lang w:val="en-US" w:eastAsia="zh-CN"/>
              </w:rPr>
              <w:t>2</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年1月1日起至磋商响应文件递交截止时间止，具有的类似项目业绩，每提供一份有效业绩得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hAnsi="宋体" w:cs="宋体"/>
                <w:sz w:val="24"/>
                <w:szCs w:val="24"/>
                <w:highlight w:val="none"/>
                <w:lang w:val="en-US" w:eastAsia="zh-CN"/>
              </w:rPr>
              <w:t>业绩证明材料</w:t>
            </w:r>
            <w:r>
              <w:rPr>
                <w:rFonts w:hint="eastAsia" w:ascii="宋体" w:hAnsi="宋体" w:eastAsia="宋体" w:cs="宋体"/>
                <w:sz w:val="24"/>
                <w:szCs w:val="24"/>
                <w:highlight w:val="none"/>
              </w:rPr>
              <w:t>以合同复印件或中标通知书加盖公章为准）</w:t>
            </w:r>
          </w:p>
        </w:tc>
      </w:tr>
    </w:tbl>
    <w:p w14:paraId="0A09ED3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415A8FDB">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4A7A133D">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725E5CBF">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3F135D27">
      <w:pPr>
        <w:pStyle w:val="16"/>
        <w:spacing w:line="360" w:lineRule="auto"/>
        <w:ind w:left="0" w:leftChars="0" w:firstLine="0" w:firstLineChars="0"/>
        <w:rPr>
          <w:rFonts w:hint="eastAsia" w:ascii="宋体" w:hAnsi="宋体" w:eastAsia="宋体" w:cs="宋体"/>
          <w:b/>
          <w:sz w:val="24"/>
          <w:szCs w:val="24"/>
          <w:highlight w:val="none"/>
        </w:rPr>
        <w:sectPr>
          <w:pgSz w:w="11906" w:h="16838"/>
          <w:pgMar w:top="1361" w:right="1304" w:bottom="1361" w:left="1304" w:header="851" w:footer="992" w:gutter="0"/>
          <w:cols w:space="720" w:num="1"/>
          <w:rtlGutter w:val="0"/>
          <w:docGrid w:type="lines" w:linePitch="312" w:charSpace="0"/>
        </w:sectPr>
      </w:pPr>
    </w:p>
    <w:p w14:paraId="203E4151">
      <w:pPr>
        <w:pStyle w:val="2"/>
        <w:jc w:val="center"/>
        <w:outlineLvl w:val="0"/>
        <w:rPr>
          <w:rFonts w:hint="eastAsia" w:ascii="宋体" w:hAnsi="宋体" w:eastAsia="宋体" w:cs="宋体"/>
          <w:bCs/>
          <w:sz w:val="36"/>
          <w:szCs w:val="36"/>
          <w:highlight w:val="none"/>
        </w:rPr>
      </w:pPr>
      <w:bookmarkStart w:id="76" w:name="_Toc21581"/>
      <w:bookmarkStart w:id="77" w:name="_Toc10029"/>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58"/>
      <w:bookmarkEnd w:id="59"/>
      <w:bookmarkEnd w:id="60"/>
      <w:bookmarkEnd w:id="76"/>
      <w:bookmarkEnd w:id="77"/>
    </w:p>
    <w:p w14:paraId="02E18839">
      <w:pPr>
        <w:tabs>
          <w:tab w:val="left" w:pos="210"/>
          <w:tab w:val="left" w:pos="525"/>
        </w:tabs>
        <w:spacing w:line="360" w:lineRule="auto"/>
        <w:jc w:val="center"/>
        <w:outlineLvl w:val="1"/>
        <w:rPr>
          <w:rFonts w:hint="eastAsia" w:ascii="宋体" w:hAnsi="宋体" w:eastAsia="宋体" w:cs="宋体"/>
          <w:sz w:val="32"/>
          <w:szCs w:val="32"/>
          <w:highlight w:val="none"/>
        </w:rPr>
      </w:pPr>
      <w:bookmarkStart w:id="78" w:name="_Toc23705"/>
      <w:bookmarkStart w:id="79" w:name="_Toc3424"/>
      <w:bookmarkStart w:id="80" w:name="_Toc32476"/>
      <w:bookmarkStart w:id="81" w:name="_Toc31473"/>
      <w:r>
        <w:rPr>
          <w:rFonts w:hint="eastAsia" w:ascii="宋体" w:hAnsi="宋体" w:eastAsia="宋体" w:cs="宋体"/>
          <w:b/>
          <w:bCs/>
          <w:sz w:val="32"/>
          <w:szCs w:val="32"/>
          <w:highlight w:val="none"/>
        </w:rPr>
        <w:t>合同前附表</w:t>
      </w:r>
      <w:bookmarkEnd w:id="78"/>
      <w:bookmarkEnd w:id="79"/>
      <w:bookmarkEnd w:id="80"/>
      <w:bookmarkEnd w:id="81"/>
    </w:p>
    <w:p w14:paraId="2FEB2460">
      <w:pPr>
        <w:rPr>
          <w:rFonts w:hint="eastAsia" w:ascii="宋体" w:hAnsi="宋体" w:eastAsia="宋体" w:cs="宋体"/>
          <w:highlight w:val="none"/>
        </w:rPr>
      </w:pPr>
    </w:p>
    <w:p w14:paraId="2FE116D2">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9344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14:paraId="2FF0D42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14:paraId="4A744B4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14:paraId="552C1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14:paraId="0C1175A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14:paraId="7AEF4F16">
            <w:pPr>
              <w:spacing w:line="360" w:lineRule="auto"/>
              <w:rPr>
                <w:rFonts w:hint="eastAsia" w:hAnsi="宋体"/>
                <w:szCs w:val="24"/>
                <w:highlight w:val="none"/>
                <w:lang w:eastAsia="zh-CN"/>
              </w:rPr>
            </w:pPr>
            <w:r>
              <w:rPr>
                <w:rFonts w:hint="eastAsia" w:ascii="宋体" w:hAnsi="宋体" w:eastAsia="宋体" w:cs="宋体"/>
                <w:szCs w:val="24"/>
                <w:highlight w:val="none"/>
              </w:rPr>
              <w:t>采购人名称：</w:t>
            </w:r>
            <w:r>
              <w:rPr>
                <w:rFonts w:hint="eastAsia" w:hAnsi="宋体"/>
                <w:szCs w:val="24"/>
                <w:highlight w:val="none"/>
                <w:lang w:eastAsia="zh-CN"/>
              </w:rPr>
              <w:t>柞水县林业局</w:t>
            </w:r>
          </w:p>
          <w:p w14:paraId="224BA7B4">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szCs w:val="24"/>
                <w:highlight w:val="none"/>
                <w:lang w:eastAsia="zh-CN"/>
              </w:rPr>
              <w:t>柞水县乾佑街道办中街151号</w:t>
            </w:r>
          </w:p>
          <w:p w14:paraId="33A1119C">
            <w:pPr>
              <w:tabs>
                <w:tab w:val="left" w:pos="1440"/>
                <w:tab w:val="left" w:pos="1680"/>
              </w:tabs>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柞水县2025年中央财政林业草原改革发展资金林业有害生物防治项目</w:t>
            </w:r>
          </w:p>
          <w:p w14:paraId="285F0FFF">
            <w:pPr>
              <w:tabs>
                <w:tab w:val="left" w:pos="1440"/>
                <w:tab w:val="left" w:pos="168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资金来源：财政拨款，资金已落实</w:t>
            </w:r>
          </w:p>
        </w:tc>
      </w:tr>
      <w:tr w14:paraId="69838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exact"/>
        </w:trPr>
        <w:tc>
          <w:tcPr>
            <w:tcW w:w="1171" w:type="dxa"/>
            <w:noWrap w:val="0"/>
            <w:vAlign w:val="center"/>
          </w:tcPr>
          <w:p w14:paraId="63DA01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8181" w:type="dxa"/>
            <w:noWrap w:val="0"/>
            <w:vAlign w:val="center"/>
          </w:tcPr>
          <w:p w14:paraId="5C42800E">
            <w:pPr>
              <w:spacing w:line="360" w:lineRule="auto"/>
              <w:rPr>
                <w:rFonts w:hint="default" w:ascii="宋体" w:hAnsi="宋体" w:eastAsia="宋体" w:cs="宋体"/>
                <w:color w:val="auto"/>
                <w:szCs w:val="24"/>
                <w:highlight w:val="none"/>
                <w:lang w:val="en-US"/>
              </w:rPr>
            </w:pPr>
            <w:r>
              <w:rPr>
                <w:rFonts w:hint="eastAsia"/>
                <w:b/>
                <w:bCs/>
                <w:color w:val="auto"/>
                <w:highlight w:val="none"/>
                <w:lang w:val="en-US" w:eastAsia="zh-CN"/>
              </w:rPr>
              <w:t>服务期</w:t>
            </w:r>
            <w:r>
              <w:rPr>
                <w:rFonts w:hint="eastAsia" w:eastAsia="宋体"/>
                <w:b/>
                <w:bCs/>
                <w:color w:val="auto"/>
                <w:highlight w:val="none"/>
                <w:lang w:val="en-US" w:eastAsia="zh-CN"/>
              </w:rPr>
              <w:t>：自合同签订之日起180日历天（具体以合同签订为准）</w:t>
            </w:r>
          </w:p>
        </w:tc>
      </w:tr>
      <w:tr w14:paraId="26377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3" w:hRule="exact"/>
        </w:trPr>
        <w:tc>
          <w:tcPr>
            <w:tcW w:w="1171" w:type="dxa"/>
            <w:noWrap w:val="0"/>
            <w:vAlign w:val="center"/>
          </w:tcPr>
          <w:p w14:paraId="2B24862B">
            <w:pPr>
              <w:spacing w:line="360" w:lineRule="auto"/>
              <w:jc w:val="center"/>
              <w:rPr>
                <w:rFonts w:hint="eastAsia" w:hAnsi="Times New Roman" w:cs="Times New Roman"/>
                <w:highlight w:val="none"/>
                <w:lang w:eastAsia="zh-CN"/>
              </w:rPr>
            </w:pPr>
            <w:r>
              <w:rPr>
                <w:rFonts w:hint="eastAsia" w:hAnsi="Times New Roman" w:cs="Times New Roman"/>
                <w:highlight w:val="none"/>
                <w:lang w:eastAsia="zh-CN"/>
              </w:rPr>
              <w:t>3</w:t>
            </w:r>
          </w:p>
        </w:tc>
        <w:tc>
          <w:tcPr>
            <w:tcW w:w="8181" w:type="dxa"/>
            <w:noWrap w:val="0"/>
            <w:vAlign w:val="center"/>
          </w:tcPr>
          <w:p w14:paraId="12A4A0FD">
            <w:pPr>
              <w:spacing w:line="360" w:lineRule="auto"/>
              <w:rPr>
                <w:rFonts w:hint="default" w:hAnsi="Times New Roman" w:cs="Times New Roman"/>
                <w:highlight w:val="none"/>
                <w:lang w:val="en-US" w:eastAsia="zh-CN"/>
              </w:rPr>
            </w:pPr>
            <w:r>
              <w:rPr>
                <w:rFonts w:hint="eastAsia"/>
                <w:b/>
                <w:bCs/>
                <w:color w:val="auto"/>
                <w:szCs w:val="24"/>
                <w:highlight w:val="none"/>
              </w:rPr>
              <w:t>质量标准：</w:t>
            </w:r>
            <w:r>
              <w:rPr>
                <w:rFonts w:hint="eastAsia"/>
                <w:szCs w:val="24"/>
                <w:highlight w:val="none"/>
                <w:lang w:eastAsia="zh-CN"/>
              </w:rPr>
              <w:t>符合国家现行有关质量验收规范“合格”要求</w:t>
            </w:r>
            <w:r>
              <w:rPr>
                <w:rFonts w:hint="eastAsia"/>
                <w:szCs w:val="24"/>
                <w:highlight w:val="none"/>
              </w:rPr>
              <w:t>。</w:t>
            </w:r>
          </w:p>
        </w:tc>
      </w:tr>
      <w:tr w14:paraId="15ECB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9" w:hRule="atLeast"/>
        </w:trPr>
        <w:tc>
          <w:tcPr>
            <w:tcW w:w="1171" w:type="dxa"/>
            <w:noWrap w:val="0"/>
            <w:vAlign w:val="center"/>
          </w:tcPr>
          <w:p w14:paraId="0C44B5C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14:paraId="246EA66D">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2BB0B82B">
            <w:pPr>
              <w:spacing w:line="360" w:lineRule="auto"/>
              <w:rPr>
                <w:rFonts w:hAnsi="宋体"/>
                <w:color w:val="auto"/>
                <w:szCs w:val="24"/>
                <w:highlight w:val="none"/>
              </w:rPr>
            </w:pPr>
            <w:r>
              <w:rPr>
                <w:rFonts w:hint="eastAsia" w:hAnsi="宋体"/>
                <w:color w:val="auto"/>
                <w:szCs w:val="24"/>
                <w:highlight w:val="none"/>
              </w:rPr>
              <w:t>1.合同总价即成交价，磋商报价采用固定总价。成交报价</w:t>
            </w:r>
            <w:r>
              <w:rPr>
                <w:rFonts w:hint="eastAsia" w:hAnsi="宋体"/>
                <w:color w:val="auto"/>
                <w:highlight w:val="none"/>
              </w:rPr>
              <w:t>是磋商文件所确定的全部工程内容的价格体现</w:t>
            </w:r>
            <w:r>
              <w:rPr>
                <w:rFonts w:hint="eastAsia" w:hAnsi="宋体"/>
                <w:color w:val="auto"/>
                <w:szCs w:val="24"/>
                <w:highlight w:val="none"/>
              </w:rPr>
              <w:t>。任何有选择的报价将不予接受，按无效磋商响应。</w:t>
            </w:r>
          </w:p>
          <w:p w14:paraId="7FF07838">
            <w:pPr>
              <w:spacing w:line="360" w:lineRule="auto"/>
              <w:rPr>
                <w:rFonts w:hAnsi="宋体"/>
                <w:color w:val="auto"/>
                <w:szCs w:val="24"/>
                <w:highlight w:val="none"/>
              </w:rPr>
            </w:pPr>
            <w:r>
              <w:rPr>
                <w:rFonts w:hint="eastAsia" w:hAnsi="宋体"/>
                <w:color w:val="auto"/>
                <w:szCs w:val="24"/>
                <w:highlight w:val="none"/>
              </w:rPr>
              <w:t>2.成交后合同总价不做调整，不再因为环境的变化和工程量的增减而变化，任何有选择的报价将不予接受。</w:t>
            </w:r>
          </w:p>
          <w:p w14:paraId="744682EC">
            <w:pPr>
              <w:spacing w:line="360" w:lineRule="auto"/>
              <w:rPr>
                <w:rFonts w:hAnsi="宋体"/>
                <w:color w:val="auto"/>
                <w:szCs w:val="24"/>
                <w:highlight w:val="none"/>
              </w:rPr>
            </w:pPr>
            <w:r>
              <w:rPr>
                <w:rFonts w:hint="eastAsia" w:hAnsi="宋体"/>
                <w:color w:val="auto"/>
                <w:szCs w:val="24"/>
                <w:highlight w:val="none"/>
              </w:rPr>
              <w:t>3.付款方式和程序：</w:t>
            </w:r>
          </w:p>
          <w:p w14:paraId="6D561507">
            <w:pPr>
              <w:spacing w:line="360" w:lineRule="auto"/>
              <w:rPr>
                <w:rFonts w:hAnsi="宋体"/>
                <w:color w:val="auto"/>
                <w:szCs w:val="24"/>
                <w:highlight w:val="none"/>
              </w:rPr>
            </w:pPr>
            <w:r>
              <w:rPr>
                <w:rFonts w:hint="eastAsia" w:hAnsi="宋体"/>
                <w:color w:val="auto"/>
                <w:szCs w:val="24"/>
                <w:highlight w:val="none"/>
              </w:rPr>
              <w:t>（1）结算方式：</w:t>
            </w:r>
          </w:p>
          <w:p w14:paraId="724630DA">
            <w:pPr>
              <w:spacing w:line="360" w:lineRule="auto"/>
              <w:rPr>
                <w:rFonts w:hAnsi="宋体"/>
                <w:color w:val="auto"/>
                <w:szCs w:val="24"/>
                <w:highlight w:val="none"/>
              </w:rPr>
            </w:pPr>
            <w:r>
              <w:rPr>
                <w:rFonts w:hint="eastAsia" w:hAnsi="宋体"/>
                <w:color w:val="auto"/>
                <w:szCs w:val="24"/>
                <w:highlight w:val="none"/>
              </w:rPr>
              <w:t>由采购人负责结算，在付款前，成交供应商须开具全额发票给采购人。</w:t>
            </w:r>
          </w:p>
          <w:p w14:paraId="42DBAF48">
            <w:pPr>
              <w:spacing w:line="360" w:lineRule="auto"/>
              <w:rPr>
                <w:rFonts w:hAnsi="宋体"/>
                <w:color w:val="auto"/>
                <w:szCs w:val="24"/>
                <w:highlight w:val="none"/>
              </w:rPr>
            </w:pPr>
            <w:r>
              <w:rPr>
                <w:rFonts w:hint="eastAsia" w:hAnsi="宋体"/>
                <w:color w:val="auto"/>
                <w:szCs w:val="24"/>
                <w:highlight w:val="none"/>
              </w:rPr>
              <w:t>（2）付款方式：</w:t>
            </w:r>
          </w:p>
          <w:p w14:paraId="75A02122">
            <w:pPr>
              <w:spacing w:line="360" w:lineRule="auto"/>
              <w:rPr>
                <w:rFonts w:hAnsi="宋体"/>
                <w:color w:val="auto"/>
                <w:szCs w:val="24"/>
                <w:highlight w:val="none"/>
              </w:rPr>
            </w:pPr>
            <w:r>
              <w:rPr>
                <w:rFonts w:hint="eastAsia" w:hAnsi="宋体"/>
                <w:color w:val="auto"/>
                <w:szCs w:val="24"/>
                <w:highlight w:val="none"/>
                <w:lang w:val="en-US" w:eastAsia="zh-CN"/>
              </w:rPr>
              <w:t>2.1</w:t>
            </w:r>
            <w:r>
              <w:rPr>
                <w:rFonts w:hint="eastAsia" w:hAnsi="宋体"/>
                <w:color w:val="auto"/>
                <w:szCs w:val="24"/>
                <w:highlight w:val="none"/>
              </w:rPr>
              <w:t>银行转账，项目实施完成并通过验收后，由供应商提供票据等财务报账所需材料进行报账。</w:t>
            </w:r>
          </w:p>
          <w:p w14:paraId="6553147E">
            <w:pPr>
              <w:spacing w:line="360" w:lineRule="auto"/>
              <w:rPr>
                <w:rFonts w:hint="eastAsia" w:hAnsi="宋体"/>
                <w:color w:val="auto"/>
                <w:szCs w:val="24"/>
                <w:highlight w:val="none"/>
              </w:rPr>
            </w:pPr>
            <w:r>
              <w:rPr>
                <w:rFonts w:hint="eastAsia" w:hAnsi="宋体"/>
                <w:color w:val="auto"/>
                <w:szCs w:val="24"/>
                <w:highlight w:val="none"/>
                <w:lang w:val="en-US" w:eastAsia="zh-CN"/>
              </w:rPr>
              <w:t>2.2</w:t>
            </w:r>
            <w:r>
              <w:rPr>
                <w:rFonts w:hint="eastAsia" w:hAnsi="宋体"/>
                <w:color w:val="auto"/>
                <w:szCs w:val="24"/>
                <w:highlight w:val="none"/>
              </w:rPr>
              <w:t>付款方式：</w:t>
            </w:r>
          </w:p>
          <w:p w14:paraId="3EBD8CDF">
            <w:pPr>
              <w:spacing w:line="360" w:lineRule="auto"/>
              <w:ind w:firstLine="480" w:firstLineChars="200"/>
              <w:rPr>
                <w:rFonts w:hint="eastAsia" w:ascii="宋体" w:hAnsi="宋体" w:eastAsia="宋体" w:cs="宋体"/>
                <w:szCs w:val="24"/>
                <w:highlight w:val="none"/>
              </w:rPr>
            </w:pPr>
            <w:r>
              <w:rPr>
                <w:rFonts w:hint="eastAsia" w:ascii="宋体" w:hAnsi="宋体" w:cs="宋体"/>
                <w:color w:val="auto"/>
                <w:sz w:val="24"/>
                <w:szCs w:val="24"/>
                <w:highlight w:val="none"/>
                <w:lang w:val="en-US" w:eastAsia="zh-CN"/>
              </w:rPr>
              <w:t>合同签订后支付合同总价的30%，施工完毕验收合格后</w:t>
            </w:r>
            <w:r>
              <w:rPr>
                <w:rFonts w:hint="eastAsia" w:hAnsi="宋体" w:cs="宋体"/>
                <w:color w:val="auto"/>
                <w:sz w:val="24"/>
                <w:szCs w:val="24"/>
                <w:highlight w:val="none"/>
                <w:lang w:val="en-US" w:eastAsia="zh-CN"/>
              </w:rPr>
              <w:t>一次性</w:t>
            </w:r>
            <w:r>
              <w:rPr>
                <w:rFonts w:hint="eastAsia" w:ascii="宋体" w:hAnsi="宋体" w:cs="宋体"/>
                <w:color w:val="auto"/>
                <w:sz w:val="24"/>
                <w:szCs w:val="24"/>
                <w:highlight w:val="none"/>
                <w:lang w:val="en-US" w:eastAsia="zh-CN"/>
              </w:rPr>
              <w:t>支付合同</w:t>
            </w:r>
            <w:r>
              <w:rPr>
                <w:rFonts w:hint="eastAsia" w:hAnsi="宋体" w:cs="宋体"/>
                <w:color w:val="auto"/>
                <w:sz w:val="24"/>
                <w:szCs w:val="24"/>
                <w:highlight w:val="none"/>
                <w:lang w:val="en-US" w:eastAsia="zh-CN"/>
              </w:rPr>
              <w:t>剩余的7</w:t>
            </w:r>
            <w:r>
              <w:rPr>
                <w:rFonts w:hint="eastAsia" w:ascii="宋体" w:hAnsi="宋体" w:cs="宋体"/>
                <w:color w:val="auto"/>
                <w:sz w:val="24"/>
                <w:szCs w:val="24"/>
                <w:highlight w:val="none"/>
                <w:lang w:val="en-US" w:eastAsia="zh-CN"/>
              </w:rPr>
              <w:t>0</w:t>
            </w:r>
            <w:r>
              <w:rPr>
                <w:rFonts w:hint="eastAsia"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。（具体以合同签订为准）</w:t>
            </w:r>
          </w:p>
        </w:tc>
      </w:tr>
      <w:tr w14:paraId="73787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6" w:hRule="atLeast"/>
        </w:trPr>
        <w:tc>
          <w:tcPr>
            <w:tcW w:w="1171" w:type="dxa"/>
            <w:noWrap w:val="0"/>
            <w:vAlign w:val="center"/>
          </w:tcPr>
          <w:p w14:paraId="28B67435">
            <w:pPr>
              <w:spacing w:line="360" w:lineRule="auto"/>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5</w:t>
            </w:r>
          </w:p>
        </w:tc>
        <w:tc>
          <w:tcPr>
            <w:tcW w:w="8181" w:type="dxa"/>
            <w:noWrap w:val="0"/>
            <w:vAlign w:val="center"/>
          </w:tcPr>
          <w:p w14:paraId="6DA26736">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w:t>
            </w:r>
          </w:p>
          <w:p w14:paraId="7D9A0595">
            <w:pPr>
              <w:spacing w:line="360" w:lineRule="auto"/>
              <w:rPr>
                <w:rFonts w:hint="eastAsia" w:hAnsi="宋体" w:cs="宋体"/>
                <w:szCs w:val="24"/>
                <w:highlight w:val="none"/>
              </w:rPr>
            </w:pPr>
            <w:r>
              <w:rPr>
                <w:rFonts w:hint="eastAsia" w:hAnsi="宋体" w:cs="宋体"/>
                <w:szCs w:val="24"/>
                <w:highlight w:val="none"/>
              </w:rPr>
              <w:t>1、所有工程须符合行业标准及相关规定；</w:t>
            </w:r>
          </w:p>
          <w:p w14:paraId="086B4F0D">
            <w:pPr>
              <w:spacing w:line="360" w:lineRule="auto"/>
              <w:rPr>
                <w:rFonts w:hint="eastAsia" w:ascii="宋体" w:hAnsi="宋体" w:eastAsia="宋体" w:cs="宋体"/>
                <w:b/>
                <w:szCs w:val="24"/>
                <w:highlight w:val="none"/>
              </w:rPr>
            </w:pPr>
            <w:r>
              <w:rPr>
                <w:rFonts w:hint="eastAsia" w:hAnsi="宋体" w:cs="宋体"/>
                <w:szCs w:val="24"/>
                <w:highlight w:val="none"/>
              </w:rPr>
              <w:t>2、所有工程须符合国家有关规范和执行标准。</w:t>
            </w:r>
          </w:p>
        </w:tc>
      </w:tr>
      <w:tr w14:paraId="079E7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2" w:hRule="atLeast"/>
        </w:trPr>
        <w:tc>
          <w:tcPr>
            <w:tcW w:w="1171" w:type="dxa"/>
            <w:noWrap w:val="0"/>
            <w:vAlign w:val="center"/>
          </w:tcPr>
          <w:p w14:paraId="7C69192C">
            <w:pPr>
              <w:spacing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6</w:t>
            </w:r>
          </w:p>
        </w:tc>
        <w:tc>
          <w:tcPr>
            <w:tcW w:w="8181" w:type="dxa"/>
            <w:noWrap w:val="0"/>
            <w:vAlign w:val="center"/>
          </w:tcPr>
          <w:p w14:paraId="25022F2F">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验收：</w:t>
            </w:r>
          </w:p>
          <w:p w14:paraId="7D080ADD">
            <w:pPr>
              <w:spacing w:line="360" w:lineRule="auto"/>
              <w:ind w:firstLine="480" w:firstLineChars="200"/>
              <w:rPr>
                <w:rFonts w:hint="eastAsia" w:hAnsi="宋体" w:cs="宋体"/>
                <w:szCs w:val="24"/>
                <w:highlight w:val="none"/>
              </w:rPr>
            </w:pPr>
            <w:r>
              <w:rPr>
                <w:rFonts w:hint="eastAsia" w:hAnsi="宋体" w:cs="宋体"/>
                <w:szCs w:val="24"/>
                <w:highlight w:val="none"/>
              </w:rPr>
              <w:t>由</w:t>
            </w:r>
            <w:r>
              <w:rPr>
                <w:rFonts w:hint="eastAsia" w:hAnsi="宋体" w:cs="宋体"/>
                <w:szCs w:val="24"/>
                <w:highlight w:val="none"/>
                <w:lang w:eastAsia="zh-CN"/>
              </w:rPr>
              <w:t>采购人</w:t>
            </w:r>
            <w:r>
              <w:rPr>
                <w:rFonts w:hint="eastAsia" w:hAnsi="宋体" w:cs="宋体"/>
                <w:szCs w:val="24"/>
                <w:highlight w:val="none"/>
              </w:rPr>
              <w:t>和供应商共同对项目进行整体验收。是否达到现行国家有关验收规范“合格”标准、是否按照</w:t>
            </w:r>
            <w:r>
              <w:rPr>
                <w:rFonts w:hint="eastAsia" w:hAnsi="宋体" w:cs="宋体"/>
                <w:szCs w:val="24"/>
                <w:highlight w:val="none"/>
                <w:lang w:eastAsia="zh-CN"/>
              </w:rPr>
              <w:t>采购人</w:t>
            </w:r>
            <w:r>
              <w:rPr>
                <w:rFonts w:hint="eastAsia" w:hAnsi="宋体" w:cs="宋体"/>
                <w:szCs w:val="24"/>
                <w:highlight w:val="none"/>
              </w:rPr>
              <w:t>要求按时完工。</w:t>
            </w:r>
          </w:p>
          <w:p w14:paraId="4B608678">
            <w:pPr>
              <w:spacing w:line="360" w:lineRule="auto"/>
              <w:ind w:firstLine="480" w:firstLineChars="200"/>
              <w:rPr>
                <w:rFonts w:hint="eastAsia" w:hAnsi="宋体" w:cs="宋体"/>
                <w:szCs w:val="24"/>
                <w:highlight w:val="none"/>
              </w:rPr>
            </w:pPr>
            <w:r>
              <w:rPr>
                <w:rFonts w:hint="eastAsia" w:hAnsi="宋体" w:cs="宋体"/>
                <w:szCs w:val="24"/>
                <w:highlight w:val="none"/>
              </w:rPr>
              <w:t>1.所验各项内容最终验收达不到磋商文件要求和磋商响应文件承诺的，或在后续使用中发现</w:t>
            </w:r>
            <w:r>
              <w:rPr>
                <w:rFonts w:hint="eastAsia" w:hAnsi="宋体" w:cs="宋体"/>
                <w:szCs w:val="24"/>
                <w:highlight w:val="none"/>
                <w:lang w:eastAsia="zh-CN"/>
              </w:rPr>
              <w:t>采购人</w:t>
            </w:r>
            <w:r>
              <w:rPr>
                <w:rFonts w:hint="eastAsia" w:hAnsi="宋体" w:cs="宋体"/>
                <w:szCs w:val="24"/>
                <w:highlight w:val="none"/>
              </w:rPr>
              <w:t>不能容忍的缺陷等，将视为验收不合格，供应商应在采购人要求的时间内无条件整改及恢复。</w:t>
            </w:r>
          </w:p>
          <w:p w14:paraId="747E0901">
            <w:pPr>
              <w:spacing w:line="360" w:lineRule="auto"/>
              <w:ind w:firstLine="480" w:firstLineChars="200"/>
              <w:rPr>
                <w:rFonts w:hint="eastAsia" w:hAnsi="宋体" w:cs="宋体"/>
                <w:szCs w:val="24"/>
                <w:highlight w:val="none"/>
              </w:rPr>
            </w:pPr>
            <w:r>
              <w:rPr>
                <w:rFonts w:hint="eastAsia" w:hAnsi="宋体" w:cs="宋体"/>
                <w:szCs w:val="24"/>
                <w:highlight w:val="none"/>
              </w:rPr>
              <w:t>2.若发现供应商有弄虚作假的，在磋商阶段故意或随意夸大技术能力、工程、服务质量的，采购人有权解除合同，并且要求供应商赔偿相关损失。</w:t>
            </w:r>
          </w:p>
          <w:p w14:paraId="17F5CC3B">
            <w:pPr>
              <w:spacing w:line="360" w:lineRule="auto"/>
              <w:ind w:firstLine="480" w:firstLineChars="200"/>
              <w:rPr>
                <w:rFonts w:hint="eastAsia" w:hAnsi="宋体" w:cs="宋体"/>
                <w:szCs w:val="24"/>
                <w:highlight w:val="none"/>
              </w:rPr>
            </w:pPr>
            <w:r>
              <w:rPr>
                <w:rFonts w:hint="eastAsia" w:hAnsi="宋体" w:cs="宋体"/>
                <w:szCs w:val="24"/>
                <w:highlight w:val="none"/>
              </w:rPr>
              <w:t>3.验收标准：按磋商文件、磋商响应文件及澄清函等技术指标进行验收。各项指标均应符合验收标准及要求。</w:t>
            </w:r>
          </w:p>
          <w:p w14:paraId="0F0EE2DB">
            <w:pPr>
              <w:spacing w:line="360" w:lineRule="auto"/>
              <w:ind w:firstLine="480" w:firstLineChars="200"/>
              <w:rPr>
                <w:rFonts w:hint="eastAsia" w:hAnsi="宋体" w:cs="宋体"/>
                <w:szCs w:val="24"/>
                <w:highlight w:val="none"/>
              </w:rPr>
            </w:pPr>
            <w:r>
              <w:rPr>
                <w:rFonts w:hint="eastAsia" w:hAnsi="宋体" w:cs="宋体"/>
                <w:szCs w:val="24"/>
                <w:highlight w:val="none"/>
              </w:rPr>
              <w:t>4.验收合格后，填写验收单，双方签字生效。</w:t>
            </w:r>
          </w:p>
          <w:p w14:paraId="537811A1">
            <w:pPr>
              <w:spacing w:line="360" w:lineRule="auto"/>
              <w:ind w:firstLine="480" w:firstLineChars="200"/>
              <w:rPr>
                <w:rFonts w:hint="eastAsia" w:hAnsi="宋体" w:cs="宋体"/>
                <w:szCs w:val="24"/>
                <w:highlight w:val="none"/>
              </w:rPr>
            </w:pPr>
            <w:r>
              <w:rPr>
                <w:rFonts w:hint="eastAsia" w:hAnsi="宋体" w:cs="宋体"/>
                <w:szCs w:val="24"/>
                <w:highlight w:val="none"/>
              </w:rPr>
              <w:t>5.验收依据：</w:t>
            </w:r>
          </w:p>
          <w:p w14:paraId="55C57629">
            <w:pPr>
              <w:spacing w:line="360" w:lineRule="auto"/>
              <w:ind w:firstLine="480" w:firstLineChars="200"/>
              <w:rPr>
                <w:rFonts w:hint="eastAsia" w:hAnsi="宋体" w:cs="宋体"/>
                <w:szCs w:val="24"/>
                <w:highlight w:val="none"/>
              </w:rPr>
            </w:pPr>
            <w:r>
              <w:rPr>
                <w:rFonts w:hint="eastAsia" w:hAnsi="宋体" w:cs="宋体"/>
                <w:szCs w:val="24"/>
                <w:highlight w:val="none"/>
              </w:rPr>
              <w:t>a)合同文本；</w:t>
            </w:r>
          </w:p>
          <w:p w14:paraId="0F19A555">
            <w:pPr>
              <w:spacing w:line="360" w:lineRule="auto"/>
              <w:ind w:firstLine="480" w:firstLineChars="200"/>
              <w:rPr>
                <w:rFonts w:hint="eastAsia" w:hAnsi="宋体" w:cs="宋体"/>
                <w:szCs w:val="24"/>
                <w:highlight w:val="none"/>
              </w:rPr>
            </w:pPr>
            <w:r>
              <w:rPr>
                <w:rFonts w:hint="eastAsia" w:hAnsi="宋体" w:cs="宋体"/>
                <w:szCs w:val="24"/>
                <w:highlight w:val="none"/>
              </w:rPr>
              <w:t>b)磋商文件及澄清函、磋商响应文件；</w:t>
            </w:r>
          </w:p>
          <w:p w14:paraId="0FF1B9C7">
            <w:pPr>
              <w:spacing w:line="360" w:lineRule="auto"/>
              <w:ind w:firstLine="480" w:firstLineChars="200"/>
              <w:rPr>
                <w:rFonts w:hint="eastAsia" w:hAnsi="宋体" w:cs="宋体"/>
                <w:szCs w:val="24"/>
                <w:highlight w:val="none"/>
              </w:rPr>
            </w:pPr>
            <w:r>
              <w:rPr>
                <w:rFonts w:hint="eastAsia" w:hAnsi="宋体" w:cs="宋体"/>
                <w:szCs w:val="24"/>
                <w:highlight w:val="none"/>
              </w:rPr>
              <w:t>c)国家和行业制定的相应的标准和规范；</w:t>
            </w:r>
          </w:p>
          <w:p w14:paraId="040AEF0C">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hAnsi="宋体" w:cs="宋体"/>
                <w:szCs w:val="24"/>
                <w:highlight w:val="none"/>
              </w:rPr>
              <w:t>d)验收清单。</w:t>
            </w:r>
          </w:p>
        </w:tc>
      </w:tr>
      <w:tr w14:paraId="34831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662427D0">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7</w:t>
            </w:r>
          </w:p>
        </w:tc>
        <w:tc>
          <w:tcPr>
            <w:tcW w:w="8181" w:type="dxa"/>
            <w:noWrap w:val="0"/>
            <w:vAlign w:val="center"/>
          </w:tcPr>
          <w:p w14:paraId="1EF11E3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14:paraId="488A8D20">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14:paraId="35E4FD44">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》有关条款及合同约定终止合同，并要求服务商承担违约责任。同时，政府采购监管部门有权依据《政府采购法》及相关法律法规对服务商的违法行为进行相应的处罚。</w:t>
            </w:r>
          </w:p>
        </w:tc>
      </w:tr>
      <w:tr w14:paraId="2238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6EE2899B">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8</w:t>
            </w:r>
          </w:p>
        </w:tc>
        <w:tc>
          <w:tcPr>
            <w:tcW w:w="8181" w:type="dxa"/>
            <w:noWrap w:val="0"/>
            <w:vAlign w:val="center"/>
          </w:tcPr>
          <w:p w14:paraId="5157433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14:paraId="6F4E794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采购人与中标、成交供应商应当在中标、成交通知书发出之日起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日内，按照采购文件确定的事项签订政府采购合同。</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0A2B66FC">
            <w:pPr>
              <w:pStyle w:val="1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6FB1352D">
      <w:pPr>
        <w:rPr>
          <w:rFonts w:hint="eastAsia" w:ascii="宋体" w:hAnsi="宋体" w:eastAsia="宋体" w:cs="宋体"/>
          <w:sz w:val="32"/>
          <w:highlight w:val="none"/>
        </w:rPr>
      </w:pPr>
      <w:bookmarkStart w:id="82" w:name="_Toc26595"/>
      <w:bookmarkStart w:id="83" w:name="_Toc29888"/>
      <w:bookmarkStart w:id="84" w:name="_Toc8333"/>
      <w:bookmarkStart w:id="85" w:name="_Toc19199"/>
      <w:bookmarkStart w:id="86" w:name="_Toc19246"/>
      <w:bookmarkStart w:id="87" w:name="_Toc423973075"/>
      <w:bookmarkStart w:id="88" w:name="_Toc31520"/>
      <w:bookmarkStart w:id="89" w:name="_Toc389582037"/>
      <w:bookmarkStart w:id="90" w:name="_Toc4679"/>
      <w:r>
        <w:rPr>
          <w:rFonts w:hint="eastAsia" w:ascii="宋体" w:hAnsi="宋体" w:eastAsia="宋体" w:cs="宋体"/>
          <w:b/>
          <w:bCs/>
          <w:sz w:val="48"/>
          <w:szCs w:val="48"/>
          <w:highlight w:val="none"/>
        </w:rPr>
        <w:br w:type="page"/>
      </w:r>
    </w:p>
    <w:p w14:paraId="45495834">
      <w:pPr>
        <w:pStyle w:val="8"/>
        <w:rPr>
          <w:rFonts w:hint="eastAsia" w:ascii="宋体" w:hAnsi="宋体"/>
          <w:sz w:val="24"/>
          <w:highlight w:val="none"/>
        </w:rPr>
        <w:sectPr>
          <w:pgSz w:w="11906" w:h="16838"/>
          <w:pgMar w:top="1361" w:right="1304" w:bottom="1361" w:left="1304" w:header="851" w:footer="992" w:gutter="0"/>
          <w:cols w:space="720" w:num="1"/>
          <w:rtlGutter w:val="0"/>
          <w:docGrid w:type="lines" w:linePitch="312" w:charSpace="0"/>
        </w:sectPr>
      </w:pPr>
    </w:p>
    <w:p w14:paraId="78FA5C7F">
      <w:pPr>
        <w:outlineLvl w:val="1"/>
        <w:rPr>
          <w:rFonts w:hAnsi="宋体" w:cs="宋体"/>
          <w:b/>
          <w:sz w:val="32"/>
          <w:szCs w:val="32"/>
        </w:rPr>
      </w:pPr>
      <w:bookmarkStart w:id="91" w:name="_Toc5216"/>
      <w:bookmarkStart w:id="92" w:name="_Toc1362"/>
      <w:bookmarkStart w:id="93" w:name="_Toc18120"/>
      <w:bookmarkStart w:id="94" w:name="_Toc7874"/>
      <w:bookmarkStart w:id="95" w:name="_Toc565"/>
      <w:bookmarkStart w:id="96" w:name="_Toc4254"/>
      <w:r>
        <w:rPr>
          <w:rFonts w:hint="eastAsia" w:hAnsi="宋体" w:cs="宋体"/>
          <w:b/>
          <w:sz w:val="32"/>
          <w:szCs w:val="32"/>
        </w:rPr>
        <w:t>政府采购项目</w:t>
      </w:r>
      <w:r>
        <w:rPr>
          <w:rFonts w:hint="eastAsia" w:hAnsi="宋体" w:cs="宋体"/>
          <w:b/>
          <w:bCs/>
          <w:sz w:val="28"/>
          <w:szCs w:val="28"/>
        </w:rPr>
        <w:t>（</w:t>
      </w:r>
      <w:r>
        <w:rPr>
          <w:rFonts w:hint="eastAsia" w:hAnsi="宋体" w:cs="宋体"/>
          <w:b/>
          <w:sz w:val="32"/>
          <w:szCs w:val="32"/>
        </w:rPr>
        <w:t>仅供参考）</w:t>
      </w:r>
      <w:bookmarkEnd w:id="91"/>
      <w:bookmarkEnd w:id="92"/>
      <w:bookmarkEnd w:id="93"/>
      <w:bookmarkEnd w:id="94"/>
    </w:p>
    <w:p w14:paraId="270E0F2B">
      <w:pPr>
        <w:rPr>
          <w:rFonts w:hAnsi="宋体" w:cs="宋体"/>
          <w:b/>
          <w:sz w:val="32"/>
          <w:szCs w:val="32"/>
        </w:rPr>
      </w:pPr>
    </w:p>
    <w:p w14:paraId="1338CC79">
      <w:pPr>
        <w:jc w:val="center"/>
        <w:rPr>
          <w:rFonts w:hAnsi="宋体" w:cs="宋体"/>
          <w:sz w:val="52"/>
          <w:szCs w:val="52"/>
        </w:rPr>
      </w:pPr>
    </w:p>
    <w:p w14:paraId="49E2AF05">
      <w:pPr>
        <w:jc w:val="center"/>
        <w:rPr>
          <w:rFonts w:hAnsi="宋体" w:cs="宋体"/>
          <w:sz w:val="52"/>
          <w:szCs w:val="52"/>
        </w:rPr>
      </w:pPr>
    </w:p>
    <w:p w14:paraId="4295D420">
      <w:pPr>
        <w:jc w:val="center"/>
        <w:rPr>
          <w:rFonts w:hAnsi="宋体" w:cs="宋体"/>
          <w:b/>
          <w:snapToGrid w:val="0"/>
          <w:sz w:val="48"/>
          <w:szCs w:val="48"/>
          <w:u w:val="single"/>
        </w:rPr>
      </w:pPr>
      <w:r>
        <w:rPr>
          <w:rFonts w:hint="eastAsia" w:hAnsi="宋体" w:cs="宋体"/>
          <w:b/>
          <w:snapToGrid w:val="0"/>
          <w:sz w:val="48"/>
          <w:szCs w:val="48"/>
          <w:u w:val="single"/>
        </w:rPr>
        <w:t>(项目名称)</w:t>
      </w:r>
    </w:p>
    <w:p w14:paraId="1D2A3897">
      <w:pPr>
        <w:jc w:val="center"/>
        <w:rPr>
          <w:rFonts w:hAnsi="宋体" w:cs="宋体"/>
          <w:b/>
          <w:sz w:val="72"/>
          <w:szCs w:val="72"/>
        </w:rPr>
      </w:pPr>
      <w:r>
        <w:rPr>
          <w:rFonts w:hint="eastAsia" w:hAnsi="宋体" w:cs="宋体"/>
          <w:b/>
          <w:sz w:val="72"/>
          <w:szCs w:val="72"/>
        </w:rPr>
        <w:t>服 务 合 同</w:t>
      </w:r>
    </w:p>
    <w:p w14:paraId="70D8D7AE">
      <w:pPr>
        <w:jc w:val="center"/>
        <w:rPr>
          <w:rFonts w:hAnsi="宋体" w:cs="宋体"/>
          <w:sz w:val="30"/>
          <w:szCs w:val="30"/>
        </w:rPr>
      </w:pPr>
      <w:r>
        <w:rPr>
          <w:rFonts w:hint="eastAsia" w:hAnsi="宋体" w:cs="宋体"/>
          <w:sz w:val="30"/>
          <w:szCs w:val="30"/>
        </w:rPr>
        <w:t xml:space="preserve">（项目编号：      </w:t>
      </w:r>
      <w:r>
        <w:rPr>
          <w:rFonts w:hint="eastAsia" w:hAnsi="宋体" w:cs="宋体"/>
          <w:sz w:val="28"/>
          <w:szCs w:val="28"/>
        </w:rPr>
        <w:t>）</w:t>
      </w:r>
    </w:p>
    <w:p w14:paraId="536CD35C">
      <w:pPr>
        <w:jc w:val="center"/>
        <w:rPr>
          <w:rFonts w:hAnsi="宋体" w:cs="宋体"/>
          <w:sz w:val="30"/>
          <w:szCs w:val="30"/>
        </w:rPr>
      </w:pPr>
    </w:p>
    <w:p w14:paraId="33487258">
      <w:pPr>
        <w:jc w:val="center"/>
        <w:rPr>
          <w:rFonts w:hAnsi="宋体" w:cs="宋体"/>
          <w:sz w:val="30"/>
          <w:szCs w:val="30"/>
        </w:rPr>
      </w:pPr>
    </w:p>
    <w:p w14:paraId="28A37BF5">
      <w:pPr>
        <w:jc w:val="center"/>
        <w:rPr>
          <w:rFonts w:hAnsi="宋体" w:cs="宋体"/>
          <w:sz w:val="30"/>
          <w:szCs w:val="30"/>
        </w:rPr>
      </w:pPr>
    </w:p>
    <w:p w14:paraId="1D6A9780">
      <w:pPr>
        <w:jc w:val="center"/>
        <w:rPr>
          <w:rFonts w:hAnsi="宋体" w:cs="宋体"/>
          <w:sz w:val="30"/>
          <w:szCs w:val="30"/>
        </w:rPr>
      </w:pPr>
    </w:p>
    <w:p w14:paraId="5A2FEE0D">
      <w:pPr>
        <w:jc w:val="center"/>
        <w:rPr>
          <w:rFonts w:hAnsi="宋体" w:cs="宋体"/>
          <w:sz w:val="30"/>
          <w:szCs w:val="30"/>
        </w:rPr>
      </w:pPr>
    </w:p>
    <w:p w14:paraId="458D3A93">
      <w:pPr>
        <w:ind w:firstLine="2080" w:firstLineChars="650"/>
        <w:rPr>
          <w:rFonts w:hAnsi="宋体" w:cs="宋体"/>
          <w:sz w:val="32"/>
          <w:szCs w:val="32"/>
        </w:rPr>
      </w:pPr>
      <w:r>
        <w:rPr>
          <w:rFonts w:hint="eastAsia" w:hAnsi="宋体" w:cs="宋体"/>
          <w:sz w:val="32"/>
          <w:szCs w:val="32"/>
        </w:rPr>
        <w:t xml:space="preserve">甲  方： </w:t>
      </w:r>
    </w:p>
    <w:p w14:paraId="3E783C86">
      <w:pPr>
        <w:tabs>
          <w:tab w:val="left" w:pos="480"/>
        </w:tabs>
        <w:ind w:firstLine="640" w:firstLineChars="200"/>
        <w:rPr>
          <w:rFonts w:hAnsi="宋体" w:cs="宋体"/>
          <w:sz w:val="32"/>
          <w:szCs w:val="32"/>
        </w:rPr>
      </w:pPr>
      <w:r>
        <w:rPr>
          <w:rFonts w:hint="eastAsia" w:hAnsi="宋体" w:cs="宋体"/>
          <w:sz w:val="32"/>
          <w:szCs w:val="32"/>
        </w:rPr>
        <w:t xml:space="preserve">         乙  方：</w:t>
      </w:r>
    </w:p>
    <w:p w14:paraId="4E2E7DAC">
      <w:pPr>
        <w:jc w:val="center"/>
        <w:rPr>
          <w:rFonts w:hAnsi="宋体" w:cs="宋体"/>
          <w:sz w:val="30"/>
          <w:szCs w:val="30"/>
        </w:rPr>
      </w:pPr>
    </w:p>
    <w:p w14:paraId="3EB504B9">
      <w:pPr>
        <w:jc w:val="center"/>
        <w:rPr>
          <w:rFonts w:hAnsi="宋体" w:cs="宋体"/>
          <w:sz w:val="32"/>
          <w:szCs w:val="32"/>
        </w:rPr>
      </w:pPr>
      <w:r>
        <w:rPr>
          <w:rFonts w:hint="eastAsia" w:hAnsi="宋体" w:cs="宋体"/>
          <w:sz w:val="32"/>
          <w:szCs w:val="32"/>
        </w:rPr>
        <w:t xml:space="preserve">  年  月</w:t>
      </w:r>
    </w:p>
    <w:p w14:paraId="27F5C829">
      <w:pPr>
        <w:jc w:val="center"/>
        <w:rPr>
          <w:rFonts w:hAnsi="宋体" w:cs="宋体"/>
          <w:sz w:val="32"/>
          <w:szCs w:val="32"/>
        </w:rPr>
      </w:pPr>
    </w:p>
    <w:p w14:paraId="5EA42061">
      <w:pPr>
        <w:spacing w:line="590" w:lineRule="exact"/>
        <w:rPr>
          <w:rFonts w:hAnsi="宋体" w:cs="宋体"/>
          <w:b/>
          <w:sz w:val="36"/>
          <w:szCs w:val="36"/>
        </w:rPr>
      </w:pPr>
    </w:p>
    <w:p w14:paraId="5D2BB9AD">
      <w:pPr>
        <w:jc w:val="center"/>
        <w:outlineLvl w:val="2"/>
        <w:rPr>
          <w:rFonts w:ascii="黑体"/>
          <w:b/>
          <w:sz w:val="36"/>
          <w:szCs w:val="36"/>
        </w:rPr>
      </w:pPr>
      <w:r>
        <w:rPr>
          <w:rFonts w:hint="eastAsia" w:hAnsi="宋体" w:cs="宋体"/>
          <w:b/>
          <w:szCs w:val="21"/>
        </w:rPr>
        <w:br w:type="page"/>
      </w:r>
      <w:bookmarkStart w:id="97" w:name="_Toc28398"/>
      <w:bookmarkStart w:id="98" w:name="_Toc7965"/>
      <w:r>
        <w:rPr>
          <w:rFonts w:hint="eastAsia" w:ascii="黑体" w:eastAsia="黑体"/>
          <w:b/>
          <w:sz w:val="36"/>
          <w:szCs w:val="36"/>
        </w:rPr>
        <w:t>协议书</w:t>
      </w:r>
      <w:bookmarkEnd w:id="97"/>
      <w:bookmarkEnd w:id="98"/>
    </w:p>
    <w:p w14:paraId="536C8667">
      <w:pPr>
        <w:spacing w:line="360" w:lineRule="auto"/>
        <w:rPr>
          <w:rFonts w:hAnsi="宋体" w:cs="宋体"/>
          <w:szCs w:val="21"/>
          <w:u w:val="single"/>
        </w:rPr>
      </w:pPr>
      <w:r>
        <w:rPr>
          <w:rFonts w:hint="eastAsia" w:hAnsi="宋体" w:cs="宋体"/>
          <w:szCs w:val="21"/>
        </w:rPr>
        <w:t>甲方：</w:t>
      </w:r>
    </w:p>
    <w:p w14:paraId="1C957500">
      <w:pPr>
        <w:spacing w:line="360" w:lineRule="auto"/>
        <w:rPr>
          <w:rFonts w:hAnsi="宋体" w:cs="宋体"/>
          <w:szCs w:val="21"/>
          <w:u w:val="single"/>
        </w:rPr>
      </w:pPr>
      <w:r>
        <w:rPr>
          <w:rFonts w:hint="eastAsia" w:hAnsi="宋体" w:cs="宋体"/>
          <w:szCs w:val="21"/>
        </w:rPr>
        <w:t>乙方：</w:t>
      </w:r>
    </w:p>
    <w:p w14:paraId="3E0615C7">
      <w:pPr>
        <w:spacing w:line="360" w:lineRule="auto"/>
        <w:ind w:firstLine="480" w:firstLineChars="200"/>
        <w:rPr>
          <w:rFonts w:hAnsi="宋体" w:cs="宋体"/>
          <w:szCs w:val="21"/>
        </w:rPr>
      </w:pPr>
      <w:r>
        <w:rPr>
          <w:rFonts w:hint="eastAsia" w:hAnsi="宋体" w:cs="宋体"/>
          <w:szCs w:val="21"/>
        </w:rPr>
        <w:t>根据《中华人民共和国民法典》、《中华人民共和国政府采购法》与项目行业有关的法律法规，以及本项目（</w:t>
      </w:r>
      <w:r>
        <w:rPr>
          <w:rFonts w:hint="eastAsia" w:hAnsi="宋体" w:cs="宋体"/>
          <w:szCs w:val="21"/>
          <w:lang w:eastAsia="zh-CN"/>
        </w:rPr>
        <w:t>柞水县2025年中央财政林业草原改革发展资金林业有害生物防治项目</w:t>
      </w:r>
      <w:r>
        <w:rPr>
          <w:rFonts w:hint="eastAsia" w:hAnsi="宋体" w:cs="宋体"/>
          <w:szCs w:val="21"/>
        </w:rPr>
        <w:t>）相关采购要求的规定，合同双方就乙方向采购方提供</w:t>
      </w:r>
      <w:r>
        <w:rPr>
          <w:rFonts w:hint="eastAsia" w:hAnsi="宋体" w:cs="宋体"/>
          <w:szCs w:val="21"/>
          <w:lang w:eastAsia="zh-CN"/>
        </w:rPr>
        <w:t>柞水县2025年中央财政林业草原改革发展资金林业有害生物防治项目</w:t>
      </w:r>
      <w:r>
        <w:rPr>
          <w:rFonts w:hint="eastAsia" w:hAnsi="宋体" w:cs="宋体"/>
          <w:szCs w:val="21"/>
        </w:rPr>
        <w:t>协商达成一致，确立本合同。</w:t>
      </w:r>
    </w:p>
    <w:p w14:paraId="089CCE43">
      <w:pPr>
        <w:tabs>
          <w:tab w:val="left" w:pos="480"/>
        </w:tabs>
        <w:spacing w:line="360" w:lineRule="auto"/>
        <w:outlineLvl w:val="1"/>
        <w:rPr>
          <w:rFonts w:hAnsi="宋体" w:cs="宋体"/>
          <w:b/>
          <w:szCs w:val="21"/>
        </w:rPr>
      </w:pPr>
      <w:bookmarkStart w:id="99" w:name="_Toc8841"/>
      <w:bookmarkStart w:id="100" w:name="_Toc30883"/>
      <w:bookmarkStart w:id="101" w:name="_Toc7407"/>
      <w:r>
        <w:rPr>
          <w:rFonts w:hint="eastAsia" w:hAnsi="宋体" w:cs="宋体"/>
          <w:b/>
          <w:szCs w:val="21"/>
        </w:rPr>
        <w:t>一、合同标的物内容、数量及单价</w:t>
      </w:r>
      <w:r>
        <w:rPr>
          <w:rFonts w:hint="eastAsia" w:hAnsi="宋体" w:cs="宋体"/>
          <w:szCs w:val="21"/>
        </w:rPr>
        <w:t>（以竞争性磋商响应文件正本和澄清表〈函〉为准）</w:t>
      </w:r>
      <w:bookmarkEnd w:id="99"/>
      <w:bookmarkEnd w:id="100"/>
      <w:bookmarkEnd w:id="10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6C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14:paraId="0F137D3C">
            <w:pPr>
              <w:tabs>
                <w:tab w:val="left" w:pos="480"/>
              </w:tabs>
              <w:spacing w:line="396" w:lineRule="exact"/>
              <w:jc w:val="center"/>
              <w:rPr>
                <w:rFonts w:hAnsi="宋体" w:cs="宋体"/>
                <w:szCs w:val="21"/>
              </w:rPr>
            </w:pPr>
            <w:r>
              <w:rPr>
                <w:rFonts w:hint="eastAsia" w:hAnsi="宋体" w:cs="宋体"/>
                <w:szCs w:val="21"/>
              </w:rPr>
              <w:t>序号</w:t>
            </w:r>
          </w:p>
        </w:tc>
        <w:tc>
          <w:tcPr>
            <w:tcW w:w="1855" w:type="dxa"/>
            <w:tcBorders>
              <w:top w:val="single" w:color="auto" w:sz="4" w:space="0"/>
              <w:left w:val="single" w:color="auto" w:sz="4" w:space="0"/>
              <w:bottom w:val="single" w:color="auto" w:sz="4" w:space="0"/>
              <w:right w:val="single" w:color="auto" w:sz="4" w:space="0"/>
            </w:tcBorders>
            <w:noWrap/>
            <w:vAlign w:val="center"/>
          </w:tcPr>
          <w:p w14:paraId="474CB51B">
            <w:pPr>
              <w:tabs>
                <w:tab w:val="left" w:pos="480"/>
              </w:tabs>
              <w:spacing w:line="396" w:lineRule="exact"/>
              <w:jc w:val="center"/>
              <w:rPr>
                <w:rFonts w:hAnsi="宋体" w:cs="宋体"/>
                <w:szCs w:val="21"/>
              </w:rPr>
            </w:pPr>
            <w:r>
              <w:rPr>
                <w:rFonts w:hint="eastAsia" w:hAnsi="宋体" w:cs="宋体"/>
                <w:szCs w:val="21"/>
              </w:rPr>
              <w:t>服务内容</w:t>
            </w:r>
          </w:p>
        </w:tc>
        <w:tc>
          <w:tcPr>
            <w:tcW w:w="1421" w:type="dxa"/>
            <w:tcBorders>
              <w:top w:val="single" w:color="auto" w:sz="4" w:space="0"/>
              <w:left w:val="single" w:color="auto" w:sz="4" w:space="0"/>
              <w:bottom w:val="single" w:color="auto" w:sz="4" w:space="0"/>
              <w:right w:val="single" w:color="auto" w:sz="4" w:space="0"/>
            </w:tcBorders>
            <w:noWrap/>
            <w:vAlign w:val="center"/>
          </w:tcPr>
          <w:p w14:paraId="7AC70943">
            <w:pPr>
              <w:tabs>
                <w:tab w:val="left" w:pos="480"/>
              </w:tabs>
              <w:spacing w:line="396" w:lineRule="exact"/>
              <w:jc w:val="center"/>
              <w:rPr>
                <w:rFonts w:hAnsi="宋体" w:cs="宋体"/>
                <w:szCs w:val="21"/>
              </w:rPr>
            </w:pPr>
            <w:r>
              <w:rPr>
                <w:rFonts w:hint="eastAsia" w:hAnsi="宋体" w:cs="宋体"/>
                <w:szCs w:val="21"/>
              </w:rPr>
              <w:t>服务期限</w:t>
            </w:r>
          </w:p>
        </w:tc>
        <w:tc>
          <w:tcPr>
            <w:tcW w:w="2648" w:type="dxa"/>
            <w:tcBorders>
              <w:top w:val="single" w:color="auto" w:sz="4" w:space="0"/>
              <w:left w:val="single" w:color="auto" w:sz="4" w:space="0"/>
              <w:bottom w:val="single" w:color="auto" w:sz="4" w:space="0"/>
              <w:right w:val="single" w:color="auto" w:sz="4" w:space="0"/>
            </w:tcBorders>
            <w:noWrap/>
            <w:vAlign w:val="center"/>
          </w:tcPr>
          <w:p w14:paraId="31D78A2D">
            <w:pPr>
              <w:tabs>
                <w:tab w:val="left" w:pos="480"/>
              </w:tabs>
              <w:spacing w:line="396" w:lineRule="exact"/>
              <w:jc w:val="center"/>
              <w:rPr>
                <w:rFonts w:hAnsi="宋体" w:cs="宋体"/>
                <w:szCs w:val="21"/>
              </w:rPr>
            </w:pPr>
            <w:r>
              <w:rPr>
                <w:rFonts w:hint="eastAsia" w:hAnsi="宋体" w:cs="宋体"/>
                <w:szCs w:val="21"/>
              </w:rPr>
              <w:t>相关要求</w:t>
            </w:r>
          </w:p>
        </w:tc>
        <w:tc>
          <w:tcPr>
            <w:tcW w:w="1096" w:type="dxa"/>
            <w:tcBorders>
              <w:top w:val="single" w:color="auto" w:sz="4" w:space="0"/>
              <w:left w:val="single" w:color="auto" w:sz="4" w:space="0"/>
              <w:bottom w:val="single" w:color="auto" w:sz="4" w:space="0"/>
              <w:right w:val="single" w:color="auto" w:sz="4" w:space="0"/>
            </w:tcBorders>
            <w:noWrap/>
            <w:vAlign w:val="center"/>
          </w:tcPr>
          <w:p w14:paraId="050741A7">
            <w:pPr>
              <w:tabs>
                <w:tab w:val="left" w:pos="480"/>
              </w:tabs>
              <w:spacing w:line="396" w:lineRule="exact"/>
              <w:jc w:val="center"/>
              <w:rPr>
                <w:rFonts w:hAnsi="宋体" w:cs="宋体"/>
                <w:szCs w:val="21"/>
              </w:rPr>
            </w:pPr>
            <w:r>
              <w:rPr>
                <w:rFonts w:hint="eastAsia" w:hAnsi="宋体" w:cs="宋体"/>
                <w:szCs w:val="21"/>
              </w:rPr>
              <w:t>备注</w:t>
            </w:r>
          </w:p>
        </w:tc>
      </w:tr>
      <w:tr w14:paraId="6B9E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14:paraId="73C70272">
            <w:pPr>
              <w:tabs>
                <w:tab w:val="left" w:pos="480"/>
              </w:tabs>
              <w:spacing w:line="396" w:lineRule="exact"/>
              <w:jc w:val="center"/>
              <w:rPr>
                <w:rFonts w:hAnsi="宋体" w:cs="宋体"/>
                <w:szCs w:val="21"/>
              </w:rPr>
            </w:pPr>
            <w:r>
              <w:rPr>
                <w:rFonts w:hint="eastAsia" w:hAnsi="宋体" w:cs="宋体"/>
                <w:szCs w:val="21"/>
              </w:rPr>
              <w:t>1</w:t>
            </w:r>
          </w:p>
        </w:tc>
        <w:tc>
          <w:tcPr>
            <w:tcW w:w="1855" w:type="dxa"/>
            <w:tcBorders>
              <w:top w:val="single" w:color="auto" w:sz="4" w:space="0"/>
              <w:left w:val="single" w:color="auto" w:sz="4" w:space="0"/>
              <w:bottom w:val="single" w:color="auto" w:sz="4" w:space="0"/>
              <w:right w:val="single" w:color="auto" w:sz="4" w:space="0"/>
            </w:tcBorders>
            <w:noWrap/>
            <w:vAlign w:val="center"/>
          </w:tcPr>
          <w:p w14:paraId="00B1E22E">
            <w:pPr>
              <w:tabs>
                <w:tab w:val="left" w:pos="480"/>
              </w:tabs>
              <w:spacing w:line="396" w:lineRule="exact"/>
              <w:jc w:val="center"/>
              <w:rPr>
                <w:rFonts w:hAnsi="宋体" w:cs="宋体"/>
                <w:szCs w:val="21"/>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211ADD4D">
            <w:pPr>
              <w:tabs>
                <w:tab w:val="left" w:pos="480"/>
              </w:tabs>
              <w:spacing w:line="396" w:lineRule="exact"/>
              <w:jc w:val="center"/>
              <w:rPr>
                <w:rFonts w:hAnsi="宋体" w:cs="宋体"/>
                <w:szCs w:val="21"/>
              </w:rPr>
            </w:pPr>
          </w:p>
        </w:tc>
        <w:tc>
          <w:tcPr>
            <w:tcW w:w="2648" w:type="dxa"/>
            <w:tcBorders>
              <w:top w:val="single" w:color="auto" w:sz="4" w:space="0"/>
              <w:left w:val="single" w:color="auto" w:sz="4" w:space="0"/>
              <w:bottom w:val="single" w:color="auto" w:sz="4" w:space="0"/>
              <w:right w:val="single" w:color="auto" w:sz="4" w:space="0"/>
            </w:tcBorders>
            <w:noWrap/>
            <w:vAlign w:val="center"/>
          </w:tcPr>
          <w:p w14:paraId="62CD96B9">
            <w:pPr>
              <w:tabs>
                <w:tab w:val="left" w:pos="480"/>
              </w:tabs>
              <w:spacing w:line="396" w:lineRule="exact"/>
              <w:jc w:val="center"/>
              <w:rPr>
                <w:rFonts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0BC8CEE4">
            <w:pPr>
              <w:tabs>
                <w:tab w:val="left" w:pos="480"/>
              </w:tabs>
              <w:spacing w:line="396" w:lineRule="exact"/>
              <w:jc w:val="center"/>
              <w:rPr>
                <w:rFonts w:hAnsi="宋体" w:cs="宋体"/>
                <w:szCs w:val="21"/>
              </w:rPr>
            </w:pPr>
          </w:p>
        </w:tc>
      </w:tr>
      <w:tr w14:paraId="355A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14:paraId="36422B4E">
            <w:pPr>
              <w:tabs>
                <w:tab w:val="left" w:pos="480"/>
              </w:tabs>
              <w:spacing w:line="396" w:lineRule="exact"/>
              <w:jc w:val="center"/>
              <w:rPr>
                <w:rFonts w:hAnsi="宋体" w:cs="宋体"/>
                <w:szCs w:val="21"/>
              </w:rPr>
            </w:pPr>
            <w:r>
              <w:rPr>
                <w:rFonts w:hint="eastAsia" w:hAnsi="宋体" w:cs="宋体"/>
                <w:szCs w:val="21"/>
              </w:rPr>
              <w:t>……</w:t>
            </w:r>
          </w:p>
        </w:tc>
        <w:tc>
          <w:tcPr>
            <w:tcW w:w="1855" w:type="dxa"/>
            <w:tcBorders>
              <w:top w:val="single" w:color="auto" w:sz="4" w:space="0"/>
              <w:left w:val="single" w:color="auto" w:sz="4" w:space="0"/>
              <w:bottom w:val="single" w:color="auto" w:sz="4" w:space="0"/>
              <w:right w:val="single" w:color="auto" w:sz="4" w:space="0"/>
            </w:tcBorders>
            <w:noWrap/>
            <w:vAlign w:val="center"/>
          </w:tcPr>
          <w:p w14:paraId="5B6BE9F3">
            <w:pPr>
              <w:tabs>
                <w:tab w:val="left" w:pos="480"/>
              </w:tabs>
              <w:spacing w:line="396" w:lineRule="exact"/>
              <w:jc w:val="center"/>
              <w:rPr>
                <w:rFonts w:hAnsi="宋体" w:cs="宋体"/>
                <w:szCs w:val="21"/>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013EA406">
            <w:pPr>
              <w:tabs>
                <w:tab w:val="left" w:pos="480"/>
              </w:tabs>
              <w:spacing w:line="396" w:lineRule="exact"/>
              <w:jc w:val="center"/>
              <w:rPr>
                <w:rFonts w:hAnsi="宋体" w:cs="宋体"/>
                <w:szCs w:val="21"/>
              </w:rPr>
            </w:pPr>
          </w:p>
        </w:tc>
        <w:tc>
          <w:tcPr>
            <w:tcW w:w="2648" w:type="dxa"/>
            <w:tcBorders>
              <w:top w:val="single" w:color="auto" w:sz="4" w:space="0"/>
              <w:left w:val="single" w:color="auto" w:sz="4" w:space="0"/>
              <w:bottom w:val="single" w:color="auto" w:sz="4" w:space="0"/>
              <w:right w:val="single" w:color="auto" w:sz="4" w:space="0"/>
            </w:tcBorders>
            <w:noWrap/>
            <w:vAlign w:val="center"/>
          </w:tcPr>
          <w:p w14:paraId="3EB17870">
            <w:pPr>
              <w:tabs>
                <w:tab w:val="left" w:pos="480"/>
              </w:tabs>
              <w:spacing w:line="396" w:lineRule="exact"/>
              <w:jc w:val="center"/>
              <w:rPr>
                <w:rFonts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0DC8D5C3">
            <w:pPr>
              <w:tabs>
                <w:tab w:val="left" w:pos="480"/>
              </w:tabs>
              <w:spacing w:line="396" w:lineRule="exact"/>
              <w:jc w:val="center"/>
              <w:rPr>
                <w:rFonts w:hAnsi="宋体" w:cs="宋体"/>
                <w:szCs w:val="21"/>
              </w:rPr>
            </w:pPr>
          </w:p>
        </w:tc>
      </w:tr>
    </w:tbl>
    <w:p w14:paraId="447CA47E">
      <w:pPr>
        <w:tabs>
          <w:tab w:val="left" w:pos="480"/>
        </w:tabs>
        <w:spacing w:line="360" w:lineRule="auto"/>
        <w:outlineLvl w:val="1"/>
        <w:rPr>
          <w:rFonts w:hAnsi="宋体" w:cs="宋体"/>
          <w:b/>
          <w:szCs w:val="21"/>
        </w:rPr>
      </w:pPr>
      <w:bookmarkStart w:id="102" w:name="_Toc3926"/>
      <w:bookmarkStart w:id="103" w:name="_Toc4137"/>
      <w:bookmarkStart w:id="104" w:name="_Toc8887"/>
      <w:r>
        <w:rPr>
          <w:rFonts w:hint="eastAsia" w:hAnsi="宋体" w:cs="宋体"/>
          <w:b/>
          <w:szCs w:val="21"/>
        </w:rPr>
        <w:t>二、合同价款</w:t>
      </w:r>
      <w:bookmarkEnd w:id="102"/>
      <w:bookmarkEnd w:id="103"/>
      <w:bookmarkEnd w:id="104"/>
    </w:p>
    <w:p w14:paraId="2F008AD0">
      <w:pPr>
        <w:tabs>
          <w:tab w:val="left" w:pos="480"/>
        </w:tabs>
        <w:spacing w:line="360" w:lineRule="auto"/>
        <w:ind w:firstLine="480" w:firstLineChars="200"/>
        <w:rPr>
          <w:rFonts w:hAnsi="宋体" w:cs="宋体"/>
          <w:szCs w:val="21"/>
          <w:u w:val="single"/>
        </w:rPr>
      </w:pPr>
      <w:r>
        <w:rPr>
          <w:rFonts w:hint="eastAsia" w:hAnsi="宋体" w:cs="宋体"/>
          <w:szCs w:val="21"/>
        </w:rPr>
        <w:t>（一）本合同为总价合同，各项活动服务的合同总价为其磋商最终报价。</w:t>
      </w:r>
    </w:p>
    <w:p w14:paraId="79D84FD0">
      <w:pPr>
        <w:tabs>
          <w:tab w:val="left" w:pos="480"/>
        </w:tabs>
        <w:spacing w:line="360" w:lineRule="auto"/>
        <w:ind w:firstLine="480" w:firstLineChars="200"/>
        <w:rPr>
          <w:rFonts w:hAnsi="宋体" w:cs="宋体"/>
          <w:szCs w:val="21"/>
        </w:rPr>
      </w:pPr>
      <w:r>
        <w:rPr>
          <w:rFonts w:hint="eastAsia" w:hAnsi="宋体" w:cs="宋体"/>
          <w:szCs w:val="21"/>
        </w:rPr>
        <w:t>（二）合同价包括：</w:t>
      </w:r>
    </w:p>
    <w:p w14:paraId="0F026D01">
      <w:pPr>
        <w:tabs>
          <w:tab w:val="left" w:pos="480"/>
        </w:tabs>
        <w:spacing w:line="360" w:lineRule="auto"/>
        <w:outlineLvl w:val="1"/>
        <w:rPr>
          <w:rFonts w:hAnsi="宋体" w:cs="宋体"/>
          <w:b/>
          <w:szCs w:val="21"/>
        </w:rPr>
      </w:pPr>
      <w:bookmarkStart w:id="105" w:name="_Toc23247"/>
      <w:bookmarkStart w:id="106" w:name="_Toc6296"/>
      <w:bookmarkStart w:id="107" w:name="_Toc28664"/>
      <w:r>
        <w:rPr>
          <w:rFonts w:hint="eastAsia" w:hAnsi="宋体" w:cs="宋体"/>
          <w:b/>
          <w:szCs w:val="21"/>
        </w:rPr>
        <w:t>三、款项结算</w:t>
      </w:r>
      <w:bookmarkEnd w:id="105"/>
      <w:bookmarkEnd w:id="106"/>
      <w:bookmarkEnd w:id="107"/>
    </w:p>
    <w:p w14:paraId="77A28692">
      <w:pPr>
        <w:tabs>
          <w:tab w:val="left" w:pos="480"/>
        </w:tabs>
        <w:spacing w:line="360" w:lineRule="auto"/>
        <w:ind w:firstLine="480" w:firstLineChars="200"/>
        <w:rPr>
          <w:rFonts w:hAnsi="宋体" w:cs="宋体"/>
          <w:szCs w:val="21"/>
        </w:rPr>
      </w:pPr>
      <w:r>
        <w:rPr>
          <w:rFonts w:hint="eastAsia" w:hAnsi="宋体" w:cs="宋体"/>
          <w:szCs w:val="21"/>
        </w:rPr>
        <w:t>详见合同前附表。</w:t>
      </w:r>
    </w:p>
    <w:p w14:paraId="1E627C51">
      <w:pPr>
        <w:tabs>
          <w:tab w:val="left" w:pos="480"/>
        </w:tabs>
        <w:spacing w:line="360" w:lineRule="auto"/>
        <w:outlineLvl w:val="1"/>
        <w:rPr>
          <w:rFonts w:hAnsi="宋体" w:cs="宋体"/>
          <w:szCs w:val="21"/>
        </w:rPr>
      </w:pPr>
      <w:bookmarkStart w:id="108" w:name="_Toc24406"/>
      <w:bookmarkStart w:id="109" w:name="_Toc21110"/>
      <w:bookmarkStart w:id="110" w:name="_Toc21714"/>
      <w:r>
        <w:rPr>
          <w:rFonts w:hint="eastAsia" w:hAnsi="宋体" w:cs="宋体"/>
          <w:b/>
          <w:szCs w:val="21"/>
        </w:rPr>
        <w:t>四、服务条件：</w:t>
      </w:r>
      <w:bookmarkEnd w:id="108"/>
      <w:bookmarkEnd w:id="109"/>
      <w:bookmarkEnd w:id="110"/>
    </w:p>
    <w:p w14:paraId="025C3252">
      <w:pPr>
        <w:tabs>
          <w:tab w:val="left" w:pos="480"/>
        </w:tabs>
        <w:spacing w:line="360" w:lineRule="auto"/>
        <w:ind w:firstLine="480" w:firstLineChars="200"/>
        <w:rPr>
          <w:rFonts w:hAnsi="宋体" w:cs="宋体"/>
          <w:szCs w:val="21"/>
        </w:rPr>
      </w:pPr>
      <w:r>
        <w:rPr>
          <w:rFonts w:hint="eastAsia" w:hAnsi="宋体" w:cs="宋体"/>
          <w:szCs w:val="21"/>
        </w:rPr>
        <w:t>（一）服务地点：甲方指定地点。</w:t>
      </w:r>
    </w:p>
    <w:p w14:paraId="7A4958D0">
      <w:pPr>
        <w:tabs>
          <w:tab w:val="left" w:pos="480"/>
        </w:tabs>
        <w:spacing w:line="360" w:lineRule="auto"/>
        <w:ind w:firstLine="480" w:firstLineChars="200"/>
        <w:rPr>
          <w:rFonts w:hAnsi="宋体" w:cs="宋体"/>
          <w:szCs w:val="21"/>
        </w:rPr>
      </w:pPr>
      <w:r>
        <w:rPr>
          <w:rFonts w:hint="eastAsia" w:hAnsi="宋体" w:cs="宋体"/>
          <w:szCs w:val="21"/>
        </w:rPr>
        <w:t>（二）服务期：自合同签订之日起</w:t>
      </w:r>
      <w:r>
        <w:rPr>
          <w:rFonts w:hint="eastAsia" w:hAnsi="宋体" w:cs="宋体"/>
          <w:szCs w:val="21"/>
          <w:u w:val="single"/>
          <w:lang w:val="en-US" w:eastAsia="zh-CN"/>
        </w:rPr>
        <w:t xml:space="preserve">      </w:t>
      </w:r>
      <w:r>
        <w:rPr>
          <w:rFonts w:hint="eastAsia" w:hAnsi="宋体" w:cs="宋体"/>
          <w:szCs w:val="21"/>
        </w:rPr>
        <w:t>日历日。</w:t>
      </w:r>
    </w:p>
    <w:p w14:paraId="0F6F643D">
      <w:pPr>
        <w:tabs>
          <w:tab w:val="left" w:pos="480"/>
        </w:tabs>
        <w:spacing w:line="360" w:lineRule="auto"/>
        <w:outlineLvl w:val="1"/>
        <w:rPr>
          <w:rFonts w:hAnsi="宋体" w:cs="宋体"/>
          <w:b/>
          <w:szCs w:val="21"/>
        </w:rPr>
      </w:pPr>
      <w:bookmarkStart w:id="111" w:name="_Toc32459"/>
      <w:bookmarkStart w:id="112" w:name="_Toc27382"/>
      <w:bookmarkStart w:id="113" w:name="_Toc7966"/>
      <w:r>
        <w:rPr>
          <w:rFonts w:hint="eastAsia" w:hAnsi="宋体" w:cs="宋体"/>
          <w:b/>
          <w:szCs w:val="21"/>
        </w:rPr>
        <w:t>五、质量保证</w:t>
      </w:r>
      <w:bookmarkEnd w:id="111"/>
      <w:bookmarkEnd w:id="112"/>
      <w:bookmarkEnd w:id="113"/>
    </w:p>
    <w:p w14:paraId="154D7AD7">
      <w:pPr>
        <w:tabs>
          <w:tab w:val="left" w:pos="480"/>
        </w:tabs>
        <w:spacing w:line="360" w:lineRule="auto"/>
        <w:ind w:firstLine="470" w:firstLineChars="196"/>
        <w:rPr>
          <w:rFonts w:hAnsi="宋体" w:cs="宋体"/>
          <w:szCs w:val="21"/>
        </w:rPr>
      </w:pPr>
      <w:r>
        <w:rPr>
          <w:rFonts w:hint="eastAsia" w:hAnsi="宋体" w:cs="宋体"/>
          <w:szCs w:val="21"/>
        </w:rPr>
        <w:t>1.乙方所提供的服务保证技术指标符合要求、质量性能可靠、必须符合国家相关法律法规的要求。</w:t>
      </w:r>
    </w:p>
    <w:p w14:paraId="33B441E6">
      <w:pPr>
        <w:tabs>
          <w:tab w:val="left" w:pos="480"/>
        </w:tabs>
        <w:spacing w:line="360" w:lineRule="auto"/>
        <w:ind w:firstLine="470" w:firstLineChars="196"/>
        <w:rPr>
          <w:rFonts w:hAnsi="宋体" w:cs="宋体"/>
          <w:szCs w:val="21"/>
        </w:rPr>
      </w:pPr>
      <w:r>
        <w:rPr>
          <w:rFonts w:hint="eastAsia" w:hAnsi="宋体" w:cs="宋体"/>
          <w:szCs w:val="21"/>
        </w:rPr>
        <w:t>2、成交单位应当保证其具有完成本项目所要求的服务所必须具备的专业设备和服务能力。</w:t>
      </w:r>
    </w:p>
    <w:p w14:paraId="7FA46FAB">
      <w:pPr>
        <w:tabs>
          <w:tab w:val="left" w:pos="480"/>
        </w:tabs>
        <w:spacing w:line="360" w:lineRule="auto"/>
        <w:outlineLvl w:val="1"/>
        <w:rPr>
          <w:rFonts w:hAnsi="宋体" w:cs="宋体"/>
          <w:b/>
          <w:szCs w:val="21"/>
        </w:rPr>
      </w:pPr>
      <w:bookmarkStart w:id="114" w:name="_Toc12558"/>
      <w:bookmarkStart w:id="115" w:name="_Toc21314"/>
      <w:bookmarkStart w:id="116" w:name="_Toc9903"/>
      <w:r>
        <w:rPr>
          <w:rFonts w:hint="eastAsia" w:hAnsi="宋体" w:cs="宋体"/>
          <w:b/>
          <w:szCs w:val="21"/>
        </w:rPr>
        <w:t>六、技术与服务</w:t>
      </w:r>
      <w:bookmarkEnd w:id="114"/>
      <w:bookmarkEnd w:id="115"/>
      <w:bookmarkEnd w:id="116"/>
    </w:p>
    <w:p w14:paraId="3538B8D4">
      <w:pPr>
        <w:tabs>
          <w:tab w:val="left" w:pos="480"/>
        </w:tabs>
        <w:spacing w:line="360" w:lineRule="auto"/>
        <w:ind w:firstLine="480" w:firstLineChars="200"/>
        <w:rPr>
          <w:rFonts w:hAnsi="宋体" w:cs="宋体"/>
          <w:szCs w:val="21"/>
        </w:rPr>
      </w:pPr>
      <w:r>
        <w:rPr>
          <w:rFonts w:hint="eastAsia" w:hAnsi="宋体" w:cs="宋体"/>
          <w:szCs w:val="21"/>
        </w:rPr>
        <w:t>（一）技术资料：</w:t>
      </w:r>
    </w:p>
    <w:p w14:paraId="2C822FC8">
      <w:pPr>
        <w:tabs>
          <w:tab w:val="left" w:pos="480"/>
        </w:tabs>
        <w:spacing w:line="360" w:lineRule="auto"/>
        <w:ind w:firstLine="480" w:firstLineChars="200"/>
        <w:rPr>
          <w:rFonts w:hAnsi="宋体" w:cs="宋体"/>
          <w:szCs w:val="21"/>
        </w:rPr>
      </w:pPr>
      <w:r>
        <w:rPr>
          <w:rFonts w:hint="eastAsia" w:hAnsi="宋体" w:cs="宋体"/>
          <w:szCs w:val="21"/>
        </w:rPr>
        <w:t>技术资料：</w:t>
      </w:r>
    </w:p>
    <w:p w14:paraId="77A42955">
      <w:pPr>
        <w:tabs>
          <w:tab w:val="left" w:pos="480"/>
        </w:tabs>
        <w:spacing w:line="360" w:lineRule="auto"/>
        <w:ind w:firstLine="480" w:firstLineChars="200"/>
        <w:rPr>
          <w:rFonts w:hAnsi="宋体" w:cs="宋体"/>
          <w:szCs w:val="21"/>
        </w:rPr>
      </w:pPr>
      <w:r>
        <w:rPr>
          <w:rFonts w:hint="eastAsia" w:hAnsi="宋体" w:cs="宋体"/>
          <w:szCs w:val="21"/>
        </w:rPr>
        <w:t>成交供应商应随同服务提供相应的中文成果技术文件，成果文件需要以纸质文件及电子版的形式移交给甲方，纸质成果文件需要移交10份。</w:t>
      </w:r>
    </w:p>
    <w:p w14:paraId="186781AB">
      <w:pPr>
        <w:tabs>
          <w:tab w:val="left" w:pos="480"/>
        </w:tabs>
        <w:spacing w:line="360" w:lineRule="auto"/>
        <w:ind w:firstLine="480" w:firstLineChars="200"/>
      </w:pPr>
      <w:r>
        <w:rPr>
          <w:rFonts w:hint="eastAsia" w:hAnsi="宋体" w:cs="宋体"/>
          <w:szCs w:val="21"/>
        </w:rPr>
        <w:t>（二）服务承诺：以竞争性磋商响应文件、澄清表（函）、合同和随货物的相关文件为准。</w:t>
      </w:r>
    </w:p>
    <w:p w14:paraId="68EADB62">
      <w:pPr>
        <w:tabs>
          <w:tab w:val="left" w:pos="480"/>
        </w:tabs>
        <w:spacing w:line="360" w:lineRule="auto"/>
        <w:outlineLvl w:val="1"/>
        <w:rPr>
          <w:rFonts w:hAnsi="宋体" w:cs="宋体"/>
          <w:b/>
          <w:szCs w:val="21"/>
        </w:rPr>
      </w:pPr>
      <w:bookmarkStart w:id="117" w:name="_Toc12975"/>
      <w:bookmarkStart w:id="118" w:name="_Toc14409"/>
      <w:bookmarkStart w:id="119" w:name="_Toc22161"/>
      <w:r>
        <w:rPr>
          <w:rFonts w:hint="eastAsia" w:hAnsi="宋体" w:cs="宋体"/>
          <w:b/>
          <w:szCs w:val="21"/>
        </w:rPr>
        <w:t>七、验收</w:t>
      </w:r>
      <w:bookmarkEnd w:id="117"/>
      <w:bookmarkEnd w:id="118"/>
      <w:bookmarkEnd w:id="119"/>
    </w:p>
    <w:p w14:paraId="42102EE3">
      <w:pPr>
        <w:spacing w:line="360" w:lineRule="auto"/>
        <w:ind w:firstLine="480" w:firstLineChars="200"/>
      </w:pPr>
      <w:r>
        <w:rPr>
          <w:rFonts w:hint="eastAsia"/>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62D35577">
      <w:pPr>
        <w:spacing w:line="360" w:lineRule="auto"/>
        <w:ind w:firstLine="480" w:firstLineChars="200"/>
      </w:pPr>
      <w:r>
        <w:rPr>
          <w:rFonts w:hint="eastAsia"/>
        </w:rPr>
        <w:t>2、若发现乙方有弄虚作假的，及在项目实施阶段故意或随意夸大服务，本合同解除，乙方赔偿甲方相应的损失。</w:t>
      </w:r>
    </w:p>
    <w:p w14:paraId="2B28653B">
      <w:pPr>
        <w:spacing w:line="360" w:lineRule="auto"/>
        <w:ind w:firstLine="480" w:firstLineChars="200"/>
      </w:pPr>
      <w:r>
        <w:rPr>
          <w:rFonts w:hint="eastAsia"/>
        </w:rPr>
        <w:t>3、验收标准：按磋商文件、磋商响应文件及磋商记录表等技术指标进行逐项验收。各项指标均应符合验收标准及要求。</w:t>
      </w:r>
    </w:p>
    <w:p w14:paraId="79FF01F4">
      <w:pPr>
        <w:tabs>
          <w:tab w:val="left" w:pos="480"/>
        </w:tabs>
        <w:spacing w:line="360" w:lineRule="auto"/>
        <w:outlineLvl w:val="1"/>
        <w:rPr>
          <w:rFonts w:hAnsi="宋体" w:cs="宋体"/>
          <w:b/>
          <w:szCs w:val="21"/>
        </w:rPr>
      </w:pPr>
      <w:bookmarkStart w:id="120" w:name="_Toc9858"/>
      <w:bookmarkStart w:id="121" w:name="_Toc20026"/>
      <w:bookmarkStart w:id="122" w:name="_Toc30681"/>
      <w:r>
        <w:rPr>
          <w:rFonts w:hint="eastAsia" w:hAnsi="宋体" w:cs="宋体"/>
          <w:b/>
          <w:szCs w:val="21"/>
        </w:rPr>
        <w:t>八、违约责任</w:t>
      </w:r>
      <w:bookmarkEnd w:id="120"/>
      <w:bookmarkEnd w:id="121"/>
      <w:bookmarkEnd w:id="122"/>
    </w:p>
    <w:p w14:paraId="4BBACA8D">
      <w:pPr>
        <w:tabs>
          <w:tab w:val="left" w:pos="480"/>
        </w:tabs>
        <w:spacing w:line="360" w:lineRule="auto"/>
        <w:ind w:firstLine="480" w:firstLineChars="200"/>
        <w:rPr>
          <w:rFonts w:hAnsi="宋体" w:cs="宋体"/>
          <w:szCs w:val="21"/>
        </w:rPr>
      </w:pPr>
      <w:r>
        <w:rPr>
          <w:rFonts w:hint="eastAsia" w:hAnsi="宋体" w:cs="宋体"/>
          <w:szCs w:val="21"/>
        </w:rPr>
        <w:t>1、按《中华人民共和国民法典》中的相关条款执行。</w:t>
      </w:r>
    </w:p>
    <w:p w14:paraId="3C4AD66E">
      <w:pPr>
        <w:tabs>
          <w:tab w:val="left" w:pos="480"/>
        </w:tabs>
        <w:spacing w:line="360" w:lineRule="auto"/>
        <w:ind w:firstLine="480" w:firstLineChars="200"/>
        <w:rPr>
          <w:rFonts w:hAnsi="宋体" w:cs="宋体"/>
          <w:szCs w:val="21"/>
        </w:rPr>
      </w:pPr>
      <w:r>
        <w:rPr>
          <w:rFonts w:hint="eastAsia" w:hAnsi="宋体" w:cs="宋体"/>
          <w:szCs w:val="21"/>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2BC5104B">
      <w:pPr>
        <w:tabs>
          <w:tab w:val="left" w:pos="480"/>
        </w:tabs>
        <w:spacing w:line="360" w:lineRule="auto"/>
        <w:outlineLvl w:val="1"/>
        <w:rPr>
          <w:rFonts w:hAnsi="宋体" w:cs="宋体"/>
          <w:b/>
          <w:szCs w:val="21"/>
        </w:rPr>
      </w:pPr>
      <w:bookmarkStart w:id="123" w:name="_Toc13662"/>
      <w:bookmarkStart w:id="124" w:name="_Toc27523"/>
      <w:bookmarkStart w:id="125" w:name="_Toc15856"/>
      <w:r>
        <w:rPr>
          <w:rFonts w:hint="eastAsia" w:hAnsi="宋体" w:cs="宋体"/>
          <w:b/>
          <w:szCs w:val="21"/>
        </w:rPr>
        <w:t>九、合同争议解决的方式</w:t>
      </w:r>
      <w:bookmarkEnd w:id="123"/>
      <w:bookmarkEnd w:id="124"/>
      <w:bookmarkEnd w:id="125"/>
    </w:p>
    <w:p w14:paraId="535C59BA">
      <w:pPr>
        <w:tabs>
          <w:tab w:val="left" w:pos="480"/>
        </w:tabs>
        <w:spacing w:line="360" w:lineRule="auto"/>
        <w:ind w:firstLine="480" w:firstLineChars="200"/>
        <w:rPr>
          <w:rFonts w:hAnsi="宋体" w:cs="宋体"/>
          <w:szCs w:val="21"/>
        </w:rPr>
      </w:pPr>
      <w:r>
        <w:rPr>
          <w:rFonts w:hint="eastAsia" w:hAnsi="宋体" w:cs="宋体"/>
          <w:szCs w:val="21"/>
        </w:rPr>
        <w:t>本合同在履行过程中发生的争议，由甲、乙双方当事人协商解决，协商不成的按下列第种方式解决：</w:t>
      </w:r>
    </w:p>
    <w:p w14:paraId="0165EE6D">
      <w:pPr>
        <w:tabs>
          <w:tab w:val="left" w:pos="480"/>
        </w:tabs>
        <w:spacing w:line="360" w:lineRule="auto"/>
        <w:ind w:firstLine="480" w:firstLineChars="200"/>
        <w:rPr>
          <w:rFonts w:hAnsi="宋体" w:cs="宋体"/>
          <w:szCs w:val="21"/>
        </w:rPr>
      </w:pPr>
      <w:r>
        <w:rPr>
          <w:rFonts w:hint="eastAsia" w:hAnsi="宋体" w:cs="宋体"/>
          <w:szCs w:val="21"/>
        </w:rPr>
        <w:t>（一）提交仲裁委员会仲裁；</w:t>
      </w:r>
    </w:p>
    <w:p w14:paraId="5DD5F5F1">
      <w:pPr>
        <w:tabs>
          <w:tab w:val="left" w:pos="480"/>
        </w:tabs>
        <w:spacing w:line="360" w:lineRule="auto"/>
        <w:ind w:firstLine="480" w:firstLineChars="200"/>
        <w:rPr>
          <w:rFonts w:hAnsi="宋体" w:cs="宋体"/>
          <w:szCs w:val="21"/>
        </w:rPr>
      </w:pPr>
      <w:r>
        <w:rPr>
          <w:rFonts w:hint="eastAsia" w:hAnsi="宋体" w:cs="宋体"/>
          <w:szCs w:val="21"/>
        </w:rPr>
        <w:t>（二）依法向 所在地人民法院起诉。</w:t>
      </w:r>
    </w:p>
    <w:p w14:paraId="73FACFB7">
      <w:pPr>
        <w:tabs>
          <w:tab w:val="left" w:pos="480"/>
        </w:tabs>
        <w:spacing w:line="360" w:lineRule="auto"/>
        <w:outlineLvl w:val="1"/>
        <w:rPr>
          <w:rFonts w:hAnsi="宋体" w:cs="宋体"/>
          <w:b/>
          <w:szCs w:val="21"/>
        </w:rPr>
      </w:pPr>
      <w:bookmarkStart w:id="126" w:name="_Toc18389"/>
      <w:bookmarkStart w:id="127" w:name="_Toc7342"/>
      <w:bookmarkStart w:id="128" w:name="_Toc2858"/>
      <w:r>
        <w:rPr>
          <w:rFonts w:hint="eastAsia" w:hAnsi="宋体" w:cs="宋体"/>
          <w:b/>
          <w:szCs w:val="21"/>
        </w:rPr>
        <w:t>十、合同生效</w:t>
      </w:r>
      <w:bookmarkEnd w:id="126"/>
      <w:bookmarkEnd w:id="127"/>
      <w:bookmarkEnd w:id="128"/>
    </w:p>
    <w:p w14:paraId="5C515E8F">
      <w:pPr>
        <w:tabs>
          <w:tab w:val="left" w:pos="480"/>
        </w:tabs>
        <w:spacing w:line="360" w:lineRule="auto"/>
        <w:ind w:firstLine="480" w:firstLineChars="200"/>
        <w:rPr>
          <w:rFonts w:hAnsi="宋体" w:cs="宋体"/>
          <w:szCs w:val="21"/>
        </w:rPr>
      </w:pPr>
      <w:r>
        <w:rPr>
          <w:rFonts w:hint="eastAsia" w:hAnsi="宋体" w:cs="宋体"/>
          <w:szCs w:val="21"/>
        </w:rPr>
        <w:t>本合同一式份，甲方执份，乙方执份，本合同甲、乙、确认各方签字盖章后生效，合同执行完毕后，自动失效（合同的服务承诺则长期有效）。</w:t>
      </w:r>
    </w:p>
    <w:p w14:paraId="6BC6096A">
      <w:pPr>
        <w:tabs>
          <w:tab w:val="left" w:pos="480"/>
        </w:tabs>
        <w:spacing w:line="360" w:lineRule="auto"/>
        <w:outlineLvl w:val="1"/>
        <w:rPr>
          <w:rFonts w:hAnsi="宋体" w:cs="宋体"/>
          <w:b/>
          <w:szCs w:val="21"/>
        </w:rPr>
      </w:pPr>
      <w:bookmarkStart w:id="129" w:name="_Toc18225"/>
      <w:bookmarkStart w:id="130" w:name="_Toc823"/>
      <w:bookmarkStart w:id="131" w:name="_Toc18381"/>
      <w:r>
        <w:rPr>
          <w:rFonts w:hint="eastAsia" w:hAnsi="宋体" w:cs="宋体"/>
          <w:b/>
          <w:szCs w:val="21"/>
        </w:rPr>
        <w:t>十一、其他事项</w:t>
      </w:r>
      <w:bookmarkEnd w:id="129"/>
      <w:bookmarkEnd w:id="130"/>
      <w:bookmarkEnd w:id="131"/>
    </w:p>
    <w:p w14:paraId="226F45E6">
      <w:pPr>
        <w:tabs>
          <w:tab w:val="left" w:pos="480"/>
        </w:tabs>
        <w:spacing w:line="360" w:lineRule="auto"/>
        <w:ind w:firstLine="480" w:firstLineChars="200"/>
        <w:rPr>
          <w:rFonts w:hAnsi="宋体" w:cs="宋体"/>
          <w:szCs w:val="21"/>
        </w:rPr>
      </w:pPr>
      <w:r>
        <w:rPr>
          <w:rFonts w:hint="eastAsia" w:hAnsi="宋体" w:cs="宋体"/>
          <w:szCs w:val="21"/>
        </w:rPr>
        <w:t>（一）竞争性磋商文件、竞争性磋商响应文件、澄清表（函）、成交通知书、合同附件均成为合同不可分割的部分。</w:t>
      </w:r>
    </w:p>
    <w:p w14:paraId="51717A6F">
      <w:pPr>
        <w:tabs>
          <w:tab w:val="left" w:pos="480"/>
        </w:tabs>
        <w:spacing w:line="360" w:lineRule="auto"/>
        <w:ind w:firstLine="480" w:firstLineChars="200"/>
        <w:rPr>
          <w:rFonts w:hAnsi="宋体" w:cs="宋体"/>
          <w:szCs w:val="21"/>
        </w:rPr>
      </w:pPr>
      <w:r>
        <w:rPr>
          <w:rFonts w:hint="eastAsia" w:hAnsi="宋体" w:cs="宋体"/>
          <w:szCs w:val="21"/>
        </w:rPr>
        <w:t>（二）合同未尽事宜，由甲、乙双方协商，作为合同补充，与原合同具有同等法律效力。</w:t>
      </w:r>
    </w:p>
    <w:p w14:paraId="764DF23D">
      <w:pPr>
        <w:tabs>
          <w:tab w:val="left" w:pos="480"/>
        </w:tabs>
        <w:spacing w:line="360" w:lineRule="auto"/>
        <w:ind w:firstLine="480" w:firstLineChars="200"/>
        <w:rPr>
          <w:rFonts w:hAnsi="宋体" w:cs="宋体"/>
          <w:szCs w:val="21"/>
        </w:rPr>
      </w:pPr>
      <w:r>
        <w:rPr>
          <w:rFonts w:hint="eastAsia" w:hAnsi="宋体" w:cs="宋体"/>
          <w:szCs w:val="21"/>
        </w:rPr>
        <w:t>（三）合同一经签订，不得擅自变更、中止或终止合同。但若与甲方的上级管理机关的政策性行为或其他规定发生冲突，甲方有权与乙方协商调整协议内容或终止协议执行。</w:t>
      </w:r>
    </w:p>
    <w:p w14:paraId="618029F0">
      <w:pPr>
        <w:spacing w:line="360" w:lineRule="auto"/>
        <w:ind w:firstLine="420"/>
        <w:rPr>
          <w:szCs w:val="24"/>
        </w:rPr>
      </w:pPr>
      <w:r>
        <w:rPr>
          <w:rFonts w:hint="eastAsia" w:hAnsi="宋体"/>
          <w:szCs w:val="24"/>
        </w:rPr>
        <w:t>（四）执行本合同过程中发生争议，由当事人双方协商解决。协商不成，可向采购方所在地人民法院提起诉讼。</w:t>
      </w:r>
    </w:p>
    <w:p w14:paraId="336942FF">
      <w:pPr>
        <w:spacing w:line="360" w:lineRule="auto"/>
        <w:ind w:firstLine="420"/>
        <w:rPr>
          <w:szCs w:val="24"/>
        </w:rPr>
      </w:pPr>
      <w:r>
        <w:rPr>
          <w:rFonts w:hint="eastAsia" w:hAnsi="宋体"/>
          <w:szCs w:val="24"/>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47F7A5CE">
      <w:pPr>
        <w:tabs>
          <w:tab w:val="left" w:pos="480"/>
        </w:tabs>
        <w:spacing w:line="360" w:lineRule="auto"/>
        <w:ind w:firstLine="480" w:firstLineChars="200"/>
        <w:rPr>
          <w:rFonts w:hAnsi="宋体" w:cs="宋体"/>
          <w:szCs w:val="21"/>
        </w:rPr>
      </w:pPr>
      <w:r>
        <w:rPr>
          <w:rFonts w:hint="eastAsia" w:hAnsi="宋体" w:cs="宋体"/>
          <w:szCs w:val="21"/>
        </w:rPr>
        <w:t>（</w:t>
      </w:r>
      <w:r>
        <w:rPr>
          <w:rFonts w:hint="eastAsia" w:hAnsi="宋体"/>
          <w:szCs w:val="24"/>
        </w:rPr>
        <w:t>六</w:t>
      </w:r>
      <w:r>
        <w:rPr>
          <w:rFonts w:hint="eastAsia" w:hAnsi="宋体" w:cs="宋体"/>
          <w:szCs w:val="21"/>
        </w:rPr>
        <w:t>）本合同按照中华人民共和国的现行法律进行解释。</w:t>
      </w:r>
    </w:p>
    <w:p w14:paraId="124EC663">
      <w:pPr>
        <w:tabs>
          <w:tab w:val="left" w:pos="480"/>
        </w:tabs>
        <w:spacing w:line="360" w:lineRule="auto"/>
        <w:ind w:firstLine="480" w:firstLineChars="200"/>
        <w:rPr>
          <w:rFonts w:hAnsi="宋体" w:cs="宋体"/>
          <w:szCs w:val="21"/>
        </w:rPr>
      </w:pPr>
      <w:r>
        <w:rPr>
          <w:rFonts w:hint="eastAsia" w:hAnsi="宋体" w:cs="宋体"/>
          <w:szCs w:val="21"/>
        </w:rPr>
        <w:t>甲  方：（盖章）                          乙  方：（盖章）</w:t>
      </w:r>
    </w:p>
    <w:p w14:paraId="09FC46BA">
      <w:pPr>
        <w:tabs>
          <w:tab w:val="left" w:pos="480"/>
        </w:tabs>
        <w:spacing w:line="360" w:lineRule="auto"/>
        <w:ind w:firstLine="480" w:firstLineChars="200"/>
        <w:rPr>
          <w:rFonts w:hAnsi="宋体" w:cs="宋体"/>
          <w:szCs w:val="21"/>
        </w:rPr>
      </w:pPr>
      <w:r>
        <w:rPr>
          <w:rFonts w:hint="eastAsia" w:hAnsi="宋体" w:cs="宋体"/>
          <w:szCs w:val="21"/>
        </w:rPr>
        <w:t>单位名称：                                单位名称：</w:t>
      </w:r>
    </w:p>
    <w:p w14:paraId="5E0C9545">
      <w:pPr>
        <w:tabs>
          <w:tab w:val="left" w:pos="480"/>
        </w:tabs>
        <w:spacing w:line="360" w:lineRule="auto"/>
        <w:ind w:left="6720" w:leftChars="200" w:hanging="6240" w:hangingChars="2600"/>
        <w:rPr>
          <w:rFonts w:hAnsi="宋体" w:cs="宋体"/>
          <w:szCs w:val="21"/>
        </w:rPr>
      </w:pPr>
      <w:r>
        <w:rPr>
          <w:rFonts w:hint="eastAsia" w:hAnsi="宋体" w:cs="宋体"/>
          <w:szCs w:val="21"/>
        </w:rPr>
        <w:t>地  址：                                  地  址：</w:t>
      </w:r>
    </w:p>
    <w:p w14:paraId="4280A902">
      <w:pPr>
        <w:tabs>
          <w:tab w:val="left" w:pos="480"/>
        </w:tabs>
        <w:spacing w:line="360" w:lineRule="auto"/>
        <w:ind w:firstLine="480" w:firstLineChars="200"/>
        <w:rPr>
          <w:rFonts w:hAnsi="宋体" w:cs="宋体"/>
          <w:szCs w:val="21"/>
        </w:rPr>
      </w:pPr>
      <w:r>
        <w:rPr>
          <w:rFonts w:hint="eastAsia" w:hAnsi="宋体" w:cs="宋体"/>
          <w:szCs w:val="21"/>
        </w:rPr>
        <w:t>法定代表人                                法定代表人</w:t>
      </w:r>
    </w:p>
    <w:p w14:paraId="42B41FFE">
      <w:pPr>
        <w:tabs>
          <w:tab w:val="left" w:pos="480"/>
        </w:tabs>
        <w:spacing w:line="360" w:lineRule="auto"/>
        <w:ind w:firstLine="480" w:firstLineChars="200"/>
        <w:rPr>
          <w:rFonts w:hAnsi="宋体" w:cs="宋体"/>
          <w:szCs w:val="21"/>
        </w:rPr>
      </w:pPr>
      <w:r>
        <w:rPr>
          <w:rFonts w:hint="eastAsia" w:hAnsi="宋体" w:cs="宋体"/>
          <w:szCs w:val="21"/>
        </w:rPr>
        <w:t>或委托代理人：                            或委托代理人：</w:t>
      </w:r>
    </w:p>
    <w:p w14:paraId="27F59C7A">
      <w:pPr>
        <w:tabs>
          <w:tab w:val="left" w:pos="480"/>
        </w:tabs>
        <w:spacing w:line="360" w:lineRule="auto"/>
        <w:ind w:firstLine="480" w:firstLineChars="200"/>
        <w:rPr>
          <w:rFonts w:hAnsi="宋体" w:cs="宋体"/>
          <w:szCs w:val="21"/>
        </w:rPr>
      </w:pPr>
      <w:r>
        <w:rPr>
          <w:rFonts w:hint="eastAsia" w:hAnsi="宋体" w:cs="宋体"/>
          <w:szCs w:val="21"/>
        </w:rPr>
        <w:t xml:space="preserve">                                          开户银行：</w:t>
      </w:r>
    </w:p>
    <w:p w14:paraId="6E7F273C">
      <w:pPr>
        <w:tabs>
          <w:tab w:val="left" w:pos="480"/>
        </w:tabs>
        <w:spacing w:line="360" w:lineRule="auto"/>
        <w:ind w:firstLine="5520" w:firstLineChars="2300"/>
        <w:rPr>
          <w:rFonts w:hAnsi="宋体" w:cs="宋体"/>
          <w:szCs w:val="21"/>
        </w:rPr>
      </w:pPr>
      <w:r>
        <w:rPr>
          <w:rFonts w:hint="eastAsia" w:hAnsi="宋体" w:cs="宋体"/>
          <w:szCs w:val="21"/>
        </w:rPr>
        <w:t xml:space="preserve">账  号：       </w:t>
      </w:r>
    </w:p>
    <w:p w14:paraId="58FA71E6">
      <w:pPr>
        <w:tabs>
          <w:tab w:val="left" w:pos="480"/>
        </w:tabs>
        <w:spacing w:line="360" w:lineRule="auto"/>
        <w:ind w:firstLine="480" w:firstLineChars="200"/>
        <w:rPr>
          <w:rFonts w:hAnsi="宋体" w:cs="宋体"/>
          <w:szCs w:val="21"/>
        </w:rPr>
      </w:pPr>
      <w:r>
        <w:rPr>
          <w:rFonts w:hint="eastAsia" w:hAnsi="宋体" w:cs="宋体"/>
          <w:szCs w:val="21"/>
        </w:rPr>
        <w:t>联系电话：                                联系电话：</w:t>
      </w:r>
    </w:p>
    <w:p w14:paraId="295043E5">
      <w:pPr>
        <w:tabs>
          <w:tab w:val="left" w:pos="480"/>
        </w:tabs>
        <w:spacing w:line="360" w:lineRule="auto"/>
        <w:ind w:firstLine="480" w:firstLineChars="200"/>
        <w:rPr>
          <w:rFonts w:hAnsi="宋体" w:cs="宋体"/>
          <w:szCs w:val="21"/>
        </w:rPr>
      </w:pPr>
      <w:r>
        <w:rPr>
          <w:rFonts w:hint="eastAsia" w:hAnsi="宋体" w:cs="宋体"/>
          <w:szCs w:val="21"/>
        </w:rPr>
        <w:t>签订日期：     年    月      日           签订日期：     年    月   日</w:t>
      </w:r>
    </w:p>
    <w:p w14:paraId="6D2286A7"/>
    <w:p w14:paraId="00552497">
      <w:pPr>
        <w:pStyle w:val="2"/>
        <w:jc w:val="center"/>
        <w:outlineLvl w:val="0"/>
        <w:rPr>
          <w:rFonts w:hint="eastAsia" w:ascii="宋体" w:hAnsi="宋体" w:eastAsia="宋体" w:cs="宋体"/>
          <w:bCs/>
          <w:sz w:val="36"/>
          <w:szCs w:val="36"/>
          <w:highlight w:val="none"/>
        </w:rPr>
        <w:sectPr>
          <w:footerReference r:id="rId12" w:type="default"/>
          <w:pgSz w:w="11906" w:h="16838"/>
          <w:pgMar w:top="1361" w:right="1304" w:bottom="1361" w:left="1304" w:header="851" w:footer="992" w:gutter="0"/>
          <w:cols w:space="720" w:num="1"/>
          <w:rtlGutter w:val="0"/>
          <w:docGrid w:type="lines" w:linePitch="312" w:charSpace="0"/>
        </w:sectPr>
      </w:pPr>
    </w:p>
    <w:p w14:paraId="469D7C36">
      <w:pPr>
        <w:pStyle w:val="2"/>
        <w:jc w:val="center"/>
        <w:outlineLvl w:val="0"/>
        <w:rPr>
          <w:rFonts w:hint="eastAsia" w:ascii="宋体" w:hAnsi="宋体" w:eastAsia="宋体" w:cs="宋体"/>
          <w:bCs/>
          <w:sz w:val="36"/>
          <w:szCs w:val="36"/>
          <w:highlight w:val="none"/>
        </w:rPr>
      </w:pPr>
      <w:r>
        <w:rPr>
          <w:rFonts w:hint="eastAsia" w:ascii="宋体" w:hAnsi="宋体" w:eastAsia="宋体" w:cs="宋体"/>
          <w:bCs/>
          <w:sz w:val="36"/>
          <w:szCs w:val="36"/>
          <w:highlight w:val="none"/>
        </w:rPr>
        <w:t xml:space="preserve">第五章 </w:t>
      </w:r>
      <w:bookmarkEnd w:id="82"/>
      <w:bookmarkEnd w:id="83"/>
      <w:bookmarkEnd w:id="84"/>
      <w:bookmarkEnd w:id="85"/>
      <w:bookmarkEnd w:id="86"/>
      <w:bookmarkEnd w:id="87"/>
      <w:bookmarkEnd w:id="88"/>
      <w:bookmarkEnd w:id="89"/>
      <w:bookmarkEnd w:id="90"/>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95"/>
      <w:bookmarkEnd w:id="96"/>
    </w:p>
    <w:p w14:paraId="3A0D5260">
      <w:pPr>
        <w:rPr>
          <w:rFonts w:hint="eastAsia"/>
        </w:rPr>
      </w:pPr>
    </w:p>
    <w:bookmarkEnd w:id="61"/>
    <w:p w14:paraId="6077DE4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val="0"/>
          <w:color w:val="auto"/>
          <w:sz w:val="24"/>
          <w:szCs w:val="24"/>
          <w:highlight w:val="none"/>
          <w:lang w:eastAsia="zh-CN"/>
        </w:rPr>
      </w:pPr>
      <w:bookmarkStart w:id="132" w:name="_Toc5084"/>
      <w:bookmarkStart w:id="133" w:name="_Toc363474025"/>
      <w:bookmarkStart w:id="134" w:name="_Toc403077646"/>
      <w:bookmarkStart w:id="135" w:name="_Toc423973079"/>
      <w:bookmarkStart w:id="136" w:name="_Toc242"/>
      <w:r>
        <w:rPr>
          <w:rFonts w:hint="eastAsia" w:ascii="宋体" w:hAnsi="宋体" w:eastAsia="宋体" w:cs="宋体"/>
          <w:b/>
          <w:bCs w:val="0"/>
          <w:color w:val="auto"/>
          <w:sz w:val="24"/>
          <w:szCs w:val="24"/>
          <w:highlight w:val="none"/>
          <w:lang w:eastAsia="zh-CN"/>
        </w:rPr>
        <w:t>一、项目基本情况</w:t>
      </w:r>
    </w:p>
    <w:p w14:paraId="2CCCB9D5">
      <w:pPr>
        <w:pStyle w:val="8"/>
        <w:keepNext w:val="0"/>
        <w:keepLines w:val="0"/>
        <w:pageBreakBefore w:val="0"/>
        <w:widowControl w:val="0"/>
        <w:kinsoku/>
        <w:wordWrap/>
        <w:overflowPunct/>
        <w:topLinePunct w:val="0"/>
        <w:autoSpaceDE/>
        <w:autoSpaceDN/>
        <w:bidi w:val="0"/>
        <w:adjustRightInd/>
        <w:snapToGrid/>
        <w:spacing w:after="0" w:line="520" w:lineRule="exact"/>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1.1项目实施地点</w:t>
      </w:r>
    </w:p>
    <w:p w14:paraId="591A6267">
      <w:pPr>
        <w:pStyle w:val="8"/>
        <w:pageBreakBefore w:val="0"/>
        <w:kinsoku/>
        <w:wordWrap/>
        <w:overflowPunct/>
        <w:topLinePunct w:val="0"/>
        <w:autoSpaceDE/>
        <w:autoSpaceDN/>
        <w:bidi w:val="0"/>
        <w:adjustRightInd/>
        <w:snapToGrid/>
        <w:spacing w:after="0" w:line="5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全县7个镇（办）松材线虫病重点地段，包括：乾佑街办、营盘镇、下梁镇、小岭镇、凤凰镇、杏坪镇、曹坪镇。</w:t>
      </w:r>
    </w:p>
    <w:p w14:paraId="14CDD8D7">
      <w:pPr>
        <w:pStyle w:val="8"/>
        <w:pageBreakBefore w:val="0"/>
        <w:kinsoku/>
        <w:wordWrap/>
        <w:overflowPunct/>
        <w:topLinePunct w:val="0"/>
        <w:autoSpaceDE/>
        <w:autoSpaceDN/>
        <w:bidi w:val="0"/>
        <w:adjustRightInd/>
        <w:snapToGrid/>
        <w:spacing w:after="0" w:line="520" w:lineRule="exact"/>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1.2项目主要建设内容及规模:</w:t>
      </w:r>
      <w:r>
        <w:rPr>
          <w:rFonts w:hint="eastAsia" w:ascii="宋体" w:hAnsi="宋体" w:eastAsia="宋体" w:cs="宋体"/>
          <w:b w:val="0"/>
          <w:bCs w:val="0"/>
          <w:color w:val="auto"/>
          <w:sz w:val="24"/>
          <w:szCs w:val="24"/>
          <w:highlight w:val="none"/>
          <w:lang w:val="en-US" w:eastAsia="zh-CN"/>
        </w:rPr>
        <w:t>柞水县2025年林业有害生物防治项目主要是在重点区域内采购布设诱捕器600套及在营盘镇，曹坪镇实施飞机喷药防治松褐天牛15000亩；在重点林区采购7吨2%噻虫啉微囊粉剂进行人工地面喷药防治14000亩和29333支树干注药进行松材线虫病综合防治</w:t>
      </w:r>
      <w:r>
        <w:rPr>
          <w:rFonts w:hint="eastAsia" w:ascii="宋体" w:hAnsi="宋体" w:cs="宋体"/>
          <w:b w:val="0"/>
          <w:bCs w:val="0"/>
          <w:color w:val="auto"/>
          <w:sz w:val="24"/>
          <w:szCs w:val="24"/>
          <w:highlight w:val="none"/>
          <w:lang w:val="en-US" w:eastAsia="zh-CN"/>
        </w:rPr>
        <w:t>。</w:t>
      </w:r>
      <w:bookmarkStart w:id="201" w:name="_GoBack"/>
      <w:bookmarkEnd w:id="201"/>
    </w:p>
    <w:p w14:paraId="78FFC66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项目建设目标</w:t>
      </w:r>
    </w:p>
    <w:p w14:paraId="64A9D5B2">
      <w:pPr>
        <w:pStyle w:val="2"/>
        <w:numPr>
          <w:ilvl w:val="0"/>
          <w:numId w:val="0"/>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通过项目实施和综合防治，达到有病（虫）无灾的目的，实现测报准确率92%以上，无公害防治率87%以上。采取松材线虫病树干注药、人工地面喷药防治、无人机精准飞防及悬挂布设诱捕器等措施，降低媒介昆虫(松褐天牛)密度，控制松材线虫病扩散蔓延，使我县松林得到有效保护。</w:t>
      </w:r>
    </w:p>
    <w:p w14:paraId="7A2D943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三、</w:t>
      </w:r>
      <w:r>
        <w:rPr>
          <w:rFonts w:hint="eastAsia" w:hAnsi="宋体" w:cs="宋体"/>
          <w:b/>
          <w:bCs/>
          <w:color w:val="auto"/>
          <w:sz w:val="24"/>
          <w:szCs w:val="24"/>
          <w:highlight w:val="none"/>
          <w:lang w:val="en-US" w:eastAsia="zh-CN" w:bidi="ar-SA"/>
        </w:rPr>
        <w:t>技术要求</w:t>
      </w:r>
    </w:p>
    <w:p w14:paraId="66014698">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松材线虫病树干注药29333支；</w:t>
      </w:r>
    </w:p>
    <w:p w14:paraId="36A6F02A">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人工地面喷药1.4万亩；</w:t>
      </w:r>
    </w:p>
    <w:p w14:paraId="68B7FA1E">
      <w:pPr>
        <w:spacing w:line="360" w:lineRule="auto"/>
        <w:ind w:firstLine="480" w:firstLineChars="200"/>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无人机喷药防治松褐天牛1.5万亩</w:t>
      </w:r>
      <w:r>
        <w:rPr>
          <w:rFonts w:hint="eastAsia" w:hAnsi="宋体" w:cs="宋体"/>
          <w:b w:val="0"/>
          <w:bCs w:val="0"/>
          <w:color w:val="auto"/>
          <w:kern w:val="2"/>
          <w:sz w:val="24"/>
          <w:szCs w:val="24"/>
          <w:highlight w:val="none"/>
          <w:lang w:val="en-US" w:eastAsia="zh-CN" w:bidi="ar-SA"/>
        </w:rPr>
        <w:t>；</w:t>
      </w:r>
    </w:p>
    <w:p w14:paraId="1ECD14C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 xml:space="preserve">采购布设诱捕器600套。 </w:t>
      </w:r>
    </w:p>
    <w:p w14:paraId="346C049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p>
    <w:p w14:paraId="71B9C8F7">
      <w:pPr>
        <w:rPr>
          <w:rStyle w:val="26"/>
          <w:rFonts w:hint="eastAsia" w:ascii="宋体" w:hAnsi="宋体" w:eastAsia="宋体" w:cs="宋体"/>
          <w:b/>
          <w:sz w:val="36"/>
          <w:szCs w:val="21"/>
          <w:highlight w:val="none"/>
        </w:rPr>
      </w:pPr>
      <w:r>
        <w:rPr>
          <w:rStyle w:val="26"/>
          <w:rFonts w:hint="eastAsia" w:ascii="宋体" w:hAnsi="宋体" w:eastAsia="宋体" w:cs="宋体"/>
          <w:b/>
          <w:sz w:val="36"/>
          <w:szCs w:val="21"/>
          <w:highlight w:val="none"/>
        </w:rPr>
        <w:br w:type="page"/>
      </w:r>
    </w:p>
    <w:p w14:paraId="74441375">
      <w:pPr>
        <w:pStyle w:val="2"/>
        <w:numPr>
          <w:ilvl w:val="0"/>
          <w:numId w:val="0"/>
        </w:numPr>
        <w:bidi w:val="0"/>
        <w:jc w:val="center"/>
        <w:rPr>
          <w:rFonts w:hint="eastAsia" w:ascii="宋体" w:hAnsi="宋体" w:eastAsia="宋体" w:cs="宋体"/>
          <w:b w:val="0"/>
          <w:bCs/>
          <w:kern w:val="2"/>
          <w:sz w:val="36"/>
          <w:szCs w:val="36"/>
          <w:highlight w:val="none"/>
        </w:rPr>
      </w:pPr>
      <w:r>
        <w:rPr>
          <w:rStyle w:val="26"/>
          <w:rFonts w:hint="eastAsia" w:ascii="宋体" w:hAnsi="宋体" w:eastAsia="宋体" w:cs="宋体"/>
          <w:b/>
          <w:sz w:val="36"/>
          <w:szCs w:val="21"/>
          <w:highlight w:val="none"/>
        </w:rPr>
        <w:t xml:space="preserve">第六章 </w:t>
      </w:r>
      <w:r>
        <w:rPr>
          <w:rStyle w:val="26"/>
          <w:rFonts w:hint="eastAsia" w:ascii="宋体" w:eastAsia="宋体" w:cs="宋体"/>
          <w:b/>
          <w:sz w:val="36"/>
          <w:szCs w:val="21"/>
          <w:highlight w:val="none"/>
          <w:lang w:val="en-US" w:eastAsia="zh-CN"/>
        </w:rPr>
        <w:t xml:space="preserve"> </w:t>
      </w:r>
      <w:r>
        <w:rPr>
          <w:rStyle w:val="26"/>
          <w:rFonts w:hint="eastAsia" w:ascii="宋体" w:hAnsi="宋体" w:eastAsia="宋体" w:cs="宋体"/>
          <w:b/>
          <w:sz w:val="36"/>
          <w:szCs w:val="21"/>
          <w:highlight w:val="none"/>
        </w:rPr>
        <w:t>竞争性磋商响应文件格式</w:t>
      </w:r>
      <w:bookmarkEnd w:id="132"/>
      <w:bookmarkEnd w:id="133"/>
      <w:bookmarkEnd w:id="134"/>
      <w:bookmarkEnd w:id="135"/>
      <w:bookmarkEnd w:id="136"/>
    </w:p>
    <w:p w14:paraId="7DDAD597">
      <w:pPr>
        <w:rPr>
          <w:rFonts w:hint="eastAsia" w:ascii="宋体" w:hAnsi="宋体" w:eastAsia="宋体" w:cs="宋体"/>
          <w:highlight w:val="none"/>
        </w:rPr>
      </w:pPr>
    </w:p>
    <w:p w14:paraId="3D4D9803">
      <w:pPr>
        <w:rPr>
          <w:rFonts w:hint="eastAsia" w:ascii="宋体" w:hAnsi="宋体" w:eastAsia="宋体" w:cs="宋体"/>
          <w:highlight w:val="none"/>
        </w:rPr>
      </w:pPr>
    </w:p>
    <w:p w14:paraId="0854B6F3">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SXZCZB2025-ZCCS-0424</w:t>
      </w:r>
    </w:p>
    <w:p w14:paraId="6794EE79">
      <w:pPr>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540255F5">
      <w:pPr>
        <w:jc w:val="right"/>
        <w:rPr>
          <w:rFonts w:hint="eastAsia" w:ascii="宋体" w:hAnsi="宋体" w:eastAsia="宋体" w:cs="宋体"/>
          <w:b/>
          <w:sz w:val="32"/>
          <w:szCs w:val="32"/>
          <w:highlight w:val="none"/>
        </w:rPr>
      </w:pPr>
    </w:p>
    <w:p w14:paraId="0C6ED5F6">
      <w:pPr>
        <w:jc w:val="right"/>
        <w:rPr>
          <w:rFonts w:hint="eastAsia" w:ascii="宋体" w:hAnsi="宋体" w:eastAsia="宋体" w:cs="宋体"/>
          <w:b/>
          <w:sz w:val="32"/>
          <w:szCs w:val="32"/>
          <w:highlight w:val="none"/>
        </w:rPr>
      </w:pPr>
    </w:p>
    <w:p w14:paraId="3ACE9BB8">
      <w:pPr>
        <w:pStyle w:val="8"/>
        <w:rPr>
          <w:rFonts w:hint="eastAsia" w:ascii="宋体" w:hAnsi="宋体" w:eastAsia="宋体" w:cs="宋体"/>
          <w:highlight w:val="none"/>
        </w:rPr>
      </w:pPr>
    </w:p>
    <w:p w14:paraId="308CF58D">
      <w:pPr>
        <w:jc w:val="center"/>
        <w:outlineLvl w:val="9"/>
        <w:rPr>
          <w:rFonts w:hint="eastAsia" w:ascii="宋体" w:hAnsi="宋体" w:eastAsia="宋体" w:cs="宋体"/>
          <w:b/>
          <w:sz w:val="44"/>
          <w:szCs w:val="44"/>
          <w:highlight w:val="none"/>
        </w:rPr>
      </w:pPr>
      <w:r>
        <w:rPr>
          <w:rFonts w:hint="eastAsia" w:hAnsi="宋体" w:cs="宋体"/>
          <w:b/>
          <w:sz w:val="48"/>
          <w:szCs w:val="48"/>
          <w:highlight w:val="none"/>
          <w:lang w:eastAsia="zh-CN"/>
        </w:rPr>
        <w:t>柞水县2025年中央财政林业草原改革发展资金林业有害生物防治项目</w:t>
      </w:r>
    </w:p>
    <w:p w14:paraId="401F4519">
      <w:pPr>
        <w:pStyle w:val="8"/>
        <w:rPr>
          <w:rFonts w:hint="eastAsia" w:ascii="宋体" w:hAnsi="宋体" w:eastAsia="宋体" w:cs="宋体"/>
          <w:b/>
          <w:sz w:val="62"/>
          <w:szCs w:val="72"/>
          <w:highlight w:val="none"/>
        </w:rPr>
      </w:pPr>
    </w:p>
    <w:p w14:paraId="7ADB891E">
      <w:pPr>
        <w:rPr>
          <w:rFonts w:hint="eastAsia" w:ascii="宋体" w:hAnsi="宋体" w:eastAsia="宋体" w:cs="宋体"/>
          <w:highlight w:val="none"/>
        </w:rPr>
      </w:pPr>
    </w:p>
    <w:p w14:paraId="75505336">
      <w:pPr>
        <w:jc w:val="center"/>
        <w:outlineLvl w:val="9"/>
        <w:rPr>
          <w:rFonts w:hint="eastAsia" w:ascii="宋体" w:hAnsi="宋体" w:eastAsia="宋体" w:cs="宋体"/>
          <w:b/>
          <w:sz w:val="56"/>
          <w:szCs w:val="56"/>
          <w:highlight w:val="none"/>
        </w:rPr>
      </w:pPr>
    </w:p>
    <w:p w14:paraId="56239F32">
      <w:pPr>
        <w:jc w:val="center"/>
        <w:outlineLvl w:val="9"/>
        <w:rPr>
          <w:rFonts w:hint="eastAsia" w:ascii="宋体" w:hAnsi="宋体" w:eastAsia="宋体" w:cs="宋体"/>
          <w:b/>
          <w:sz w:val="56"/>
          <w:szCs w:val="56"/>
          <w:highlight w:val="none"/>
        </w:rPr>
      </w:pPr>
    </w:p>
    <w:p w14:paraId="0BE4BB9B">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6256F69A">
      <w:pPr>
        <w:jc w:val="center"/>
        <w:rPr>
          <w:rFonts w:hint="eastAsia" w:ascii="宋体" w:hAnsi="宋体" w:eastAsia="宋体" w:cs="宋体"/>
          <w:b/>
          <w:sz w:val="36"/>
          <w:szCs w:val="36"/>
          <w:highlight w:val="none"/>
        </w:rPr>
      </w:pPr>
    </w:p>
    <w:p w14:paraId="0D1F0BBC">
      <w:pPr>
        <w:rPr>
          <w:rFonts w:hint="eastAsia" w:ascii="宋体" w:hAnsi="宋体" w:eastAsia="宋体" w:cs="宋体"/>
          <w:b/>
          <w:sz w:val="36"/>
          <w:szCs w:val="36"/>
          <w:highlight w:val="none"/>
        </w:rPr>
      </w:pPr>
    </w:p>
    <w:p w14:paraId="71F3224D">
      <w:pPr>
        <w:pStyle w:val="8"/>
        <w:rPr>
          <w:rFonts w:hint="eastAsia" w:ascii="宋体" w:hAnsi="宋体" w:eastAsia="宋体" w:cs="宋体"/>
          <w:highlight w:val="none"/>
        </w:rPr>
      </w:pPr>
    </w:p>
    <w:p w14:paraId="431B8F63">
      <w:pPr>
        <w:rPr>
          <w:rFonts w:hint="eastAsia" w:ascii="宋体" w:hAnsi="宋体" w:eastAsia="宋体" w:cs="宋体"/>
          <w:b/>
          <w:sz w:val="36"/>
          <w:szCs w:val="36"/>
          <w:highlight w:val="none"/>
        </w:rPr>
      </w:pPr>
    </w:p>
    <w:p w14:paraId="4F910ADC">
      <w:pPr>
        <w:tabs>
          <w:tab w:val="center" w:pos="5346"/>
        </w:tabs>
        <w:spacing w:line="480" w:lineRule="auto"/>
        <w:jc w:val="both"/>
        <w:outlineLvl w:val="9"/>
        <w:rPr>
          <w:rFonts w:hint="eastAsia" w:ascii="宋体" w:hAnsi="宋体" w:eastAsia="宋体" w:cs="宋体"/>
          <w:b/>
          <w:sz w:val="32"/>
          <w:szCs w:val="32"/>
          <w:highlight w:val="none"/>
        </w:rPr>
      </w:pPr>
    </w:p>
    <w:p w14:paraId="3E714D28">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w:t>
      </w:r>
      <w:r>
        <w:rPr>
          <w:rFonts w:hint="eastAsia" w:hAnsi="宋体" w:cs="宋体"/>
          <w:b/>
          <w:sz w:val="32"/>
          <w:szCs w:val="32"/>
          <w:highlight w:val="none"/>
          <w:lang w:eastAsia="zh-CN"/>
        </w:rPr>
        <w:t>：</w:t>
      </w:r>
      <w:r>
        <w:rPr>
          <w:rFonts w:hint="eastAsia" w:ascii="宋体" w:hAnsi="宋体" w:eastAsia="宋体" w:cs="宋体"/>
          <w:b/>
          <w:sz w:val="32"/>
          <w:szCs w:val="32"/>
          <w:highlight w:val="none"/>
        </w:rPr>
        <w:t>（公章）</w:t>
      </w:r>
    </w:p>
    <w:p w14:paraId="48BB7A00">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ascii="宋体" w:hAnsi="宋体" w:eastAsia="宋体" w:cs="宋体"/>
          <w:b/>
          <w:sz w:val="36"/>
          <w:szCs w:val="36"/>
          <w:highlight w:val="none"/>
        </w:rPr>
        <w:br w:type="page"/>
      </w:r>
      <w:bookmarkStart w:id="137" w:name="_Toc344572156"/>
    </w:p>
    <w:p w14:paraId="4274D166">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79FAC278">
      <w:pPr>
        <w:pStyle w:val="8"/>
        <w:rPr>
          <w:rFonts w:hint="eastAsia" w:ascii="宋体" w:hAnsi="宋体" w:eastAsia="宋体" w:cs="宋体"/>
          <w:highlight w:val="none"/>
        </w:rPr>
      </w:pPr>
    </w:p>
    <w:p w14:paraId="1BE4D250">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一、磋商响应函</w:t>
      </w:r>
    </w:p>
    <w:p w14:paraId="5ED18418">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二、磋商报价表</w:t>
      </w:r>
    </w:p>
    <w:p w14:paraId="1E286A3D">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三、磋商方案说明书</w:t>
      </w:r>
    </w:p>
    <w:p w14:paraId="33FA3E0C">
      <w:pPr>
        <w:spacing w:line="360" w:lineRule="auto"/>
        <w:ind w:firstLine="496" w:firstLineChars="200"/>
        <w:jc w:val="left"/>
        <w:outlineLvl w:val="9"/>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rPr>
        <w:t>四、商务</w:t>
      </w:r>
      <w:r>
        <w:rPr>
          <w:rFonts w:hint="eastAsia" w:hAnsi="宋体" w:cs="宋体"/>
          <w:spacing w:val="4"/>
          <w:sz w:val="24"/>
          <w:szCs w:val="24"/>
          <w:highlight w:val="none"/>
          <w:lang w:val="en-US" w:eastAsia="zh-CN"/>
        </w:rPr>
        <w:t>条款偏离表</w:t>
      </w:r>
    </w:p>
    <w:p w14:paraId="13A3856E">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五、陕西省政府采购供应商拒绝政府采购领域商业贿赂承诺书</w:t>
      </w:r>
    </w:p>
    <w:p w14:paraId="73E71641">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w:t>
      </w:r>
      <w:r>
        <w:rPr>
          <w:rFonts w:hint="eastAsia" w:ascii="宋体" w:hAnsi="宋体" w:eastAsia="宋体" w:cs="宋体"/>
          <w:spacing w:val="4"/>
          <w:sz w:val="24"/>
          <w:szCs w:val="24"/>
          <w:highlight w:val="none"/>
          <w:lang w:eastAsia="zh-CN"/>
        </w:rPr>
        <w:t>特定</w:t>
      </w:r>
      <w:r>
        <w:rPr>
          <w:rFonts w:hint="eastAsia" w:ascii="宋体" w:hAnsi="宋体" w:eastAsia="宋体" w:cs="宋体"/>
          <w:spacing w:val="4"/>
          <w:sz w:val="24"/>
          <w:szCs w:val="24"/>
          <w:highlight w:val="none"/>
        </w:rPr>
        <w:t>资格证明文件</w:t>
      </w:r>
    </w:p>
    <w:p w14:paraId="4F7D3AF4">
      <w:pPr>
        <w:spacing w:line="360" w:lineRule="auto"/>
        <w:ind w:firstLine="496" w:firstLineChars="200"/>
        <w:jc w:val="left"/>
        <w:outlineLvl w:val="9"/>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七、</w:t>
      </w:r>
      <w:r>
        <w:rPr>
          <w:rFonts w:hint="eastAsia" w:ascii="宋体" w:hAnsi="宋体" w:eastAsia="宋体" w:cs="宋体"/>
          <w:spacing w:val="4"/>
          <w:sz w:val="24"/>
          <w:szCs w:val="24"/>
          <w:highlight w:val="none"/>
          <w:lang w:eastAsia="zh-CN"/>
        </w:rPr>
        <w:t>其他</w:t>
      </w:r>
    </w:p>
    <w:p w14:paraId="68DE0F42">
      <w:pPr>
        <w:pStyle w:val="6"/>
        <w:spacing w:line="360" w:lineRule="auto"/>
        <w:rPr>
          <w:rFonts w:hint="eastAsia" w:ascii="宋体" w:hAnsi="宋体" w:eastAsia="宋体" w:cs="宋体"/>
          <w:highlight w:val="none"/>
        </w:rPr>
      </w:pPr>
    </w:p>
    <w:p w14:paraId="1B6D1C8E">
      <w:pPr>
        <w:pStyle w:val="6"/>
        <w:spacing w:line="360" w:lineRule="auto"/>
        <w:rPr>
          <w:rFonts w:hint="eastAsia" w:ascii="宋体" w:hAnsi="宋体" w:eastAsia="宋体" w:cs="宋体"/>
          <w:highlight w:val="none"/>
        </w:rPr>
      </w:pPr>
    </w:p>
    <w:p w14:paraId="5F4754E7">
      <w:pPr>
        <w:keepNext/>
        <w:keepLines/>
        <w:widowControl/>
        <w:tabs>
          <w:tab w:val="left" w:pos="3705"/>
        </w:tabs>
        <w:spacing w:line="360" w:lineRule="auto"/>
        <w:ind w:left="3708"/>
        <w:rPr>
          <w:rFonts w:hint="eastAsia" w:ascii="宋体" w:hAnsi="宋体" w:eastAsia="宋体" w:cs="宋体"/>
          <w:bCs/>
          <w:sz w:val="44"/>
          <w:highlight w:val="none"/>
        </w:rPr>
      </w:pPr>
    </w:p>
    <w:p w14:paraId="0B188673">
      <w:pPr>
        <w:pStyle w:val="6"/>
        <w:ind w:firstLine="880"/>
        <w:rPr>
          <w:rFonts w:hint="eastAsia" w:ascii="宋体" w:hAnsi="宋体" w:eastAsia="宋体" w:cs="宋体"/>
          <w:bCs/>
          <w:sz w:val="44"/>
          <w:highlight w:val="none"/>
        </w:rPr>
      </w:pPr>
    </w:p>
    <w:p w14:paraId="32036C3F">
      <w:pPr>
        <w:pStyle w:val="6"/>
        <w:ind w:firstLine="880"/>
        <w:rPr>
          <w:rFonts w:hint="eastAsia" w:ascii="宋体" w:hAnsi="宋体" w:eastAsia="宋体" w:cs="宋体"/>
          <w:bCs/>
          <w:sz w:val="44"/>
          <w:highlight w:val="none"/>
        </w:rPr>
      </w:pPr>
    </w:p>
    <w:bookmarkEnd w:id="137"/>
    <w:p w14:paraId="101DDFDB">
      <w:pPr>
        <w:pStyle w:val="8"/>
        <w:rPr>
          <w:rFonts w:hint="eastAsia" w:ascii="宋体" w:hAnsi="宋体" w:eastAsia="宋体" w:cs="宋体"/>
          <w:b/>
          <w:sz w:val="32"/>
          <w:szCs w:val="32"/>
          <w:highlight w:val="none"/>
        </w:rPr>
      </w:pPr>
      <w:bookmarkStart w:id="138" w:name="_Toc403077648"/>
      <w:bookmarkStart w:id="139" w:name="_Toc204524343"/>
      <w:bookmarkStart w:id="140" w:name="_Toc363474027"/>
    </w:p>
    <w:p w14:paraId="25D54518">
      <w:pPr>
        <w:pStyle w:val="8"/>
        <w:rPr>
          <w:rFonts w:hint="eastAsia" w:ascii="宋体" w:hAnsi="宋体" w:eastAsia="宋体" w:cs="宋体"/>
          <w:b/>
          <w:sz w:val="32"/>
          <w:szCs w:val="32"/>
          <w:highlight w:val="none"/>
        </w:rPr>
      </w:pPr>
    </w:p>
    <w:bookmarkEnd w:id="138"/>
    <w:bookmarkEnd w:id="139"/>
    <w:bookmarkEnd w:id="140"/>
    <w:p w14:paraId="3FEAB40F">
      <w:pPr>
        <w:rPr>
          <w:rFonts w:ascii="宋体" w:hAnsi="宋体" w:cs="宋体"/>
        </w:rPr>
      </w:pPr>
    </w:p>
    <w:p w14:paraId="131EC372">
      <w:pPr>
        <w:pStyle w:val="6"/>
        <w:spacing w:line="360" w:lineRule="auto"/>
        <w:rPr>
          <w:rFonts w:ascii="宋体" w:hAnsi="宋体" w:cs="宋体"/>
        </w:rPr>
      </w:pPr>
    </w:p>
    <w:p w14:paraId="4A62105C">
      <w:pPr>
        <w:keepNext/>
        <w:keepLines/>
        <w:widowControl/>
        <w:tabs>
          <w:tab w:val="left" w:pos="3705"/>
        </w:tabs>
        <w:spacing w:line="360" w:lineRule="auto"/>
        <w:ind w:left="3708"/>
        <w:rPr>
          <w:rFonts w:hAnsi="宋体" w:cs="宋体"/>
          <w:bCs/>
          <w:sz w:val="44"/>
        </w:rPr>
      </w:pPr>
    </w:p>
    <w:p w14:paraId="1C70217C">
      <w:pPr>
        <w:pStyle w:val="6"/>
        <w:ind w:firstLine="880"/>
        <w:rPr>
          <w:rFonts w:ascii="宋体" w:hAnsi="宋体" w:cs="宋体"/>
          <w:bCs/>
          <w:sz w:val="44"/>
        </w:rPr>
      </w:pPr>
    </w:p>
    <w:p w14:paraId="5DCBC7A0">
      <w:pPr>
        <w:pStyle w:val="6"/>
        <w:ind w:firstLine="880"/>
        <w:rPr>
          <w:rFonts w:ascii="宋体" w:hAnsi="宋体" w:cs="宋体"/>
          <w:bCs/>
          <w:sz w:val="44"/>
        </w:rPr>
      </w:pPr>
    </w:p>
    <w:p w14:paraId="1D9DFC09">
      <w:pPr>
        <w:pStyle w:val="8"/>
        <w:rPr>
          <w:rFonts w:ascii="宋体" w:hAnsi="宋体" w:cs="宋体"/>
          <w:b/>
          <w:sz w:val="32"/>
          <w:szCs w:val="32"/>
        </w:rPr>
      </w:pPr>
    </w:p>
    <w:p w14:paraId="506B1838">
      <w:pPr>
        <w:pStyle w:val="8"/>
        <w:rPr>
          <w:rFonts w:ascii="宋体" w:hAnsi="宋体" w:cs="宋体"/>
          <w:b/>
          <w:sz w:val="32"/>
          <w:szCs w:val="32"/>
        </w:rPr>
      </w:pPr>
    </w:p>
    <w:p w14:paraId="1E4FEC0C">
      <w:pPr>
        <w:pStyle w:val="8"/>
        <w:rPr>
          <w:rFonts w:ascii="宋体" w:hAnsi="宋体" w:cs="宋体"/>
          <w:b/>
          <w:sz w:val="32"/>
          <w:szCs w:val="32"/>
        </w:rPr>
      </w:pPr>
    </w:p>
    <w:p w14:paraId="42F64BF8">
      <w:pPr>
        <w:spacing w:line="520" w:lineRule="exact"/>
        <w:jc w:val="center"/>
        <w:outlineLvl w:val="1"/>
        <w:rPr>
          <w:rFonts w:hAnsi="宋体" w:cs="宋体"/>
          <w:b/>
          <w:sz w:val="32"/>
          <w:szCs w:val="32"/>
        </w:rPr>
      </w:pPr>
      <w:r>
        <w:rPr>
          <w:rFonts w:hint="eastAsia" w:hAnsi="宋体" w:cs="宋体"/>
          <w:b/>
          <w:sz w:val="32"/>
          <w:szCs w:val="32"/>
        </w:rPr>
        <w:br w:type="page"/>
      </w:r>
      <w:bookmarkStart w:id="141" w:name="_Toc15762"/>
      <w:bookmarkStart w:id="142" w:name="_Toc16320"/>
      <w:bookmarkStart w:id="143" w:name="_Toc4367"/>
      <w:bookmarkStart w:id="144" w:name="_Toc32002"/>
      <w:r>
        <w:rPr>
          <w:rFonts w:hint="eastAsia" w:hAnsi="宋体" w:cs="宋体"/>
          <w:b/>
          <w:sz w:val="32"/>
          <w:szCs w:val="32"/>
        </w:rPr>
        <w:t>一、磋商响应函</w:t>
      </w:r>
      <w:bookmarkEnd w:id="141"/>
      <w:bookmarkEnd w:id="142"/>
      <w:bookmarkEnd w:id="143"/>
      <w:bookmarkEnd w:id="144"/>
    </w:p>
    <w:p w14:paraId="432BC3E0">
      <w:pPr>
        <w:spacing w:line="360" w:lineRule="auto"/>
        <w:jc w:val="left"/>
        <w:rPr>
          <w:rFonts w:hAnsi="宋体" w:cs="宋体"/>
          <w:spacing w:val="4"/>
          <w:szCs w:val="24"/>
        </w:rPr>
      </w:pPr>
      <w:r>
        <w:rPr>
          <w:rFonts w:hint="eastAsia" w:hAnsi="宋体" w:cs="宋体"/>
          <w:spacing w:val="4"/>
          <w:szCs w:val="24"/>
        </w:rPr>
        <w:t>致：</w:t>
      </w:r>
      <w:r>
        <w:rPr>
          <w:rFonts w:hint="eastAsia" w:hAnsi="宋体" w:cs="宋体"/>
          <w:spacing w:val="4"/>
          <w:szCs w:val="24"/>
          <w:u w:val="single"/>
        </w:rPr>
        <w:t>陕西至诚项目管理集团有限公司</w:t>
      </w:r>
    </w:p>
    <w:p w14:paraId="0DF90FF7">
      <w:pPr>
        <w:spacing w:line="360" w:lineRule="auto"/>
        <w:ind w:firstLine="496" w:firstLineChars="200"/>
        <w:rPr>
          <w:rFonts w:hAnsi="宋体" w:cs="宋体"/>
          <w:spacing w:val="4"/>
          <w:szCs w:val="24"/>
        </w:rPr>
      </w:pPr>
      <w:r>
        <w:rPr>
          <w:rFonts w:hint="eastAsia" w:hAnsi="宋体" w:cs="宋体"/>
          <w:spacing w:val="4"/>
          <w:szCs w:val="24"/>
        </w:rPr>
        <w:t>根据贵方“</w:t>
      </w:r>
      <w:r>
        <w:rPr>
          <w:rFonts w:hint="eastAsia" w:hAnsi="宋体" w:cs="宋体"/>
          <w:spacing w:val="4"/>
          <w:szCs w:val="24"/>
          <w:u w:val="single"/>
          <w:lang w:val="en-US" w:eastAsia="zh-CN"/>
        </w:rPr>
        <w:t xml:space="preserve">            </w:t>
      </w:r>
      <w:r>
        <w:rPr>
          <w:rFonts w:hint="eastAsia" w:hAnsi="宋体" w:cs="宋体"/>
          <w:spacing w:val="4"/>
          <w:szCs w:val="24"/>
        </w:rPr>
        <w:t>”项目的磋商邀请</w:t>
      </w:r>
      <w:r>
        <w:rPr>
          <w:rFonts w:hint="eastAsia" w:hAnsi="宋体" w:cs="宋体"/>
          <w:spacing w:val="4"/>
          <w:szCs w:val="24"/>
          <w:u w:val="single"/>
        </w:rPr>
        <w:t>(项目编号：           )</w:t>
      </w:r>
      <w:r>
        <w:rPr>
          <w:rFonts w:hint="eastAsia" w:hAnsi="宋体" w:cs="宋体"/>
          <w:spacing w:val="4"/>
          <w:szCs w:val="24"/>
        </w:rPr>
        <w:t>，签字代表</w:t>
      </w:r>
      <w:r>
        <w:rPr>
          <w:rFonts w:hint="eastAsia" w:hAnsi="宋体" w:cs="宋体"/>
          <w:spacing w:val="4"/>
          <w:szCs w:val="24"/>
          <w:u w:val="single"/>
        </w:rPr>
        <w:t>（全名、职务）</w:t>
      </w:r>
      <w:r>
        <w:rPr>
          <w:rFonts w:hint="eastAsia" w:hAnsi="宋体" w:cs="宋体"/>
          <w:spacing w:val="4"/>
          <w:szCs w:val="24"/>
        </w:rPr>
        <w:t>经正式授权并代表供应商</w:t>
      </w:r>
      <w:r>
        <w:rPr>
          <w:rFonts w:hint="eastAsia" w:hAnsi="宋体" w:cs="宋体"/>
          <w:spacing w:val="4"/>
          <w:szCs w:val="24"/>
          <w:u w:val="single"/>
        </w:rPr>
        <w:t>(供应商名称、地址)</w:t>
      </w:r>
      <w:r>
        <w:rPr>
          <w:rFonts w:hint="eastAsia" w:hAnsi="宋体" w:cs="宋体"/>
          <w:spacing w:val="4"/>
          <w:szCs w:val="24"/>
        </w:rPr>
        <w:t xml:space="preserve"> 提交竞争性磋商响应文件正本壹份、副本一式</w:t>
      </w:r>
      <w:r>
        <w:rPr>
          <w:rFonts w:hint="eastAsia" w:hAnsi="宋体" w:cs="宋体"/>
          <w:spacing w:val="4"/>
          <w:szCs w:val="24"/>
          <w:u w:val="single"/>
          <w:lang w:val="en-US" w:eastAsia="zh-CN"/>
        </w:rPr>
        <w:t xml:space="preserve">    </w:t>
      </w:r>
      <w:r>
        <w:rPr>
          <w:rFonts w:hint="eastAsia" w:hAnsi="宋体" w:cs="宋体"/>
          <w:spacing w:val="4"/>
          <w:szCs w:val="24"/>
        </w:rPr>
        <w:t>份、报价一览表</w:t>
      </w:r>
      <w:r>
        <w:rPr>
          <w:rFonts w:hint="eastAsia" w:hAnsi="宋体" w:cs="宋体"/>
          <w:spacing w:val="4"/>
          <w:szCs w:val="24"/>
          <w:u w:val="single"/>
          <w:lang w:val="en-US" w:eastAsia="zh-CN"/>
        </w:rPr>
        <w:t xml:space="preserve">    </w:t>
      </w:r>
      <w:r>
        <w:rPr>
          <w:rFonts w:hint="eastAsia" w:hAnsi="宋体" w:cs="宋体"/>
          <w:spacing w:val="4"/>
          <w:szCs w:val="24"/>
        </w:rPr>
        <w:t>份、电子版</w:t>
      </w:r>
      <w:r>
        <w:rPr>
          <w:rFonts w:hint="eastAsia" w:hAnsi="宋体" w:cs="宋体"/>
          <w:spacing w:val="4"/>
          <w:szCs w:val="24"/>
          <w:u w:val="single"/>
          <w:lang w:val="en-US" w:eastAsia="zh-CN"/>
        </w:rPr>
        <w:t xml:space="preserve">    </w:t>
      </w:r>
      <w:r>
        <w:rPr>
          <w:rFonts w:hint="eastAsia" w:hAnsi="宋体" w:cs="宋体"/>
          <w:spacing w:val="4"/>
          <w:szCs w:val="24"/>
        </w:rPr>
        <w:t>份。</w:t>
      </w:r>
    </w:p>
    <w:p w14:paraId="775F9CEB">
      <w:pPr>
        <w:spacing w:line="360" w:lineRule="auto"/>
        <w:ind w:left="624" w:leftChars="251" w:hanging="22" w:hangingChars="9"/>
        <w:jc w:val="left"/>
        <w:rPr>
          <w:rFonts w:hAnsi="宋体" w:cs="宋体"/>
          <w:spacing w:val="4"/>
          <w:szCs w:val="24"/>
        </w:rPr>
      </w:pPr>
      <w:r>
        <w:rPr>
          <w:rFonts w:hint="eastAsia" w:hAnsi="宋体" w:cs="宋体"/>
          <w:spacing w:val="4"/>
          <w:szCs w:val="24"/>
        </w:rPr>
        <w:t>我方承诺如下：</w:t>
      </w:r>
    </w:p>
    <w:p w14:paraId="7B163AFE">
      <w:pPr>
        <w:numPr>
          <w:ilvl w:val="0"/>
          <w:numId w:val="5"/>
        </w:numPr>
        <w:tabs>
          <w:tab w:val="left" w:pos="2160"/>
        </w:tabs>
        <w:spacing w:line="360" w:lineRule="auto"/>
        <w:ind w:firstLine="496" w:firstLineChars="200"/>
        <w:jc w:val="left"/>
        <w:rPr>
          <w:rFonts w:hAnsi="宋体" w:cs="宋体"/>
          <w:spacing w:val="4"/>
        </w:rPr>
      </w:pPr>
      <w:r>
        <w:rPr>
          <w:rFonts w:hint="eastAsia" w:hAnsi="宋体" w:cs="宋体"/>
          <w:spacing w:val="4"/>
          <w:szCs w:val="24"/>
        </w:rPr>
        <w:t>磋商报价</w:t>
      </w:r>
      <w:r>
        <w:rPr>
          <w:rFonts w:hint="eastAsia" w:hAnsi="宋体" w:cs="宋体"/>
          <w:spacing w:val="4"/>
        </w:rPr>
        <w:t>为小写：</w:t>
      </w:r>
      <w:r>
        <w:rPr>
          <w:rFonts w:hint="eastAsia" w:hAnsi="宋体" w:cs="宋体"/>
          <w:spacing w:val="4"/>
          <w:u w:val="single"/>
          <w:lang w:val="en-US" w:eastAsia="zh-CN"/>
        </w:rPr>
        <w:t xml:space="preserve">         </w:t>
      </w:r>
      <w:r>
        <w:rPr>
          <w:rFonts w:hint="eastAsia" w:hAnsi="宋体" w:cs="宋体"/>
          <w:spacing w:val="4"/>
        </w:rPr>
        <w:t>（大写：</w:t>
      </w:r>
      <w:r>
        <w:rPr>
          <w:rFonts w:hint="eastAsia" w:hAnsi="宋体" w:cs="宋体"/>
          <w:spacing w:val="4"/>
          <w:u w:val="single"/>
          <w:lang w:val="en-US" w:eastAsia="zh-CN"/>
        </w:rPr>
        <w:t xml:space="preserve">           </w:t>
      </w:r>
      <w:r>
        <w:rPr>
          <w:rFonts w:hint="eastAsia" w:hAnsi="宋体" w:cs="宋体"/>
          <w:spacing w:val="4"/>
        </w:rPr>
        <w:t>）。</w:t>
      </w:r>
    </w:p>
    <w:p w14:paraId="5F9420A8">
      <w:pPr>
        <w:numPr>
          <w:ilvl w:val="0"/>
          <w:numId w:val="5"/>
        </w:num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如果成交，我们根据竞争性磋商文件的规定，履行合同的责任和义务。</w:t>
      </w:r>
    </w:p>
    <w:p w14:paraId="0C88FF1F">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3）我们已详细阅读和审核全部竞争性磋商文件（含修改部分，如有的话），及有关附件，我们知道必须放弃提出含糊不清或误解的问题的权利。</w:t>
      </w:r>
    </w:p>
    <w:p w14:paraId="701565DE">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4）我们同意在磋商有效期内（</w:t>
      </w:r>
      <w:r>
        <w:rPr>
          <w:rFonts w:hint="eastAsia" w:hAnsi="宋体" w:cs="宋体"/>
          <w:spacing w:val="4"/>
          <w:szCs w:val="24"/>
          <w:u w:val="single"/>
        </w:rPr>
        <w:t>自磋商之日起</w:t>
      </w:r>
      <w:r>
        <w:rPr>
          <w:rFonts w:hint="eastAsia" w:hAnsi="宋体" w:cs="宋体"/>
          <w:spacing w:val="4"/>
          <w:szCs w:val="24"/>
          <w:u w:val="single"/>
          <w:lang w:val="en-US" w:eastAsia="zh-CN"/>
        </w:rPr>
        <w:t>90</w:t>
      </w:r>
      <w:r>
        <w:rPr>
          <w:rFonts w:hint="eastAsia" w:hAnsi="宋体" w:cs="宋体"/>
          <w:spacing w:val="4"/>
          <w:szCs w:val="24"/>
          <w:u w:val="single"/>
        </w:rPr>
        <w:t>天</w:t>
      </w:r>
      <w:r>
        <w:rPr>
          <w:rFonts w:hint="eastAsia" w:hAnsi="宋体" w:cs="宋体"/>
          <w:spacing w:val="4"/>
          <w:szCs w:val="24"/>
        </w:rPr>
        <w:t>），本磋商响应函对我方具有约束力。</w:t>
      </w:r>
    </w:p>
    <w:p w14:paraId="7D35FF8E">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 xml:space="preserve">5）同意提供贵方可能另外要求的与本磋商有关的任何证据和资料。 </w:t>
      </w:r>
    </w:p>
    <w:p w14:paraId="1D29F933">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6）我们同意，如果成交，向陕西至诚项目管理集团有限公司交纳招标代理服务费。</w:t>
      </w:r>
    </w:p>
    <w:p w14:paraId="25C6BC4B">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7）与本磋商有关的一切正式往来通讯为：</w:t>
      </w:r>
    </w:p>
    <w:p w14:paraId="3741C99E">
      <w:pPr>
        <w:spacing w:line="360" w:lineRule="auto"/>
        <w:ind w:firstLine="1240" w:firstLineChars="500"/>
        <w:jc w:val="left"/>
        <w:rPr>
          <w:rFonts w:hAnsi="宋体" w:cs="宋体"/>
          <w:spacing w:val="4"/>
          <w:szCs w:val="24"/>
        </w:rPr>
      </w:pPr>
      <w:r>
        <w:rPr>
          <w:rFonts w:hint="eastAsia" w:hAnsi="宋体" w:cs="宋体"/>
          <w:spacing w:val="4"/>
          <w:szCs w:val="24"/>
        </w:rPr>
        <w:t>联系地址：</w:t>
      </w:r>
    </w:p>
    <w:p w14:paraId="3A125CA7">
      <w:pPr>
        <w:spacing w:line="360" w:lineRule="auto"/>
        <w:ind w:firstLine="1240" w:firstLineChars="500"/>
        <w:jc w:val="left"/>
        <w:rPr>
          <w:rFonts w:hAnsi="宋体" w:cs="宋体"/>
          <w:spacing w:val="4"/>
          <w:szCs w:val="24"/>
        </w:rPr>
      </w:pPr>
      <w:r>
        <w:rPr>
          <w:rFonts w:hint="eastAsia" w:hAnsi="宋体" w:cs="宋体"/>
          <w:spacing w:val="4"/>
          <w:szCs w:val="24"/>
        </w:rPr>
        <w:t>邮政编码：</w:t>
      </w:r>
    </w:p>
    <w:p w14:paraId="22A0C585">
      <w:pPr>
        <w:spacing w:line="360" w:lineRule="auto"/>
        <w:ind w:firstLine="1240" w:firstLineChars="500"/>
        <w:jc w:val="left"/>
        <w:rPr>
          <w:rFonts w:hAnsi="宋体" w:cs="宋体"/>
          <w:spacing w:val="4"/>
          <w:szCs w:val="24"/>
        </w:rPr>
      </w:pPr>
      <w:r>
        <w:rPr>
          <w:rFonts w:hint="eastAsia" w:hAnsi="宋体" w:cs="宋体"/>
          <w:spacing w:val="4"/>
          <w:szCs w:val="24"/>
        </w:rPr>
        <w:t>电    话：</w:t>
      </w:r>
    </w:p>
    <w:p w14:paraId="4A1CABC5">
      <w:pPr>
        <w:spacing w:line="360" w:lineRule="auto"/>
        <w:ind w:firstLine="1240" w:firstLineChars="500"/>
        <w:jc w:val="left"/>
        <w:rPr>
          <w:rFonts w:hAnsi="宋体" w:cs="宋体"/>
          <w:spacing w:val="4"/>
          <w:szCs w:val="24"/>
        </w:rPr>
      </w:pPr>
      <w:r>
        <w:rPr>
          <w:rFonts w:hint="eastAsia" w:hAnsi="宋体" w:cs="宋体"/>
          <w:spacing w:val="4"/>
          <w:szCs w:val="24"/>
        </w:rPr>
        <w:t>传    真：</w:t>
      </w:r>
    </w:p>
    <w:p w14:paraId="2367447B">
      <w:pPr>
        <w:spacing w:line="360" w:lineRule="auto"/>
        <w:ind w:firstLine="1240" w:firstLineChars="500"/>
        <w:jc w:val="left"/>
        <w:rPr>
          <w:rFonts w:hAnsi="宋体" w:cs="宋体"/>
          <w:spacing w:val="4"/>
          <w:szCs w:val="24"/>
        </w:rPr>
      </w:pPr>
      <w:r>
        <w:rPr>
          <w:rFonts w:hint="eastAsia" w:hAnsi="宋体" w:cs="宋体"/>
          <w:spacing w:val="4"/>
          <w:szCs w:val="24"/>
        </w:rPr>
        <w:t>供应商名称（</w:t>
      </w:r>
      <w:r>
        <w:rPr>
          <w:rFonts w:hint="eastAsia" w:hAnsi="宋体"/>
          <w:szCs w:val="21"/>
        </w:rPr>
        <w:t>单位</w:t>
      </w:r>
      <w:r>
        <w:rPr>
          <w:rFonts w:hint="eastAsia" w:hAnsi="宋体" w:cs="宋体"/>
          <w:spacing w:val="4"/>
          <w:szCs w:val="24"/>
        </w:rPr>
        <w:t>盖章）：</w:t>
      </w:r>
    </w:p>
    <w:p w14:paraId="664B8C38">
      <w:pPr>
        <w:spacing w:line="360" w:lineRule="auto"/>
        <w:ind w:firstLine="1240" w:firstLineChars="500"/>
        <w:jc w:val="left"/>
        <w:rPr>
          <w:rFonts w:hAnsi="宋体" w:cs="宋体"/>
          <w:spacing w:val="4"/>
          <w:szCs w:val="24"/>
        </w:rPr>
      </w:pPr>
      <w:r>
        <w:rPr>
          <w:rFonts w:hint="eastAsia" w:hAnsi="宋体" w:cs="宋体"/>
          <w:spacing w:val="4"/>
          <w:szCs w:val="24"/>
        </w:rPr>
        <w:t>供应商法定代表人</w:t>
      </w:r>
      <w:r>
        <w:rPr>
          <w:rFonts w:hint="eastAsia" w:hAnsi="宋体" w:cs="宋体"/>
          <w:spacing w:val="4"/>
        </w:rPr>
        <w:t>/被授权人（签字或盖章）</w:t>
      </w:r>
      <w:r>
        <w:rPr>
          <w:rFonts w:hint="eastAsia" w:hAnsi="宋体" w:cs="宋体"/>
          <w:szCs w:val="24"/>
        </w:rPr>
        <w:t>：</w:t>
      </w:r>
    </w:p>
    <w:p w14:paraId="23AE2464">
      <w:pPr>
        <w:spacing w:line="360" w:lineRule="auto"/>
        <w:ind w:firstLine="1240" w:firstLineChars="500"/>
        <w:jc w:val="left"/>
        <w:rPr>
          <w:rFonts w:hAnsi="宋体" w:cs="宋体"/>
          <w:spacing w:val="4"/>
          <w:szCs w:val="24"/>
        </w:rPr>
      </w:pPr>
      <w:r>
        <w:rPr>
          <w:rFonts w:hint="eastAsia" w:hAnsi="宋体" w:cs="宋体"/>
          <w:spacing w:val="4"/>
          <w:szCs w:val="24"/>
        </w:rPr>
        <w:t>日    期：</w:t>
      </w:r>
    </w:p>
    <w:p w14:paraId="062E940E">
      <w:pPr>
        <w:jc w:val="left"/>
        <w:rPr>
          <w:rFonts w:hAnsi="宋体" w:cs="宋体"/>
          <w:b/>
          <w:bCs/>
          <w:spacing w:val="4"/>
          <w:szCs w:val="24"/>
        </w:rPr>
      </w:pPr>
    </w:p>
    <w:p w14:paraId="04D9C448">
      <w:pPr>
        <w:jc w:val="left"/>
        <w:rPr>
          <w:rFonts w:hAnsi="宋体" w:cs="宋体"/>
          <w:b/>
          <w:bCs/>
          <w:spacing w:val="4"/>
          <w:szCs w:val="24"/>
        </w:rPr>
      </w:pPr>
    </w:p>
    <w:p w14:paraId="33E82B4E">
      <w:pPr>
        <w:jc w:val="center"/>
        <w:rPr>
          <w:rFonts w:hAnsi="宋体" w:cs="宋体"/>
          <w:b/>
          <w:sz w:val="32"/>
          <w:szCs w:val="32"/>
        </w:rPr>
      </w:pPr>
      <w:r>
        <w:rPr>
          <w:rFonts w:hint="eastAsia" w:hAnsi="宋体" w:cs="宋体"/>
        </w:rPr>
        <w:br w:type="page"/>
      </w:r>
      <w:bookmarkStart w:id="145" w:name="_Toc28910"/>
      <w:bookmarkStart w:id="146" w:name="_Toc17800"/>
      <w:bookmarkStart w:id="147" w:name="_Toc363474030"/>
      <w:bookmarkStart w:id="148" w:name="_Toc732"/>
      <w:bookmarkStart w:id="149" w:name="_Toc9730"/>
      <w:bookmarkStart w:id="150" w:name="_Toc403077651"/>
      <w:r>
        <w:rPr>
          <w:rFonts w:hint="eastAsia" w:hAnsi="宋体" w:cs="宋体"/>
          <w:b/>
          <w:sz w:val="32"/>
          <w:szCs w:val="32"/>
        </w:rPr>
        <w:t>二、磋商报价表</w:t>
      </w:r>
      <w:bookmarkEnd w:id="145"/>
      <w:bookmarkEnd w:id="146"/>
      <w:bookmarkEnd w:id="147"/>
      <w:bookmarkEnd w:id="148"/>
      <w:bookmarkEnd w:id="149"/>
      <w:bookmarkEnd w:id="150"/>
    </w:p>
    <w:p w14:paraId="76E80190">
      <w:pPr>
        <w:spacing w:line="360" w:lineRule="auto"/>
        <w:jc w:val="center"/>
        <w:outlineLvl w:val="1"/>
        <w:rPr>
          <w:rFonts w:hAnsi="宋体" w:cs="宋体"/>
          <w:szCs w:val="24"/>
        </w:rPr>
      </w:pPr>
      <w:bookmarkStart w:id="151" w:name="_Toc7982"/>
      <w:bookmarkStart w:id="152" w:name="_Toc32277"/>
      <w:bookmarkStart w:id="153" w:name="_Toc12732"/>
      <w:bookmarkStart w:id="154" w:name="_Toc29008"/>
      <w:r>
        <w:rPr>
          <w:rFonts w:hint="eastAsia" w:hAnsi="宋体" w:cs="宋体"/>
          <w:b/>
          <w:sz w:val="30"/>
          <w:szCs w:val="30"/>
        </w:rPr>
        <w:t>2.1报价一览表</w:t>
      </w:r>
      <w:bookmarkEnd w:id="151"/>
      <w:bookmarkEnd w:id="152"/>
      <w:bookmarkEnd w:id="153"/>
      <w:bookmarkEnd w:id="154"/>
    </w:p>
    <w:p w14:paraId="144C310F">
      <w:pPr>
        <w:spacing w:line="360" w:lineRule="auto"/>
        <w:jc w:val="center"/>
        <w:rPr>
          <w:rFonts w:hAnsi="宋体" w:cs="宋体"/>
          <w:szCs w:val="24"/>
        </w:rPr>
      </w:pPr>
    </w:p>
    <w:p w14:paraId="2621ED01">
      <w:pPr>
        <w:jc w:val="left"/>
        <w:rPr>
          <w:rFonts w:hAnsi="宋体" w:cs="宋体"/>
        </w:rPr>
      </w:pPr>
      <w:r>
        <w:rPr>
          <w:rFonts w:hint="eastAsia" w:hAnsi="宋体" w:cs="宋体"/>
        </w:rPr>
        <w:t xml:space="preserve">项目名称：                                                </w:t>
      </w:r>
    </w:p>
    <w:p w14:paraId="4C8C23CB">
      <w:pPr>
        <w:jc w:val="left"/>
        <w:rPr>
          <w:rFonts w:hAnsi="宋体" w:cs="宋体"/>
        </w:rPr>
      </w:pPr>
      <w:r>
        <w:rPr>
          <w:rFonts w:hint="eastAsia" w:hAnsi="宋体" w:cs="宋体"/>
        </w:rPr>
        <w:t xml:space="preserve">项目编号：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184"/>
        <w:gridCol w:w="2077"/>
        <w:gridCol w:w="1916"/>
      </w:tblGrid>
      <w:tr w14:paraId="334A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273" w:type="dxa"/>
            <w:noWrap/>
            <w:vAlign w:val="center"/>
          </w:tcPr>
          <w:p w14:paraId="135CFDDE">
            <w:pPr>
              <w:jc w:val="center"/>
              <w:rPr>
                <w:rFonts w:hAnsi="宋体" w:cs="宋体"/>
                <w:szCs w:val="24"/>
              </w:rPr>
            </w:pPr>
            <w:r>
              <w:rPr>
                <w:rFonts w:hint="eastAsia" w:hAnsi="宋体" w:cs="宋体"/>
                <w:szCs w:val="24"/>
              </w:rPr>
              <w:t>磋商总报价</w:t>
            </w:r>
          </w:p>
          <w:p w14:paraId="28E83B06">
            <w:pPr>
              <w:jc w:val="center"/>
              <w:rPr>
                <w:rFonts w:hAnsi="宋体" w:cs="宋体"/>
                <w:szCs w:val="24"/>
              </w:rPr>
            </w:pPr>
            <w:r>
              <w:rPr>
                <w:rFonts w:hint="eastAsia" w:hAnsi="宋体" w:cs="宋体"/>
                <w:szCs w:val="24"/>
              </w:rPr>
              <w:t>（元）</w:t>
            </w:r>
          </w:p>
        </w:tc>
        <w:tc>
          <w:tcPr>
            <w:tcW w:w="3184" w:type="dxa"/>
            <w:noWrap/>
            <w:vAlign w:val="center"/>
          </w:tcPr>
          <w:p w14:paraId="3AE9FAF6">
            <w:pPr>
              <w:jc w:val="center"/>
              <w:rPr>
                <w:rFonts w:hAnsi="宋体" w:cs="宋体"/>
                <w:szCs w:val="24"/>
              </w:rPr>
            </w:pPr>
            <w:r>
              <w:rPr>
                <w:rFonts w:hint="eastAsia" w:hAnsi="宋体" w:cs="宋体"/>
                <w:szCs w:val="24"/>
              </w:rPr>
              <w:t>服务期</w:t>
            </w:r>
          </w:p>
        </w:tc>
        <w:tc>
          <w:tcPr>
            <w:tcW w:w="2077" w:type="dxa"/>
            <w:noWrap/>
            <w:vAlign w:val="center"/>
          </w:tcPr>
          <w:p w14:paraId="0A7841EE">
            <w:pPr>
              <w:pStyle w:val="8"/>
              <w:jc w:val="center"/>
              <w:rPr>
                <w:rFonts w:hint="eastAsia" w:ascii="宋体" w:hAnsi="宋体" w:eastAsia="宋体" w:cs="宋体"/>
                <w:lang w:eastAsia="zh-CN"/>
              </w:rPr>
            </w:pPr>
            <w:r>
              <w:rPr>
                <w:rFonts w:hint="eastAsia" w:ascii="宋体" w:hAnsi="宋体" w:cs="宋体"/>
                <w:kern w:val="0"/>
                <w:sz w:val="24"/>
                <w:szCs w:val="24"/>
                <w:lang w:val="en-US" w:eastAsia="zh-CN"/>
              </w:rPr>
              <w:t>质量标准</w:t>
            </w:r>
          </w:p>
        </w:tc>
        <w:tc>
          <w:tcPr>
            <w:tcW w:w="1916" w:type="dxa"/>
            <w:noWrap/>
            <w:vAlign w:val="center"/>
          </w:tcPr>
          <w:p w14:paraId="791CFFEC">
            <w:pPr>
              <w:jc w:val="center"/>
              <w:rPr>
                <w:rFonts w:hAnsi="宋体" w:cs="宋体"/>
                <w:szCs w:val="24"/>
              </w:rPr>
            </w:pPr>
            <w:r>
              <w:rPr>
                <w:rFonts w:hint="eastAsia" w:hAnsi="宋体" w:cs="宋体"/>
                <w:szCs w:val="24"/>
              </w:rPr>
              <w:t>备注</w:t>
            </w:r>
          </w:p>
        </w:tc>
      </w:tr>
      <w:tr w14:paraId="2AAF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273" w:type="dxa"/>
            <w:noWrap/>
            <w:vAlign w:val="center"/>
          </w:tcPr>
          <w:p w14:paraId="4D9E504E">
            <w:pPr>
              <w:jc w:val="center"/>
              <w:rPr>
                <w:rFonts w:hAnsi="宋体" w:cs="宋体"/>
                <w:szCs w:val="24"/>
              </w:rPr>
            </w:pPr>
          </w:p>
        </w:tc>
        <w:tc>
          <w:tcPr>
            <w:tcW w:w="3184" w:type="dxa"/>
            <w:noWrap/>
            <w:vAlign w:val="center"/>
          </w:tcPr>
          <w:p w14:paraId="371F58F3">
            <w:pPr>
              <w:jc w:val="center"/>
              <w:rPr>
                <w:rFonts w:hAnsi="宋体" w:cs="宋体"/>
                <w:szCs w:val="24"/>
              </w:rPr>
            </w:pPr>
          </w:p>
        </w:tc>
        <w:tc>
          <w:tcPr>
            <w:tcW w:w="2077" w:type="dxa"/>
            <w:noWrap/>
            <w:vAlign w:val="center"/>
          </w:tcPr>
          <w:p w14:paraId="3B034A77">
            <w:pPr>
              <w:jc w:val="center"/>
              <w:rPr>
                <w:rFonts w:hAnsi="宋体" w:cs="宋体"/>
                <w:szCs w:val="24"/>
              </w:rPr>
            </w:pPr>
          </w:p>
        </w:tc>
        <w:tc>
          <w:tcPr>
            <w:tcW w:w="1916" w:type="dxa"/>
            <w:noWrap/>
            <w:vAlign w:val="center"/>
          </w:tcPr>
          <w:p w14:paraId="5B294203">
            <w:pPr>
              <w:jc w:val="center"/>
              <w:rPr>
                <w:rFonts w:hAnsi="宋体" w:cs="宋体"/>
                <w:szCs w:val="24"/>
              </w:rPr>
            </w:pPr>
          </w:p>
        </w:tc>
      </w:tr>
      <w:tr w14:paraId="2730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noWrap/>
            <w:vAlign w:val="center"/>
          </w:tcPr>
          <w:p w14:paraId="396A1C7A">
            <w:pPr>
              <w:jc w:val="center"/>
              <w:rPr>
                <w:rFonts w:hAnsi="宋体" w:cs="宋体"/>
                <w:szCs w:val="24"/>
              </w:rPr>
            </w:pPr>
            <w:r>
              <w:rPr>
                <w:rFonts w:hint="eastAsia" w:hAnsi="宋体" w:cs="宋体"/>
                <w:szCs w:val="24"/>
              </w:rPr>
              <w:t>磋商报价（大写）：                             （小写：￥       ）</w:t>
            </w:r>
          </w:p>
        </w:tc>
      </w:tr>
      <w:tr w14:paraId="7099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noWrap/>
            <w:vAlign w:val="center"/>
          </w:tcPr>
          <w:p w14:paraId="649CDF13">
            <w:pPr>
              <w:rPr>
                <w:rFonts w:hAnsi="宋体" w:cs="宋体"/>
                <w:szCs w:val="24"/>
              </w:rPr>
            </w:pPr>
            <w:r>
              <w:rPr>
                <w:rFonts w:hint="eastAsia" w:hAnsi="宋体" w:cs="宋体"/>
                <w:szCs w:val="24"/>
              </w:rPr>
              <w:t>备注：表内报价内容以元为单位，保留小数点后（</w:t>
            </w:r>
            <w:r>
              <w:rPr>
                <w:rFonts w:hint="eastAsia" w:hAnsi="宋体" w:cs="宋体"/>
                <w:b/>
                <w:szCs w:val="24"/>
              </w:rPr>
              <w:t>两位</w:t>
            </w:r>
            <w:r>
              <w:rPr>
                <w:rFonts w:hint="eastAsia" w:hAnsi="宋体" w:cs="宋体"/>
                <w:szCs w:val="24"/>
              </w:rPr>
              <w:t>）。</w:t>
            </w:r>
          </w:p>
        </w:tc>
      </w:tr>
    </w:tbl>
    <w:p w14:paraId="32AFC288">
      <w:pPr>
        <w:rPr>
          <w:rFonts w:hAnsi="宋体" w:cs="宋体"/>
          <w:szCs w:val="24"/>
        </w:rPr>
      </w:pPr>
    </w:p>
    <w:p w14:paraId="391C51BC">
      <w:pPr>
        <w:rPr>
          <w:rFonts w:hAnsi="宋体" w:cs="宋体"/>
          <w:szCs w:val="24"/>
        </w:rPr>
      </w:pPr>
    </w:p>
    <w:p w14:paraId="48FBB78B">
      <w:pPr>
        <w:rPr>
          <w:rFonts w:hAnsi="宋体" w:cs="宋体"/>
          <w:szCs w:val="24"/>
        </w:rPr>
      </w:pPr>
    </w:p>
    <w:p w14:paraId="29688EA2">
      <w:pPr>
        <w:spacing w:line="280" w:lineRule="exact"/>
        <w:ind w:right="617" w:rightChars="257"/>
        <w:jc w:val="left"/>
        <w:rPr>
          <w:rFonts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142F804E">
      <w:pPr>
        <w:spacing w:line="280" w:lineRule="exact"/>
        <w:ind w:right="617" w:rightChars="257"/>
        <w:jc w:val="left"/>
        <w:rPr>
          <w:rFonts w:hAnsi="宋体" w:cs="宋体"/>
          <w:szCs w:val="24"/>
        </w:rPr>
      </w:pPr>
    </w:p>
    <w:p w14:paraId="5A437093">
      <w:pPr>
        <w:spacing w:line="280" w:lineRule="exact"/>
        <w:ind w:right="617" w:rightChars="257"/>
        <w:jc w:val="left"/>
        <w:rPr>
          <w:rFonts w:hAnsi="宋体" w:cs="宋体"/>
          <w:szCs w:val="24"/>
        </w:rPr>
      </w:pPr>
      <w:r>
        <w:rPr>
          <w:rFonts w:hint="eastAsia" w:hAnsi="宋体" w:cs="宋体"/>
          <w:szCs w:val="24"/>
        </w:rPr>
        <w:t>法定代表人/授权代表（</w:t>
      </w:r>
      <w:r>
        <w:rPr>
          <w:rFonts w:hint="eastAsia" w:hAnsi="宋体" w:cs="宋体"/>
          <w:spacing w:val="4"/>
        </w:rPr>
        <w:t>签字或盖章）</w:t>
      </w:r>
      <w:r>
        <w:rPr>
          <w:rFonts w:hint="eastAsia" w:hAnsi="宋体" w:cs="宋体"/>
          <w:szCs w:val="24"/>
        </w:rPr>
        <w:t>：</w:t>
      </w:r>
    </w:p>
    <w:p w14:paraId="1605D532">
      <w:pPr>
        <w:spacing w:line="280" w:lineRule="exact"/>
        <w:ind w:right="617" w:rightChars="257"/>
        <w:jc w:val="left"/>
        <w:rPr>
          <w:rFonts w:hAnsi="宋体" w:cs="宋体"/>
          <w:szCs w:val="24"/>
        </w:rPr>
      </w:pPr>
    </w:p>
    <w:p w14:paraId="33115034">
      <w:pPr>
        <w:spacing w:line="280" w:lineRule="exact"/>
        <w:ind w:right="617" w:rightChars="257"/>
        <w:rPr>
          <w:rFonts w:hAnsi="宋体" w:cs="宋体"/>
          <w:szCs w:val="24"/>
        </w:rPr>
      </w:pPr>
      <w:r>
        <w:rPr>
          <w:rFonts w:hint="eastAsia" w:hAnsi="宋体" w:cs="宋体"/>
          <w:szCs w:val="24"/>
        </w:rPr>
        <w:t>日    期：</w:t>
      </w:r>
    </w:p>
    <w:p w14:paraId="797CEBE5">
      <w:pPr>
        <w:jc w:val="center"/>
        <w:rPr>
          <w:rFonts w:hAnsi="宋体" w:cs="宋体"/>
          <w:szCs w:val="24"/>
        </w:rPr>
      </w:pPr>
    </w:p>
    <w:p w14:paraId="29BAB2E9">
      <w:pPr>
        <w:jc w:val="center"/>
        <w:outlineLvl w:val="1"/>
        <w:rPr>
          <w:rFonts w:hAnsi="宋体" w:cs="宋体"/>
          <w:b/>
          <w:sz w:val="30"/>
          <w:szCs w:val="30"/>
        </w:rPr>
      </w:pPr>
      <w:r>
        <w:rPr>
          <w:rFonts w:hint="eastAsia" w:hAnsi="宋体" w:cs="宋体"/>
          <w:b/>
          <w:sz w:val="30"/>
          <w:szCs w:val="30"/>
        </w:rPr>
        <w:br w:type="page"/>
      </w:r>
      <w:bookmarkStart w:id="155" w:name="_Toc8017"/>
      <w:bookmarkStart w:id="156" w:name="_Toc9220"/>
      <w:bookmarkStart w:id="157" w:name="_Toc9760"/>
      <w:bookmarkStart w:id="158" w:name="_Toc11197"/>
      <w:r>
        <w:rPr>
          <w:rFonts w:hint="eastAsia" w:hAnsi="宋体" w:cs="宋体"/>
          <w:b/>
          <w:sz w:val="30"/>
          <w:szCs w:val="30"/>
        </w:rPr>
        <w:t>2.2分项报价表</w:t>
      </w:r>
      <w:bookmarkEnd w:id="155"/>
      <w:bookmarkEnd w:id="156"/>
      <w:bookmarkEnd w:id="157"/>
      <w:bookmarkEnd w:id="158"/>
    </w:p>
    <w:p w14:paraId="7C46131D">
      <w:pPr>
        <w:pStyle w:val="8"/>
        <w:jc w:val="center"/>
        <w:rPr>
          <w:rFonts w:ascii="宋体" w:hAnsi="宋体" w:cs="宋体"/>
          <w:bCs/>
          <w:sz w:val="24"/>
          <w:szCs w:val="24"/>
        </w:rPr>
      </w:pPr>
    </w:p>
    <w:p w14:paraId="6B80D196">
      <w:pPr>
        <w:pStyle w:val="8"/>
        <w:jc w:val="center"/>
        <w:rPr>
          <w:rFonts w:ascii="宋体" w:hAnsi="宋体" w:cs="宋体"/>
          <w:bCs/>
          <w:sz w:val="24"/>
          <w:szCs w:val="24"/>
        </w:rPr>
      </w:pPr>
      <w:r>
        <w:rPr>
          <w:rFonts w:hint="eastAsia" w:ascii="宋体" w:hAnsi="宋体" w:cs="宋体"/>
          <w:bCs/>
          <w:sz w:val="24"/>
          <w:szCs w:val="24"/>
        </w:rPr>
        <w:t>供应商自行拟定格式，用于说明磋商报价各报价的组成。</w:t>
      </w:r>
    </w:p>
    <w:p w14:paraId="713186C4">
      <w:pPr>
        <w:pStyle w:val="8"/>
        <w:rPr>
          <w:rFonts w:ascii="宋体" w:hAnsi="宋体" w:cs="宋体"/>
        </w:rPr>
      </w:pPr>
    </w:p>
    <w:p w14:paraId="4FB5FE0E">
      <w:pPr>
        <w:ind w:firstLine="420"/>
        <w:rPr>
          <w:rFonts w:hAnsi="宋体" w:cs="宋体"/>
        </w:rPr>
      </w:pPr>
    </w:p>
    <w:p w14:paraId="63473834">
      <w:pPr>
        <w:pStyle w:val="8"/>
        <w:spacing w:line="360" w:lineRule="auto"/>
        <w:rPr>
          <w:rFonts w:ascii="宋体" w:hAnsi="宋体" w:cs="宋体"/>
          <w:sz w:val="28"/>
          <w:szCs w:val="28"/>
        </w:rPr>
      </w:pPr>
    </w:p>
    <w:p w14:paraId="59281AFD">
      <w:pPr>
        <w:rPr>
          <w:rFonts w:hAnsi="宋体" w:cs="宋体"/>
        </w:rPr>
      </w:pPr>
    </w:p>
    <w:p w14:paraId="592D4C9D">
      <w:pPr>
        <w:jc w:val="center"/>
        <w:rPr>
          <w:rFonts w:hAnsi="宋体" w:cs="宋体"/>
          <w:sz w:val="32"/>
          <w:szCs w:val="32"/>
        </w:rPr>
      </w:pPr>
      <w:bookmarkStart w:id="159" w:name="_Toc5944"/>
      <w:bookmarkStart w:id="160" w:name="_Toc32126"/>
      <w:bookmarkStart w:id="161" w:name="_Toc3628"/>
      <w:bookmarkStart w:id="162" w:name="_Toc24936"/>
      <w:bookmarkStart w:id="163" w:name="_Toc344572163"/>
      <w:r>
        <w:rPr>
          <w:rFonts w:hint="eastAsia" w:hAnsi="宋体" w:cs="宋体"/>
          <w:sz w:val="32"/>
          <w:szCs w:val="32"/>
        </w:rPr>
        <w:br w:type="page"/>
      </w:r>
    </w:p>
    <w:p w14:paraId="544571F2">
      <w:pPr>
        <w:jc w:val="center"/>
        <w:outlineLvl w:val="1"/>
        <w:rPr>
          <w:rFonts w:hAnsi="宋体" w:cs="宋体"/>
          <w:sz w:val="32"/>
          <w:szCs w:val="32"/>
        </w:rPr>
      </w:pPr>
      <w:r>
        <w:rPr>
          <w:rFonts w:hint="eastAsia" w:hAnsi="宋体" w:cs="宋体"/>
          <w:b/>
          <w:bCs/>
          <w:sz w:val="32"/>
          <w:szCs w:val="32"/>
        </w:rPr>
        <w:t>三、磋商方案说明书</w:t>
      </w:r>
      <w:bookmarkEnd w:id="159"/>
      <w:bookmarkEnd w:id="160"/>
      <w:bookmarkEnd w:id="161"/>
      <w:bookmarkEnd w:id="162"/>
    </w:p>
    <w:p w14:paraId="026751E6">
      <w:pPr>
        <w:spacing w:after="120" w:line="440" w:lineRule="exact"/>
        <w:rPr>
          <w:rFonts w:hAnsi="宋体" w:cs="宋体"/>
          <w:szCs w:val="24"/>
        </w:rPr>
      </w:pPr>
      <w:r>
        <w:rPr>
          <w:rFonts w:hint="eastAsia" w:hAnsi="宋体" w:cs="宋体"/>
          <w:szCs w:val="24"/>
        </w:rPr>
        <w:t>项目名称：</w:t>
      </w:r>
      <w:r>
        <w:rPr>
          <w:rFonts w:hint="eastAsia" w:hAnsi="宋体" w:cs="宋体"/>
          <w:szCs w:val="24"/>
          <w:lang w:val="en-US" w:eastAsia="zh-CN"/>
        </w:rPr>
        <w:t xml:space="preserve">    </w:t>
      </w:r>
    </w:p>
    <w:p w14:paraId="463C0FA7">
      <w:pPr>
        <w:tabs>
          <w:tab w:val="left" w:pos="1800"/>
        </w:tabs>
        <w:spacing w:after="120" w:line="440" w:lineRule="exact"/>
        <w:rPr>
          <w:rFonts w:hAnsi="宋体" w:cs="宋体"/>
          <w:szCs w:val="24"/>
        </w:rPr>
      </w:pPr>
      <w:r>
        <w:rPr>
          <w:rFonts w:hint="eastAsia" w:hAnsi="宋体" w:cs="宋体"/>
          <w:szCs w:val="24"/>
        </w:rPr>
        <w:t>项目编号：</w:t>
      </w:r>
    </w:p>
    <w:p w14:paraId="53517E58">
      <w:pPr>
        <w:spacing w:line="480" w:lineRule="auto"/>
        <w:jc w:val="center"/>
        <w:rPr>
          <w:rFonts w:hAnsi="宋体" w:cs="宋体"/>
          <w:b/>
          <w:bCs/>
          <w:szCs w:val="24"/>
        </w:rPr>
      </w:pPr>
      <w:r>
        <w:rPr>
          <w:rFonts w:hint="eastAsia" w:hAnsi="宋体" w:cs="宋体"/>
          <w:b/>
          <w:bCs/>
          <w:szCs w:val="24"/>
        </w:rPr>
        <w:t>供应商依据第三章评审方法自行编制</w:t>
      </w:r>
    </w:p>
    <w:p w14:paraId="418835A0">
      <w:pPr>
        <w:pStyle w:val="8"/>
        <w:rPr>
          <w:rFonts w:ascii="宋体" w:hAnsi="宋体" w:cs="宋体"/>
        </w:rPr>
      </w:pPr>
    </w:p>
    <w:p w14:paraId="3A2D46D6">
      <w:pPr>
        <w:pStyle w:val="8"/>
        <w:rPr>
          <w:rFonts w:ascii="宋体" w:hAnsi="宋体" w:cs="宋体"/>
        </w:rPr>
      </w:pPr>
    </w:p>
    <w:p w14:paraId="48FD07AF">
      <w:pPr>
        <w:rPr>
          <w:rFonts w:hAnsi="宋体" w:cs="宋体"/>
        </w:rPr>
      </w:pPr>
    </w:p>
    <w:p w14:paraId="518C9FC7">
      <w:pPr>
        <w:pStyle w:val="8"/>
        <w:rPr>
          <w:rFonts w:ascii="宋体" w:hAnsi="宋体" w:cs="宋体"/>
        </w:rPr>
      </w:pPr>
    </w:p>
    <w:p w14:paraId="7F013652">
      <w:pPr>
        <w:spacing w:line="480" w:lineRule="auto"/>
        <w:ind w:firstLine="3360" w:firstLineChars="1400"/>
        <w:rPr>
          <w:rFonts w:hAnsi="宋体" w:cs="宋体"/>
          <w:szCs w:val="24"/>
        </w:rPr>
      </w:pPr>
      <w:r>
        <w:rPr>
          <w:rFonts w:hint="eastAsia" w:hAnsi="宋体" w:cs="宋体"/>
          <w:szCs w:val="24"/>
        </w:rPr>
        <w:t>法定代表人/或被授权人（签字或盖章）：</w:t>
      </w:r>
    </w:p>
    <w:p w14:paraId="3B33F728">
      <w:pPr>
        <w:spacing w:line="480" w:lineRule="auto"/>
        <w:ind w:firstLine="3360" w:firstLineChars="1400"/>
        <w:rPr>
          <w:rFonts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1F8AC154">
      <w:pPr>
        <w:spacing w:line="480" w:lineRule="auto"/>
        <w:ind w:firstLine="3360" w:firstLineChars="1400"/>
        <w:rPr>
          <w:rFonts w:hAnsi="宋体" w:cs="宋体"/>
          <w:szCs w:val="24"/>
        </w:rPr>
      </w:pPr>
      <w:r>
        <w:rPr>
          <w:rFonts w:hint="eastAsia" w:hAnsi="宋体" w:cs="宋体"/>
          <w:szCs w:val="24"/>
        </w:rPr>
        <w:t>日      期：</w:t>
      </w:r>
    </w:p>
    <w:p w14:paraId="4BAF687F">
      <w:pPr>
        <w:spacing w:after="120" w:line="480" w:lineRule="auto"/>
        <w:rPr>
          <w:rFonts w:hAnsi="宋体" w:cs="宋体"/>
          <w:b/>
          <w:szCs w:val="24"/>
        </w:rPr>
      </w:pPr>
    </w:p>
    <w:p w14:paraId="41BC266A">
      <w:pPr>
        <w:spacing w:after="120"/>
        <w:rPr>
          <w:rFonts w:hAnsi="宋体" w:cs="宋体"/>
          <w:b/>
          <w:szCs w:val="24"/>
        </w:rPr>
      </w:pPr>
    </w:p>
    <w:p w14:paraId="464F2B37">
      <w:pPr>
        <w:spacing w:after="120"/>
        <w:rPr>
          <w:rFonts w:hAnsi="宋体" w:cs="宋体"/>
          <w:b/>
          <w:szCs w:val="24"/>
        </w:rPr>
      </w:pPr>
    </w:p>
    <w:p w14:paraId="3DB36037">
      <w:pPr>
        <w:spacing w:after="120"/>
        <w:rPr>
          <w:rFonts w:hAnsi="宋体" w:cs="宋体"/>
          <w:b/>
          <w:szCs w:val="24"/>
        </w:rPr>
      </w:pPr>
    </w:p>
    <w:p w14:paraId="723D2C3C">
      <w:pPr>
        <w:rPr>
          <w:rFonts w:hAnsi="宋体" w:cs="宋体"/>
          <w:b/>
          <w:sz w:val="21"/>
          <w:szCs w:val="21"/>
        </w:rPr>
      </w:pPr>
      <w:bookmarkStart w:id="164" w:name="_Toc2621"/>
      <w:bookmarkStart w:id="165" w:name="_Toc23455"/>
      <w:bookmarkStart w:id="166" w:name="_Toc1379"/>
      <w:bookmarkStart w:id="167" w:name="_Toc9218"/>
      <w:bookmarkStart w:id="168" w:name="_Toc21284"/>
      <w:bookmarkStart w:id="169" w:name="_Toc8845"/>
      <w:bookmarkStart w:id="170" w:name="_Toc15265"/>
      <w:bookmarkStart w:id="171" w:name="_Toc5662"/>
    </w:p>
    <w:p w14:paraId="0B257109">
      <w:pPr>
        <w:rPr>
          <w:rFonts w:hAnsi="宋体" w:cs="宋体"/>
          <w:b/>
          <w:szCs w:val="24"/>
        </w:rPr>
      </w:pPr>
      <w:r>
        <w:rPr>
          <w:rFonts w:hint="eastAsia" w:hAnsi="宋体" w:cs="宋体"/>
          <w:b/>
          <w:szCs w:val="24"/>
        </w:rPr>
        <w:br w:type="page"/>
      </w:r>
    </w:p>
    <w:p w14:paraId="7E9722C1">
      <w:pPr>
        <w:ind w:firstLine="161" w:firstLineChars="50"/>
        <w:jc w:val="center"/>
        <w:outlineLvl w:val="1"/>
        <w:rPr>
          <w:rFonts w:hAnsi="宋体" w:cs="宋体"/>
          <w:sz w:val="32"/>
          <w:szCs w:val="32"/>
        </w:rPr>
      </w:pPr>
      <w:bookmarkStart w:id="172" w:name="_Toc31151"/>
      <w:r>
        <w:rPr>
          <w:rFonts w:hint="eastAsia" w:hAnsi="宋体" w:cs="宋体"/>
          <w:b/>
          <w:bCs/>
          <w:sz w:val="32"/>
          <w:szCs w:val="32"/>
        </w:rPr>
        <w:t>四、</w:t>
      </w:r>
      <w:bookmarkEnd w:id="164"/>
      <w:bookmarkEnd w:id="165"/>
      <w:bookmarkEnd w:id="166"/>
      <w:bookmarkEnd w:id="167"/>
      <w:bookmarkEnd w:id="168"/>
      <w:r>
        <w:rPr>
          <w:rFonts w:hint="eastAsia" w:hAnsi="宋体" w:cs="宋体"/>
          <w:b/>
          <w:bCs/>
          <w:sz w:val="32"/>
          <w:szCs w:val="32"/>
        </w:rPr>
        <w:t>商务条款偏离表</w:t>
      </w:r>
      <w:bookmarkEnd w:id="169"/>
      <w:bookmarkEnd w:id="170"/>
      <w:bookmarkEnd w:id="171"/>
      <w:bookmarkEnd w:id="172"/>
    </w:p>
    <w:p w14:paraId="188BE0EE">
      <w:pPr>
        <w:pStyle w:val="18"/>
        <w:widowControl w:val="0"/>
        <w:spacing w:before="0" w:beforeAutospacing="0" w:after="0" w:afterAutospacing="0"/>
        <w:jc w:val="both"/>
        <w:rPr>
          <w:rFonts w:cs="宋体"/>
        </w:rPr>
      </w:pPr>
    </w:p>
    <w:p w14:paraId="4304B1DE">
      <w:pPr>
        <w:pStyle w:val="18"/>
        <w:widowControl w:val="0"/>
        <w:spacing w:beforeLines="50" w:beforeAutospacing="0" w:afterLines="50" w:afterAutospacing="0"/>
        <w:rPr>
          <w:rFonts w:cs="宋体"/>
        </w:rPr>
      </w:pPr>
      <w:r>
        <w:rPr>
          <w:rFonts w:hint="eastAsia" w:cs="宋体"/>
        </w:rPr>
        <w:t>项目编号：</w:t>
      </w:r>
      <w:r>
        <w:rPr>
          <w:rFonts w:hint="eastAsia" w:cs="宋体"/>
          <w:lang w:val="en-US" w:eastAsia="zh-CN"/>
        </w:rPr>
        <w:t xml:space="preserve">   </w:t>
      </w:r>
    </w:p>
    <w:p w14:paraId="58E141DC">
      <w:pPr>
        <w:pStyle w:val="18"/>
        <w:widowControl w:val="0"/>
        <w:spacing w:beforeLines="50" w:beforeAutospacing="0" w:afterLines="50" w:afterAutospacing="0"/>
        <w:rPr>
          <w:rFonts w:cs="宋体"/>
        </w:rPr>
      </w:pPr>
      <w:r>
        <w:rPr>
          <w:rFonts w:hint="eastAsia" w:cs="宋体"/>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6005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6507B211">
            <w:pPr>
              <w:pStyle w:val="18"/>
              <w:widowControl w:val="0"/>
              <w:spacing w:before="0" w:beforeAutospacing="0" w:after="0" w:afterAutospacing="0"/>
              <w:jc w:val="center"/>
              <w:rPr>
                <w:rFonts w:cs="宋体"/>
              </w:rPr>
            </w:pPr>
            <w:r>
              <w:rPr>
                <w:rFonts w:hint="eastAsia" w:cs="宋体"/>
              </w:rPr>
              <w:t>序号</w:t>
            </w:r>
          </w:p>
        </w:tc>
        <w:tc>
          <w:tcPr>
            <w:tcW w:w="2649" w:type="dxa"/>
            <w:tcBorders>
              <w:top w:val="single" w:color="auto" w:sz="4" w:space="0"/>
              <w:left w:val="single" w:color="auto" w:sz="4" w:space="0"/>
              <w:bottom w:val="single" w:color="auto" w:sz="4" w:space="0"/>
              <w:right w:val="single" w:color="auto" w:sz="4" w:space="0"/>
            </w:tcBorders>
            <w:noWrap/>
            <w:vAlign w:val="center"/>
          </w:tcPr>
          <w:p w14:paraId="0233E7B0">
            <w:pPr>
              <w:pStyle w:val="18"/>
              <w:widowControl w:val="0"/>
              <w:spacing w:before="0" w:beforeAutospacing="0" w:after="0" w:afterAutospacing="0"/>
              <w:jc w:val="center"/>
              <w:rPr>
                <w:rFonts w:cs="宋体"/>
              </w:rPr>
            </w:pPr>
            <w:r>
              <w:rPr>
                <w:rFonts w:hint="eastAsia" w:cs="宋体"/>
              </w:rPr>
              <w:t>磋商文件的商务条款</w:t>
            </w:r>
          </w:p>
        </w:tc>
        <w:tc>
          <w:tcPr>
            <w:tcW w:w="2768" w:type="dxa"/>
            <w:tcBorders>
              <w:top w:val="single" w:color="auto" w:sz="4" w:space="0"/>
              <w:left w:val="single" w:color="auto" w:sz="4" w:space="0"/>
              <w:bottom w:val="single" w:color="auto" w:sz="4" w:space="0"/>
              <w:right w:val="single" w:color="auto" w:sz="4" w:space="0"/>
            </w:tcBorders>
            <w:noWrap/>
            <w:vAlign w:val="center"/>
          </w:tcPr>
          <w:p w14:paraId="02D10707">
            <w:pPr>
              <w:pStyle w:val="18"/>
              <w:widowControl w:val="0"/>
              <w:spacing w:before="0" w:beforeAutospacing="0" w:after="0" w:afterAutospacing="0"/>
              <w:jc w:val="center"/>
              <w:rPr>
                <w:rFonts w:cs="宋体"/>
              </w:rPr>
            </w:pPr>
            <w:r>
              <w:rPr>
                <w:rFonts w:hint="eastAsia" w:cs="宋体"/>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ign w:val="center"/>
          </w:tcPr>
          <w:p w14:paraId="44AC85BA">
            <w:pPr>
              <w:pStyle w:val="18"/>
              <w:widowControl w:val="0"/>
              <w:spacing w:before="0" w:beforeAutospacing="0" w:after="0" w:afterAutospacing="0"/>
              <w:jc w:val="center"/>
              <w:rPr>
                <w:rFonts w:cs="宋体"/>
              </w:rPr>
            </w:pPr>
            <w:r>
              <w:rPr>
                <w:rFonts w:hint="eastAsia" w:cs="宋体"/>
              </w:rPr>
              <w:t>偏离</w:t>
            </w:r>
          </w:p>
        </w:tc>
        <w:tc>
          <w:tcPr>
            <w:tcW w:w="1253" w:type="dxa"/>
            <w:tcBorders>
              <w:top w:val="single" w:color="auto" w:sz="4" w:space="0"/>
              <w:left w:val="single" w:color="auto" w:sz="4" w:space="0"/>
              <w:bottom w:val="single" w:color="auto" w:sz="4" w:space="0"/>
              <w:right w:val="single" w:color="auto" w:sz="4" w:space="0"/>
            </w:tcBorders>
            <w:noWrap/>
            <w:vAlign w:val="center"/>
          </w:tcPr>
          <w:p w14:paraId="574F1782">
            <w:pPr>
              <w:pStyle w:val="18"/>
              <w:widowControl w:val="0"/>
              <w:spacing w:before="0" w:beforeAutospacing="0" w:after="0" w:afterAutospacing="0"/>
              <w:jc w:val="center"/>
              <w:rPr>
                <w:rFonts w:cs="宋体"/>
              </w:rPr>
            </w:pPr>
            <w:r>
              <w:rPr>
                <w:rFonts w:hint="eastAsia" w:cs="宋体"/>
              </w:rPr>
              <w:t>说明</w:t>
            </w:r>
          </w:p>
        </w:tc>
      </w:tr>
      <w:tr w14:paraId="4B27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597034FE">
            <w:pPr>
              <w:pStyle w:val="18"/>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503BBE27">
            <w:pPr>
              <w:pStyle w:val="18"/>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0E0D5DE6">
            <w:pPr>
              <w:pStyle w:val="18"/>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6801A608">
            <w:pPr>
              <w:pStyle w:val="18"/>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2EBC8B84">
            <w:pPr>
              <w:pStyle w:val="18"/>
              <w:widowControl w:val="0"/>
              <w:spacing w:before="0" w:beforeAutospacing="0" w:after="0" w:afterAutospacing="0"/>
              <w:ind w:firstLine="480" w:firstLineChars="200"/>
              <w:jc w:val="center"/>
              <w:rPr>
                <w:rFonts w:cs="宋体"/>
              </w:rPr>
            </w:pPr>
          </w:p>
        </w:tc>
      </w:tr>
      <w:tr w14:paraId="778E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2E571D72">
            <w:pPr>
              <w:pStyle w:val="18"/>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1BC0B196">
            <w:pPr>
              <w:pStyle w:val="18"/>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1ECA2716">
            <w:pPr>
              <w:pStyle w:val="18"/>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080454DF">
            <w:pPr>
              <w:pStyle w:val="18"/>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1AA0759B">
            <w:pPr>
              <w:pStyle w:val="18"/>
              <w:widowControl w:val="0"/>
              <w:spacing w:before="0" w:beforeAutospacing="0" w:after="0" w:afterAutospacing="0"/>
              <w:ind w:firstLine="480" w:firstLineChars="200"/>
              <w:jc w:val="center"/>
              <w:rPr>
                <w:rFonts w:cs="宋体"/>
              </w:rPr>
            </w:pPr>
          </w:p>
        </w:tc>
      </w:tr>
      <w:tr w14:paraId="5024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0F160659">
            <w:pPr>
              <w:pStyle w:val="18"/>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0E34D76E">
            <w:pPr>
              <w:pStyle w:val="18"/>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31B1B2CB">
            <w:pPr>
              <w:pStyle w:val="18"/>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655BB3E6">
            <w:pPr>
              <w:pStyle w:val="18"/>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5A4760D5">
            <w:pPr>
              <w:pStyle w:val="18"/>
              <w:widowControl w:val="0"/>
              <w:spacing w:before="0" w:beforeAutospacing="0" w:after="0" w:afterAutospacing="0"/>
              <w:ind w:firstLine="480" w:firstLineChars="200"/>
              <w:jc w:val="center"/>
              <w:rPr>
                <w:rFonts w:cs="宋体"/>
              </w:rPr>
            </w:pPr>
          </w:p>
        </w:tc>
      </w:tr>
      <w:tr w14:paraId="02C2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35139D3D">
            <w:pPr>
              <w:pStyle w:val="18"/>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25D55AE6">
            <w:pPr>
              <w:pStyle w:val="18"/>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470723DF">
            <w:pPr>
              <w:pStyle w:val="18"/>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5BEB8CA4">
            <w:pPr>
              <w:pStyle w:val="18"/>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79FF7891">
            <w:pPr>
              <w:pStyle w:val="18"/>
              <w:widowControl w:val="0"/>
              <w:spacing w:before="0" w:beforeAutospacing="0" w:after="0" w:afterAutospacing="0"/>
              <w:ind w:firstLine="480" w:firstLineChars="200"/>
              <w:jc w:val="center"/>
              <w:rPr>
                <w:rFonts w:cs="宋体"/>
              </w:rPr>
            </w:pPr>
          </w:p>
        </w:tc>
      </w:tr>
      <w:tr w14:paraId="1006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6862B813">
            <w:pPr>
              <w:pStyle w:val="18"/>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76EBE2AC">
            <w:pPr>
              <w:pStyle w:val="18"/>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5B6EF400">
            <w:pPr>
              <w:pStyle w:val="18"/>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71DA3CB0">
            <w:pPr>
              <w:pStyle w:val="18"/>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5515F4CB">
            <w:pPr>
              <w:pStyle w:val="18"/>
              <w:widowControl w:val="0"/>
              <w:spacing w:before="0" w:beforeAutospacing="0" w:after="0" w:afterAutospacing="0"/>
              <w:ind w:firstLine="480" w:firstLineChars="200"/>
              <w:jc w:val="center"/>
              <w:rPr>
                <w:rFonts w:cs="宋体"/>
              </w:rPr>
            </w:pPr>
          </w:p>
        </w:tc>
      </w:tr>
      <w:tr w14:paraId="4F93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7463F5E5">
            <w:pPr>
              <w:pStyle w:val="18"/>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22379EC7">
            <w:pPr>
              <w:pStyle w:val="18"/>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3C3439D5">
            <w:pPr>
              <w:pStyle w:val="18"/>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137C249B">
            <w:pPr>
              <w:pStyle w:val="18"/>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03D2153C">
            <w:pPr>
              <w:pStyle w:val="18"/>
              <w:widowControl w:val="0"/>
              <w:spacing w:before="0" w:beforeAutospacing="0" w:after="0" w:afterAutospacing="0"/>
              <w:ind w:firstLine="480" w:firstLineChars="200"/>
              <w:jc w:val="center"/>
              <w:rPr>
                <w:rFonts w:cs="宋体"/>
              </w:rPr>
            </w:pPr>
          </w:p>
        </w:tc>
      </w:tr>
      <w:tr w14:paraId="5373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44DD2A4E">
            <w:pPr>
              <w:pStyle w:val="18"/>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6EC8A9F0">
            <w:pPr>
              <w:pStyle w:val="18"/>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0A027A87">
            <w:pPr>
              <w:pStyle w:val="18"/>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0171BDB9">
            <w:pPr>
              <w:pStyle w:val="18"/>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6D329DF2">
            <w:pPr>
              <w:pStyle w:val="18"/>
              <w:widowControl w:val="0"/>
              <w:spacing w:before="0" w:beforeAutospacing="0" w:after="0" w:afterAutospacing="0"/>
              <w:ind w:firstLine="480" w:firstLineChars="200"/>
              <w:jc w:val="center"/>
              <w:rPr>
                <w:rFonts w:cs="宋体"/>
              </w:rPr>
            </w:pPr>
          </w:p>
        </w:tc>
      </w:tr>
    </w:tbl>
    <w:p w14:paraId="1CC33B11">
      <w:pPr>
        <w:pStyle w:val="18"/>
        <w:widowControl w:val="0"/>
        <w:spacing w:before="0" w:beforeAutospacing="0" w:after="0" w:afterAutospacing="0"/>
        <w:rPr>
          <w:rFonts w:cs="宋体"/>
        </w:rPr>
      </w:pPr>
      <w:r>
        <w:rPr>
          <w:rFonts w:hint="eastAsia" w:cs="宋体"/>
        </w:rPr>
        <w:t>说明：</w:t>
      </w:r>
    </w:p>
    <w:p w14:paraId="1EDE8CB7">
      <w:pPr>
        <w:pStyle w:val="18"/>
        <w:widowControl w:val="0"/>
        <w:spacing w:before="0" w:beforeAutospacing="0" w:after="0" w:afterAutospacing="0"/>
        <w:ind w:firstLine="480" w:firstLineChars="200"/>
        <w:jc w:val="both"/>
        <w:rPr>
          <w:rFonts w:cs="宋体"/>
        </w:rPr>
      </w:pPr>
      <w:r>
        <w:rPr>
          <w:rFonts w:hint="eastAsia" w:cs="宋体"/>
        </w:rPr>
        <w:t>1.参照第四章合同条款要求内容进行响应。</w:t>
      </w:r>
    </w:p>
    <w:p w14:paraId="568218BE">
      <w:pPr>
        <w:pStyle w:val="18"/>
        <w:widowControl w:val="0"/>
        <w:spacing w:before="0" w:beforeAutospacing="0" w:after="0" w:afterAutospacing="0"/>
        <w:ind w:firstLine="480" w:firstLineChars="200"/>
        <w:jc w:val="both"/>
        <w:rPr>
          <w:rFonts w:cs="宋体"/>
        </w:rPr>
      </w:pPr>
      <w:r>
        <w:rPr>
          <w:rFonts w:hint="eastAsia" w:cs="宋体"/>
        </w:rPr>
        <w:t>2.本表只填写磋商响应文件中与磋商文件有偏离（包括正偏离和负偏离）的内容，磋商响应文件中商务响应与磋商文件要求完全一致的，不用在此表中列出，但必须提交空白表。</w:t>
      </w:r>
    </w:p>
    <w:p w14:paraId="3A4016EF">
      <w:pPr>
        <w:pStyle w:val="18"/>
        <w:widowControl w:val="0"/>
        <w:spacing w:before="0" w:beforeAutospacing="0" w:after="0" w:afterAutospacing="0"/>
        <w:ind w:firstLine="480" w:firstLineChars="200"/>
        <w:rPr>
          <w:rFonts w:cs="宋体"/>
        </w:rPr>
      </w:pPr>
      <w:r>
        <w:rPr>
          <w:rFonts w:hint="eastAsia" w:cs="宋体"/>
        </w:rPr>
        <w:t>3.供应商必须据实填写，不得虚假响应，否则将取消其磋商或成交资格，并按有关规定进行处罚。</w:t>
      </w:r>
    </w:p>
    <w:p w14:paraId="0F3DA23F">
      <w:pPr>
        <w:pStyle w:val="18"/>
        <w:widowControl w:val="0"/>
        <w:spacing w:before="0" w:beforeAutospacing="0" w:after="0" w:afterAutospacing="0"/>
        <w:ind w:firstLine="480" w:firstLineChars="200"/>
        <w:jc w:val="center"/>
        <w:rPr>
          <w:rFonts w:cs="宋体"/>
        </w:rPr>
      </w:pPr>
    </w:p>
    <w:p w14:paraId="2D3088B3">
      <w:pPr>
        <w:pStyle w:val="18"/>
        <w:widowControl w:val="0"/>
        <w:spacing w:before="0" w:beforeAutospacing="0" w:after="0" w:afterAutospacing="0"/>
        <w:ind w:firstLine="480" w:firstLineChars="200"/>
        <w:rPr>
          <w:rFonts w:cs="宋体"/>
        </w:rPr>
      </w:pPr>
      <w:r>
        <w:rPr>
          <w:rFonts w:hint="eastAsia" w:cs="宋体"/>
        </w:rPr>
        <w:t>供应商名称：                       （单位公章）</w:t>
      </w:r>
    </w:p>
    <w:p w14:paraId="2ACDC8B6">
      <w:pPr>
        <w:pStyle w:val="18"/>
        <w:widowControl w:val="0"/>
        <w:spacing w:before="0" w:beforeAutospacing="0" w:after="0" w:afterAutospacing="0"/>
        <w:ind w:firstLine="480" w:firstLineChars="200"/>
        <w:jc w:val="center"/>
        <w:rPr>
          <w:rFonts w:cs="宋体"/>
        </w:rPr>
      </w:pPr>
    </w:p>
    <w:p w14:paraId="4F6D01B3">
      <w:pPr>
        <w:spacing w:line="400" w:lineRule="exact"/>
        <w:ind w:firstLine="480" w:firstLineChars="200"/>
        <w:rPr>
          <w:rFonts w:hAnsi="宋体" w:cs="宋体"/>
          <w:szCs w:val="24"/>
        </w:rPr>
      </w:pPr>
      <w:r>
        <w:rPr>
          <w:rFonts w:hint="eastAsia" w:hAnsi="宋体" w:cs="宋体"/>
        </w:rPr>
        <w:t>法定代表人或委托代理人：             （</w:t>
      </w:r>
      <w:r>
        <w:rPr>
          <w:rFonts w:hint="eastAsia" w:hAnsi="宋体" w:cs="宋体"/>
          <w:szCs w:val="24"/>
        </w:rPr>
        <w:t xml:space="preserve">签字或盖章） </w:t>
      </w:r>
    </w:p>
    <w:p w14:paraId="386B7F39">
      <w:pPr>
        <w:spacing w:line="360" w:lineRule="auto"/>
        <w:ind w:left="600" w:leftChars="250"/>
        <w:rPr>
          <w:rFonts w:hAnsi="宋体" w:cs="宋体"/>
          <w:szCs w:val="24"/>
        </w:rPr>
      </w:pPr>
    </w:p>
    <w:p w14:paraId="2ED05C81">
      <w:pPr>
        <w:spacing w:line="440" w:lineRule="exact"/>
        <w:ind w:left="3725" w:leftChars="1552"/>
        <w:rPr>
          <w:rFonts w:hAnsi="宋体" w:cs="宋体"/>
          <w:szCs w:val="24"/>
        </w:rPr>
      </w:pPr>
    </w:p>
    <w:p w14:paraId="2C9A750F">
      <w:pPr>
        <w:spacing w:line="440" w:lineRule="exact"/>
        <w:ind w:left="3725" w:leftChars="1552"/>
        <w:rPr>
          <w:rFonts w:hAnsi="宋体" w:cs="宋体"/>
          <w:szCs w:val="24"/>
        </w:rPr>
      </w:pPr>
    </w:p>
    <w:bookmarkEnd w:id="163"/>
    <w:p w14:paraId="7489D543">
      <w:pPr>
        <w:spacing w:line="360" w:lineRule="auto"/>
        <w:jc w:val="center"/>
        <w:outlineLvl w:val="1"/>
        <w:rPr>
          <w:rFonts w:hAnsi="宋体" w:cs="宋体"/>
          <w:b/>
          <w:bCs/>
          <w:sz w:val="30"/>
          <w:szCs w:val="30"/>
        </w:rPr>
      </w:pPr>
      <w:bookmarkStart w:id="173" w:name="_Toc403077656"/>
      <w:bookmarkStart w:id="174" w:name="_Toc363474033"/>
      <w:r>
        <w:rPr>
          <w:rFonts w:hint="eastAsia" w:hAnsi="宋体" w:cs="宋体"/>
          <w:b/>
          <w:bCs/>
          <w:sz w:val="30"/>
          <w:szCs w:val="30"/>
        </w:rPr>
        <w:br w:type="page"/>
      </w:r>
      <w:bookmarkStart w:id="175" w:name="_Toc3253"/>
      <w:bookmarkStart w:id="176" w:name="_Toc3386"/>
      <w:bookmarkStart w:id="177" w:name="_Toc1542"/>
      <w:bookmarkStart w:id="178" w:name="_Toc27470"/>
      <w:r>
        <w:rPr>
          <w:rFonts w:hint="eastAsia" w:hAnsi="宋体" w:cs="宋体"/>
          <w:b/>
          <w:bCs/>
          <w:sz w:val="30"/>
          <w:szCs w:val="30"/>
        </w:rPr>
        <w:t>五、陕西省政府采购供应商拒绝政府采购领域商业贿赂承诺书</w:t>
      </w:r>
      <w:bookmarkEnd w:id="173"/>
      <w:bookmarkEnd w:id="174"/>
      <w:bookmarkEnd w:id="175"/>
      <w:bookmarkEnd w:id="176"/>
      <w:bookmarkEnd w:id="177"/>
      <w:bookmarkEnd w:id="178"/>
    </w:p>
    <w:p w14:paraId="252483C7">
      <w:pPr>
        <w:spacing w:line="600" w:lineRule="exact"/>
        <w:ind w:firstLine="480" w:firstLineChars="200"/>
        <w:jc w:val="left"/>
        <w:rPr>
          <w:rFonts w:hAnsi="宋体" w:cs="宋体"/>
          <w:szCs w:val="24"/>
        </w:rPr>
      </w:pPr>
      <w:r>
        <w:rPr>
          <w:rFonts w:hint="eastAsia" w:hAnsi="宋体" w:cs="宋体"/>
          <w:szCs w:val="24"/>
        </w:rPr>
        <w:t>为响应党中央、国务院关于治理政府采购领域商业贿赂行为的号召，我公司在此庄严承诺：</w:t>
      </w:r>
    </w:p>
    <w:p w14:paraId="62B878B3">
      <w:pPr>
        <w:spacing w:line="600" w:lineRule="exact"/>
        <w:ind w:firstLine="480" w:firstLineChars="200"/>
        <w:jc w:val="left"/>
        <w:rPr>
          <w:rFonts w:hAnsi="宋体" w:cs="宋体"/>
          <w:szCs w:val="24"/>
        </w:rPr>
      </w:pPr>
      <w:r>
        <w:rPr>
          <w:rFonts w:hint="eastAsia" w:hAnsi="宋体" w:cs="宋体"/>
          <w:szCs w:val="24"/>
        </w:rPr>
        <w:t>1、在参与政府采购活动中遵纪守法、诚信经营、公平竞标。</w:t>
      </w:r>
    </w:p>
    <w:p w14:paraId="5AA4DD63">
      <w:pPr>
        <w:spacing w:line="600" w:lineRule="exact"/>
        <w:ind w:firstLine="480" w:firstLineChars="200"/>
        <w:jc w:val="left"/>
        <w:rPr>
          <w:rFonts w:hAnsi="宋体" w:cs="宋体"/>
          <w:szCs w:val="24"/>
        </w:rPr>
      </w:pPr>
      <w:r>
        <w:rPr>
          <w:rFonts w:hint="eastAsia" w:hAnsi="宋体" w:cs="宋体"/>
          <w:szCs w:val="24"/>
        </w:rPr>
        <w:t>2、不向政府采购人、采购代理机构和政府采购评审专家进行任何形式的商业贿赂以谋取交易机会。</w:t>
      </w:r>
    </w:p>
    <w:p w14:paraId="62F4C0B2">
      <w:pPr>
        <w:spacing w:line="600" w:lineRule="exact"/>
        <w:ind w:firstLine="480" w:firstLineChars="200"/>
        <w:jc w:val="left"/>
        <w:rPr>
          <w:rFonts w:hAnsi="宋体" w:cs="宋体"/>
          <w:szCs w:val="24"/>
        </w:rPr>
      </w:pPr>
      <w:r>
        <w:rPr>
          <w:rFonts w:hint="eastAsia" w:hAnsi="宋体" w:cs="宋体"/>
          <w:szCs w:val="24"/>
        </w:rPr>
        <w:t>3、不向政府采购代理机构和采购人提供虚假资质文件或采用虚假应标方式参与政府采购市场竞争并谋取中标、成交。</w:t>
      </w:r>
    </w:p>
    <w:p w14:paraId="7518CEA0">
      <w:pPr>
        <w:spacing w:line="600" w:lineRule="exact"/>
        <w:ind w:firstLine="480" w:firstLineChars="200"/>
        <w:jc w:val="left"/>
        <w:rPr>
          <w:rFonts w:hAnsi="宋体" w:cs="宋体"/>
          <w:szCs w:val="24"/>
        </w:rPr>
      </w:pPr>
      <w:r>
        <w:rPr>
          <w:rFonts w:hint="eastAsia" w:hAnsi="宋体" w:cs="宋体"/>
          <w:szCs w:val="24"/>
        </w:rPr>
        <w:t>4、不采取“围标、陪标”等商业欺诈手段获得政府采购定单。</w:t>
      </w:r>
    </w:p>
    <w:p w14:paraId="16DC05E0">
      <w:pPr>
        <w:spacing w:line="600" w:lineRule="exact"/>
        <w:ind w:firstLine="480" w:firstLineChars="200"/>
        <w:jc w:val="left"/>
        <w:rPr>
          <w:rFonts w:hAnsi="宋体" w:cs="宋体"/>
          <w:szCs w:val="24"/>
        </w:rPr>
      </w:pPr>
      <w:r>
        <w:rPr>
          <w:rFonts w:hint="eastAsia" w:hAnsi="宋体" w:cs="宋体"/>
          <w:szCs w:val="24"/>
        </w:rPr>
        <w:t>5、不采取不正当手段诋毁、排挤其他供应商。</w:t>
      </w:r>
    </w:p>
    <w:p w14:paraId="19AEE99B">
      <w:pPr>
        <w:spacing w:line="600" w:lineRule="exact"/>
        <w:ind w:firstLine="480" w:firstLineChars="200"/>
        <w:jc w:val="left"/>
        <w:rPr>
          <w:rFonts w:hAnsi="宋体" w:cs="宋体"/>
          <w:szCs w:val="24"/>
        </w:rPr>
      </w:pPr>
      <w:r>
        <w:rPr>
          <w:rFonts w:hint="eastAsia" w:hAnsi="宋体" w:cs="宋体"/>
          <w:szCs w:val="24"/>
        </w:rPr>
        <w:t>6、不在提供商品和服务时“偷梁换柱、以次充好”损害采购人的合法权益。</w:t>
      </w:r>
    </w:p>
    <w:p w14:paraId="20762EE7">
      <w:pPr>
        <w:spacing w:line="600" w:lineRule="exact"/>
        <w:ind w:firstLine="480" w:firstLineChars="200"/>
        <w:jc w:val="left"/>
        <w:rPr>
          <w:rFonts w:hAnsi="宋体" w:cs="宋体"/>
          <w:szCs w:val="24"/>
        </w:rPr>
      </w:pPr>
      <w:r>
        <w:rPr>
          <w:rFonts w:hint="eastAsia" w:hAnsi="宋体" w:cs="宋体"/>
          <w:szCs w:val="24"/>
        </w:rPr>
        <w:t>7、不与采购人、采购代理机构政府采购评审专家或其它供应商恶意串通，进行质疑和投诉，维护政府采购市场秩序。</w:t>
      </w:r>
    </w:p>
    <w:p w14:paraId="3A563836">
      <w:pPr>
        <w:spacing w:line="600" w:lineRule="exact"/>
        <w:ind w:firstLine="480" w:firstLineChars="200"/>
        <w:jc w:val="left"/>
        <w:rPr>
          <w:rFonts w:hAnsi="宋体" w:cs="宋体"/>
          <w:szCs w:val="24"/>
        </w:rPr>
      </w:pPr>
      <w:r>
        <w:rPr>
          <w:rFonts w:hint="eastAsia" w:hAnsi="宋体" w:cs="宋体"/>
          <w:szCs w:val="24"/>
        </w:rPr>
        <w:t>8、尊重和接受政府采购监督管理部门的监督和政府采购代理机构招标采购要求，承担因违约行为给采购人造成的损失。</w:t>
      </w:r>
    </w:p>
    <w:p w14:paraId="6C3543C6">
      <w:pPr>
        <w:spacing w:line="600" w:lineRule="exact"/>
        <w:ind w:firstLine="480" w:firstLineChars="200"/>
        <w:jc w:val="left"/>
        <w:rPr>
          <w:rFonts w:hAnsi="宋体" w:cs="宋体"/>
          <w:szCs w:val="24"/>
        </w:rPr>
      </w:pPr>
      <w:r>
        <w:rPr>
          <w:rFonts w:hint="eastAsia" w:hAnsi="宋体" w:cs="宋体"/>
          <w:szCs w:val="24"/>
        </w:rPr>
        <w:t>9、不发生其他有悖于政府采购公开、公平、公正和诚信原则的行为。</w:t>
      </w:r>
    </w:p>
    <w:p w14:paraId="7DEDB178">
      <w:pPr>
        <w:spacing w:line="600" w:lineRule="exact"/>
        <w:ind w:firstLine="720" w:firstLineChars="300"/>
        <w:jc w:val="left"/>
        <w:rPr>
          <w:rFonts w:hAnsi="宋体" w:cs="宋体"/>
          <w:szCs w:val="24"/>
        </w:rPr>
      </w:pPr>
      <w:r>
        <w:rPr>
          <w:rFonts w:hint="eastAsia" w:hAnsi="宋体" w:cs="宋体"/>
          <w:szCs w:val="24"/>
        </w:rPr>
        <w:t>承诺单位（</w:t>
      </w:r>
      <w:r>
        <w:rPr>
          <w:rFonts w:hint="eastAsia" w:hAnsi="宋体"/>
          <w:szCs w:val="21"/>
        </w:rPr>
        <w:t>单位</w:t>
      </w:r>
      <w:r>
        <w:rPr>
          <w:rFonts w:hint="eastAsia" w:hAnsi="宋体" w:cs="宋体"/>
          <w:szCs w:val="24"/>
        </w:rPr>
        <w:t>盖章）：</w:t>
      </w:r>
    </w:p>
    <w:p w14:paraId="6E5203F8">
      <w:pPr>
        <w:spacing w:line="600" w:lineRule="exact"/>
        <w:ind w:firstLine="720" w:firstLineChars="300"/>
        <w:jc w:val="left"/>
        <w:rPr>
          <w:rFonts w:hAnsi="宋体" w:cs="宋体"/>
          <w:szCs w:val="24"/>
        </w:rPr>
      </w:pPr>
      <w:r>
        <w:rPr>
          <w:rFonts w:hint="eastAsia" w:hAnsi="宋体" w:cs="宋体"/>
          <w:szCs w:val="24"/>
        </w:rPr>
        <w:t>全权代表（签字）：</w:t>
      </w:r>
    </w:p>
    <w:p w14:paraId="0CC5DB0A">
      <w:pPr>
        <w:spacing w:line="600" w:lineRule="exact"/>
        <w:ind w:firstLine="720" w:firstLineChars="300"/>
        <w:rPr>
          <w:rFonts w:hAnsi="宋体" w:cs="宋体"/>
          <w:szCs w:val="24"/>
        </w:rPr>
      </w:pPr>
      <w:r>
        <w:rPr>
          <w:rFonts w:hint="eastAsia" w:hAnsi="宋体" w:cs="宋体"/>
          <w:szCs w:val="24"/>
        </w:rPr>
        <w:t xml:space="preserve">地    址：                                                       </w:t>
      </w:r>
    </w:p>
    <w:p w14:paraId="0319FD52">
      <w:pPr>
        <w:spacing w:line="600" w:lineRule="exact"/>
        <w:ind w:firstLine="720" w:firstLineChars="300"/>
        <w:rPr>
          <w:rFonts w:hAnsi="宋体" w:cs="宋体"/>
          <w:szCs w:val="24"/>
        </w:rPr>
      </w:pPr>
      <w:r>
        <w:rPr>
          <w:rFonts w:hint="eastAsia" w:hAnsi="宋体" w:cs="宋体"/>
          <w:szCs w:val="24"/>
        </w:rPr>
        <w:t xml:space="preserve">邮    编：                                                       </w:t>
      </w:r>
    </w:p>
    <w:p w14:paraId="47D265D0">
      <w:pPr>
        <w:spacing w:line="600" w:lineRule="exact"/>
        <w:ind w:left="240" w:leftChars="100" w:firstLine="480" w:firstLineChars="200"/>
        <w:rPr>
          <w:rFonts w:hAnsi="宋体" w:cs="宋体"/>
          <w:szCs w:val="24"/>
        </w:rPr>
      </w:pPr>
      <w:r>
        <w:rPr>
          <w:rFonts w:hint="eastAsia" w:hAnsi="宋体" w:cs="宋体"/>
          <w:szCs w:val="24"/>
        </w:rPr>
        <w:t xml:space="preserve">电    话：                                                       </w:t>
      </w:r>
    </w:p>
    <w:p w14:paraId="11595C40">
      <w:pPr>
        <w:spacing w:line="600" w:lineRule="exact"/>
        <w:ind w:left="754" w:leftChars="314" w:firstLine="5280" w:firstLineChars="2200"/>
        <w:jc w:val="left"/>
        <w:rPr>
          <w:rFonts w:hAnsi="宋体" w:cs="宋体"/>
          <w:szCs w:val="24"/>
        </w:rPr>
      </w:pPr>
      <w:r>
        <w:rPr>
          <w:rFonts w:hint="eastAsia" w:hAnsi="宋体" w:cs="宋体"/>
          <w:szCs w:val="24"/>
        </w:rPr>
        <w:t>年    月    日</w:t>
      </w:r>
    </w:p>
    <w:p w14:paraId="6DB4C51C">
      <w:pPr>
        <w:ind w:firstLine="482" w:firstLineChars="200"/>
        <w:outlineLvl w:val="1"/>
        <w:rPr>
          <w:rFonts w:hAnsi="宋体" w:cs="宋体"/>
          <w:b/>
          <w:bCs/>
        </w:rPr>
      </w:pPr>
      <w:bookmarkStart w:id="179" w:name="_Toc403077657"/>
      <w:bookmarkStart w:id="180" w:name="_Toc363474034"/>
    </w:p>
    <w:p w14:paraId="5B7FB8B3">
      <w:pPr>
        <w:jc w:val="center"/>
        <w:outlineLvl w:val="1"/>
        <w:rPr>
          <w:rFonts w:hAnsi="宋体" w:cs="宋体"/>
          <w:shd w:val="clear" w:color="auto" w:fill="FFFFFF"/>
        </w:rPr>
      </w:pPr>
      <w:r>
        <w:rPr>
          <w:rFonts w:hint="eastAsia" w:hAnsi="宋体" w:cs="宋体"/>
          <w:b/>
          <w:bCs/>
          <w:sz w:val="30"/>
          <w:szCs w:val="30"/>
        </w:rPr>
        <w:br w:type="page"/>
      </w:r>
      <w:bookmarkStart w:id="181" w:name="_Toc6273"/>
      <w:bookmarkStart w:id="182" w:name="_Toc32016"/>
      <w:bookmarkStart w:id="183" w:name="_Toc7842"/>
      <w:bookmarkStart w:id="184" w:name="_Toc29285"/>
      <w:r>
        <w:rPr>
          <w:rFonts w:hint="eastAsia" w:hAnsi="宋体" w:cs="宋体"/>
          <w:b/>
          <w:bCs/>
          <w:sz w:val="30"/>
          <w:szCs w:val="30"/>
        </w:rPr>
        <w:t>六、特定资格证明文件</w:t>
      </w:r>
      <w:bookmarkEnd w:id="179"/>
      <w:bookmarkEnd w:id="180"/>
      <w:bookmarkEnd w:id="181"/>
      <w:bookmarkEnd w:id="182"/>
      <w:bookmarkEnd w:id="183"/>
      <w:bookmarkEnd w:id="184"/>
    </w:p>
    <w:p w14:paraId="41076D1B">
      <w:pPr>
        <w:pStyle w:val="8"/>
        <w:spacing w:line="480" w:lineRule="auto"/>
        <w:rPr>
          <w:rFonts w:hint="eastAsia" w:ascii="宋体" w:hAnsi="宋体" w:eastAsia="宋体" w:cs="宋体"/>
          <w:sz w:val="21"/>
          <w:szCs w:val="21"/>
        </w:rPr>
      </w:pPr>
      <w:bookmarkStart w:id="185" w:name="_Toc6853"/>
      <w:bookmarkStart w:id="186" w:name="_Toc12717"/>
      <w:bookmarkStart w:id="187" w:name="_Toc19114"/>
      <w:bookmarkStart w:id="188" w:name="_Toc23859"/>
      <w:r>
        <w:rPr>
          <w:rFonts w:hint="eastAsia" w:ascii="宋体" w:hAnsi="宋体" w:eastAsia="宋体" w:cs="宋体"/>
          <w:sz w:val="24"/>
          <w:szCs w:val="24"/>
          <w:lang w:val="en-US" w:eastAsia="zh-CN" w:bidi="ar-SA"/>
        </w:rPr>
        <w:t>（1）</w:t>
      </w:r>
      <w:r>
        <w:rPr>
          <w:rFonts w:hint="eastAsia" w:ascii="宋体" w:hAnsi="宋体" w:eastAsia="宋体" w:cs="宋体"/>
          <w:sz w:val="24"/>
          <w:szCs w:val="24"/>
        </w:rPr>
        <w:t>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（3）财务状况报告：提供2023或2024年度的财务审计报告（成立时间至提交磋商响应文件截止时间不足一年的可提供成立后任意时段的资产负债表），或开标时间前六个月内银行出具的资信证明；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（4）税收缴纳证明：提供磋商响应文件截止日前一年内已缴纳的至少一个月的纳税证明或完税证明（任意税种），依法免税的单位应提供相关证明材料;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（6）供应商须具有陕西省林业有害生物防治乙级（含乙级）及以上资质；</w:t>
      </w:r>
      <w:r>
        <w:rPr>
          <w:rFonts w:hint="eastAsia" w:ascii="宋体" w:hAnsi="宋体" w:eastAsia="宋体" w:cs="宋体"/>
          <w:sz w:val="24"/>
          <w:szCs w:val="24"/>
        </w:rPr>
        <w:br w:type="textWrapping"/>
      </w:r>
      <w:r>
        <w:rPr>
          <w:rFonts w:hint="eastAsia" w:ascii="宋体" w:hAnsi="宋体" w:eastAsia="宋体" w:cs="宋体"/>
          <w:sz w:val="24"/>
          <w:szCs w:val="24"/>
        </w:rPr>
        <w:t>（7）供应商应通过“信用中国”网站(www.creditchina.gov.cn)、中国政府采购网(www.ccgp.gov.cn)查询相关主体信用记录；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（9）提供具有履行合同所必需的设备和专业技术能力的承诺函；</w:t>
      </w:r>
      <w:r>
        <w:rPr>
          <w:rFonts w:hint="eastAsia" w:ascii="宋体" w:hAnsi="宋体" w:eastAsia="宋体" w:cs="宋体"/>
          <w:sz w:val="24"/>
          <w:szCs w:val="24"/>
        </w:rPr>
        <w:br w:type="textWrapping"/>
      </w:r>
      <w:r>
        <w:rPr>
          <w:rFonts w:hint="eastAsia" w:ascii="宋体" w:hAnsi="宋体" w:eastAsia="宋体" w:cs="宋体"/>
          <w:sz w:val="24"/>
          <w:szCs w:val="24"/>
        </w:rPr>
        <w:t>（10）供应商须提供中小企业声明函；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（11）本项目不接受联合体磋商（需提供承诺书）。</w:t>
      </w:r>
    </w:p>
    <w:p w14:paraId="6903AAD2">
      <w:pPr>
        <w:spacing w:line="560" w:lineRule="exact"/>
        <w:rPr>
          <w:rFonts w:hAnsi="宋体" w:cs="宋体"/>
          <w:b/>
          <w:bCs/>
          <w:sz w:val="28"/>
          <w:szCs w:val="28"/>
        </w:rPr>
      </w:pPr>
      <w:r>
        <w:rPr>
          <w:rFonts w:hint="eastAsia" w:hAnsi="宋体" w:cs="宋体"/>
          <w:b/>
          <w:bCs/>
          <w:sz w:val="28"/>
          <w:szCs w:val="28"/>
        </w:rPr>
        <w:t>后附相关格式：</w:t>
      </w:r>
    </w:p>
    <w:p w14:paraId="74F94851">
      <w:pPr>
        <w:rPr>
          <w:rFonts w:hint="eastAsia"/>
        </w:rPr>
        <w:sectPr>
          <w:pgSz w:w="11906" w:h="16838"/>
          <w:pgMar w:top="1361" w:right="1304" w:bottom="1361" w:left="1304" w:header="851" w:footer="992" w:gutter="0"/>
          <w:cols w:space="720" w:num="1"/>
          <w:rtlGutter w:val="0"/>
          <w:docGrid w:type="lines" w:linePitch="312" w:charSpace="0"/>
        </w:sectPr>
      </w:pPr>
    </w:p>
    <w:p w14:paraId="1A61904C">
      <w:pPr>
        <w:jc w:val="center"/>
        <w:outlineLvl w:val="1"/>
        <w:rPr>
          <w:rFonts w:hAnsi="宋体" w:cs="宋体"/>
          <w:b/>
          <w:bCs/>
          <w:sz w:val="30"/>
          <w:szCs w:val="30"/>
        </w:rPr>
      </w:pPr>
      <w:r>
        <w:rPr>
          <w:rFonts w:hint="eastAsia" w:hAnsi="宋体" w:cs="宋体"/>
          <w:b/>
          <w:bCs/>
          <w:sz w:val="30"/>
          <w:szCs w:val="30"/>
        </w:rPr>
        <w:t>七、其它</w:t>
      </w:r>
      <w:bookmarkEnd w:id="185"/>
      <w:bookmarkEnd w:id="186"/>
      <w:bookmarkEnd w:id="187"/>
      <w:bookmarkEnd w:id="188"/>
    </w:p>
    <w:p w14:paraId="40876987">
      <w:pPr>
        <w:pStyle w:val="8"/>
        <w:rPr>
          <w:rFonts w:ascii="宋体" w:hAnsi="宋体" w:cs="宋体"/>
          <w:sz w:val="24"/>
          <w:szCs w:val="24"/>
        </w:rPr>
      </w:pPr>
      <w:r>
        <w:rPr>
          <w:rFonts w:hint="eastAsia" w:ascii="宋体" w:hAnsi="宋体" w:cs="宋体"/>
          <w:sz w:val="24"/>
          <w:szCs w:val="24"/>
        </w:rPr>
        <w:t>1、依据竞争性磋商文件要求，供应商认为有必要说明的其他内容</w:t>
      </w:r>
    </w:p>
    <w:p w14:paraId="3310DB8A">
      <w:pPr>
        <w:pStyle w:val="8"/>
        <w:rPr>
          <w:rFonts w:ascii="宋体" w:hAnsi="宋体" w:cs="宋体"/>
          <w:sz w:val="24"/>
          <w:szCs w:val="24"/>
        </w:rPr>
      </w:pPr>
      <w:r>
        <w:rPr>
          <w:rFonts w:hint="eastAsia" w:ascii="宋体" w:hAnsi="宋体" w:cs="宋体"/>
          <w:sz w:val="24"/>
          <w:szCs w:val="24"/>
        </w:rPr>
        <w:t>2、其他可以证明供应商实力的文件</w:t>
      </w:r>
    </w:p>
    <w:p w14:paraId="3847EF4D">
      <w:pPr>
        <w:rPr>
          <w:rFonts w:hAnsi="宋体"/>
          <w:b/>
          <w:bCs/>
        </w:rPr>
      </w:pPr>
    </w:p>
    <w:p w14:paraId="764BEC04">
      <w:pPr>
        <w:rPr>
          <w:rFonts w:hAnsi="宋体"/>
          <w:b/>
          <w:bCs/>
        </w:rPr>
      </w:pPr>
    </w:p>
    <w:p w14:paraId="331EB4F3">
      <w:pPr>
        <w:spacing w:beforeLines="50" w:afterLines="50" w:line="500" w:lineRule="exact"/>
        <w:outlineLvl w:val="2"/>
        <w:rPr>
          <w:rFonts w:hAnsi="宋体" w:cs="宋体"/>
          <w:b/>
          <w:sz w:val="28"/>
          <w:szCs w:val="28"/>
        </w:rPr>
      </w:pPr>
      <w:r>
        <w:rPr>
          <w:rFonts w:hint="eastAsia" w:hAnsi="宋体" w:cs="宋体"/>
          <w:szCs w:val="24"/>
        </w:rPr>
        <w:br w:type="page"/>
      </w:r>
      <w:bookmarkStart w:id="189" w:name="_Toc17513"/>
      <w:bookmarkStart w:id="190" w:name="_Toc6055"/>
      <w:bookmarkStart w:id="191" w:name="_Toc29387"/>
      <w:r>
        <w:rPr>
          <w:rFonts w:hint="eastAsia" w:hAnsi="宋体" w:cs="宋体"/>
          <w:b/>
          <w:sz w:val="28"/>
          <w:szCs w:val="28"/>
        </w:rPr>
        <w:t>附件</w:t>
      </w:r>
      <w:r>
        <w:rPr>
          <w:rFonts w:hint="eastAsia" w:hAnsi="宋体" w:cs="宋体"/>
          <w:b/>
          <w:sz w:val="28"/>
          <w:szCs w:val="28"/>
          <w:lang w:val="en-US" w:eastAsia="zh-CN"/>
        </w:rPr>
        <w:t>1</w:t>
      </w:r>
      <w:r>
        <w:rPr>
          <w:rFonts w:hint="eastAsia" w:hAnsi="宋体" w:cs="宋体"/>
          <w:b/>
          <w:sz w:val="28"/>
          <w:szCs w:val="28"/>
        </w:rPr>
        <w:t>：法定代表人身份证明/法定代表人授权书</w:t>
      </w:r>
      <w:bookmarkEnd w:id="189"/>
      <w:bookmarkEnd w:id="190"/>
      <w:bookmarkEnd w:id="191"/>
    </w:p>
    <w:p w14:paraId="7328220E">
      <w:pPr>
        <w:rPr>
          <w:rFonts w:hAnsi="宋体" w:cs="宋体"/>
          <w:b/>
          <w:bCs/>
          <w:szCs w:val="32"/>
        </w:rPr>
      </w:pPr>
    </w:p>
    <w:p w14:paraId="6195238F">
      <w:pPr>
        <w:pStyle w:val="8"/>
        <w:jc w:val="center"/>
        <w:rPr>
          <w:rFonts w:ascii="宋体" w:hAnsi="宋体" w:cs="宋体"/>
          <w:b/>
          <w:bCs/>
          <w:sz w:val="32"/>
          <w:szCs w:val="32"/>
        </w:rPr>
      </w:pPr>
      <w:r>
        <w:rPr>
          <w:rFonts w:hint="eastAsia" w:ascii="宋体" w:hAnsi="宋体" w:cs="宋体"/>
          <w:b/>
          <w:bCs/>
          <w:sz w:val="32"/>
          <w:szCs w:val="32"/>
        </w:rPr>
        <w:t>法定代表人身份证明</w:t>
      </w:r>
    </w:p>
    <w:p w14:paraId="21BB02D1">
      <w:pPr>
        <w:autoSpaceDE w:val="0"/>
        <w:autoSpaceDN w:val="0"/>
        <w:adjustRightInd w:val="0"/>
        <w:snapToGrid w:val="0"/>
        <w:spacing w:beforeLines="50" w:line="360" w:lineRule="auto"/>
        <w:jc w:val="left"/>
        <w:rPr>
          <w:rFonts w:hint="default" w:hAnsi="宋体" w:eastAsia="宋体" w:cs="宋体"/>
          <w:u w:val="single"/>
          <w:lang w:val="en-US" w:eastAsia="zh-CN"/>
        </w:rPr>
      </w:pPr>
      <w:r>
        <w:rPr>
          <w:rFonts w:hint="eastAsia" w:hAnsi="宋体" w:cs="宋体"/>
        </w:rPr>
        <w:t>供应商名称：</w:t>
      </w:r>
      <w:r>
        <w:rPr>
          <w:rFonts w:hint="eastAsia" w:hAnsi="宋体" w:cs="宋体"/>
          <w:u w:val="single"/>
          <w:lang w:val="en-US" w:eastAsia="zh-CN"/>
        </w:rPr>
        <w:t xml:space="preserve">              </w:t>
      </w:r>
    </w:p>
    <w:p w14:paraId="1B4F3168">
      <w:pPr>
        <w:autoSpaceDE w:val="0"/>
        <w:autoSpaceDN w:val="0"/>
        <w:adjustRightInd w:val="0"/>
        <w:snapToGrid w:val="0"/>
        <w:spacing w:beforeLines="50" w:line="360" w:lineRule="auto"/>
        <w:jc w:val="left"/>
        <w:rPr>
          <w:rFonts w:hAnsi="宋体" w:cs="宋体"/>
        </w:rPr>
      </w:pPr>
      <w:r>
        <w:rPr>
          <w:rFonts w:hint="eastAsia" w:hAnsi="宋体" w:cs="宋体"/>
        </w:rPr>
        <w:t>统一社会信用代码：</w:t>
      </w:r>
      <w:r>
        <w:rPr>
          <w:rFonts w:hint="eastAsia" w:hAnsi="宋体" w:cs="宋体"/>
          <w:u w:val="single"/>
          <w:lang w:val="en-US" w:eastAsia="zh-CN"/>
        </w:rPr>
        <w:t xml:space="preserve">              </w:t>
      </w:r>
    </w:p>
    <w:p w14:paraId="1AA03AD7">
      <w:pPr>
        <w:autoSpaceDE w:val="0"/>
        <w:autoSpaceDN w:val="0"/>
        <w:adjustRightInd w:val="0"/>
        <w:snapToGrid w:val="0"/>
        <w:spacing w:beforeLines="50" w:line="360" w:lineRule="auto"/>
        <w:jc w:val="left"/>
        <w:rPr>
          <w:rFonts w:hAnsi="宋体" w:cs="宋体"/>
        </w:rPr>
      </w:pPr>
      <w:r>
        <w:rPr>
          <w:rFonts w:hint="eastAsia" w:hAnsi="宋体" w:cs="宋体"/>
        </w:rPr>
        <w:t>注册地址：</w:t>
      </w:r>
      <w:r>
        <w:rPr>
          <w:rFonts w:hint="eastAsia" w:hAnsi="宋体" w:cs="宋体"/>
          <w:u w:val="single"/>
          <w:lang w:val="en-US" w:eastAsia="zh-CN"/>
        </w:rPr>
        <w:t xml:space="preserve">              </w:t>
      </w:r>
    </w:p>
    <w:p w14:paraId="08701998">
      <w:pPr>
        <w:autoSpaceDE w:val="0"/>
        <w:autoSpaceDN w:val="0"/>
        <w:adjustRightInd w:val="0"/>
        <w:snapToGrid w:val="0"/>
        <w:spacing w:beforeLines="50" w:line="360" w:lineRule="auto"/>
        <w:jc w:val="left"/>
        <w:rPr>
          <w:rFonts w:hAnsi="宋体" w:cs="宋体"/>
        </w:rPr>
      </w:pPr>
      <w:r>
        <w:rPr>
          <w:rFonts w:hint="eastAsia" w:hAnsi="宋体" w:cs="宋体"/>
        </w:rPr>
        <w:t>成立时间：</w:t>
      </w:r>
      <w:r>
        <w:rPr>
          <w:rFonts w:hint="eastAsia" w:hAnsi="宋体" w:cs="宋体"/>
          <w:u w:val="single"/>
          <w:lang w:val="en-US" w:eastAsia="zh-CN"/>
        </w:rPr>
        <w:t xml:space="preserve">    </w:t>
      </w:r>
      <w:r>
        <w:rPr>
          <w:rFonts w:hint="eastAsia" w:hAnsi="宋体" w:cs="宋体"/>
        </w:rPr>
        <w:t>年</w:t>
      </w:r>
      <w:r>
        <w:rPr>
          <w:rFonts w:hint="eastAsia" w:hAnsi="宋体" w:cs="宋体"/>
          <w:u w:val="single"/>
          <w:lang w:val="en-US" w:eastAsia="zh-CN"/>
        </w:rPr>
        <w:t xml:space="preserve">     </w:t>
      </w:r>
      <w:r>
        <w:rPr>
          <w:rFonts w:hint="eastAsia" w:hAnsi="宋体" w:cs="宋体"/>
        </w:rPr>
        <w:t>月</w:t>
      </w:r>
      <w:r>
        <w:rPr>
          <w:rFonts w:hint="eastAsia" w:hAnsi="宋体" w:cs="宋体"/>
          <w:u w:val="single"/>
          <w:lang w:val="en-US" w:eastAsia="zh-CN"/>
        </w:rPr>
        <w:t xml:space="preserve">    </w:t>
      </w:r>
      <w:r>
        <w:rPr>
          <w:rFonts w:hint="eastAsia" w:hAnsi="宋体" w:cs="宋体"/>
        </w:rPr>
        <w:t>日</w:t>
      </w:r>
    </w:p>
    <w:p w14:paraId="0F3B3DEB">
      <w:pPr>
        <w:autoSpaceDE w:val="0"/>
        <w:autoSpaceDN w:val="0"/>
        <w:adjustRightInd w:val="0"/>
        <w:snapToGrid w:val="0"/>
        <w:spacing w:beforeLines="50" w:line="360" w:lineRule="auto"/>
        <w:jc w:val="left"/>
        <w:rPr>
          <w:rFonts w:hAnsi="宋体" w:cs="宋体"/>
          <w:u w:val="single"/>
        </w:rPr>
      </w:pPr>
      <w:r>
        <w:rPr>
          <w:rFonts w:hint="eastAsia" w:hAnsi="宋体" w:cs="宋体"/>
        </w:rPr>
        <w:t>经营期限：</w:t>
      </w:r>
      <w:r>
        <w:rPr>
          <w:rFonts w:hint="eastAsia" w:hAnsi="宋体" w:cs="宋体"/>
          <w:u w:val="single"/>
          <w:lang w:val="en-US" w:eastAsia="zh-CN"/>
        </w:rPr>
        <w:t xml:space="preserve">              </w:t>
      </w:r>
    </w:p>
    <w:p w14:paraId="28615946">
      <w:pPr>
        <w:autoSpaceDE w:val="0"/>
        <w:autoSpaceDN w:val="0"/>
        <w:adjustRightInd w:val="0"/>
        <w:snapToGrid w:val="0"/>
        <w:spacing w:beforeLines="50" w:line="360" w:lineRule="auto"/>
        <w:jc w:val="left"/>
        <w:rPr>
          <w:rFonts w:hAnsi="宋体" w:cs="宋体"/>
        </w:rPr>
      </w:pPr>
      <w:r>
        <w:rPr>
          <w:rFonts w:hint="eastAsia" w:hAnsi="宋体" w:cs="宋体"/>
        </w:rPr>
        <w:t>姓名：</w:t>
      </w:r>
      <w:r>
        <w:rPr>
          <w:rFonts w:hint="eastAsia" w:hAnsi="宋体" w:cs="宋体"/>
          <w:u w:val="single"/>
          <w:lang w:val="en-US" w:eastAsia="zh-CN"/>
        </w:rPr>
        <w:t xml:space="preserve">      </w:t>
      </w:r>
      <w:r>
        <w:rPr>
          <w:rFonts w:hint="eastAsia" w:hAnsi="宋体" w:cs="宋体"/>
        </w:rPr>
        <w:t xml:space="preserve"> 性别：</w:t>
      </w:r>
      <w:r>
        <w:rPr>
          <w:rFonts w:hint="eastAsia" w:hAnsi="宋体" w:cs="宋体"/>
          <w:u w:val="single"/>
          <w:lang w:val="en-US" w:eastAsia="zh-CN"/>
        </w:rPr>
        <w:t xml:space="preserve">      </w:t>
      </w:r>
      <w:r>
        <w:rPr>
          <w:rFonts w:hint="eastAsia" w:hAnsi="宋体" w:cs="宋体"/>
        </w:rPr>
        <w:t xml:space="preserve"> 年龄：</w:t>
      </w:r>
      <w:r>
        <w:rPr>
          <w:rFonts w:hint="eastAsia" w:hAnsi="宋体" w:cs="宋体"/>
          <w:u w:val="single"/>
          <w:lang w:val="en-US" w:eastAsia="zh-CN"/>
        </w:rPr>
        <w:t xml:space="preserve">       </w:t>
      </w:r>
      <w:r>
        <w:rPr>
          <w:rFonts w:hint="eastAsia" w:hAnsi="宋体" w:cs="宋体"/>
        </w:rPr>
        <w:t xml:space="preserve"> 系</w:t>
      </w:r>
      <w:r>
        <w:rPr>
          <w:rFonts w:hint="eastAsia" w:hAnsi="宋体" w:cs="宋体"/>
          <w:u w:val="single"/>
          <w:lang w:val="en-US" w:eastAsia="zh-CN"/>
        </w:rPr>
        <w:t xml:space="preserve">      </w:t>
      </w:r>
      <w:r>
        <w:rPr>
          <w:rFonts w:hint="eastAsia" w:hAnsi="宋体" w:cs="宋体"/>
        </w:rPr>
        <w:t>（供应商名称）的法定代表人。</w:t>
      </w:r>
    </w:p>
    <w:p w14:paraId="4B68513F">
      <w:pPr>
        <w:autoSpaceDE w:val="0"/>
        <w:autoSpaceDN w:val="0"/>
        <w:adjustRightInd w:val="0"/>
        <w:snapToGrid w:val="0"/>
        <w:spacing w:beforeLines="50" w:line="360" w:lineRule="auto"/>
        <w:jc w:val="left"/>
        <w:rPr>
          <w:rFonts w:hAnsi="宋体" w:cs="宋体"/>
        </w:rPr>
      </w:pPr>
      <w:r>
        <w:rPr>
          <w:rFonts w:hint="eastAsia" w:hAnsi="宋体" w:cs="宋体"/>
        </w:rPr>
        <w:t>特此证明。</w:t>
      </w:r>
    </w:p>
    <w:p w14:paraId="0A494497">
      <w:pPr>
        <w:autoSpaceDE w:val="0"/>
        <w:autoSpaceDN w:val="0"/>
        <w:adjustRightInd w:val="0"/>
        <w:snapToGrid w:val="0"/>
        <w:spacing w:beforeLines="50" w:line="360" w:lineRule="auto"/>
        <w:jc w:val="left"/>
        <w:rPr>
          <w:rFonts w:hAnsi="宋体" w:cs="宋体"/>
          <w:szCs w:val="21"/>
        </w:rPr>
      </w:pPr>
      <w:r>
        <w:rPr>
          <w:rFonts w:hint="eastAsia" w:hAnsi="宋体" w:cs="宋体"/>
          <w:szCs w:val="21"/>
        </w:rPr>
        <w:t>附：法定代表人身份证复印件</w:t>
      </w:r>
    </w:p>
    <w:tbl>
      <w:tblPr>
        <w:tblStyle w:val="19"/>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7E72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ign w:val="center"/>
          </w:tcPr>
          <w:p w14:paraId="4B567B86">
            <w:pPr>
              <w:snapToGrid w:val="0"/>
              <w:spacing w:line="480" w:lineRule="auto"/>
              <w:jc w:val="center"/>
              <w:rPr>
                <w:rFonts w:hAnsi="宋体" w:cs="宋体"/>
                <w:szCs w:val="21"/>
              </w:rPr>
            </w:pPr>
          </w:p>
          <w:p w14:paraId="54437B90">
            <w:pPr>
              <w:snapToGrid w:val="0"/>
              <w:spacing w:line="480" w:lineRule="auto"/>
              <w:jc w:val="center"/>
              <w:rPr>
                <w:rFonts w:hAnsi="宋体" w:cs="宋体"/>
                <w:szCs w:val="21"/>
              </w:rPr>
            </w:pPr>
          </w:p>
          <w:p w14:paraId="2C1E6E97">
            <w:pPr>
              <w:autoSpaceDE w:val="0"/>
              <w:autoSpaceDN w:val="0"/>
              <w:adjustRightInd w:val="0"/>
              <w:snapToGrid w:val="0"/>
              <w:spacing w:beforeLines="50" w:line="360" w:lineRule="auto"/>
              <w:jc w:val="center"/>
              <w:rPr>
                <w:rFonts w:hAnsi="宋体" w:cs="宋体"/>
                <w:szCs w:val="21"/>
              </w:rPr>
            </w:pPr>
            <w:r>
              <w:rPr>
                <w:rFonts w:hint="eastAsia" w:hAnsi="宋体" w:cs="宋体"/>
                <w:szCs w:val="21"/>
              </w:rPr>
              <w:t>法定代表人身份证复印件粘贴处</w:t>
            </w:r>
          </w:p>
          <w:p w14:paraId="49F849D6">
            <w:pPr>
              <w:pStyle w:val="8"/>
              <w:jc w:val="center"/>
              <w:rPr>
                <w:rFonts w:ascii="宋体" w:hAnsi="宋体" w:cs="宋体"/>
              </w:rPr>
            </w:pPr>
            <w:r>
              <w:rPr>
                <w:rFonts w:hint="eastAsia" w:ascii="宋体" w:hAnsi="宋体" w:cs="宋体"/>
                <w:szCs w:val="21"/>
              </w:rPr>
              <w:t>（正反面）</w:t>
            </w:r>
          </w:p>
          <w:p w14:paraId="4EF82071">
            <w:pPr>
              <w:snapToGrid w:val="0"/>
              <w:spacing w:line="480" w:lineRule="auto"/>
              <w:jc w:val="center"/>
              <w:rPr>
                <w:rFonts w:hAnsi="宋体" w:cs="宋体"/>
                <w:szCs w:val="21"/>
              </w:rPr>
            </w:pPr>
          </w:p>
          <w:p w14:paraId="368F8AC0">
            <w:pPr>
              <w:snapToGrid w:val="0"/>
              <w:spacing w:line="480" w:lineRule="auto"/>
              <w:jc w:val="center"/>
              <w:rPr>
                <w:rFonts w:hAnsi="宋体" w:cs="宋体"/>
                <w:szCs w:val="21"/>
              </w:rPr>
            </w:pPr>
          </w:p>
        </w:tc>
      </w:tr>
    </w:tbl>
    <w:p w14:paraId="40F8BF47">
      <w:pPr>
        <w:snapToGrid w:val="0"/>
        <w:spacing w:line="480" w:lineRule="auto"/>
        <w:rPr>
          <w:rFonts w:hAnsi="宋体" w:cs="宋体"/>
          <w:szCs w:val="21"/>
        </w:rPr>
      </w:pPr>
    </w:p>
    <w:p w14:paraId="35B8A5D4">
      <w:pPr>
        <w:snapToGrid w:val="0"/>
        <w:rPr>
          <w:rFonts w:hAnsi="宋体" w:cs="宋体"/>
          <w:szCs w:val="21"/>
        </w:rPr>
      </w:pPr>
    </w:p>
    <w:p w14:paraId="670F1B52">
      <w:pPr>
        <w:snapToGrid w:val="0"/>
        <w:rPr>
          <w:rFonts w:hAnsi="宋体" w:cs="宋体"/>
          <w:szCs w:val="21"/>
        </w:rPr>
      </w:pPr>
    </w:p>
    <w:p w14:paraId="711D8911">
      <w:pPr>
        <w:snapToGrid w:val="0"/>
        <w:rPr>
          <w:rFonts w:hAnsi="宋体" w:cs="宋体"/>
          <w:szCs w:val="21"/>
        </w:rPr>
      </w:pPr>
    </w:p>
    <w:p w14:paraId="481FDF61">
      <w:pPr>
        <w:snapToGrid w:val="0"/>
        <w:rPr>
          <w:rFonts w:hAnsi="宋体" w:cs="宋体"/>
          <w:szCs w:val="21"/>
        </w:rPr>
      </w:pPr>
    </w:p>
    <w:p w14:paraId="0E3B3D38">
      <w:pPr>
        <w:adjustRightInd w:val="0"/>
        <w:snapToGrid w:val="0"/>
        <w:spacing w:line="360" w:lineRule="auto"/>
        <w:rPr>
          <w:rFonts w:hAnsi="宋体" w:cs="宋体"/>
        </w:rPr>
      </w:pPr>
    </w:p>
    <w:p w14:paraId="71B959F6">
      <w:pPr>
        <w:adjustRightInd w:val="0"/>
        <w:snapToGrid w:val="0"/>
        <w:spacing w:line="360" w:lineRule="auto"/>
        <w:ind w:right="420"/>
        <w:rPr>
          <w:rFonts w:hAnsi="宋体" w:cs="宋体"/>
        </w:rPr>
      </w:pPr>
    </w:p>
    <w:p w14:paraId="4EC7E010">
      <w:pPr>
        <w:adjustRightInd w:val="0"/>
        <w:snapToGrid w:val="0"/>
        <w:spacing w:line="360" w:lineRule="auto"/>
        <w:ind w:right="420"/>
        <w:rPr>
          <w:rFonts w:hAnsi="宋体" w:cs="宋体"/>
        </w:rPr>
      </w:pPr>
    </w:p>
    <w:p w14:paraId="1A7DE92B">
      <w:pPr>
        <w:adjustRightInd w:val="0"/>
        <w:snapToGrid w:val="0"/>
        <w:spacing w:line="360" w:lineRule="auto"/>
        <w:ind w:right="420"/>
        <w:rPr>
          <w:rFonts w:hAnsi="宋体" w:cs="宋体"/>
        </w:rPr>
      </w:pPr>
    </w:p>
    <w:p w14:paraId="3264A1D7">
      <w:pPr>
        <w:adjustRightInd w:val="0"/>
        <w:snapToGrid w:val="0"/>
        <w:spacing w:line="360" w:lineRule="auto"/>
        <w:ind w:right="420"/>
        <w:rPr>
          <w:rFonts w:hAnsi="宋体" w:cs="宋体"/>
        </w:rPr>
      </w:pPr>
    </w:p>
    <w:p w14:paraId="2EE6EE89">
      <w:pPr>
        <w:adjustRightInd w:val="0"/>
        <w:snapToGrid w:val="0"/>
        <w:spacing w:line="360" w:lineRule="auto"/>
        <w:ind w:right="420"/>
        <w:rPr>
          <w:rFonts w:hAnsi="宋体" w:cs="宋体"/>
        </w:rPr>
      </w:pPr>
      <w:r>
        <w:rPr>
          <w:rFonts w:hint="eastAsia" w:hAnsi="宋体" w:cs="宋体"/>
        </w:rPr>
        <w:t>供应商名称（公章）：</w:t>
      </w:r>
    </w:p>
    <w:p w14:paraId="05485543">
      <w:pPr>
        <w:adjustRightInd w:val="0"/>
        <w:snapToGrid w:val="0"/>
        <w:spacing w:line="360" w:lineRule="auto"/>
        <w:ind w:right="420"/>
        <w:rPr>
          <w:rFonts w:hAnsi="宋体" w:cs="宋体"/>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rPr>
        <w:t>月</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rPr>
        <w:t>日</w:t>
      </w:r>
    </w:p>
    <w:p w14:paraId="0841449C">
      <w:pPr>
        <w:pStyle w:val="8"/>
        <w:rPr>
          <w:rFonts w:ascii="宋体" w:hAnsi="宋体" w:cs="宋体"/>
        </w:rPr>
      </w:pPr>
    </w:p>
    <w:p w14:paraId="2FF5749C">
      <w:pPr>
        <w:spacing w:line="360" w:lineRule="auto"/>
        <w:jc w:val="left"/>
        <w:rPr>
          <w:rFonts w:hAnsi="宋体" w:cs="宋体"/>
          <w:b/>
          <w:bCs/>
          <w:spacing w:val="4"/>
          <w:szCs w:val="24"/>
        </w:rPr>
      </w:pPr>
    </w:p>
    <w:p w14:paraId="5DC21BAA">
      <w:pPr>
        <w:keepNext/>
        <w:spacing w:beforeLines="100"/>
        <w:jc w:val="center"/>
        <w:rPr>
          <w:rFonts w:hAnsi="宋体" w:cs="宋体"/>
          <w:b/>
          <w:bCs/>
          <w:sz w:val="32"/>
          <w:szCs w:val="32"/>
        </w:rPr>
      </w:pPr>
      <w:r>
        <w:rPr>
          <w:rFonts w:hint="eastAsia" w:hAnsi="宋体" w:cs="宋体"/>
          <w:b/>
          <w:bCs/>
          <w:sz w:val="32"/>
          <w:szCs w:val="32"/>
        </w:rPr>
        <w:t>法定代表人授权书</w:t>
      </w:r>
    </w:p>
    <w:p w14:paraId="5868B8C5">
      <w:pPr>
        <w:spacing w:line="500" w:lineRule="exact"/>
        <w:jc w:val="left"/>
        <w:rPr>
          <w:rFonts w:hAnsi="宋体" w:cs="宋体"/>
          <w:spacing w:val="4"/>
          <w:szCs w:val="24"/>
        </w:rPr>
      </w:pPr>
      <w:r>
        <w:rPr>
          <w:rFonts w:hint="eastAsia" w:hAnsi="宋体" w:cs="宋体"/>
          <w:spacing w:val="4"/>
          <w:szCs w:val="24"/>
        </w:rPr>
        <w:t>致：</w:t>
      </w:r>
      <w:r>
        <w:rPr>
          <w:rFonts w:hint="eastAsia" w:hAnsi="宋体" w:cs="宋体"/>
          <w:spacing w:val="4"/>
          <w:szCs w:val="24"/>
          <w:u w:val="single"/>
        </w:rPr>
        <w:t>陕西至诚项目管理集团有限公司</w:t>
      </w:r>
    </w:p>
    <w:p w14:paraId="457C762D">
      <w:pPr>
        <w:spacing w:line="500" w:lineRule="exact"/>
        <w:ind w:firstLine="496" w:firstLineChars="200"/>
        <w:jc w:val="left"/>
        <w:rPr>
          <w:rFonts w:hint="eastAsia" w:hAnsi="宋体" w:cs="宋体"/>
          <w:spacing w:val="4"/>
          <w:szCs w:val="24"/>
          <w:u w:val="single"/>
          <w:lang w:val="en-US" w:eastAsia="zh-CN"/>
        </w:rPr>
      </w:pPr>
      <w:r>
        <w:rPr>
          <w:rFonts w:hint="eastAsia" w:hAnsi="宋体" w:cs="宋体"/>
          <w:spacing w:val="4"/>
          <w:szCs w:val="24"/>
          <w:u w:val="single"/>
        </w:rPr>
        <w:t>(供应商名称)</w:t>
      </w:r>
      <w:r>
        <w:rPr>
          <w:rFonts w:hint="eastAsia" w:hAnsi="宋体" w:cs="宋体"/>
          <w:spacing w:val="4"/>
          <w:szCs w:val="24"/>
        </w:rPr>
        <w:t>按中华人民共和国法律于</w:t>
      </w:r>
      <w:r>
        <w:rPr>
          <w:rFonts w:hint="eastAsia" w:hAnsi="宋体" w:cs="宋体"/>
          <w:spacing w:val="4"/>
          <w:szCs w:val="24"/>
          <w:u w:val="single"/>
        </w:rPr>
        <w:t>（  年  月  日 ）</w:t>
      </w:r>
      <w:r>
        <w:rPr>
          <w:rFonts w:hint="eastAsia" w:hAnsi="宋体" w:cs="宋体"/>
          <w:spacing w:val="4"/>
          <w:szCs w:val="24"/>
        </w:rPr>
        <w:t>成立。</w:t>
      </w:r>
      <w:r>
        <w:rPr>
          <w:rFonts w:hint="eastAsia" w:hAnsi="宋体" w:cs="宋体"/>
          <w:spacing w:val="4"/>
          <w:szCs w:val="24"/>
          <w:u w:val="single"/>
        </w:rPr>
        <w:t>(法定代表人姓名)</w:t>
      </w:r>
      <w:r>
        <w:rPr>
          <w:rFonts w:hint="eastAsia" w:hAnsi="宋体" w:cs="宋体"/>
          <w:spacing w:val="4"/>
          <w:szCs w:val="24"/>
        </w:rPr>
        <w:t>特授权</w:t>
      </w:r>
      <w:r>
        <w:rPr>
          <w:rFonts w:hint="eastAsia" w:hAnsi="宋体" w:cs="宋体"/>
          <w:spacing w:val="4"/>
          <w:szCs w:val="24"/>
          <w:u w:val="single"/>
        </w:rPr>
        <w:t xml:space="preserve">（ </w:t>
      </w:r>
      <w:r>
        <w:rPr>
          <w:rFonts w:hint="eastAsia" w:hAnsi="宋体" w:cs="宋体"/>
          <w:szCs w:val="24"/>
          <w:u w:val="single"/>
        </w:rPr>
        <w:t>授权代表</w:t>
      </w:r>
      <w:r>
        <w:rPr>
          <w:rFonts w:hint="eastAsia" w:hAnsi="宋体" w:cs="宋体"/>
          <w:spacing w:val="4"/>
          <w:szCs w:val="24"/>
          <w:u w:val="single"/>
        </w:rPr>
        <w:t>姓名 ）</w:t>
      </w:r>
      <w:r>
        <w:rPr>
          <w:rFonts w:hint="eastAsia" w:hAnsi="宋体" w:cs="宋体"/>
          <w:spacing w:val="4"/>
          <w:szCs w:val="24"/>
        </w:rPr>
        <w:t xml:space="preserve">代表我公司全权办理针对本次 </w:t>
      </w:r>
      <w:r>
        <w:rPr>
          <w:rFonts w:hint="eastAsia" w:hAnsi="宋体" w:cs="宋体"/>
          <w:spacing w:val="4"/>
          <w:szCs w:val="24"/>
          <w:u w:val="single"/>
        </w:rPr>
        <w:t>（项目编号 ）</w:t>
      </w:r>
      <w:r>
        <w:rPr>
          <w:rFonts w:hint="eastAsia" w:hAnsi="宋体" w:cs="宋体"/>
          <w:spacing w:val="4"/>
          <w:szCs w:val="24"/>
          <w:u w:val="single"/>
          <w:lang w:val="en-US" w:eastAsia="zh-CN"/>
        </w:rPr>
        <w:t xml:space="preserve">        </w:t>
      </w:r>
    </w:p>
    <w:p w14:paraId="1ECCF7AC">
      <w:pPr>
        <w:spacing w:line="500" w:lineRule="exact"/>
        <w:jc w:val="left"/>
        <w:rPr>
          <w:rFonts w:hAnsi="宋体" w:cs="宋体"/>
          <w:spacing w:val="4"/>
          <w:szCs w:val="24"/>
        </w:rPr>
      </w:pPr>
      <w:r>
        <w:rPr>
          <w:rFonts w:hint="eastAsia" w:hAnsi="宋体" w:cs="宋体"/>
          <w:spacing w:val="4"/>
          <w:szCs w:val="24"/>
          <w:u w:val="single"/>
          <w:lang w:val="en-US" w:eastAsia="zh-CN"/>
        </w:rPr>
        <w:t xml:space="preserve">        </w:t>
      </w:r>
      <w:r>
        <w:rPr>
          <w:rFonts w:hint="eastAsia" w:hAnsi="宋体" w:cs="宋体"/>
          <w:spacing w:val="4"/>
          <w:szCs w:val="24"/>
        </w:rPr>
        <w:t>项目的磋商、签约等具体工作，并签署全部有关的文件、协议及合同。</w:t>
      </w:r>
    </w:p>
    <w:p w14:paraId="07F72C6A">
      <w:pPr>
        <w:spacing w:line="500" w:lineRule="exact"/>
        <w:ind w:firstLine="496" w:firstLineChars="200"/>
        <w:jc w:val="left"/>
        <w:rPr>
          <w:rFonts w:hAnsi="宋体" w:cs="宋体"/>
          <w:spacing w:val="4"/>
          <w:szCs w:val="24"/>
        </w:rPr>
      </w:pPr>
      <w:r>
        <w:rPr>
          <w:rFonts w:hint="eastAsia" w:hAnsi="宋体" w:cs="宋体"/>
          <w:spacing w:val="4"/>
          <w:szCs w:val="24"/>
        </w:rPr>
        <w:t>我公司对</w:t>
      </w:r>
      <w:r>
        <w:rPr>
          <w:rFonts w:hint="eastAsia" w:hAnsi="宋体" w:cs="宋体"/>
          <w:szCs w:val="24"/>
        </w:rPr>
        <w:t>授权代表</w:t>
      </w:r>
      <w:r>
        <w:rPr>
          <w:rFonts w:hint="eastAsia" w:hAnsi="宋体" w:cs="宋体"/>
          <w:spacing w:val="4"/>
          <w:szCs w:val="24"/>
        </w:rPr>
        <w:t>的签名负全部责任。</w:t>
      </w:r>
    </w:p>
    <w:p w14:paraId="05876C8A">
      <w:pPr>
        <w:spacing w:line="500" w:lineRule="exact"/>
        <w:ind w:right="617" w:rightChars="257" w:firstLine="480" w:firstLineChars="200"/>
        <w:jc w:val="left"/>
        <w:rPr>
          <w:rFonts w:hAnsi="宋体" w:cs="宋体"/>
          <w:szCs w:val="24"/>
        </w:rPr>
      </w:pPr>
      <w:r>
        <w:rPr>
          <w:rFonts w:hint="eastAsia" w:hAnsi="宋体" w:cs="宋体"/>
          <w:szCs w:val="24"/>
        </w:rPr>
        <w:t>委托期限：</w:t>
      </w:r>
      <w:r>
        <w:rPr>
          <w:rFonts w:hint="eastAsia" w:hAnsi="宋体" w:cs="宋体"/>
          <w:szCs w:val="24"/>
          <w:lang w:val="zh-CN"/>
        </w:rPr>
        <w:t>自磋商之日起</w:t>
      </w:r>
      <w:r>
        <w:rPr>
          <w:rFonts w:hint="eastAsia" w:hAnsi="宋体" w:cs="宋体"/>
          <w:szCs w:val="24"/>
          <w:u w:val="single"/>
        </w:rPr>
        <w:t>90</w:t>
      </w:r>
      <w:r>
        <w:rPr>
          <w:rFonts w:hint="eastAsia" w:hAnsi="宋体" w:cs="宋体"/>
          <w:szCs w:val="24"/>
          <w:lang w:val="zh-CN"/>
        </w:rPr>
        <w:t>天。</w:t>
      </w:r>
    </w:p>
    <w:p w14:paraId="05F375BC">
      <w:pPr>
        <w:spacing w:line="500" w:lineRule="exact"/>
        <w:ind w:firstLine="496" w:firstLineChars="200"/>
        <w:jc w:val="left"/>
        <w:rPr>
          <w:rFonts w:hAnsi="宋体" w:cs="宋体"/>
          <w:spacing w:val="4"/>
          <w:szCs w:val="24"/>
        </w:rPr>
      </w:pPr>
      <w:r>
        <w:rPr>
          <w:rFonts w:hint="eastAsia" w:hAnsi="宋体" w:cs="宋体"/>
          <w:spacing w:val="4"/>
          <w:szCs w:val="24"/>
        </w:rPr>
        <w:t>本授权书于</w:t>
      </w:r>
      <w:r>
        <w:rPr>
          <w:rFonts w:hint="eastAsia" w:hAnsi="宋体" w:cs="宋体"/>
          <w:spacing w:val="4"/>
          <w:szCs w:val="24"/>
          <w:u w:val="single"/>
        </w:rPr>
        <w:t xml:space="preserve">      年   月   日</w:t>
      </w:r>
      <w:r>
        <w:rPr>
          <w:rFonts w:hint="eastAsia" w:hAnsi="宋体" w:cs="宋体"/>
          <w:spacing w:val="4"/>
          <w:szCs w:val="24"/>
        </w:rPr>
        <w:t>签字生效，特此证明。</w:t>
      </w:r>
    </w:p>
    <w:p w14:paraId="227B6402">
      <w:pPr>
        <w:spacing w:line="360" w:lineRule="auto"/>
        <w:ind w:firstLine="496" w:firstLineChars="200"/>
        <w:jc w:val="left"/>
        <w:rPr>
          <w:rFonts w:hAnsi="宋体" w:cs="宋体"/>
          <w:spacing w:val="4"/>
          <w:szCs w:val="24"/>
        </w:rPr>
      </w:pPr>
    </w:p>
    <w:tbl>
      <w:tblPr>
        <w:tblStyle w:val="19"/>
        <w:tblW w:w="0" w:type="auto"/>
        <w:tblInd w:w="633" w:type="dxa"/>
        <w:tblLayout w:type="fixed"/>
        <w:tblCellMar>
          <w:top w:w="0" w:type="dxa"/>
          <w:left w:w="108" w:type="dxa"/>
          <w:bottom w:w="0" w:type="dxa"/>
          <w:right w:w="108" w:type="dxa"/>
        </w:tblCellMar>
      </w:tblPr>
      <w:tblGrid>
        <w:gridCol w:w="4200"/>
        <w:gridCol w:w="3990"/>
      </w:tblGrid>
      <w:tr w14:paraId="2DBD42B7">
        <w:tblPrEx>
          <w:tblCellMar>
            <w:top w:w="0" w:type="dxa"/>
            <w:left w:w="108" w:type="dxa"/>
            <w:bottom w:w="0" w:type="dxa"/>
            <w:right w:w="108" w:type="dxa"/>
          </w:tblCellMar>
        </w:tblPrEx>
        <w:trPr>
          <w:trHeight w:val="600" w:hRule="atLeast"/>
        </w:trPr>
        <w:tc>
          <w:tcPr>
            <w:tcW w:w="4200" w:type="dxa"/>
            <w:noWrap/>
          </w:tcPr>
          <w:p w14:paraId="3AFBC409">
            <w:pPr>
              <w:spacing w:line="360" w:lineRule="auto"/>
              <w:jc w:val="left"/>
              <w:rPr>
                <w:rFonts w:hAnsi="宋体" w:cs="宋体"/>
                <w:spacing w:val="4"/>
                <w:szCs w:val="24"/>
              </w:rPr>
            </w:pPr>
            <w:r>
              <w:rPr>
                <w:rFonts w:hint="eastAsia" w:hAnsi="宋体" w:cs="宋体"/>
                <w:spacing w:val="4"/>
                <w:szCs w:val="24"/>
              </w:rPr>
              <w:t>被授权人签字或盖章：</w:t>
            </w:r>
          </w:p>
        </w:tc>
        <w:tc>
          <w:tcPr>
            <w:tcW w:w="3990" w:type="dxa"/>
            <w:noWrap/>
          </w:tcPr>
          <w:p w14:paraId="7C507C24">
            <w:pPr>
              <w:spacing w:line="360" w:lineRule="auto"/>
              <w:jc w:val="left"/>
              <w:rPr>
                <w:rFonts w:hAnsi="宋体" w:cs="宋体"/>
                <w:spacing w:val="4"/>
                <w:szCs w:val="24"/>
              </w:rPr>
            </w:pPr>
            <w:r>
              <w:rPr>
                <w:rFonts w:hint="eastAsia" w:hAnsi="宋体" w:cs="宋体"/>
                <w:spacing w:val="4"/>
                <w:szCs w:val="24"/>
              </w:rPr>
              <w:t>法定代表人签字或盖章：</w:t>
            </w:r>
          </w:p>
        </w:tc>
      </w:tr>
      <w:tr w14:paraId="3F57884B">
        <w:tblPrEx>
          <w:tblCellMar>
            <w:top w:w="0" w:type="dxa"/>
            <w:left w:w="108" w:type="dxa"/>
            <w:bottom w:w="0" w:type="dxa"/>
            <w:right w:w="108" w:type="dxa"/>
          </w:tblCellMar>
        </w:tblPrEx>
        <w:trPr>
          <w:trHeight w:val="600" w:hRule="atLeast"/>
        </w:trPr>
        <w:tc>
          <w:tcPr>
            <w:tcW w:w="4200" w:type="dxa"/>
            <w:noWrap/>
          </w:tcPr>
          <w:p w14:paraId="09527564">
            <w:pPr>
              <w:spacing w:line="360" w:lineRule="auto"/>
              <w:jc w:val="left"/>
              <w:rPr>
                <w:rFonts w:hAnsi="宋体" w:cs="宋体"/>
                <w:spacing w:val="4"/>
                <w:szCs w:val="24"/>
              </w:rPr>
            </w:pPr>
            <w:r>
              <w:rPr>
                <w:rFonts w:hint="eastAsia" w:hAnsi="宋体" w:cs="宋体"/>
                <w:spacing w:val="4"/>
                <w:szCs w:val="24"/>
              </w:rPr>
              <w:t>职务：</w:t>
            </w:r>
          </w:p>
        </w:tc>
        <w:tc>
          <w:tcPr>
            <w:tcW w:w="3990" w:type="dxa"/>
            <w:noWrap/>
          </w:tcPr>
          <w:p w14:paraId="4C025114">
            <w:pPr>
              <w:spacing w:line="360" w:lineRule="auto"/>
              <w:jc w:val="left"/>
              <w:rPr>
                <w:rFonts w:hAnsi="宋体" w:cs="宋体"/>
                <w:spacing w:val="4"/>
                <w:szCs w:val="24"/>
              </w:rPr>
            </w:pPr>
            <w:r>
              <w:rPr>
                <w:rFonts w:hint="eastAsia" w:hAnsi="宋体" w:cs="宋体"/>
                <w:spacing w:val="4"/>
                <w:szCs w:val="24"/>
              </w:rPr>
              <w:t>职务：</w:t>
            </w:r>
          </w:p>
        </w:tc>
      </w:tr>
      <w:tr w14:paraId="7F602C08">
        <w:tblPrEx>
          <w:tblCellMar>
            <w:top w:w="0" w:type="dxa"/>
            <w:left w:w="108" w:type="dxa"/>
            <w:bottom w:w="0" w:type="dxa"/>
            <w:right w:w="108" w:type="dxa"/>
          </w:tblCellMar>
        </w:tblPrEx>
        <w:trPr>
          <w:trHeight w:val="600" w:hRule="atLeast"/>
        </w:trPr>
        <w:tc>
          <w:tcPr>
            <w:tcW w:w="4200" w:type="dxa"/>
            <w:noWrap/>
          </w:tcPr>
          <w:p w14:paraId="63059D10">
            <w:pPr>
              <w:spacing w:line="360" w:lineRule="auto"/>
              <w:jc w:val="left"/>
              <w:rPr>
                <w:rFonts w:hAnsi="宋体" w:cs="宋体"/>
                <w:spacing w:val="4"/>
                <w:szCs w:val="24"/>
              </w:rPr>
            </w:pPr>
            <w:r>
              <w:rPr>
                <w:rFonts w:hint="eastAsia" w:hAnsi="宋体" w:cs="宋体"/>
                <w:spacing w:val="4"/>
                <w:szCs w:val="24"/>
              </w:rPr>
              <w:t>身份证号：</w:t>
            </w:r>
          </w:p>
        </w:tc>
        <w:tc>
          <w:tcPr>
            <w:tcW w:w="3990" w:type="dxa"/>
            <w:noWrap/>
          </w:tcPr>
          <w:p w14:paraId="3DC0B433">
            <w:pPr>
              <w:spacing w:line="360" w:lineRule="auto"/>
              <w:jc w:val="left"/>
              <w:rPr>
                <w:rFonts w:hAnsi="宋体" w:cs="宋体"/>
                <w:spacing w:val="4"/>
                <w:szCs w:val="24"/>
              </w:rPr>
            </w:pPr>
            <w:r>
              <w:rPr>
                <w:rFonts w:hint="eastAsia" w:hAnsi="宋体" w:cs="宋体"/>
                <w:spacing w:val="4"/>
                <w:szCs w:val="24"/>
              </w:rPr>
              <w:t>身份证号：</w:t>
            </w:r>
          </w:p>
        </w:tc>
      </w:tr>
      <w:tr w14:paraId="7771EDF6">
        <w:tblPrEx>
          <w:tblCellMar>
            <w:top w:w="0" w:type="dxa"/>
            <w:left w:w="108" w:type="dxa"/>
            <w:bottom w:w="0" w:type="dxa"/>
            <w:right w:w="108" w:type="dxa"/>
          </w:tblCellMar>
        </w:tblPrEx>
        <w:trPr>
          <w:trHeight w:val="600" w:hRule="atLeast"/>
        </w:trPr>
        <w:tc>
          <w:tcPr>
            <w:tcW w:w="4200" w:type="dxa"/>
            <w:noWrap/>
          </w:tcPr>
          <w:p w14:paraId="5402396A">
            <w:pPr>
              <w:spacing w:line="360" w:lineRule="auto"/>
              <w:jc w:val="left"/>
              <w:rPr>
                <w:rFonts w:hAnsi="宋体" w:cs="宋体"/>
                <w:spacing w:val="4"/>
                <w:szCs w:val="24"/>
              </w:rPr>
            </w:pPr>
            <w:r>
              <w:rPr>
                <w:rFonts w:hint="eastAsia" w:hAnsi="宋体" w:cs="宋体"/>
                <w:spacing w:val="4"/>
                <w:szCs w:val="24"/>
              </w:rPr>
              <w:t>所在部门：</w:t>
            </w:r>
          </w:p>
        </w:tc>
        <w:tc>
          <w:tcPr>
            <w:tcW w:w="3990" w:type="dxa"/>
            <w:noWrap/>
          </w:tcPr>
          <w:p w14:paraId="3753A971">
            <w:pPr>
              <w:spacing w:line="360" w:lineRule="auto"/>
              <w:jc w:val="left"/>
              <w:rPr>
                <w:rFonts w:hAnsi="宋体" w:cs="宋体"/>
                <w:spacing w:val="4"/>
                <w:szCs w:val="24"/>
              </w:rPr>
            </w:pPr>
          </w:p>
        </w:tc>
      </w:tr>
    </w:tbl>
    <w:p w14:paraId="0967B7C0">
      <w:pPr>
        <w:spacing w:line="360" w:lineRule="auto"/>
        <w:ind w:firstLine="505" w:firstLineChars="204"/>
        <w:rPr>
          <w:rFonts w:hAnsi="宋体" w:cs="宋体"/>
          <w:spacing w:val="4"/>
          <w:szCs w:val="24"/>
        </w:rPr>
      </w:pPr>
      <w:r>
        <w:rPr>
          <w:rFonts w:hint="eastAsia" w:hAnsi="宋体" w:cs="宋体"/>
          <w:spacing w:val="4"/>
          <w:szCs w:val="24"/>
        </w:rPr>
        <w:t>附：法定代表人、被授权人身份证复印件</w:t>
      </w:r>
    </w:p>
    <w:p w14:paraId="4D9B14D8">
      <w:pPr>
        <w:spacing w:line="360" w:lineRule="auto"/>
        <w:rPr>
          <w:rFonts w:hAnsi="宋体" w:cs="宋体"/>
          <w:spacing w:val="4"/>
          <w:szCs w:val="24"/>
        </w:rPr>
      </w:pPr>
    </w:p>
    <w:tbl>
      <w:tblPr>
        <w:tblStyle w:val="19"/>
        <w:tblW w:w="0" w:type="auto"/>
        <w:tblInd w:w="540" w:type="dxa"/>
        <w:tblLayout w:type="fixed"/>
        <w:tblCellMar>
          <w:top w:w="0" w:type="dxa"/>
          <w:left w:w="108" w:type="dxa"/>
          <w:bottom w:w="0" w:type="dxa"/>
          <w:right w:w="108" w:type="dxa"/>
        </w:tblCellMar>
      </w:tblPr>
      <w:tblGrid>
        <w:gridCol w:w="4246"/>
        <w:gridCol w:w="4111"/>
      </w:tblGrid>
      <w:tr w14:paraId="59DA196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ign w:val="center"/>
          </w:tcPr>
          <w:p w14:paraId="28F67E0B">
            <w:pPr>
              <w:spacing w:line="360" w:lineRule="auto"/>
              <w:jc w:val="center"/>
              <w:rPr>
                <w:rFonts w:hAnsi="宋体" w:cs="宋体"/>
                <w:szCs w:val="21"/>
                <w:lang w:val="zh-CN"/>
              </w:rPr>
            </w:pPr>
            <w:r>
              <w:rPr>
                <w:rFonts w:hint="eastAsia" w:hAnsi="宋体" w:cs="宋体"/>
                <w:szCs w:val="21"/>
                <w:lang w:val="zh-CN"/>
              </w:rPr>
              <w:t>法定代表人身份证复印件粘贴处</w:t>
            </w:r>
          </w:p>
          <w:p w14:paraId="63B829BB">
            <w:pPr>
              <w:spacing w:line="360" w:lineRule="auto"/>
              <w:jc w:val="center"/>
              <w:rPr>
                <w:rFonts w:hAnsi="宋体" w:cs="宋体"/>
                <w:szCs w:val="21"/>
                <w:u w:val="single"/>
              </w:rPr>
            </w:pPr>
            <w:r>
              <w:rPr>
                <w:rFonts w:hint="eastAsia" w:hAnsi="宋体" w:cs="宋体"/>
                <w:szCs w:val="21"/>
                <w:lang w:val="zh-CN"/>
              </w:rPr>
              <w:t>（正反面）</w:t>
            </w:r>
          </w:p>
        </w:tc>
        <w:tc>
          <w:tcPr>
            <w:tcW w:w="4111" w:type="dxa"/>
            <w:tcBorders>
              <w:top w:val="single" w:color="auto" w:sz="6" w:space="0"/>
              <w:left w:val="single" w:color="auto" w:sz="6" w:space="0"/>
              <w:bottom w:val="single" w:color="auto" w:sz="6" w:space="0"/>
              <w:right w:val="single" w:color="auto" w:sz="6" w:space="0"/>
            </w:tcBorders>
            <w:noWrap/>
            <w:vAlign w:val="center"/>
          </w:tcPr>
          <w:p w14:paraId="53E24149">
            <w:pPr>
              <w:spacing w:line="360" w:lineRule="auto"/>
              <w:jc w:val="center"/>
              <w:rPr>
                <w:rFonts w:hAnsi="宋体" w:cs="宋体"/>
                <w:szCs w:val="21"/>
                <w:lang w:val="zh-CN"/>
              </w:rPr>
            </w:pPr>
            <w:r>
              <w:rPr>
                <w:rFonts w:hint="eastAsia" w:hAnsi="宋体" w:cs="宋体"/>
                <w:szCs w:val="21"/>
                <w:lang w:val="zh-CN"/>
              </w:rPr>
              <w:t>授权代表身份证复印件粘贴处</w:t>
            </w:r>
          </w:p>
          <w:p w14:paraId="41FFB428">
            <w:pPr>
              <w:spacing w:line="360" w:lineRule="auto"/>
              <w:jc w:val="center"/>
              <w:rPr>
                <w:rFonts w:hAnsi="宋体" w:cs="宋体"/>
                <w:u w:val="single"/>
              </w:rPr>
            </w:pPr>
            <w:r>
              <w:rPr>
                <w:rFonts w:hint="eastAsia" w:hAnsi="宋体" w:cs="宋体"/>
                <w:szCs w:val="21"/>
                <w:lang w:val="zh-CN"/>
              </w:rPr>
              <w:t>（正反面）</w:t>
            </w:r>
          </w:p>
        </w:tc>
      </w:tr>
    </w:tbl>
    <w:p w14:paraId="06E473EA">
      <w:pPr>
        <w:spacing w:line="360" w:lineRule="auto"/>
        <w:ind w:firstLine="510"/>
        <w:rPr>
          <w:rFonts w:hAnsi="宋体" w:cs="宋体"/>
          <w:spacing w:val="4"/>
          <w:szCs w:val="24"/>
        </w:rPr>
      </w:pPr>
    </w:p>
    <w:p w14:paraId="1E9C3DF0">
      <w:pPr>
        <w:spacing w:beforeLines="50" w:afterLines="50" w:line="360" w:lineRule="auto"/>
        <w:rPr>
          <w:rFonts w:hAnsi="宋体" w:cs="宋体"/>
          <w:spacing w:val="4"/>
          <w:szCs w:val="24"/>
        </w:rPr>
      </w:pPr>
      <w:r>
        <w:rPr>
          <w:rFonts w:hint="eastAsia" w:hAnsi="宋体" w:cs="宋体"/>
          <w:spacing w:val="4"/>
          <w:szCs w:val="24"/>
        </w:rPr>
        <w:t>供应商名称：</w:t>
      </w:r>
      <w:r>
        <w:rPr>
          <w:rFonts w:hint="eastAsia" w:hAnsi="宋体" w:cs="宋体"/>
          <w:u w:val="single"/>
        </w:rPr>
        <w:t xml:space="preserve">      （加盖单位公章）       </w:t>
      </w:r>
    </w:p>
    <w:p w14:paraId="4681F893">
      <w:pPr>
        <w:spacing w:beforeLines="50" w:afterLines="50" w:line="360" w:lineRule="auto"/>
        <w:rPr>
          <w:rFonts w:hAnsi="宋体" w:cs="宋体"/>
          <w:spacing w:val="4"/>
          <w:szCs w:val="24"/>
        </w:rPr>
      </w:pPr>
      <w:r>
        <w:rPr>
          <w:rFonts w:hint="eastAsia" w:hAnsi="宋体" w:cs="宋体"/>
          <w:spacing w:val="4"/>
          <w:szCs w:val="24"/>
        </w:rPr>
        <w:t>日期：</w:t>
      </w:r>
    </w:p>
    <w:p w14:paraId="100F077E">
      <w:pPr>
        <w:rPr>
          <w:rFonts w:hAnsi="宋体" w:cs="宋体"/>
          <w:spacing w:val="4"/>
          <w:szCs w:val="30"/>
        </w:rPr>
      </w:pPr>
      <w:r>
        <w:rPr>
          <w:rFonts w:hint="eastAsia" w:hAnsi="宋体" w:cs="宋体"/>
          <w:b/>
          <w:sz w:val="28"/>
          <w:szCs w:val="28"/>
        </w:rPr>
        <w:br w:type="page"/>
      </w:r>
      <w:bookmarkStart w:id="192" w:name="_Toc11767"/>
      <w:bookmarkStart w:id="193" w:name="_Toc17295"/>
    </w:p>
    <w:p w14:paraId="695003D6">
      <w:pPr>
        <w:widowControl/>
        <w:spacing w:line="360" w:lineRule="auto"/>
        <w:ind w:left="1" w:firstLine="281" w:firstLineChars="100"/>
        <w:rPr>
          <w:rFonts w:hAnsi="宋体" w:cs="宋体"/>
          <w:b/>
          <w:sz w:val="28"/>
          <w:szCs w:val="28"/>
        </w:rPr>
      </w:pPr>
    </w:p>
    <w:p w14:paraId="65F8A61C">
      <w:pPr>
        <w:widowControl/>
        <w:spacing w:line="360" w:lineRule="auto"/>
        <w:ind w:left="1" w:firstLine="281" w:firstLineChars="100"/>
        <w:jc w:val="center"/>
        <w:rPr>
          <w:rFonts w:hAnsi="宋体" w:cs="宋体"/>
          <w:b/>
          <w:sz w:val="28"/>
          <w:szCs w:val="28"/>
        </w:rPr>
      </w:pPr>
      <w:r>
        <w:rPr>
          <w:rFonts w:hint="eastAsia" w:hAnsi="宋体" w:cs="宋体"/>
          <w:b/>
          <w:sz w:val="28"/>
          <w:szCs w:val="28"/>
        </w:rPr>
        <w:t>参加政府采购活动前3年内在经营活动中没有重大违法纪录的书面声明</w:t>
      </w:r>
    </w:p>
    <w:p w14:paraId="5F1385AC">
      <w:pPr>
        <w:widowControl/>
        <w:spacing w:line="360" w:lineRule="auto"/>
        <w:ind w:left="1"/>
        <w:jc w:val="center"/>
        <w:rPr>
          <w:rFonts w:hAnsi="宋体" w:cs="宋体"/>
          <w:b/>
          <w:sz w:val="28"/>
          <w:szCs w:val="28"/>
        </w:rPr>
      </w:pPr>
      <w:r>
        <w:rPr>
          <w:rFonts w:hint="eastAsia" w:hAnsi="宋体" w:cs="宋体"/>
          <w:b/>
          <w:sz w:val="28"/>
          <w:szCs w:val="28"/>
        </w:rPr>
        <w:t>（格式）</w:t>
      </w:r>
    </w:p>
    <w:p w14:paraId="17C3462A">
      <w:pPr>
        <w:pStyle w:val="18"/>
        <w:wordWrap w:val="0"/>
        <w:spacing w:beforeAutospacing="0" w:afterAutospacing="0" w:line="560" w:lineRule="exact"/>
        <w:rPr>
          <w:rFonts w:cs="宋体"/>
          <w:u w:val="single"/>
          <w:shd w:val="clear" w:color="auto" w:fill="FFFFFF"/>
        </w:rPr>
      </w:pPr>
      <w:r>
        <w:rPr>
          <w:rFonts w:hint="eastAsia" w:cs="宋体"/>
          <w:u w:val="single"/>
          <w:shd w:val="clear" w:color="auto" w:fill="FFFFFF"/>
        </w:rPr>
        <w:t xml:space="preserve">      （采购人）           ：</w:t>
      </w:r>
    </w:p>
    <w:p w14:paraId="367AC5C9">
      <w:pPr>
        <w:pStyle w:val="18"/>
        <w:wordWrap w:val="0"/>
        <w:spacing w:beforeAutospacing="0" w:afterAutospacing="0" w:line="560" w:lineRule="exact"/>
        <w:ind w:firstLine="640"/>
        <w:rPr>
          <w:rFonts w:cs="宋体"/>
        </w:rPr>
      </w:pPr>
      <w:r>
        <w:rPr>
          <w:rFonts w:hint="eastAsia" w:cs="宋体"/>
          <w:shd w:val="clear" w:color="auto" w:fill="FFFFFF"/>
        </w:rPr>
        <w:t>我方作为项目名称</w:t>
      </w:r>
      <w:r>
        <w:rPr>
          <w:rFonts w:hint="eastAsia" w:cs="宋体"/>
          <w:u w:val="single"/>
          <w:shd w:val="clear" w:color="auto" w:fill="FFFFFF"/>
          <w:lang w:val="en-US" w:eastAsia="zh-CN"/>
        </w:rPr>
        <w:t xml:space="preserve">             </w:t>
      </w:r>
      <w:r>
        <w:rPr>
          <w:rFonts w:hint="eastAsia" w:cs="宋体"/>
          <w:shd w:val="clear" w:color="auto" w:fill="FFFFFF"/>
        </w:rPr>
        <w:t xml:space="preserve">（项目编号：）的供应商，在此郑重声明： </w:t>
      </w:r>
    </w:p>
    <w:p w14:paraId="1D6A2477">
      <w:pPr>
        <w:pStyle w:val="18"/>
        <w:wordWrap w:val="0"/>
        <w:spacing w:beforeAutospacing="0" w:afterAutospacing="0" w:line="560" w:lineRule="exact"/>
        <w:ind w:firstLine="480" w:firstLineChars="200"/>
        <w:rPr>
          <w:rFonts w:cs="宋体"/>
        </w:rPr>
      </w:pPr>
      <w:r>
        <w:rPr>
          <w:rFonts w:hint="eastAsia" w:cs="宋体"/>
          <w:shd w:val="clear" w:color="auto" w:fill="FFFFFF"/>
        </w:rPr>
        <w:t>在参加本次政府采购活动前3年内的经营活动中</w:t>
      </w:r>
      <w:r>
        <w:rPr>
          <w:rFonts w:hint="eastAsia" w:cs="宋体"/>
          <w:u w:val="single"/>
          <w:shd w:val="clear" w:color="auto" w:fill="FFFFFF"/>
          <w:lang w:val="en-US" w:eastAsia="zh-CN"/>
        </w:rPr>
        <w:t xml:space="preserve">      </w:t>
      </w:r>
      <w:r>
        <w:rPr>
          <w:rFonts w:hint="eastAsia" w:cs="宋体"/>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4A71B3BC">
      <w:pPr>
        <w:pStyle w:val="18"/>
        <w:wordWrap w:val="0"/>
        <w:spacing w:beforeAutospacing="0" w:afterAutospacing="0" w:line="560" w:lineRule="exact"/>
        <w:ind w:firstLine="480" w:firstLineChars="200"/>
        <w:rPr>
          <w:rFonts w:cs="宋体"/>
        </w:rPr>
      </w:pPr>
      <w:r>
        <w:rPr>
          <w:rFonts w:hint="eastAsia" w:cs="宋体"/>
          <w:shd w:val="clear" w:color="auto" w:fill="FFFFFF"/>
        </w:rPr>
        <w:t xml:space="preserve">如有不实，我方将无条件地退出本项目的采购活动，并遵照《政府采购法》有关“提供虚假材料的规定”接受处罚。 </w:t>
      </w:r>
    </w:p>
    <w:p w14:paraId="687E4E3B">
      <w:pPr>
        <w:pStyle w:val="18"/>
        <w:wordWrap w:val="0"/>
        <w:spacing w:beforeAutospacing="0" w:afterAutospacing="0" w:line="560" w:lineRule="exact"/>
        <w:ind w:firstLine="420"/>
        <w:rPr>
          <w:rFonts w:cs="宋体"/>
          <w:shd w:val="clear" w:color="auto" w:fill="FFFFFF"/>
        </w:rPr>
      </w:pPr>
      <w:r>
        <w:rPr>
          <w:rFonts w:hint="eastAsia" w:cs="宋体"/>
          <w:shd w:val="clear" w:color="auto" w:fill="FFFFFF"/>
        </w:rPr>
        <w:t>特此声明！</w:t>
      </w:r>
    </w:p>
    <w:p w14:paraId="2AE64CF4">
      <w:pPr>
        <w:pStyle w:val="18"/>
        <w:wordWrap w:val="0"/>
        <w:spacing w:beforeAutospacing="0" w:afterAutospacing="0" w:line="560" w:lineRule="exact"/>
        <w:ind w:firstLine="420"/>
        <w:rPr>
          <w:rFonts w:cs="宋体"/>
          <w:shd w:val="clear" w:color="auto" w:fill="FFFFFF"/>
        </w:rPr>
      </w:pPr>
    </w:p>
    <w:p w14:paraId="7D8CB890">
      <w:pPr>
        <w:spacing w:line="480" w:lineRule="auto"/>
        <w:ind w:firstLine="3360" w:firstLineChars="1400"/>
        <w:rPr>
          <w:rFonts w:hAnsi="宋体" w:cs="宋体"/>
        </w:rPr>
      </w:pPr>
      <w:r>
        <w:rPr>
          <w:rFonts w:hint="eastAsia" w:hAnsi="宋体" w:cs="宋体"/>
        </w:rPr>
        <w:t>供应商名称：</w:t>
      </w:r>
      <w:r>
        <w:rPr>
          <w:rFonts w:hint="eastAsia" w:hAnsi="宋体" w:cs="宋体"/>
          <w:u w:val="single"/>
          <w:lang w:val="en-US" w:eastAsia="zh-CN"/>
        </w:rPr>
        <w:t xml:space="preserve">        </w:t>
      </w:r>
      <w:r>
        <w:rPr>
          <w:rFonts w:hint="eastAsia" w:hAnsi="宋体" w:cs="宋体"/>
        </w:rPr>
        <w:t>（盖章）</w:t>
      </w:r>
    </w:p>
    <w:p w14:paraId="5AF15A23">
      <w:pPr>
        <w:pStyle w:val="28"/>
        <w:spacing w:beforeLines="50"/>
        <w:ind w:firstLine="3360" w:firstLineChars="1400"/>
        <w:rPr>
          <w:rFonts w:ascii="宋体" w:hAnsi="宋体" w:cs="宋体"/>
          <w:szCs w:val="24"/>
        </w:rPr>
      </w:pPr>
      <w:r>
        <w:rPr>
          <w:rFonts w:hint="eastAsia" w:ascii="宋体" w:hAnsi="宋体" w:cs="宋体"/>
          <w:szCs w:val="24"/>
        </w:rPr>
        <w:t>日        期：</w:t>
      </w:r>
      <w:r>
        <w:rPr>
          <w:rFonts w:hint="eastAsia" w:ascii="宋体" w:hAnsi="宋体" w:cs="宋体"/>
          <w:szCs w:val="24"/>
          <w:u w:val="single"/>
          <w:lang w:val="en-US" w:eastAsia="zh-CN"/>
        </w:rPr>
        <w:t xml:space="preserve">   </w:t>
      </w:r>
      <w:r>
        <w:rPr>
          <w:rFonts w:hint="eastAsia" w:ascii="宋体" w:hAnsi="宋体" w:cs="宋体"/>
          <w:szCs w:val="24"/>
        </w:rPr>
        <w:t>年</w:t>
      </w:r>
      <w:r>
        <w:rPr>
          <w:rFonts w:hint="eastAsia" w:ascii="宋体" w:hAnsi="宋体" w:cs="宋体"/>
          <w:szCs w:val="24"/>
          <w:u w:val="single"/>
          <w:lang w:val="en-US" w:eastAsia="zh-CN"/>
        </w:rPr>
        <w:t xml:space="preserve">   </w:t>
      </w:r>
      <w:r>
        <w:rPr>
          <w:rFonts w:hint="eastAsia" w:ascii="宋体" w:hAnsi="宋体" w:cs="宋体"/>
          <w:szCs w:val="24"/>
        </w:rPr>
        <w:t>月</w:t>
      </w:r>
      <w:r>
        <w:rPr>
          <w:rFonts w:hint="eastAsia" w:ascii="宋体" w:hAnsi="宋体" w:cs="宋体"/>
          <w:szCs w:val="24"/>
          <w:u w:val="single"/>
          <w:lang w:val="en-US" w:eastAsia="zh-CN"/>
        </w:rPr>
        <w:t xml:space="preserve">   </w:t>
      </w:r>
      <w:r>
        <w:rPr>
          <w:rFonts w:hint="eastAsia" w:ascii="宋体" w:hAnsi="宋体" w:cs="宋体"/>
          <w:szCs w:val="24"/>
        </w:rPr>
        <w:t>日</w:t>
      </w:r>
    </w:p>
    <w:p w14:paraId="6B236A0B">
      <w:pPr>
        <w:adjustRightInd w:val="0"/>
        <w:snapToGrid w:val="0"/>
        <w:spacing w:line="360" w:lineRule="auto"/>
        <w:rPr>
          <w:rFonts w:asciiTheme="minorEastAsia" w:hAnsiTheme="minorEastAsia" w:eastAsiaTheme="minorEastAsia" w:cstheme="minorEastAsia"/>
          <w:b/>
          <w:sz w:val="28"/>
          <w:szCs w:val="28"/>
        </w:rPr>
      </w:pPr>
    </w:p>
    <w:p w14:paraId="7DC40C92">
      <w:pPr>
        <w:adjustRightInd w:val="0"/>
        <w:snapToGrid w:val="0"/>
        <w:spacing w:line="360" w:lineRule="auto"/>
        <w:rPr>
          <w:rFonts w:hAnsi="宋体" w:cs="宋体"/>
          <w:b/>
          <w:bCs/>
          <w:spacing w:val="4"/>
          <w:szCs w:val="24"/>
        </w:rPr>
      </w:pPr>
    </w:p>
    <w:p w14:paraId="0406A26D">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1DAD95B5">
      <w:pPr>
        <w:adjustRightInd w:val="0"/>
        <w:snapToGrid w:val="0"/>
        <w:spacing w:line="360" w:lineRule="auto"/>
        <w:jc w:val="center"/>
        <w:rPr>
          <w:rFonts w:hAnsi="宋体" w:cs="宋体"/>
          <w:b/>
          <w:sz w:val="28"/>
          <w:szCs w:val="28"/>
        </w:rPr>
      </w:pPr>
      <w:r>
        <w:rPr>
          <w:rFonts w:hint="eastAsia" w:hAnsi="宋体" w:cs="宋体"/>
          <w:b/>
          <w:sz w:val="28"/>
          <w:szCs w:val="28"/>
        </w:rPr>
        <w:t>具有履行本合同所必需的设备和专业技术能力的书面声明</w:t>
      </w:r>
    </w:p>
    <w:p w14:paraId="2BC84EBA">
      <w:pPr>
        <w:widowControl/>
        <w:spacing w:line="360" w:lineRule="auto"/>
        <w:ind w:left="1"/>
        <w:jc w:val="center"/>
        <w:rPr>
          <w:rFonts w:hAnsi="宋体" w:cs="宋体"/>
          <w:b/>
          <w:sz w:val="28"/>
          <w:szCs w:val="28"/>
        </w:rPr>
      </w:pPr>
      <w:r>
        <w:rPr>
          <w:rFonts w:hint="eastAsia" w:hAnsi="宋体" w:cs="宋体"/>
          <w:b/>
          <w:sz w:val="28"/>
          <w:szCs w:val="28"/>
        </w:rPr>
        <w:t>（格式）</w:t>
      </w:r>
    </w:p>
    <w:p w14:paraId="5400BEE3">
      <w:pPr>
        <w:spacing w:line="720" w:lineRule="exact"/>
        <w:rPr>
          <w:rFonts w:hAnsi="宋体" w:cs="宋体"/>
          <w:spacing w:val="4"/>
          <w:u w:val="single"/>
        </w:rPr>
      </w:pPr>
      <w:r>
        <w:rPr>
          <w:rFonts w:hint="eastAsia" w:hAnsi="宋体" w:cs="宋体"/>
          <w:spacing w:val="4"/>
          <w:u w:val="single"/>
        </w:rPr>
        <w:t xml:space="preserve">     （采购人名称）    ：</w:t>
      </w:r>
    </w:p>
    <w:p w14:paraId="08C3966C">
      <w:pPr>
        <w:pStyle w:val="10"/>
        <w:adjustRightInd w:val="0"/>
        <w:snapToGrid w:val="0"/>
        <w:spacing w:line="720" w:lineRule="exact"/>
        <w:rPr>
          <w:rFonts w:hAnsi="宋体" w:cs="宋体"/>
          <w:spacing w:val="4"/>
          <w:sz w:val="24"/>
          <w:szCs w:val="24"/>
        </w:rPr>
      </w:pPr>
      <w:r>
        <w:rPr>
          <w:rFonts w:hint="eastAsia" w:hAnsi="宋体" w:cs="宋体"/>
          <w:spacing w:val="4"/>
          <w:sz w:val="24"/>
          <w:szCs w:val="24"/>
          <w:u w:val="single"/>
        </w:rPr>
        <w:t xml:space="preserve">      （供应商名称）    </w:t>
      </w:r>
      <w:r>
        <w:rPr>
          <w:rFonts w:hint="eastAsia" w:hAnsi="宋体" w:cs="宋体"/>
          <w:spacing w:val="4"/>
          <w:sz w:val="24"/>
          <w:szCs w:val="24"/>
        </w:rPr>
        <w:t>于</w:t>
      </w:r>
      <w:r>
        <w:rPr>
          <w:rFonts w:hint="eastAsia" w:hAnsi="宋体" w:cs="宋体"/>
          <w:spacing w:val="4"/>
          <w:sz w:val="24"/>
          <w:szCs w:val="24"/>
          <w:u w:val="single"/>
          <w:lang w:val="en-US" w:eastAsia="zh-CN"/>
        </w:rPr>
        <w:t xml:space="preserve">   </w:t>
      </w:r>
      <w:r>
        <w:rPr>
          <w:rFonts w:hint="eastAsia" w:hAnsi="宋体" w:cs="宋体"/>
          <w:spacing w:val="4"/>
          <w:sz w:val="24"/>
          <w:szCs w:val="24"/>
        </w:rPr>
        <w:t>年</w:t>
      </w:r>
      <w:r>
        <w:rPr>
          <w:rFonts w:hint="eastAsia" w:hAnsi="宋体" w:cs="宋体"/>
          <w:spacing w:val="4"/>
          <w:sz w:val="24"/>
          <w:szCs w:val="24"/>
          <w:u w:val="single"/>
          <w:lang w:val="en-US" w:eastAsia="zh-CN"/>
        </w:rPr>
        <w:t xml:space="preserve">    </w:t>
      </w:r>
      <w:r>
        <w:rPr>
          <w:rFonts w:hint="eastAsia" w:hAnsi="宋体" w:cs="宋体"/>
          <w:spacing w:val="4"/>
          <w:sz w:val="24"/>
          <w:szCs w:val="24"/>
        </w:rPr>
        <w:t>月</w:t>
      </w:r>
      <w:r>
        <w:rPr>
          <w:rFonts w:hint="eastAsia" w:hAnsi="宋体" w:cs="宋体"/>
          <w:spacing w:val="4"/>
          <w:sz w:val="24"/>
          <w:szCs w:val="24"/>
          <w:u w:val="single"/>
          <w:lang w:val="en-US" w:eastAsia="zh-CN"/>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r>
        <w:rPr>
          <w:rFonts w:hint="eastAsia" w:hAnsi="宋体" w:cs="宋体"/>
          <w:spacing w:val="4"/>
          <w:sz w:val="24"/>
          <w:szCs w:val="24"/>
          <w:u w:val="single"/>
          <w:lang w:val="en-US" w:eastAsia="zh-CN"/>
        </w:rPr>
        <w:t xml:space="preserve">                                 </w:t>
      </w:r>
      <w:r>
        <w:rPr>
          <w:rFonts w:hint="eastAsia" w:hAnsi="宋体" w:cs="宋体"/>
          <w:spacing w:val="4"/>
          <w:sz w:val="24"/>
          <w:szCs w:val="24"/>
        </w:rPr>
        <w:t>。</w:t>
      </w:r>
    </w:p>
    <w:p w14:paraId="74F0ED2E">
      <w:pPr>
        <w:pStyle w:val="10"/>
        <w:adjustRightInd w:val="0"/>
        <w:snapToGrid w:val="0"/>
        <w:spacing w:line="720" w:lineRule="exact"/>
        <w:ind w:firstLine="550" w:firstLineChars="222"/>
        <w:rPr>
          <w:rFonts w:hAnsi="宋体" w:cs="宋体"/>
          <w:spacing w:val="4"/>
          <w:sz w:val="24"/>
          <w:szCs w:val="24"/>
        </w:rPr>
      </w:pPr>
      <w:r>
        <w:rPr>
          <w:rFonts w:hint="eastAsia" w:hAnsi="宋体" w:cs="宋体"/>
          <w:spacing w:val="4"/>
          <w:sz w:val="24"/>
          <w:szCs w:val="24"/>
        </w:rPr>
        <w:t>我公司郑重承诺，我公司具有履行本合同所必需的设备和专业技术能力，合同履约中将无条件增加相关设备、人员，直至满足项目需求。</w:t>
      </w:r>
    </w:p>
    <w:p w14:paraId="018CF549">
      <w:pPr>
        <w:pStyle w:val="10"/>
        <w:adjustRightInd w:val="0"/>
        <w:snapToGrid w:val="0"/>
        <w:spacing w:line="720" w:lineRule="exact"/>
        <w:rPr>
          <w:rFonts w:hAnsi="宋体" w:cs="宋体"/>
          <w:spacing w:val="4"/>
          <w:sz w:val="24"/>
          <w:szCs w:val="24"/>
        </w:rPr>
      </w:pPr>
    </w:p>
    <w:p w14:paraId="695AC427">
      <w:pPr>
        <w:pStyle w:val="10"/>
        <w:adjustRightInd w:val="0"/>
        <w:snapToGrid w:val="0"/>
        <w:spacing w:line="720" w:lineRule="exact"/>
        <w:rPr>
          <w:rFonts w:hAnsi="宋体" w:cs="宋体"/>
          <w:spacing w:val="4"/>
          <w:sz w:val="24"/>
          <w:szCs w:val="24"/>
        </w:rPr>
      </w:pPr>
    </w:p>
    <w:p w14:paraId="05101532">
      <w:pPr>
        <w:pStyle w:val="10"/>
        <w:adjustRightInd w:val="0"/>
        <w:snapToGrid w:val="0"/>
        <w:spacing w:line="720" w:lineRule="exact"/>
        <w:rPr>
          <w:rFonts w:hAnsi="宋体" w:cs="宋体"/>
          <w:spacing w:val="4"/>
          <w:sz w:val="24"/>
          <w:szCs w:val="24"/>
        </w:rPr>
      </w:pPr>
    </w:p>
    <w:p w14:paraId="0C32740B">
      <w:pPr>
        <w:spacing w:line="480" w:lineRule="auto"/>
        <w:ind w:firstLine="3360" w:firstLineChars="1400"/>
        <w:rPr>
          <w:rFonts w:hAnsi="宋体" w:cs="宋体"/>
        </w:rPr>
      </w:pPr>
      <w:r>
        <w:rPr>
          <w:rFonts w:hint="eastAsia" w:hAnsi="宋体" w:cs="宋体"/>
        </w:rPr>
        <w:t>供应商名称：</w:t>
      </w:r>
      <w:r>
        <w:rPr>
          <w:rFonts w:hint="eastAsia" w:hAnsi="宋体" w:cs="宋体"/>
          <w:u w:val="single"/>
          <w:lang w:val="en-US" w:eastAsia="zh-CN"/>
        </w:rPr>
        <w:t xml:space="preserve">         </w:t>
      </w:r>
      <w:r>
        <w:rPr>
          <w:rFonts w:hint="eastAsia" w:hAnsi="宋体" w:cs="宋体"/>
        </w:rPr>
        <w:t>（盖章）</w:t>
      </w:r>
    </w:p>
    <w:p w14:paraId="4CDF67D4">
      <w:pPr>
        <w:pStyle w:val="28"/>
        <w:spacing w:beforeLines="50"/>
        <w:ind w:firstLine="3360" w:firstLineChars="1400"/>
        <w:rPr>
          <w:rFonts w:ascii="宋体" w:hAnsi="宋体" w:cs="宋体"/>
          <w:szCs w:val="24"/>
        </w:rPr>
      </w:pPr>
      <w:r>
        <w:rPr>
          <w:rFonts w:hint="eastAsia" w:ascii="宋体" w:hAnsi="宋体" w:cs="宋体"/>
          <w:szCs w:val="24"/>
        </w:rPr>
        <w:t>日        期：</w:t>
      </w:r>
      <w:r>
        <w:rPr>
          <w:rFonts w:hint="eastAsia" w:ascii="宋体" w:hAnsi="宋体" w:cs="宋体"/>
          <w:szCs w:val="24"/>
          <w:u w:val="single"/>
          <w:lang w:val="en-US" w:eastAsia="zh-CN"/>
        </w:rPr>
        <w:t xml:space="preserve">   </w:t>
      </w:r>
      <w:r>
        <w:rPr>
          <w:rFonts w:hint="eastAsia" w:ascii="宋体" w:hAnsi="宋体" w:cs="宋体"/>
          <w:szCs w:val="24"/>
        </w:rPr>
        <w:t>年</w:t>
      </w:r>
      <w:r>
        <w:rPr>
          <w:rFonts w:hint="eastAsia" w:ascii="宋体" w:hAnsi="宋体" w:cs="宋体"/>
          <w:szCs w:val="24"/>
          <w:u w:val="single"/>
          <w:lang w:val="en-US" w:eastAsia="zh-CN"/>
        </w:rPr>
        <w:t xml:space="preserve">   </w:t>
      </w:r>
      <w:r>
        <w:rPr>
          <w:rFonts w:hint="eastAsia" w:ascii="宋体" w:hAnsi="宋体" w:cs="宋体"/>
          <w:szCs w:val="24"/>
        </w:rPr>
        <w:t>月</w:t>
      </w:r>
      <w:r>
        <w:rPr>
          <w:rFonts w:hint="eastAsia" w:ascii="宋体" w:hAnsi="宋体" w:cs="宋体"/>
          <w:szCs w:val="24"/>
          <w:u w:val="single"/>
          <w:lang w:val="en-US" w:eastAsia="zh-CN"/>
        </w:rPr>
        <w:t xml:space="preserve">   </w:t>
      </w:r>
      <w:r>
        <w:rPr>
          <w:rFonts w:hint="eastAsia" w:ascii="宋体" w:hAnsi="宋体" w:cs="宋体"/>
          <w:szCs w:val="24"/>
        </w:rPr>
        <w:t>日</w:t>
      </w:r>
    </w:p>
    <w:p w14:paraId="56B57211">
      <w:pPr>
        <w:rPr>
          <w:rFonts w:hAnsi="宋体" w:cs="宋体"/>
          <w:spacing w:val="4"/>
          <w:szCs w:val="30"/>
        </w:rPr>
      </w:pPr>
      <w:r>
        <w:rPr>
          <w:rFonts w:hint="eastAsia" w:hAnsi="宋体" w:cs="宋体"/>
          <w:spacing w:val="4"/>
          <w:szCs w:val="30"/>
        </w:rPr>
        <w:br w:type="page"/>
      </w:r>
    </w:p>
    <w:p w14:paraId="0ED09472">
      <w:pPr>
        <w:spacing w:before="100" w:beforeAutospacing="1" w:afterLines="50" w:line="360" w:lineRule="auto"/>
        <w:jc w:val="left"/>
        <w:outlineLvl w:val="2"/>
        <w:rPr>
          <w:rFonts w:hAnsi="宋体" w:cs="宋体"/>
          <w:b/>
          <w:sz w:val="28"/>
          <w:szCs w:val="28"/>
        </w:rPr>
      </w:pPr>
      <w:bookmarkStart w:id="194" w:name="_Toc29482"/>
      <w:r>
        <w:rPr>
          <w:rFonts w:hint="eastAsia" w:hAnsi="宋体" w:cs="宋体"/>
          <w:b/>
          <w:bCs/>
          <w:spacing w:val="6"/>
          <w:sz w:val="30"/>
          <w:szCs w:val="30"/>
        </w:rPr>
        <w:t>附件</w:t>
      </w:r>
      <w:r>
        <w:rPr>
          <w:rFonts w:hint="eastAsia" w:hAnsi="宋体" w:cs="宋体"/>
          <w:b/>
          <w:bCs/>
          <w:spacing w:val="6"/>
          <w:sz w:val="30"/>
          <w:szCs w:val="30"/>
          <w:lang w:val="en-US" w:eastAsia="zh-CN"/>
        </w:rPr>
        <w:t>2</w:t>
      </w:r>
      <w:r>
        <w:rPr>
          <w:rFonts w:hint="eastAsia" w:hAnsi="宋体" w:cs="宋体"/>
          <w:b/>
          <w:bCs/>
          <w:spacing w:val="6"/>
          <w:sz w:val="30"/>
          <w:szCs w:val="30"/>
        </w:rPr>
        <w:t>：中小企业声明函</w:t>
      </w:r>
      <w:bookmarkEnd w:id="192"/>
      <w:bookmarkEnd w:id="193"/>
      <w:bookmarkEnd w:id="194"/>
      <w:bookmarkStart w:id="195" w:name="_Toc13836"/>
    </w:p>
    <w:p w14:paraId="23C42802">
      <w:pPr>
        <w:spacing w:beforeLines="50" w:afterLines="50" w:line="360" w:lineRule="auto"/>
        <w:jc w:val="center"/>
        <w:rPr>
          <w:rFonts w:hAnsi="宋体" w:cs="宋体"/>
          <w:szCs w:val="24"/>
        </w:rPr>
      </w:pPr>
      <w:r>
        <w:rPr>
          <w:rFonts w:hint="eastAsia" w:hAnsi="宋体" w:cs="宋体"/>
          <w:b/>
          <w:sz w:val="28"/>
          <w:szCs w:val="28"/>
        </w:rPr>
        <w:t>中小企业声明函</w:t>
      </w:r>
    </w:p>
    <w:p w14:paraId="4B93E66C">
      <w:pPr>
        <w:tabs>
          <w:tab w:val="left" w:pos="1620"/>
          <w:tab w:val="left" w:pos="1800"/>
        </w:tabs>
        <w:spacing w:line="500" w:lineRule="exact"/>
        <w:ind w:firstLine="480" w:firstLineChars="200"/>
        <w:rPr>
          <w:rFonts w:hAnsi="宋体" w:cs="宋体"/>
          <w:szCs w:val="24"/>
        </w:rPr>
      </w:pPr>
      <w:r>
        <w:rPr>
          <w:rFonts w:hint="eastAsia" w:hAnsi="宋体" w:cs="宋体"/>
          <w:szCs w:val="24"/>
        </w:rPr>
        <w:t>本公司郑重声明，根据《政府采购促进中小企业发展管理办法》（财库﹝2020﹞46 号）的规定，本公司参加</w:t>
      </w:r>
      <w:r>
        <w:rPr>
          <w:rFonts w:hint="eastAsia" w:hAnsi="宋体" w:cs="宋体"/>
          <w:szCs w:val="24"/>
          <w:u w:val="single"/>
        </w:rPr>
        <w:t>（单位名称）</w:t>
      </w:r>
      <w:r>
        <w:rPr>
          <w:rFonts w:hint="eastAsia" w:hAnsi="宋体" w:cs="宋体"/>
          <w:szCs w:val="24"/>
        </w:rPr>
        <w:t>的</w:t>
      </w:r>
      <w:r>
        <w:rPr>
          <w:rFonts w:hint="eastAsia" w:hAnsi="宋体" w:cs="宋体"/>
          <w:szCs w:val="24"/>
          <w:u w:val="single"/>
        </w:rPr>
        <w:t>（项目名称）</w:t>
      </w:r>
      <w:r>
        <w:rPr>
          <w:rFonts w:hint="eastAsia" w:hAnsi="宋体" w:cs="宋体"/>
          <w:szCs w:val="24"/>
        </w:rPr>
        <w:t>采购活动，工程的施工单位全部为符合政策要求的中小企业（或者：服务全部由符合政策要求的中小企业承接）。相关企业的具体情况如下：</w:t>
      </w:r>
    </w:p>
    <w:p w14:paraId="47CE6458">
      <w:pPr>
        <w:tabs>
          <w:tab w:val="left" w:pos="1620"/>
          <w:tab w:val="left" w:pos="1800"/>
        </w:tabs>
        <w:spacing w:line="500" w:lineRule="exact"/>
        <w:ind w:firstLine="480" w:firstLineChars="200"/>
        <w:rPr>
          <w:rFonts w:hAnsi="宋体" w:cs="宋体"/>
          <w:szCs w:val="24"/>
        </w:rPr>
      </w:pPr>
      <w:r>
        <w:rPr>
          <w:rFonts w:hint="eastAsia" w:hAnsi="宋体" w:cs="宋体"/>
          <w:szCs w:val="24"/>
        </w:rPr>
        <w:t>1.</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ab/>
      </w:r>
      <w:r>
        <w:rPr>
          <w:rFonts w:hint="eastAsia" w:hAnsi="宋体" w:cs="宋体"/>
          <w:szCs w:val="24"/>
        </w:rPr>
        <w:t>人，营业收入</w:t>
      </w:r>
      <w:r>
        <w:rPr>
          <w:rFonts w:hint="eastAsia" w:hAnsi="宋体" w:cs="宋体"/>
          <w:szCs w:val="24"/>
          <w:u w:val="single"/>
        </w:rPr>
        <w:t xml:space="preserve">为 </w:t>
      </w:r>
      <w:r>
        <w:rPr>
          <w:rFonts w:hint="eastAsia" w:hAnsi="宋体" w:cs="宋体"/>
          <w:szCs w:val="24"/>
          <w:u w:val="single"/>
        </w:rPr>
        <w:tab/>
      </w:r>
      <w:r>
        <w:rPr>
          <w:rFonts w:hint="eastAsia" w:hAnsi="宋体" w:cs="宋体"/>
          <w:szCs w:val="24"/>
        </w:rPr>
        <w:t>万元，资产总额为万元，属于</w:t>
      </w:r>
      <w:r>
        <w:rPr>
          <w:rFonts w:hint="eastAsia" w:hAnsi="宋体" w:cs="宋体"/>
          <w:szCs w:val="24"/>
          <w:u w:val="single"/>
        </w:rPr>
        <w:t>（中型企业、小型企业、微型企业）</w:t>
      </w:r>
      <w:r>
        <w:rPr>
          <w:rFonts w:hint="eastAsia" w:hAnsi="宋体" w:cs="宋体"/>
          <w:szCs w:val="24"/>
        </w:rPr>
        <w:t>；</w:t>
      </w:r>
    </w:p>
    <w:p w14:paraId="7FC01528">
      <w:pPr>
        <w:tabs>
          <w:tab w:val="left" w:pos="1620"/>
          <w:tab w:val="left" w:pos="1800"/>
        </w:tabs>
        <w:spacing w:line="500" w:lineRule="exact"/>
        <w:ind w:firstLine="480" w:firstLineChars="200"/>
        <w:rPr>
          <w:rFonts w:hAnsi="宋体" w:cs="宋体"/>
          <w:szCs w:val="24"/>
        </w:rPr>
      </w:pPr>
      <w:r>
        <w:rPr>
          <w:rFonts w:hint="eastAsia" w:hAnsi="宋体" w:cs="宋体"/>
          <w:szCs w:val="24"/>
        </w:rPr>
        <w:t>2.</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ab/>
      </w:r>
      <w:r>
        <w:rPr>
          <w:rFonts w:hint="eastAsia" w:hAnsi="宋体" w:cs="宋体"/>
          <w:szCs w:val="24"/>
        </w:rPr>
        <w:t>人，营业收入为</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ab/>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189F7A07">
      <w:pPr>
        <w:tabs>
          <w:tab w:val="left" w:pos="1620"/>
          <w:tab w:val="left" w:pos="1800"/>
        </w:tabs>
        <w:spacing w:line="500" w:lineRule="exact"/>
        <w:rPr>
          <w:rFonts w:hAnsi="宋体" w:cs="宋体"/>
          <w:szCs w:val="24"/>
        </w:rPr>
      </w:pPr>
      <w:r>
        <w:rPr>
          <w:rFonts w:hint="eastAsia" w:hAnsi="宋体" w:cs="宋体"/>
          <w:szCs w:val="24"/>
        </w:rPr>
        <w:t>……</w:t>
      </w:r>
    </w:p>
    <w:p w14:paraId="0B42A610">
      <w:pPr>
        <w:tabs>
          <w:tab w:val="left" w:pos="1620"/>
          <w:tab w:val="left" w:pos="1800"/>
        </w:tabs>
        <w:spacing w:line="500" w:lineRule="exact"/>
        <w:ind w:firstLine="480" w:firstLineChars="200"/>
        <w:rPr>
          <w:rFonts w:hAnsi="宋体" w:cs="宋体"/>
          <w:szCs w:val="24"/>
        </w:rPr>
      </w:pPr>
      <w:r>
        <w:rPr>
          <w:rFonts w:hint="eastAsia" w:hAnsi="宋体" w:cs="宋体"/>
          <w:szCs w:val="24"/>
        </w:rPr>
        <w:t>以上企业，不属于大企业的分支机构，不存在控股股东为大企业的情形，也不存在与大企业的负责人为同一人的情形。</w:t>
      </w:r>
    </w:p>
    <w:p w14:paraId="0BE24AF2">
      <w:pPr>
        <w:tabs>
          <w:tab w:val="left" w:pos="1620"/>
          <w:tab w:val="left" w:pos="1800"/>
        </w:tabs>
        <w:spacing w:line="500" w:lineRule="exact"/>
        <w:ind w:firstLine="480" w:firstLineChars="200"/>
        <w:rPr>
          <w:rFonts w:hAnsi="宋体" w:cs="宋体"/>
          <w:szCs w:val="24"/>
        </w:rPr>
      </w:pPr>
      <w:r>
        <w:rPr>
          <w:rFonts w:hint="eastAsia" w:hAnsi="宋体" w:cs="宋体"/>
          <w:szCs w:val="24"/>
        </w:rPr>
        <w:t>本企业对上述声明内容的真实性负责。如有虚假，将依法承担相应责任。</w:t>
      </w:r>
    </w:p>
    <w:p w14:paraId="26603F9F">
      <w:pPr>
        <w:tabs>
          <w:tab w:val="left" w:pos="1620"/>
          <w:tab w:val="left" w:pos="1800"/>
        </w:tabs>
        <w:spacing w:line="500" w:lineRule="exact"/>
        <w:rPr>
          <w:rFonts w:hAnsi="宋体" w:cs="宋体"/>
          <w:szCs w:val="24"/>
        </w:rPr>
      </w:pPr>
    </w:p>
    <w:p w14:paraId="1D82805C">
      <w:pPr>
        <w:tabs>
          <w:tab w:val="left" w:pos="1620"/>
          <w:tab w:val="left" w:pos="1800"/>
        </w:tabs>
        <w:spacing w:line="500" w:lineRule="exact"/>
        <w:rPr>
          <w:rFonts w:hAnsi="宋体" w:cs="宋体"/>
          <w:szCs w:val="24"/>
        </w:rPr>
      </w:pPr>
    </w:p>
    <w:p w14:paraId="7BB23A4A">
      <w:pPr>
        <w:tabs>
          <w:tab w:val="left" w:pos="1620"/>
          <w:tab w:val="left" w:pos="1800"/>
        </w:tabs>
        <w:spacing w:line="500" w:lineRule="exact"/>
        <w:ind w:firstLine="4800" w:firstLineChars="2000"/>
        <w:rPr>
          <w:rFonts w:hAnsi="宋体" w:cs="宋体"/>
          <w:szCs w:val="24"/>
        </w:rPr>
      </w:pPr>
      <w:r>
        <w:rPr>
          <w:rFonts w:hint="eastAsia" w:hAnsi="宋体" w:cs="宋体"/>
          <w:szCs w:val="24"/>
        </w:rPr>
        <w:t>企业名称（盖章）：</w:t>
      </w:r>
    </w:p>
    <w:p w14:paraId="54E0E2D8">
      <w:pPr>
        <w:tabs>
          <w:tab w:val="left" w:pos="1620"/>
          <w:tab w:val="left" w:pos="1800"/>
        </w:tabs>
        <w:spacing w:line="500" w:lineRule="exact"/>
        <w:ind w:firstLine="4800" w:firstLineChars="2000"/>
        <w:rPr>
          <w:rFonts w:hAnsi="宋体" w:cs="宋体"/>
          <w:szCs w:val="24"/>
        </w:rPr>
      </w:pPr>
      <w:r>
        <w:rPr>
          <w:rFonts w:hint="eastAsia" w:hAnsi="宋体" w:cs="宋体"/>
          <w:szCs w:val="24"/>
        </w:rPr>
        <w:t>日期：</w:t>
      </w:r>
    </w:p>
    <w:p w14:paraId="6A6DBEA2">
      <w:pPr>
        <w:jc w:val="left"/>
        <w:rPr>
          <w:rFonts w:hAnsi="宋体" w:cs="宋体"/>
          <w:b/>
          <w:bCs/>
          <w:spacing w:val="4"/>
          <w:szCs w:val="24"/>
        </w:rPr>
      </w:pPr>
    </w:p>
    <w:p w14:paraId="5B5246BC">
      <w:pPr>
        <w:jc w:val="left"/>
        <w:rPr>
          <w:rFonts w:hAnsi="宋体" w:cs="宋体"/>
          <w:b/>
          <w:bCs/>
          <w:spacing w:val="4"/>
          <w:szCs w:val="24"/>
        </w:rPr>
      </w:pPr>
    </w:p>
    <w:p w14:paraId="6198DD4A">
      <w:pPr>
        <w:rPr>
          <w:rFonts w:hAnsi="宋体" w:cs="宋体"/>
          <w:b/>
          <w:sz w:val="28"/>
          <w:szCs w:val="28"/>
        </w:rPr>
      </w:pPr>
      <w:r>
        <w:rPr>
          <w:rFonts w:hint="eastAsia" w:hAnsi="宋体" w:cs="宋体"/>
          <w:b/>
          <w:sz w:val="28"/>
          <w:szCs w:val="28"/>
        </w:rPr>
        <w:br w:type="page"/>
      </w:r>
    </w:p>
    <w:bookmarkEnd w:id="195"/>
    <w:p w14:paraId="70CCD7C3">
      <w:pPr>
        <w:spacing w:before="100" w:beforeAutospacing="1" w:afterLines="50" w:line="360" w:lineRule="auto"/>
        <w:outlineLvl w:val="2"/>
        <w:rPr>
          <w:rFonts w:hAnsi="宋体" w:cs="宋体"/>
          <w:b/>
          <w:bCs/>
          <w:spacing w:val="6"/>
          <w:sz w:val="30"/>
          <w:szCs w:val="30"/>
        </w:rPr>
      </w:pPr>
      <w:bookmarkStart w:id="196" w:name="_Toc11235"/>
      <w:bookmarkStart w:id="197" w:name="_Toc22425"/>
      <w:bookmarkStart w:id="198" w:name="_Toc11066"/>
      <w:r>
        <w:rPr>
          <w:rFonts w:hint="eastAsia" w:hAnsi="宋体" w:cs="宋体"/>
          <w:b/>
          <w:bCs/>
          <w:spacing w:val="6"/>
          <w:sz w:val="30"/>
          <w:szCs w:val="30"/>
        </w:rPr>
        <w:t>附件</w:t>
      </w:r>
      <w:r>
        <w:rPr>
          <w:rFonts w:hint="eastAsia" w:hAnsi="宋体" w:cs="宋体"/>
          <w:b/>
          <w:bCs/>
          <w:spacing w:val="6"/>
          <w:sz w:val="30"/>
          <w:szCs w:val="30"/>
          <w:lang w:val="en-US" w:eastAsia="zh-CN"/>
        </w:rPr>
        <w:t>3</w:t>
      </w:r>
      <w:r>
        <w:rPr>
          <w:rFonts w:hint="eastAsia" w:hAnsi="宋体" w:cs="宋体"/>
          <w:b/>
          <w:bCs/>
          <w:spacing w:val="6"/>
          <w:sz w:val="30"/>
          <w:szCs w:val="30"/>
        </w:rPr>
        <w:t>：残疾人福利性单位声明函（如有）</w:t>
      </w:r>
      <w:bookmarkEnd w:id="196"/>
      <w:bookmarkEnd w:id="197"/>
      <w:bookmarkEnd w:id="198"/>
    </w:p>
    <w:p w14:paraId="6ABA853C">
      <w:pPr>
        <w:spacing w:line="588" w:lineRule="exact"/>
        <w:jc w:val="center"/>
        <w:rPr>
          <w:rFonts w:hAnsi="宋体" w:cs="宋体"/>
          <w:b/>
          <w:spacing w:val="6"/>
          <w:sz w:val="32"/>
          <w:szCs w:val="32"/>
        </w:rPr>
      </w:pPr>
      <w:bookmarkStart w:id="199" w:name="OLE_LINK14"/>
      <w:bookmarkStart w:id="200" w:name="OLE_LINK13"/>
      <w:r>
        <w:rPr>
          <w:rFonts w:hint="eastAsia" w:hAnsi="宋体" w:cs="宋体"/>
          <w:b/>
          <w:spacing w:val="6"/>
          <w:sz w:val="32"/>
          <w:szCs w:val="32"/>
        </w:rPr>
        <w:t>残疾人福利性单位声明函</w:t>
      </w:r>
    </w:p>
    <w:bookmarkEnd w:id="199"/>
    <w:bookmarkEnd w:id="200"/>
    <w:p w14:paraId="64AAD2D2">
      <w:pPr>
        <w:spacing w:line="588" w:lineRule="exact"/>
        <w:rPr>
          <w:rFonts w:hAnsi="宋体" w:cs="宋体"/>
          <w:b/>
          <w:spacing w:val="6"/>
          <w:sz w:val="30"/>
          <w:szCs w:val="30"/>
        </w:rPr>
      </w:pPr>
    </w:p>
    <w:p w14:paraId="1AD88E68">
      <w:pPr>
        <w:spacing w:line="588" w:lineRule="exact"/>
        <w:ind w:firstLine="504" w:firstLineChars="200"/>
        <w:rPr>
          <w:rFonts w:hAnsi="宋体" w:cs="宋体"/>
          <w:spacing w:val="6"/>
          <w:szCs w:val="24"/>
        </w:rPr>
      </w:pPr>
      <w:r>
        <w:rPr>
          <w:rFonts w:hint="eastAsia" w:hAnsi="宋体" w:cs="宋体"/>
          <w:spacing w:val="6"/>
          <w:szCs w:val="24"/>
        </w:rPr>
        <w:t>本单位郑重声明，根据《财政部 民政部 中国残疾人联合会关于促进残疾人就业政府采购政策的通知》（财库</w:t>
      </w:r>
      <w:r>
        <w:rPr>
          <w:rFonts w:hint="eastAsia" w:hAnsi="宋体" w:cs="宋体"/>
          <w:szCs w:val="24"/>
        </w:rPr>
        <w:t>〔2017〕 141</w:t>
      </w:r>
      <w:r>
        <w:rPr>
          <w:rFonts w:hint="eastAsia"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F12B74">
      <w:pPr>
        <w:spacing w:line="588" w:lineRule="exact"/>
        <w:ind w:firstLine="504" w:firstLineChars="200"/>
        <w:rPr>
          <w:rFonts w:hAnsi="宋体" w:cs="宋体"/>
          <w:spacing w:val="6"/>
          <w:szCs w:val="24"/>
        </w:rPr>
      </w:pPr>
      <w:r>
        <w:rPr>
          <w:rFonts w:hint="eastAsia" w:hAnsi="宋体" w:cs="宋体"/>
          <w:spacing w:val="6"/>
          <w:szCs w:val="24"/>
        </w:rPr>
        <w:t>本单位对上述声明的真实性负责。如有虚假，将依法承担相应责任。</w:t>
      </w:r>
    </w:p>
    <w:p w14:paraId="74A81FE0">
      <w:pPr>
        <w:spacing w:line="588" w:lineRule="exact"/>
        <w:ind w:firstLine="504" w:firstLineChars="200"/>
        <w:rPr>
          <w:rFonts w:hAnsi="宋体" w:cs="宋体"/>
          <w:spacing w:val="6"/>
          <w:szCs w:val="24"/>
        </w:rPr>
      </w:pPr>
    </w:p>
    <w:p w14:paraId="50385866">
      <w:pPr>
        <w:spacing w:line="588" w:lineRule="exact"/>
        <w:ind w:firstLine="504" w:firstLineChars="200"/>
        <w:rPr>
          <w:rFonts w:hAnsi="宋体" w:cs="宋体"/>
          <w:spacing w:val="6"/>
          <w:szCs w:val="24"/>
        </w:rPr>
      </w:pPr>
    </w:p>
    <w:p w14:paraId="6CC80731">
      <w:pPr>
        <w:spacing w:line="588" w:lineRule="exact"/>
        <w:ind w:firstLine="504" w:firstLineChars="200"/>
        <w:rPr>
          <w:rFonts w:hAnsi="宋体" w:cs="宋体"/>
          <w:spacing w:val="6"/>
          <w:szCs w:val="24"/>
        </w:rPr>
      </w:pPr>
    </w:p>
    <w:p w14:paraId="0BDA8893">
      <w:pPr>
        <w:spacing w:line="588" w:lineRule="exact"/>
        <w:ind w:firstLine="504" w:firstLineChars="200"/>
        <w:rPr>
          <w:rFonts w:hAnsi="宋体" w:cs="宋体"/>
          <w:spacing w:val="6"/>
          <w:szCs w:val="24"/>
        </w:rPr>
      </w:pPr>
    </w:p>
    <w:p w14:paraId="791B4CB4">
      <w:pPr>
        <w:tabs>
          <w:tab w:val="left" w:pos="4860"/>
        </w:tabs>
        <w:spacing w:line="588" w:lineRule="exact"/>
        <w:ind w:right="1560" w:firstLine="504" w:firstLineChars="200"/>
        <w:jc w:val="center"/>
        <w:rPr>
          <w:rFonts w:hAnsi="宋体" w:cs="宋体"/>
          <w:spacing w:val="6"/>
          <w:szCs w:val="24"/>
        </w:rPr>
      </w:pPr>
      <w:r>
        <w:rPr>
          <w:rFonts w:hint="eastAsia" w:hAnsi="宋体" w:cs="宋体"/>
          <w:spacing w:val="6"/>
          <w:szCs w:val="24"/>
        </w:rPr>
        <w:t xml:space="preserve">               单位名称（盖章）：</w:t>
      </w:r>
    </w:p>
    <w:p w14:paraId="3D0A0E22">
      <w:pPr>
        <w:tabs>
          <w:tab w:val="left" w:pos="4860"/>
        </w:tabs>
        <w:spacing w:line="588" w:lineRule="exact"/>
        <w:ind w:right="1560" w:firstLine="504" w:firstLineChars="200"/>
        <w:jc w:val="center"/>
        <w:rPr>
          <w:rFonts w:hAnsi="宋体" w:cs="宋体"/>
          <w:spacing w:val="6"/>
          <w:szCs w:val="24"/>
        </w:rPr>
      </w:pPr>
      <w:r>
        <w:rPr>
          <w:rFonts w:hint="eastAsia" w:hAnsi="宋体" w:cs="宋体"/>
          <w:spacing w:val="6"/>
          <w:szCs w:val="24"/>
        </w:rPr>
        <w:t xml:space="preserve">       日    期：</w:t>
      </w:r>
    </w:p>
    <w:p w14:paraId="700C16E3">
      <w:pPr>
        <w:tabs>
          <w:tab w:val="left" w:pos="7839"/>
        </w:tabs>
      </w:pPr>
    </w:p>
    <w:p w14:paraId="63B06B7D"/>
    <w:p w14:paraId="7C454A88"/>
    <w:p w14:paraId="7BFB6608"/>
    <w:p w14:paraId="244416BE">
      <w:pPr>
        <w:jc w:val="left"/>
      </w:pPr>
    </w:p>
    <w:p w14:paraId="5B365AD8"/>
    <w:p w14:paraId="51B4F4A4"/>
    <w:p w14:paraId="1D1C3263"/>
    <w:p w14:paraId="70FD53E8"/>
    <w:p w14:paraId="34B1490B"/>
    <w:p w14:paraId="56E806CD"/>
    <w:p w14:paraId="2E0CD392"/>
    <w:p w14:paraId="6F0740CC"/>
    <w:p w14:paraId="4324EADA"/>
    <w:p w14:paraId="136B6E1F">
      <w:r>
        <w:br w:type="page"/>
      </w:r>
    </w:p>
    <w:p w14:paraId="1C7D2970">
      <w:pPr>
        <w:pStyle w:val="8"/>
        <w:jc w:val="left"/>
        <w:outlineLvl w:val="2"/>
        <w:rPr>
          <w:rFonts w:ascii="宋体" w:hAnsi="宋体" w:cs="宋体"/>
          <w:b/>
          <w:bCs/>
          <w:spacing w:val="6"/>
          <w:sz w:val="30"/>
          <w:szCs w:val="30"/>
        </w:rPr>
      </w:pPr>
      <w:r>
        <w:rPr>
          <w:rFonts w:hint="eastAsia" w:ascii="宋体" w:hAnsi="宋体" w:cs="宋体"/>
          <w:b/>
          <w:bCs/>
          <w:spacing w:val="6"/>
          <w:kern w:val="0"/>
          <w:sz w:val="30"/>
          <w:szCs w:val="30"/>
        </w:rPr>
        <w:t>附件</w:t>
      </w:r>
      <w:r>
        <w:rPr>
          <w:rFonts w:hint="eastAsia" w:ascii="宋体" w:hAnsi="宋体" w:cs="宋体"/>
          <w:b/>
          <w:bCs/>
          <w:spacing w:val="6"/>
          <w:kern w:val="0"/>
          <w:sz w:val="30"/>
          <w:szCs w:val="30"/>
          <w:lang w:val="en-US" w:eastAsia="zh-CN"/>
        </w:rPr>
        <w:t>4</w:t>
      </w:r>
      <w:r>
        <w:rPr>
          <w:rFonts w:hint="eastAsia" w:ascii="宋体" w:hAnsi="宋体" w:cs="宋体"/>
          <w:b/>
          <w:bCs/>
          <w:spacing w:val="6"/>
          <w:kern w:val="0"/>
          <w:sz w:val="30"/>
          <w:szCs w:val="30"/>
        </w:rPr>
        <w:t>：监狱企业证明文件（如有）</w:t>
      </w:r>
    </w:p>
    <w:p w14:paraId="6C89C95C">
      <w:pPr>
        <w:pStyle w:val="8"/>
        <w:jc w:val="center"/>
        <w:outlineLvl w:val="2"/>
        <w:rPr>
          <w:rFonts w:ascii="宋体" w:hAnsi="宋体" w:cs="宋体"/>
          <w:b/>
          <w:bCs/>
          <w:sz w:val="32"/>
          <w:szCs w:val="32"/>
        </w:rPr>
      </w:pPr>
      <w:r>
        <w:rPr>
          <w:rFonts w:hint="eastAsia" w:ascii="宋体" w:hAnsi="宋体" w:cs="宋体"/>
          <w:b/>
          <w:bCs/>
          <w:sz w:val="32"/>
          <w:szCs w:val="32"/>
        </w:rPr>
        <w:t>监狱企业证明文件</w:t>
      </w:r>
    </w:p>
    <w:p w14:paraId="5D97E73C">
      <w:pPr>
        <w:spacing w:line="500" w:lineRule="exact"/>
        <w:ind w:firstLine="480" w:firstLineChars="200"/>
        <w:jc w:val="left"/>
        <w:rPr>
          <w:rFonts w:hint="eastAsia" w:hAnsi="宋体" w:cs="宋体"/>
          <w:szCs w:val="32"/>
        </w:rPr>
      </w:pPr>
      <w:r>
        <w:rPr>
          <w:rFonts w:hint="eastAsia" w:hAnsi="宋体" w:cs="宋体"/>
          <w:szCs w:val="3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20314F">
      <w:pPr>
        <w:spacing w:line="500" w:lineRule="exact"/>
        <w:ind w:firstLine="480" w:firstLineChars="200"/>
        <w:jc w:val="left"/>
        <w:rPr>
          <w:rFonts w:hint="eastAsia" w:hAnsi="宋体" w:cs="宋体"/>
          <w:szCs w:val="32"/>
          <w:lang w:eastAsia="zh-CN"/>
        </w:rPr>
      </w:pPr>
      <w:r>
        <w:rPr>
          <w:rFonts w:hint="eastAsia" w:hAnsi="宋体" w:cs="宋体"/>
          <w:szCs w:val="32"/>
        </w:rPr>
        <w:t>监狱企业参加政府采购活动时，应当提供由省级以上监狱管理局、戒毒管理局（含新疆生产建设兵团）出具的属于监狱企业的证明文件，非监狱企业无需提供</w:t>
      </w:r>
      <w:r>
        <w:rPr>
          <w:rFonts w:hint="eastAsia" w:hAnsi="宋体" w:cs="宋体"/>
          <w:szCs w:val="32"/>
          <w:lang w:eastAsia="zh-CN"/>
        </w:rPr>
        <w:t>。</w:t>
      </w:r>
    </w:p>
    <w:p w14:paraId="62C20C2F">
      <w:pPr>
        <w:rPr>
          <w:rFonts w:hint="eastAsia" w:hAnsi="宋体" w:cs="宋体"/>
          <w:szCs w:val="32"/>
          <w:lang w:eastAsia="zh-CN"/>
        </w:rPr>
      </w:pPr>
      <w:r>
        <w:rPr>
          <w:rFonts w:hint="eastAsia" w:hAnsi="宋体" w:cs="宋体"/>
          <w:szCs w:val="32"/>
          <w:lang w:eastAsia="zh-CN"/>
        </w:rPr>
        <w:br w:type="page"/>
      </w:r>
    </w:p>
    <w:p w14:paraId="6FBC3D25">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hAnsi="宋体" w:cs="宋体"/>
          <w:b/>
          <w:sz w:val="28"/>
          <w:szCs w:val="28"/>
          <w:highlight w:val="none"/>
          <w:lang w:val="en-US" w:eastAsia="zh-CN"/>
        </w:rPr>
        <w:t>5</w:t>
      </w:r>
      <w:r>
        <w:rPr>
          <w:rFonts w:hint="eastAsia" w:ascii="宋体" w:hAnsi="宋体" w:eastAsia="宋体" w:cs="宋体"/>
          <w:b/>
          <w:sz w:val="28"/>
          <w:szCs w:val="28"/>
          <w:highlight w:val="none"/>
        </w:rPr>
        <w:t>：</w:t>
      </w:r>
    </w:p>
    <w:p w14:paraId="3BA6C374">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2136A752">
      <w:pPr>
        <w:adjustRightInd w:val="0"/>
        <w:snapToGrid w:val="0"/>
        <w:spacing w:before="312" w:beforeLines="100" w:line="360" w:lineRule="auto"/>
        <w:rPr>
          <w:rFonts w:hint="eastAsia" w:ascii="宋体" w:hAnsi="宋体" w:eastAsia="宋体" w:cs="宋体"/>
          <w:bCs/>
          <w:szCs w:val="24"/>
          <w:highlight w:val="none"/>
        </w:rPr>
      </w:pPr>
      <w:r>
        <w:rPr>
          <w:rFonts w:hint="eastAsia" w:ascii="宋体" w:hAnsi="宋体" w:eastAsia="宋体" w:cs="宋体"/>
          <w:bCs/>
          <w:szCs w:val="24"/>
          <w:highlight w:val="none"/>
        </w:rPr>
        <w:t>一、质疑供应商基本信息</w:t>
      </w:r>
    </w:p>
    <w:p w14:paraId="7CDCC9DC">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质疑供应商：</w:t>
      </w:r>
      <w:r>
        <w:rPr>
          <w:rFonts w:hint="eastAsia" w:ascii="宋体" w:hAnsi="宋体" w:eastAsia="宋体" w:cs="宋体"/>
          <w:szCs w:val="24"/>
          <w:highlight w:val="none"/>
          <w:u w:val="dotted"/>
        </w:rPr>
        <w:t xml:space="preserve">                                        </w:t>
      </w:r>
    </w:p>
    <w:p w14:paraId="7436B284">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地址：</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邮编：</w:t>
      </w:r>
      <w:r>
        <w:rPr>
          <w:rFonts w:hint="eastAsia" w:ascii="宋体" w:hAnsi="宋体" w:eastAsia="宋体" w:cs="宋体"/>
          <w:szCs w:val="24"/>
          <w:highlight w:val="none"/>
          <w:u w:val="dotted"/>
        </w:rPr>
        <w:t xml:space="preserve">                                                   </w:t>
      </w:r>
    </w:p>
    <w:p w14:paraId="2679EE4D">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联系人：</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联系电话：</w:t>
      </w:r>
      <w:r>
        <w:rPr>
          <w:rFonts w:hint="eastAsia" w:ascii="宋体" w:hAnsi="宋体" w:eastAsia="宋体" w:cs="宋体"/>
          <w:szCs w:val="24"/>
          <w:highlight w:val="none"/>
          <w:u w:val="dotted"/>
        </w:rPr>
        <w:t xml:space="preserve">                              </w:t>
      </w:r>
    </w:p>
    <w:p w14:paraId="66C33A75">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授权代表：</w:t>
      </w:r>
      <w:r>
        <w:rPr>
          <w:rFonts w:hint="eastAsia" w:ascii="宋体" w:hAnsi="宋体" w:eastAsia="宋体" w:cs="宋体"/>
          <w:szCs w:val="24"/>
          <w:highlight w:val="none"/>
          <w:u w:val="dotted"/>
        </w:rPr>
        <w:t xml:space="preserve">                                          </w:t>
      </w:r>
    </w:p>
    <w:p w14:paraId="1948C799">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联系电话：</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 xml:space="preserve"> </w:t>
      </w:r>
    </w:p>
    <w:p w14:paraId="4BA874DE">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地址： </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邮编：</w:t>
      </w:r>
      <w:r>
        <w:rPr>
          <w:rFonts w:hint="eastAsia" w:ascii="宋体" w:hAnsi="宋体" w:eastAsia="宋体" w:cs="宋体"/>
          <w:szCs w:val="24"/>
          <w:highlight w:val="none"/>
          <w:u w:val="dotted"/>
        </w:rPr>
        <w:t xml:space="preserve">                                                </w:t>
      </w:r>
    </w:p>
    <w:p w14:paraId="4A387834">
      <w:pPr>
        <w:adjustRightInd w:val="0"/>
        <w:snapToGrid w:val="0"/>
        <w:spacing w:line="360" w:lineRule="auto"/>
        <w:rPr>
          <w:rFonts w:hint="eastAsia" w:ascii="宋体" w:hAnsi="宋体" w:eastAsia="宋体" w:cs="宋体"/>
          <w:bCs/>
          <w:szCs w:val="24"/>
          <w:highlight w:val="none"/>
        </w:rPr>
      </w:pPr>
      <w:r>
        <w:rPr>
          <w:rFonts w:hint="eastAsia" w:ascii="宋体" w:hAnsi="宋体" w:eastAsia="宋体" w:cs="宋体"/>
          <w:bCs/>
          <w:szCs w:val="24"/>
          <w:highlight w:val="none"/>
        </w:rPr>
        <w:t>二、质疑项目基本情况</w:t>
      </w:r>
    </w:p>
    <w:p w14:paraId="586C3342">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质疑项目的名称：</w:t>
      </w:r>
      <w:r>
        <w:rPr>
          <w:rFonts w:hint="eastAsia" w:ascii="宋体" w:hAnsi="宋体" w:eastAsia="宋体" w:cs="宋体"/>
          <w:szCs w:val="24"/>
          <w:highlight w:val="none"/>
          <w:u w:val="dotted"/>
        </w:rPr>
        <w:t xml:space="preserve">                                      </w:t>
      </w:r>
    </w:p>
    <w:p w14:paraId="7D17FD5E">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质疑项目的编号：</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包号：</w:t>
      </w:r>
      <w:r>
        <w:rPr>
          <w:rFonts w:hint="eastAsia" w:ascii="宋体" w:hAnsi="宋体" w:eastAsia="宋体" w:cs="宋体"/>
          <w:szCs w:val="24"/>
          <w:highlight w:val="none"/>
          <w:u w:val="dotted"/>
        </w:rPr>
        <w:t xml:space="preserve">                 </w:t>
      </w:r>
    </w:p>
    <w:p w14:paraId="01BC1E31">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采购人名称：</w:t>
      </w:r>
      <w:r>
        <w:rPr>
          <w:rFonts w:hint="eastAsia" w:ascii="宋体" w:hAnsi="宋体" w:eastAsia="宋体" w:cs="宋体"/>
          <w:szCs w:val="24"/>
          <w:highlight w:val="none"/>
          <w:u w:val="dotted"/>
        </w:rPr>
        <w:t xml:space="preserve">                                         </w:t>
      </w:r>
    </w:p>
    <w:p w14:paraId="513B4177">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采购文件获取日期：</w:t>
      </w:r>
      <w:r>
        <w:rPr>
          <w:rFonts w:hint="eastAsia" w:ascii="宋体" w:hAnsi="宋体" w:eastAsia="宋体" w:cs="宋体"/>
          <w:szCs w:val="24"/>
          <w:highlight w:val="none"/>
          <w:u w:val="dotted"/>
        </w:rPr>
        <w:t xml:space="preserve">                                           </w:t>
      </w:r>
    </w:p>
    <w:p w14:paraId="65B6E3E6">
      <w:pPr>
        <w:adjustRightInd w:val="0"/>
        <w:snapToGrid w:val="0"/>
        <w:spacing w:line="360" w:lineRule="auto"/>
        <w:rPr>
          <w:rFonts w:hint="eastAsia" w:ascii="宋体" w:hAnsi="宋体" w:eastAsia="宋体" w:cs="宋体"/>
          <w:bCs/>
          <w:szCs w:val="24"/>
          <w:highlight w:val="none"/>
        </w:rPr>
      </w:pPr>
      <w:r>
        <w:rPr>
          <w:rFonts w:hint="eastAsia" w:ascii="宋体" w:hAnsi="宋体" w:eastAsia="宋体" w:cs="宋体"/>
          <w:bCs/>
          <w:szCs w:val="24"/>
          <w:highlight w:val="none"/>
        </w:rPr>
        <w:t>三、质疑事项具体内容</w:t>
      </w:r>
    </w:p>
    <w:p w14:paraId="7D7B3C65">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质疑事项1：</w:t>
      </w:r>
      <w:r>
        <w:rPr>
          <w:rFonts w:hint="eastAsia" w:ascii="宋体" w:hAnsi="宋体" w:eastAsia="宋体" w:cs="宋体"/>
          <w:szCs w:val="24"/>
          <w:highlight w:val="none"/>
          <w:u w:val="dotted"/>
        </w:rPr>
        <w:t xml:space="preserve">                                         </w:t>
      </w:r>
    </w:p>
    <w:p w14:paraId="209CBF85">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事实依据：</w:t>
      </w:r>
      <w:r>
        <w:rPr>
          <w:rFonts w:hint="eastAsia" w:ascii="宋体" w:hAnsi="宋体" w:eastAsia="宋体" w:cs="宋体"/>
          <w:szCs w:val="24"/>
          <w:highlight w:val="none"/>
          <w:u w:val="dotted"/>
        </w:rPr>
        <w:t xml:space="preserve">                                          </w:t>
      </w:r>
    </w:p>
    <w:p w14:paraId="1D3B246A">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u w:val="dotted"/>
        </w:rPr>
        <w:t xml:space="preserve">                                                       </w:t>
      </w:r>
    </w:p>
    <w:p w14:paraId="231F6352">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法律依据：</w:t>
      </w:r>
      <w:r>
        <w:rPr>
          <w:rFonts w:hint="eastAsia" w:ascii="宋体" w:hAnsi="宋体" w:eastAsia="宋体" w:cs="宋体"/>
          <w:szCs w:val="24"/>
          <w:highlight w:val="none"/>
          <w:u w:val="dotted"/>
        </w:rPr>
        <w:t xml:space="preserve">                                          </w:t>
      </w:r>
    </w:p>
    <w:p w14:paraId="7030F236">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u w:val="dotted"/>
        </w:rPr>
        <w:t xml:space="preserve">                                                     </w:t>
      </w:r>
    </w:p>
    <w:p w14:paraId="03A519B6">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质疑事项2</w:t>
      </w:r>
    </w:p>
    <w:p w14:paraId="4908D702">
      <w:pPr>
        <w:adjustRightInd w:val="0"/>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w:t>
      </w:r>
    </w:p>
    <w:p w14:paraId="5493CFD0">
      <w:pPr>
        <w:adjustRightInd w:val="0"/>
        <w:snapToGrid w:val="0"/>
        <w:spacing w:line="360" w:lineRule="auto"/>
        <w:rPr>
          <w:rFonts w:hint="eastAsia" w:ascii="宋体" w:hAnsi="宋体" w:eastAsia="宋体" w:cs="宋体"/>
          <w:bCs/>
          <w:szCs w:val="24"/>
          <w:highlight w:val="none"/>
        </w:rPr>
      </w:pPr>
      <w:r>
        <w:rPr>
          <w:rFonts w:hint="eastAsia" w:ascii="宋体" w:hAnsi="宋体" w:eastAsia="宋体" w:cs="宋体"/>
          <w:bCs/>
          <w:szCs w:val="24"/>
          <w:highlight w:val="none"/>
        </w:rPr>
        <w:t>四、与质疑事项相关的质疑请求</w:t>
      </w:r>
    </w:p>
    <w:p w14:paraId="158DD35D">
      <w:pPr>
        <w:adjustRightInd w:val="0"/>
        <w:snapToGrid w:val="0"/>
        <w:spacing w:line="360" w:lineRule="auto"/>
        <w:rPr>
          <w:rFonts w:hint="eastAsia" w:ascii="宋体" w:hAnsi="宋体" w:eastAsia="宋体" w:cs="宋体"/>
          <w:szCs w:val="24"/>
          <w:highlight w:val="none"/>
          <w:u w:val="dotted"/>
        </w:rPr>
      </w:pPr>
      <w:r>
        <w:rPr>
          <w:rFonts w:hint="eastAsia" w:ascii="宋体" w:hAnsi="宋体" w:eastAsia="宋体" w:cs="宋体"/>
          <w:szCs w:val="24"/>
          <w:highlight w:val="none"/>
        </w:rPr>
        <w:t>请求：</w:t>
      </w:r>
      <w:r>
        <w:rPr>
          <w:rFonts w:hint="eastAsia" w:ascii="宋体" w:hAnsi="宋体" w:eastAsia="宋体" w:cs="宋体"/>
          <w:szCs w:val="24"/>
          <w:highlight w:val="none"/>
          <w:u w:val="dotted"/>
        </w:rPr>
        <w:t xml:space="preserve">                                               </w:t>
      </w:r>
    </w:p>
    <w:p w14:paraId="388CFE68">
      <w:pPr>
        <w:rPr>
          <w:rFonts w:hint="eastAsia" w:ascii="宋体" w:hAnsi="宋体" w:eastAsia="宋体" w:cs="宋体"/>
          <w:szCs w:val="24"/>
          <w:highlight w:val="none"/>
        </w:rPr>
      </w:pPr>
      <w:r>
        <w:rPr>
          <w:rFonts w:hint="eastAsia" w:ascii="宋体" w:hAnsi="宋体" w:eastAsia="宋体" w:cs="宋体"/>
          <w:szCs w:val="24"/>
          <w:highlight w:val="none"/>
        </w:rPr>
        <w:t xml:space="preserve">签字(签章)：                   公章：                      </w:t>
      </w:r>
    </w:p>
    <w:p w14:paraId="14F5569B">
      <w:pPr>
        <w:rPr>
          <w:rFonts w:hint="eastAsia" w:ascii="宋体" w:hAnsi="宋体" w:eastAsia="宋体" w:cs="宋体"/>
          <w:szCs w:val="24"/>
          <w:highlight w:val="none"/>
        </w:rPr>
      </w:pPr>
      <w:r>
        <w:rPr>
          <w:rFonts w:hint="eastAsia" w:ascii="宋体" w:hAnsi="宋体" w:eastAsia="宋体" w:cs="宋体"/>
          <w:szCs w:val="24"/>
          <w:highlight w:val="none"/>
        </w:rPr>
        <w:t xml:space="preserve">日期：    </w:t>
      </w:r>
    </w:p>
    <w:p w14:paraId="3EE9EA70">
      <w:pP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r>
    </w:p>
    <w:p w14:paraId="24A3DAB9">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47483117">
      <w:pPr>
        <w:rPr>
          <w:rFonts w:hint="eastAsia" w:ascii="宋体" w:hAnsi="宋体" w:eastAsia="宋体" w:cs="宋体"/>
          <w:szCs w:val="24"/>
          <w:highlight w:val="none"/>
        </w:rPr>
      </w:pPr>
      <w:r>
        <w:rPr>
          <w:rFonts w:hint="eastAsia" w:ascii="宋体" w:hAnsi="宋体" w:eastAsia="宋体" w:cs="宋体"/>
          <w:szCs w:val="24"/>
          <w:highlight w:val="none"/>
        </w:rPr>
        <w:t>一、投诉相关主体基本情况</w:t>
      </w:r>
    </w:p>
    <w:p w14:paraId="5A5BEA3F">
      <w:pPr>
        <w:rPr>
          <w:rFonts w:hint="eastAsia" w:ascii="宋体" w:hAnsi="宋体" w:eastAsia="宋体" w:cs="宋体"/>
          <w:szCs w:val="24"/>
          <w:highlight w:val="none"/>
          <w:u w:val="dotted"/>
        </w:rPr>
      </w:pPr>
      <w:r>
        <w:rPr>
          <w:rFonts w:hint="eastAsia" w:ascii="宋体" w:hAnsi="宋体" w:eastAsia="宋体" w:cs="宋体"/>
          <w:szCs w:val="24"/>
          <w:highlight w:val="none"/>
        </w:rPr>
        <w:t>投诉人：</w:t>
      </w:r>
      <w:r>
        <w:rPr>
          <w:rFonts w:hint="eastAsia" w:ascii="宋体" w:hAnsi="宋体" w:eastAsia="宋体" w:cs="宋体"/>
          <w:szCs w:val="24"/>
          <w:highlight w:val="none"/>
          <w:u w:val="dotted"/>
        </w:rPr>
        <w:t xml:space="preserve">                                               </w:t>
      </w:r>
    </w:p>
    <w:p w14:paraId="325BC728">
      <w:pPr>
        <w:rPr>
          <w:rFonts w:hint="eastAsia" w:ascii="宋体" w:hAnsi="宋体" w:eastAsia="宋体" w:cs="宋体"/>
          <w:szCs w:val="24"/>
          <w:highlight w:val="none"/>
          <w:u w:val="single"/>
        </w:rPr>
      </w:pPr>
      <w:r>
        <w:rPr>
          <w:rFonts w:hint="eastAsia" w:ascii="宋体" w:hAnsi="宋体" w:eastAsia="宋体" w:cs="宋体"/>
          <w:szCs w:val="24"/>
          <w:highlight w:val="none"/>
        </w:rPr>
        <w:t>地     址：</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邮编：</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010F1192">
      <w:pPr>
        <w:tabs>
          <w:tab w:val="left" w:pos="6510"/>
        </w:tabs>
        <w:jc w:val="left"/>
        <w:rPr>
          <w:rFonts w:hint="eastAsia" w:ascii="宋体" w:hAnsi="宋体" w:eastAsia="宋体" w:cs="宋体"/>
          <w:szCs w:val="24"/>
          <w:highlight w:val="none"/>
        </w:rPr>
      </w:pPr>
      <w:r>
        <w:rPr>
          <w:rFonts w:hint="eastAsia" w:ascii="宋体" w:hAnsi="宋体" w:eastAsia="宋体" w:cs="宋体"/>
          <w:szCs w:val="24"/>
          <w:highlight w:val="none"/>
        </w:rPr>
        <w:t>法定代表人/主要负责人：</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 xml:space="preserve">  </w:t>
      </w:r>
    </w:p>
    <w:p w14:paraId="4DFC24E3">
      <w:pPr>
        <w:tabs>
          <w:tab w:val="left" w:pos="6510"/>
        </w:tabs>
        <w:rPr>
          <w:rFonts w:hint="eastAsia" w:ascii="宋体" w:hAnsi="宋体" w:eastAsia="宋体" w:cs="宋体"/>
          <w:szCs w:val="24"/>
          <w:highlight w:val="none"/>
          <w:u w:val="dotted"/>
        </w:rPr>
      </w:pPr>
      <w:r>
        <w:rPr>
          <w:rFonts w:hint="eastAsia" w:ascii="宋体" w:hAnsi="宋体" w:eastAsia="宋体" w:cs="宋体"/>
          <w:szCs w:val="24"/>
          <w:highlight w:val="none"/>
        </w:rPr>
        <w:t>联系电话：</w:t>
      </w:r>
      <w:r>
        <w:rPr>
          <w:rFonts w:hint="eastAsia" w:ascii="宋体" w:hAnsi="宋体" w:eastAsia="宋体" w:cs="宋体"/>
          <w:szCs w:val="24"/>
          <w:highlight w:val="none"/>
          <w:u w:val="dotted"/>
        </w:rPr>
        <w:t xml:space="preserve">                                             </w:t>
      </w:r>
    </w:p>
    <w:p w14:paraId="414649DD">
      <w:pPr>
        <w:rPr>
          <w:rFonts w:hint="eastAsia" w:ascii="宋体" w:hAnsi="宋体" w:eastAsia="宋体" w:cs="宋体"/>
          <w:szCs w:val="24"/>
          <w:highlight w:val="none"/>
          <w:u w:val="dotted"/>
        </w:rPr>
      </w:pPr>
      <w:r>
        <w:rPr>
          <w:rFonts w:hint="eastAsia" w:ascii="宋体" w:hAnsi="宋体" w:eastAsia="宋体" w:cs="宋体"/>
          <w:szCs w:val="24"/>
          <w:highlight w:val="none"/>
        </w:rPr>
        <w:t>授权代表：</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联系电话</w:t>
      </w:r>
      <w:r>
        <w:rPr>
          <w:rFonts w:hint="eastAsia" w:ascii="宋体" w:hAnsi="宋体" w:eastAsia="宋体" w:cs="宋体"/>
          <w:szCs w:val="24"/>
          <w:highlight w:val="none"/>
          <w:u w:val="dotted"/>
        </w:rPr>
        <w:t xml:space="preserve">：                  </w:t>
      </w:r>
    </w:p>
    <w:p w14:paraId="0A3DBB6B">
      <w:pPr>
        <w:rPr>
          <w:rFonts w:hint="eastAsia" w:ascii="宋体" w:hAnsi="宋体" w:eastAsia="宋体" w:cs="宋体"/>
          <w:szCs w:val="24"/>
          <w:highlight w:val="none"/>
          <w:u w:val="dotted"/>
        </w:rPr>
      </w:pPr>
      <w:r>
        <w:rPr>
          <w:rFonts w:hint="eastAsia" w:ascii="宋体" w:hAnsi="宋体" w:eastAsia="宋体" w:cs="宋体"/>
          <w:szCs w:val="24"/>
          <w:highlight w:val="none"/>
        </w:rPr>
        <w:t>地     址：</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邮编：</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u w:val="dotted"/>
        </w:rPr>
        <w:t xml:space="preserve">                   </w:t>
      </w:r>
    </w:p>
    <w:p w14:paraId="4B4DD030">
      <w:pPr>
        <w:rPr>
          <w:rFonts w:hint="eastAsia" w:ascii="宋体" w:hAnsi="宋体" w:eastAsia="宋体" w:cs="宋体"/>
          <w:szCs w:val="24"/>
          <w:highlight w:val="none"/>
          <w:u w:val="single"/>
        </w:rPr>
      </w:pPr>
      <w:r>
        <w:rPr>
          <w:rFonts w:hint="eastAsia" w:ascii="宋体" w:hAnsi="宋体" w:eastAsia="宋体" w:cs="宋体"/>
          <w:szCs w:val="24"/>
          <w:highlight w:val="none"/>
        </w:rPr>
        <w:t>被投诉人1：</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2445BDDF">
      <w:pPr>
        <w:rPr>
          <w:rFonts w:hint="eastAsia" w:ascii="宋体" w:hAnsi="宋体" w:eastAsia="宋体" w:cs="宋体"/>
          <w:szCs w:val="24"/>
          <w:highlight w:val="none"/>
          <w:u w:val="single"/>
        </w:rPr>
      </w:pPr>
      <w:r>
        <w:rPr>
          <w:rFonts w:hint="eastAsia" w:ascii="宋体" w:hAnsi="宋体" w:eastAsia="宋体" w:cs="宋体"/>
          <w:szCs w:val="24"/>
          <w:highlight w:val="none"/>
        </w:rPr>
        <w:t>地     址：</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邮编：</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5FA49829">
      <w:pPr>
        <w:rPr>
          <w:rFonts w:hint="eastAsia" w:ascii="宋体" w:hAnsi="宋体" w:eastAsia="宋体" w:cs="宋体"/>
          <w:szCs w:val="24"/>
          <w:highlight w:val="none"/>
          <w:u w:val="single"/>
        </w:rPr>
      </w:pPr>
      <w:r>
        <w:rPr>
          <w:rFonts w:hint="eastAsia" w:ascii="宋体" w:hAnsi="宋体" w:eastAsia="宋体" w:cs="宋体"/>
          <w:szCs w:val="24"/>
          <w:highlight w:val="none"/>
        </w:rPr>
        <w:t>联系人：</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联系电话：</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1E85D8B2">
      <w:pPr>
        <w:rPr>
          <w:rFonts w:hint="eastAsia" w:ascii="宋体" w:hAnsi="宋体" w:eastAsia="宋体" w:cs="宋体"/>
          <w:szCs w:val="24"/>
          <w:highlight w:val="none"/>
        </w:rPr>
      </w:pPr>
      <w:r>
        <w:rPr>
          <w:rFonts w:hint="eastAsia" w:ascii="宋体" w:hAnsi="宋体" w:eastAsia="宋体" w:cs="宋体"/>
          <w:szCs w:val="24"/>
          <w:highlight w:val="none"/>
        </w:rPr>
        <w:t>被投诉人2</w:t>
      </w:r>
    </w:p>
    <w:p w14:paraId="3C36D57A">
      <w:pPr>
        <w:rPr>
          <w:rFonts w:hint="eastAsia" w:ascii="宋体" w:hAnsi="宋体" w:eastAsia="宋体" w:cs="宋体"/>
          <w:szCs w:val="24"/>
          <w:highlight w:val="none"/>
          <w:u w:val="dotted"/>
        </w:rPr>
      </w:pPr>
      <w:r>
        <w:rPr>
          <w:rFonts w:hint="eastAsia" w:ascii="宋体" w:hAnsi="宋体" w:eastAsia="宋体" w:cs="宋体"/>
          <w:szCs w:val="24"/>
          <w:highlight w:val="none"/>
        </w:rPr>
        <w:t>……</w:t>
      </w:r>
    </w:p>
    <w:p w14:paraId="1EFA73E7">
      <w:pPr>
        <w:rPr>
          <w:rFonts w:hint="eastAsia" w:ascii="宋体" w:hAnsi="宋体" w:eastAsia="宋体" w:cs="宋体"/>
          <w:szCs w:val="24"/>
          <w:highlight w:val="none"/>
          <w:u w:val="single"/>
        </w:rPr>
      </w:pPr>
      <w:r>
        <w:rPr>
          <w:rFonts w:hint="eastAsia" w:ascii="宋体" w:hAnsi="宋体" w:eastAsia="宋体" w:cs="宋体"/>
          <w:szCs w:val="24"/>
          <w:highlight w:val="none"/>
        </w:rPr>
        <w:t>相关供应商：</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65944DF6">
      <w:pPr>
        <w:rPr>
          <w:rFonts w:hint="eastAsia" w:ascii="宋体" w:hAnsi="宋体" w:eastAsia="宋体" w:cs="宋体"/>
          <w:szCs w:val="24"/>
          <w:highlight w:val="none"/>
          <w:u w:val="single"/>
        </w:rPr>
      </w:pPr>
      <w:r>
        <w:rPr>
          <w:rFonts w:hint="eastAsia" w:ascii="宋体" w:hAnsi="宋体" w:eastAsia="宋体" w:cs="宋体"/>
          <w:szCs w:val="24"/>
          <w:highlight w:val="none"/>
        </w:rPr>
        <w:t>地     址：</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邮编：</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325CA663">
      <w:pPr>
        <w:rPr>
          <w:rFonts w:hint="eastAsia" w:ascii="宋体" w:hAnsi="宋体" w:eastAsia="宋体" w:cs="宋体"/>
          <w:szCs w:val="24"/>
          <w:highlight w:val="none"/>
          <w:u w:val="single"/>
        </w:rPr>
      </w:pPr>
      <w:r>
        <w:rPr>
          <w:rFonts w:hint="eastAsia" w:ascii="宋体" w:hAnsi="宋体" w:eastAsia="宋体" w:cs="宋体"/>
          <w:szCs w:val="24"/>
          <w:highlight w:val="none"/>
        </w:rPr>
        <w:t>联系人：</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联系电话：</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13A1FA80">
      <w:pPr>
        <w:rPr>
          <w:rFonts w:hint="eastAsia" w:ascii="宋体" w:hAnsi="宋体" w:eastAsia="宋体" w:cs="宋体"/>
          <w:szCs w:val="24"/>
          <w:highlight w:val="none"/>
        </w:rPr>
      </w:pPr>
      <w:r>
        <w:rPr>
          <w:rFonts w:hint="eastAsia" w:ascii="宋体" w:hAnsi="宋体" w:eastAsia="宋体" w:cs="宋体"/>
          <w:szCs w:val="24"/>
          <w:highlight w:val="none"/>
        </w:rPr>
        <w:t>二、投诉项目基本情况</w:t>
      </w:r>
    </w:p>
    <w:p w14:paraId="4DA9BF31">
      <w:pPr>
        <w:rPr>
          <w:rFonts w:hint="eastAsia" w:ascii="宋体" w:hAnsi="宋体" w:eastAsia="宋体" w:cs="宋体"/>
          <w:szCs w:val="24"/>
          <w:highlight w:val="none"/>
          <w:u w:val="dotted"/>
        </w:rPr>
      </w:pPr>
      <w:r>
        <w:rPr>
          <w:rFonts w:hint="eastAsia" w:ascii="宋体" w:hAnsi="宋体" w:eastAsia="宋体" w:cs="宋体"/>
          <w:szCs w:val="24"/>
          <w:highlight w:val="none"/>
        </w:rPr>
        <w:t>采购项目名称：</w:t>
      </w:r>
      <w:r>
        <w:rPr>
          <w:rFonts w:hint="eastAsia" w:ascii="宋体" w:hAnsi="宋体" w:eastAsia="宋体" w:cs="宋体"/>
          <w:szCs w:val="24"/>
          <w:highlight w:val="none"/>
          <w:u w:val="dotted"/>
        </w:rPr>
        <w:t xml:space="preserve">                                        </w:t>
      </w:r>
    </w:p>
    <w:p w14:paraId="0798571B">
      <w:pPr>
        <w:rPr>
          <w:rFonts w:hint="eastAsia" w:ascii="宋体" w:hAnsi="宋体" w:eastAsia="宋体" w:cs="宋体"/>
          <w:szCs w:val="24"/>
          <w:highlight w:val="none"/>
          <w:u w:val="single"/>
        </w:rPr>
      </w:pPr>
      <w:r>
        <w:rPr>
          <w:rFonts w:hint="eastAsia" w:ascii="宋体" w:hAnsi="宋体" w:eastAsia="宋体" w:cs="宋体"/>
          <w:szCs w:val="24"/>
          <w:highlight w:val="none"/>
        </w:rPr>
        <w:t>采购项目编号：</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包号：</w:t>
      </w:r>
      <w:r>
        <w:rPr>
          <w:rFonts w:hint="eastAsia" w:ascii="宋体" w:hAnsi="宋体" w:eastAsia="宋体" w:cs="宋体"/>
          <w:szCs w:val="24"/>
          <w:highlight w:val="none"/>
          <w:u w:val="dotted"/>
        </w:rPr>
        <w:t xml:space="preserve">              </w:t>
      </w:r>
    </w:p>
    <w:p w14:paraId="2ED516A4">
      <w:pPr>
        <w:rPr>
          <w:rFonts w:hint="eastAsia" w:ascii="宋体" w:hAnsi="宋体" w:eastAsia="宋体" w:cs="宋体"/>
          <w:szCs w:val="24"/>
          <w:highlight w:val="none"/>
        </w:rPr>
      </w:pPr>
      <w:r>
        <w:rPr>
          <w:rFonts w:hint="eastAsia" w:ascii="宋体" w:hAnsi="宋体" w:eastAsia="宋体" w:cs="宋体"/>
          <w:szCs w:val="24"/>
          <w:highlight w:val="none"/>
        </w:rPr>
        <w:t>采购人名称：</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u w:val="single"/>
        </w:rPr>
        <w:t xml:space="preserve">  </w:t>
      </w:r>
    </w:p>
    <w:p w14:paraId="654A3064">
      <w:pPr>
        <w:rPr>
          <w:rFonts w:hint="eastAsia" w:ascii="宋体" w:hAnsi="宋体" w:eastAsia="宋体" w:cs="宋体"/>
          <w:szCs w:val="24"/>
          <w:highlight w:val="none"/>
          <w:u w:val="single"/>
        </w:rPr>
      </w:pPr>
      <w:r>
        <w:rPr>
          <w:rFonts w:hint="eastAsia" w:ascii="宋体" w:hAnsi="宋体" w:eastAsia="宋体" w:cs="宋体"/>
          <w:szCs w:val="24"/>
          <w:highlight w:val="none"/>
        </w:rPr>
        <w:t>代理机构名称：</w:t>
      </w:r>
      <w:r>
        <w:rPr>
          <w:rFonts w:hint="eastAsia" w:ascii="宋体" w:hAnsi="宋体" w:eastAsia="宋体" w:cs="宋体"/>
          <w:szCs w:val="24"/>
          <w:highlight w:val="none"/>
          <w:u w:val="dotted"/>
        </w:rPr>
        <w:t xml:space="preserve">                                         </w:t>
      </w:r>
    </w:p>
    <w:p w14:paraId="072188B2">
      <w:pPr>
        <w:rPr>
          <w:rFonts w:hint="eastAsia" w:ascii="宋体" w:hAnsi="宋体" w:eastAsia="宋体" w:cs="宋体"/>
          <w:szCs w:val="24"/>
          <w:highlight w:val="none"/>
          <w:u w:val="dotted"/>
        </w:rPr>
      </w:pPr>
      <w:r>
        <w:rPr>
          <w:rFonts w:hint="eastAsia" w:ascii="宋体" w:hAnsi="宋体" w:eastAsia="宋体" w:cs="宋体"/>
          <w:szCs w:val="24"/>
          <w:highlight w:val="none"/>
        </w:rPr>
        <w:t>采购文件公告:</w:t>
      </w:r>
      <w:r>
        <w:rPr>
          <w:rFonts w:hint="eastAsia" w:ascii="宋体" w:hAnsi="宋体" w:eastAsia="宋体" w:cs="宋体"/>
          <w:szCs w:val="24"/>
          <w:highlight w:val="none"/>
          <w:u w:val="dotted"/>
        </w:rPr>
        <w:t xml:space="preserve">是/否 </w:t>
      </w:r>
      <w:r>
        <w:rPr>
          <w:rFonts w:hint="eastAsia" w:ascii="宋体" w:hAnsi="宋体" w:eastAsia="宋体" w:cs="宋体"/>
          <w:szCs w:val="24"/>
          <w:highlight w:val="none"/>
        </w:rPr>
        <w:t>公告期限：</w:t>
      </w:r>
      <w:r>
        <w:rPr>
          <w:rFonts w:hint="eastAsia" w:ascii="宋体" w:hAnsi="宋体" w:eastAsia="宋体" w:cs="宋体"/>
          <w:szCs w:val="24"/>
          <w:highlight w:val="none"/>
          <w:u w:val="dotted"/>
        </w:rPr>
        <w:t xml:space="preserve">                                 </w:t>
      </w:r>
    </w:p>
    <w:p w14:paraId="0D123034">
      <w:pPr>
        <w:rPr>
          <w:rFonts w:hint="eastAsia" w:ascii="宋体" w:hAnsi="宋体" w:eastAsia="宋体" w:cs="宋体"/>
          <w:szCs w:val="24"/>
          <w:highlight w:val="none"/>
          <w:u w:val="single"/>
        </w:rPr>
      </w:pPr>
      <w:r>
        <w:rPr>
          <w:rFonts w:hint="eastAsia" w:ascii="宋体" w:hAnsi="宋体" w:eastAsia="宋体" w:cs="宋体"/>
          <w:szCs w:val="24"/>
          <w:highlight w:val="none"/>
        </w:rPr>
        <w:t>采购结果公告:</w:t>
      </w:r>
      <w:r>
        <w:rPr>
          <w:rFonts w:hint="eastAsia" w:ascii="宋体" w:hAnsi="宋体" w:eastAsia="宋体" w:cs="宋体"/>
          <w:szCs w:val="24"/>
          <w:highlight w:val="none"/>
          <w:u w:val="dotted"/>
        </w:rPr>
        <w:t xml:space="preserve">是/否 </w:t>
      </w:r>
      <w:r>
        <w:rPr>
          <w:rFonts w:hint="eastAsia" w:ascii="宋体" w:hAnsi="宋体" w:eastAsia="宋体" w:cs="宋体"/>
          <w:szCs w:val="24"/>
          <w:highlight w:val="none"/>
        </w:rPr>
        <w:t>公告期限：</w:t>
      </w:r>
      <w:r>
        <w:rPr>
          <w:rFonts w:hint="eastAsia" w:ascii="宋体" w:hAnsi="宋体" w:eastAsia="宋体" w:cs="宋体"/>
          <w:szCs w:val="24"/>
          <w:highlight w:val="none"/>
          <w:u w:val="dotted"/>
        </w:rPr>
        <w:t xml:space="preserve">                        </w:t>
      </w:r>
    </w:p>
    <w:p w14:paraId="5343F60F">
      <w:pPr>
        <w:rPr>
          <w:rFonts w:hint="eastAsia" w:ascii="宋体" w:hAnsi="宋体" w:eastAsia="宋体" w:cs="宋体"/>
          <w:szCs w:val="24"/>
          <w:highlight w:val="none"/>
        </w:rPr>
      </w:pPr>
      <w:r>
        <w:rPr>
          <w:rFonts w:hint="eastAsia" w:ascii="宋体" w:hAnsi="宋体" w:eastAsia="宋体" w:cs="宋体"/>
          <w:szCs w:val="24"/>
          <w:highlight w:val="none"/>
        </w:rPr>
        <w:t>三、质疑基本情况</w:t>
      </w:r>
    </w:p>
    <w:p w14:paraId="03189178">
      <w:pPr>
        <w:ind w:firstLine="480" w:firstLineChars="200"/>
        <w:rPr>
          <w:rFonts w:hint="eastAsia" w:ascii="宋体" w:hAnsi="宋体" w:eastAsia="宋体" w:cs="宋体"/>
          <w:szCs w:val="24"/>
          <w:highlight w:val="none"/>
          <w:u w:val="dotted"/>
        </w:rPr>
      </w:pPr>
      <w:r>
        <w:rPr>
          <w:rFonts w:hint="eastAsia" w:ascii="宋体" w:hAnsi="宋体" w:eastAsia="宋体" w:cs="宋体"/>
          <w:szCs w:val="24"/>
          <w:highlight w:val="none"/>
        </w:rPr>
        <w:t>投诉人于</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年</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月</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日,向</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提出质疑，质疑事项为：</w:t>
      </w:r>
      <w:r>
        <w:rPr>
          <w:rFonts w:hint="eastAsia" w:ascii="宋体" w:hAnsi="宋体" w:eastAsia="宋体" w:cs="宋体"/>
          <w:szCs w:val="24"/>
          <w:highlight w:val="none"/>
          <w:u w:val="dotted"/>
        </w:rPr>
        <w:t xml:space="preserve">                                </w:t>
      </w:r>
    </w:p>
    <w:p w14:paraId="03D4A3F1">
      <w:pPr>
        <w:rPr>
          <w:rFonts w:hint="eastAsia" w:ascii="宋体" w:hAnsi="宋体" w:eastAsia="宋体" w:cs="宋体"/>
          <w:szCs w:val="24"/>
          <w:highlight w:val="none"/>
          <w:u w:val="dotted"/>
        </w:rPr>
      </w:pP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 xml:space="preserve">  </w:t>
      </w:r>
    </w:p>
    <w:p w14:paraId="45A6C629">
      <w:pPr>
        <w:ind w:firstLine="360" w:firstLineChars="150"/>
        <w:rPr>
          <w:rFonts w:hint="eastAsia" w:ascii="宋体" w:hAnsi="宋体" w:eastAsia="宋体" w:cs="宋体"/>
          <w:szCs w:val="24"/>
          <w:highlight w:val="none"/>
        </w:rPr>
      </w:pPr>
      <w:r>
        <w:rPr>
          <w:rFonts w:hint="eastAsia" w:ascii="宋体" w:hAnsi="宋体" w:eastAsia="宋体" w:cs="宋体"/>
          <w:szCs w:val="24"/>
          <w:highlight w:val="none"/>
          <w:u w:val="dotted"/>
        </w:rPr>
        <w:t>采购人/代理机构</w:t>
      </w:r>
      <w:r>
        <w:rPr>
          <w:rFonts w:hint="eastAsia" w:ascii="宋体" w:hAnsi="宋体" w:eastAsia="宋体" w:cs="宋体"/>
          <w:szCs w:val="24"/>
          <w:highlight w:val="none"/>
        </w:rPr>
        <w:t>于</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年</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月</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日,就质疑事项作出了答复/没有在法定期限内作出答复。</w:t>
      </w:r>
    </w:p>
    <w:p w14:paraId="134BB0CC">
      <w:pPr>
        <w:rPr>
          <w:rFonts w:hint="eastAsia" w:ascii="宋体" w:hAnsi="宋体" w:eastAsia="宋体" w:cs="宋体"/>
          <w:szCs w:val="24"/>
          <w:highlight w:val="none"/>
        </w:rPr>
      </w:pPr>
      <w:r>
        <w:rPr>
          <w:rFonts w:hint="eastAsia" w:ascii="宋体" w:hAnsi="宋体" w:eastAsia="宋体" w:cs="宋体"/>
          <w:szCs w:val="24"/>
          <w:highlight w:val="none"/>
        </w:rPr>
        <w:t>四、投诉事项具体内容</w:t>
      </w:r>
    </w:p>
    <w:p w14:paraId="2B48DE7D">
      <w:pPr>
        <w:rPr>
          <w:rFonts w:hint="eastAsia" w:ascii="宋体" w:hAnsi="宋体" w:eastAsia="宋体" w:cs="宋体"/>
          <w:szCs w:val="24"/>
          <w:highlight w:val="none"/>
          <w:u w:val="single"/>
        </w:rPr>
      </w:pPr>
      <w:r>
        <w:rPr>
          <w:rFonts w:hint="eastAsia" w:ascii="宋体" w:hAnsi="宋体" w:eastAsia="宋体" w:cs="宋体"/>
          <w:szCs w:val="24"/>
          <w:highlight w:val="none"/>
        </w:rPr>
        <w:t>投诉事项 1：</w:t>
      </w:r>
      <w:r>
        <w:rPr>
          <w:rFonts w:hint="eastAsia" w:ascii="宋体" w:hAnsi="宋体" w:eastAsia="宋体" w:cs="宋体"/>
          <w:szCs w:val="24"/>
          <w:highlight w:val="none"/>
          <w:u w:val="dotted"/>
        </w:rPr>
        <w:t xml:space="preserve">                                       </w:t>
      </w:r>
    </w:p>
    <w:p w14:paraId="450102B4">
      <w:pPr>
        <w:rPr>
          <w:rFonts w:hint="eastAsia" w:ascii="宋体" w:hAnsi="宋体" w:eastAsia="宋体" w:cs="宋体"/>
          <w:szCs w:val="24"/>
          <w:highlight w:val="none"/>
        </w:rPr>
      </w:pPr>
      <w:r>
        <w:rPr>
          <w:rFonts w:hint="eastAsia" w:ascii="宋体" w:hAnsi="宋体" w:eastAsia="宋体" w:cs="宋体"/>
          <w:szCs w:val="24"/>
          <w:highlight w:val="none"/>
        </w:rPr>
        <w:t>事实依据：</w:t>
      </w:r>
      <w:r>
        <w:rPr>
          <w:rFonts w:hint="eastAsia" w:ascii="宋体" w:hAnsi="宋体" w:eastAsia="宋体" w:cs="宋体"/>
          <w:szCs w:val="24"/>
          <w:highlight w:val="none"/>
          <w:u w:val="dotted"/>
        </w:rPr>
        <w:t xml:space="preserve">                                         </w:t>
      </w:r>
    </w:p>
    <w:p w14:paraId="1C6DE198">
      <w:pPr>
        <w:rPr>
          <w:rFonts w:hint="eastAsia" w:ascii="宋体" w:hAnsi="宋体" w:eastAsia="宋体" w:cs="宋体"/>
          <w:szCs w:val="24"/>
          <w:highlight w:val="none"/>
          <w:u w:val="dotted"/>
        </w:rPr>
      </w:pPr>
      <w:r>
        <w:rPr>
          <w:rFonts w:hint="eastAsia" w:ascii="宋体" w:hAnsi="宋体" w:eastAsia="宋体" w:cs="宋体"/>
          <w:szCs w:val="24"/>
          <w:highlight w:val="none"/>
          <w:u w:val="dotted"/>
        </w:rPr>
        <w:t xml:space="preserve">                                                      </w:t>
      </w:r>
    </w:p>
    <w:p w14:paraId="2A9351CF">
      <w:pPr>
        <w:rPr>
          <w:rFonts w:hint="eastAsia" w:ascii="宋体" w:hAnsi="宋体" w:eastAsia="宋体" w:cs="宋体"/>
          <w:szCs w:val="24"/>
          <w:highlight w:val="none"/>
          <w:u w:val="single"/>
        </w:rPr>
      </w:pPr>
      <w:r>
        <w:rPr>
          <w:rFonts w:hint="eastAsia" w:ascii="宋体" w:hAnsi="宋体" w:eastAsia="宋体" w:cs="宋体"/>
          <w:szCs w:val="24"/>
          <w:highlight w:val="none"/>
        </w:rPr>
        <w:t>法律依据：</w:t>
      </w:r>
      <w:r>
        <w:rPr>
          <w:rFonts w:hint="eastAsia" w:ascii="宋体" w:hAnsi="宋体" w:eastAsia="宋体" w:cs="宋体"/>
          <w:szCs w:val="24"/>
          <w:highlight w:val="none"/>
          <w:u w:val="dotted"/>
        </w:rPr>
        <w:t xml:space="preserve">                                          </w:t>
      </w:r>
    </w:p>
    <w:p w14:paraId="39C895E5">
      <w:pPr>
        <w:rPr>
          <w:rFonts w:hint="eastAsia" w:ascii="宋体" w:hAnsi="宋体" w:eastAsia="宋体" w:cs="宋体"/>
          <w:szCs w:val="24"/>
          <w:highlight w:val="none"/>
          <w:u w:val="dotted"/>
        </w:rPr>
      </w:pPr>
      <w:r>
        <w:rPr>
          <w:rFonts w:hint="eastAsia" w:ascii="宋体" w:hAnsi="宋体" w:eastAsia="宋体" w:cs="宋体"/>
          <w:szCs w:val="24"/>
          <w:highlight w:val="none"/>
          <w:u w:val="dotted"/>
        </w:rPr>
        <w:t xml:space="preserve">                                                      </w:t>
      </w:r>
    </w:p>
    <w:p w14:paraId="4FEC8CEB">
      <w:pPr>
        <w:rPr>
          <w:rFonts w:hint="eastAsia" w:ascii="宋体" w:hAnsi="宋体" w:eastAsia="宋体" w:cs="宋体"/>
          <w:szCs w:val="24"/>
          <w:highlight w:val="none"/>
        </w:rPr>
      </w:pPr>
      <w:r>
        <w:rPr>
          <w:rFonts w:hint="eastAsia" w:ascii="宋体" w:hAnsi="宋体" w:eastAsia="宋体" w:cs="宋体"/>
          <w:szCs w:val="24"/>
          <w:highlight w:val="none"/>
        </w:rPr>
        <w:t>投诉事项2</w:t>
      </w:r>
    </w:p>
    <w:p w14:paraId="23C6B6CA">
      <w:pPr>
        <w:rPr>
          <w:rFonts w:hint="eastAsia" w:ascii="宋体" w:hAnsi="宋体" w:eastAsia="宋体" w:cs="宋体"/>
          <w:szCs w:val="24"/>
          <w:highlight w:val="none"/>
          <w:u w:val="dotted"/>
        </w:rPr>
      </w:pPr>
      <w:r>
        <w:rPr>
          <w:rFonts w:hint="eastAsia" w:ascii="宋体" w:hAnsi="宋体" w:eastAsia="宋体" w:cs="宋体"/>
          <w:szCs w:val="24"/>
          <w:highlight w:val="none"/>
        </w:rPr>
        <w:t>……</w:t>
      </w:r>
    </w:p>
    <w:p w14:paraId="308B0131">
      <w:pPr>
        <w:rPr>
          <w:rFonts w:hint="eastAsia" w:ascii="宋体" w:hAnsi="宋体" w:eastAsia="宋体" w:cs="宋体"/>
          <w:szCs w:val="24"/>
          <w:highlight w:val="none"/>
        </w:rPr>
      </w:pPr>
      <w:r>
        <w:rPr>
          <w:rFonts w:hint="eastAsia" w:ascii="宋体" w:hAnsi="宋体" w:eastAsia="宋体" w:cs="宋体"/>
          <w:szCs w:val="24"/>
          <w:highlight w:val="none"/>
        </w:rPr>
        <w:t>五、与投诉事项相关的投诉请求</w:t>
      </w:r>
    </w:p>
    <w:p w14:paraId="2AEF686D">
      <w:pPr>
        <w:rPr>
          <w:rFonts w:hint="eastAsia" w:ascii="宋体" w:hAnsi="宋体" w:eastAsia="宋体" w:cs="宋体"/>
          <w:szCs w:val="24"/>
          <w:highlight w:val="none"/>
        </w:rPr>
      </w:pPr>
      <w:r>
        <w:rPr>
          <w:rFonts w:hint="eastAsia" w:ascii="宋体" w:hAnsi="宋体" w:eastAsia="宋体" w:cs="宋体"/>
          <w:szCs w:val="24"/>
          <w:highlight w:val="none"/>
        </w:rPr>
        <w:t>请求：</w:t>
      </w:r>
      <w:r>
        <w:rPr>
          <w:rFonts w:hint="eastAsia" w:ascii="宋体" w:hAnsi="宋体" w:eastAsia="宋体" w:cs="宋体"/>
          <w:szCs w:val="24"/>
          <w:highlight w:val="none"/>
          <w:u w:val="dotted"/>
        </w:rPr>
        <w:t xml:space="preserve">                                              </w:t>
      </w:r>
      <w:r>
        <w:rPr>
          <w:rFonts w:hint="eastAsia" w:ascii="宋体" w:hAnsi="宋体" w:eastAsia="宋体" w:cs="宋体"/>
          <w:szCs w:val="24"/>
          <w:highlight w:val="none"/>
        </w:rPr>
        <w:t xml:space="preserve"> </w:t>
      </w:r>
    </w:p>
    <w:p w14:paraId="48D52A11">
      <w:pPr>
        <w:rPr>
          <w:rFonts w:hint="eastAsia" w:ascii="宋体" w:hAnsi="宋体" w:eastAsia="宋体" w:cs="宋体"/>
          <w:szCs w:val="24"/>
          <w:highlight w:val="none"/>
          <w:u w:val="single"/>
        </w:rPr>
      </w:pPr>
      <w:r>
        <w:rPr>
          <w:rFonts w:hint="eastAsia" w:ascii="宋体" w:hAnsi="宋体" w:eastAsia="宋体" w:cs="宋体"/>
          <w:szCs w:val="24"/>
          <w:highlight w:val="none"/>
        </w:rPr>
        <w:t xml:space="preserve">                                                                                                    </w:t>
      </w:r>
    </w:p>
    <w:p w14:paraId="662EC6F8">
      <w:pPr>
        <w:rPr>
          <w:rFonts w:hint="eastAsia" w:ascii="宋体" w:hAnsi="宋体" w:eastAsia="宋体" w:cs="宋体"/>
          <w:szCs w:val="24"/>
          <w:highlight w:val="none"/>
        </w:rPr>
      </w:pPr>
      <w:r>
        <w:rPr>
          <w:rFonts w:hint="eastAsia" w:ascii="宋体" w:hAnsi="宋体" w:eastAsia="宋体" w:cs="宋体"/>
          <w:szCs w:val="24"/>
          <w:highlight w:val="none"/>
        </w:rPr>
        <w:t xml:space="preserve">签字(签章)：                   公章：                      </w:t>
      </w:r>
    </w:p>
    <w:p w14:paraId="469C8A30">
      <w:pPr>
        <w:spacing w:line="500" w:lineRule="exact"/>
        <w:jc w:val="left"/>
        <w:rPr>
          <w:rFonts w:hint="eastAsia" w:hAnsi="宋体" w:cs="宋体"/>
          <w:szCs w:val="32"/>
          <w:lang w:eastAsia="zh-CN"/>
        </w:rPr>
      </w:pPr>
      <w:r>
        <w:rPr>
          <w:rFonts w:hint="eastAsia" w:ascii="宋体" w:hAnsi="宋体" w:eastAsia="宋体" w:cs="宋体"/>
          <w:szCs w:val="24"/>
          <w:highlight w:val="none"/>
        </w:rPr>
        <w:t>日期：</w:t>
      </w:r>
    </w:p>
    <w:sectPr>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D901">
    <w:pPr>
      <w:pStyle w:val="12"/>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30A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2F0B">
    <w:pPr>
      <w:pStyle w:val="12"/>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5C9DE59">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75C9DE59">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7C94">
    <w:pPr>
      <w:pStyle w:val="12"/>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2AE0B5F">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12AE0B5F">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B77A">
    <w:pPr>
      <w:tabs>
        <w:tab w:val="left" w:pos="5646"/>
      </w:tabs>
      <w:rPr>
        <w:sz w:val="18"/>
        <w:szCs w:val="18"/>
      </w:rPr>
    </w:pPr>
  </w:p>
  <w:p w14:paraId="6C68760A">
    <w:pPr>
      <w:pStyle w:val="12"/>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25EAF45">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125EAF45">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BC797">
    <w:pPr>
      <w:pStyle w:val="1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D8286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1ED8286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AACD">
    <w:pPr>
      <w:pStyle w:val="12"/>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0B3ED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780B3ED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AED04">
    <w:pPr>
      <w:spacing w:line="500" w:lineRule="exact"/>
      <w:ind w:left="1530" w:hanging="1530" w:hangingChars="850"/>
      <w:jc w:val="left"/>
      <w:rPr>
        <w:rFonts w:hAnsi="宋体" w:cs="宋体"/>
        <w:szCs w:val="24"/>
      </w:rPr>
    </w:pPr>
    <w:r>
      <w:rPr>
        <w:rFonts w:hint="eastAsia" w:hAnsi="宋体"/>
        <w:bCs/>
        <w:sz w:val="18"/>
        <w:szCs w:val="18"/>
        <w:u w:val="single"/>
        <w:lang w:eastAsia="zh-CN"/>
      </w:rPr>
      <w:t>柞水县2025年中央财政林业草原改革发展资金林业有害生物防治项目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27D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D7B1">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33CEC18F"/>
    <w:multiLevelType w:val="singleLevel"/>
    <w:tmpl w:val="33CEC18F"/>
    <w:lvl w:ilvl="0" w:tentative="0">
      <w:start w:val="3"/>
      <w:numFmt w:val="chineseCounting"/>
      <w:suff w:val="space"/>
      <w:lvlText w:val="第%1章"/>
      <w:lvlJc w:val="left"/>
      <w:rPr>
        <w:rFonts w:hint="eastAsia"/>
      </w:rPr>
    </w:lvl>
  </w:abstractNum>
  <w:abstractNum w:abstractNumId="2">
    <w:nsid w:val="5354ECB6"/>
    <w:multiLevelType w:val="singleLevel"/>
    <w:tmpl w:val="5354ECB6"/>
    <w:lvl w:ilvl="0" w:tentative="0">
      <w:start w:val="1"/>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AxNTgxYjAxOTI0ZjUxMzZjMDU1NTMzNDBmOTIifQ=="/>
  </w:docVars>
  <w:rsids>
    <w:rsidRoot w:val="00172A27"/>
    <w:rsid w:val="027F39A3"/>
    <w:rsid w:val="02DB30C0"/>
    <w:rsid w:val="03003BEF"/>
    <w:rsid w:val="036635D9"/>
    <w:rsid w:val="03805942"/>
    <w:rsid w:val="03984E6C"/>
    <w:rsid w:val="05210C56"/>
    <w:rsid w:val="062F6AA3"/>
    <w:rsid w:val="064E63E8"/>
    <w:rsid w:val="06AD55D1"/>
    <w:rsid w:val="08FF5785"/>
    <w:rsid w:val="09766D5D"/>
    <w:rsid w:val="0A181271"/>
    <w:rsid w:val="0A621DE4"/>
    <w:rsid w:val="0AA96DC2"/>
    <w:rsid w:val="0B5D195B"/>
    <w:rsid w:val="0B7D3086"/>
    <w:rsid w:val="0BAF72D6"/>
    <w:rsid w:val="0BE91440"/>
    <w:rsid w:val="0D312B02"/>
    <w:rsid w:val="0D3E3A4B"/>
    <w:rsid w:val="0ED369FD"/>
    <w:rsid w:val="0EDD5E03"/>
    <w:rsid w:val="0FCF3D54"/>
    <w:rsid w:val="10484987"/>
    <w:rsid w:val="13611C50"/>
    <w:rsid w:val="16374A99"/>
    <w:rsid w:val="167E0785"/>
    <w:rsid w:val="17587E2E"/>
    <w:rsid w:val="177A1A88"/>
    <w:rsid w:val="185376D8"/>
    <w:rsid w:val="1BFB6677"/>
    <w:rsid w:val="1D5E4931"/>
    <w:rsid w:val="1DA7093D"/>
    <w:rsid w:val="1E774E9E"/>
    <w:rsid w:val="1E93534B"/>
    <w:rsid w:val="1FAC4007"/>
    <w:rsid w:val="1FCA2BF2"/>
    <w:rsid w:val="1FD55B9E"/>
    <w:rsid w:val="20B6409E"/>
    <w:rsid w:val="21507B40"/>
    <w:rsid w:val="21992127"/>
    <w:rsid w:val="21C22648"/>
    <w:rsid w:val="21ED35E0"/>
    <w:rsid w:val="22A31EF1"/>
    <w:rsid w:val="22E34A89"/>
    <w:rsid w:val="23771616"/>
    <w:rsid w:val="247C75B5"/>
    <w:rsid w:val="25AF5F1E"/>
    <w:rsid w:val="26550AE2"/>
    <w:rsid w:val="28294B17"/>
    <w:rsid w:val="28E14F87"/>
    <w:rsid w:val="29AE7942"/>
    <w:rsid w:val="2C007380"/>
    <w:rsid w:val="2C47606A"/>
    <w:rsid w:val="2D627891"/>
    <w:rsid w:val="2D8368BF"/>
    <w:rsid w:val="2D922F7C"/>
    <w:rsid w:val="2E123C46"/>
    <w:rsid w:val="2F1D3960"/>
    <w:rsid w:val="2F4D3910"/>
    <w:rsid w:val="3072141A"/>
    <w:rsid w:val="32DE79B1"/>
    <w:rsid w:val="344A596A"/>
    <w:rsid w:val="353C52C2"/>
    <w:rsid w:val="36673126"/>
    <w:rsid w:val="37015756"/>
    <w:rsid w:val="37AA2DE4"/>
    <w:rsid w:val="38442EB7"/>
    <w:rsid w:val="3A0544CE"/>
    <w:rsid w:val="3A086DB2"/>
    <w:rsid w:val="3A2F45B0"/>
    <w:rsid w:val="3AF62EE4"/>
    <w:rsid w:val="3B581E62"/>
    <w:rsid w:val="3C492CC0"/>
    <w:rsid w:val="3C934794"/>
    <w:rsid w:val="3DB868C6"/>
    <w:rsid w:val="3DD9438E"/>
    <w:rsid w:val="3F734DA3"/>
    <w:rsid w:val="40194B81"/>
    <w:rsid w:val="40BB3B48"/>
    <w:rsid w:val="41A32991"/>
    <w:rsid w:val="41FD03B0"/>
    <w:rsid w:val="44B77688"/>
    <w:rsid w:val="46556D0D"/>
    <w:rsid w:val="468A1E4C"/>
    <w:rsid w:val="46B42555"/>
    <w:rsid w:val="47264B6E"/>
    <w:rsid w:val="483E1AB6"/>
    <w:rsid w:val="493C4FA1"/>
    <w:rsid w:val="4AB541D3"/>
    <w:rsid w:val="4B900DCE"/>
    <w:rsid w:val="4BB24A44"/>
    <w:rsid w:val="4C175256"/>
    <w:rsid w:val="4D4C4407"/>
    <w:rsid w:val="4D6D576E"/>
    <w:rsid w:val="4F97672F"/>
    <w:rsid w:val="4FA6467E"/>
    <w:rsid w:val="4FB235F0"/>
    <w:rsid w:val="4FB923DB"/>
    <w:rsid w:val="505522F4"/>
    <w:rsid w:val="51012813"/>
    <w:rsid w:val="514202D5"/>
    <w:rsid w:val="516D45E5"/>
    <w:rsid w:val="52350997"/>
    <w:rsid w:val="54B76D3F"/>
    <w:rsid w:val="550D73A8"/>
    <w:rsid w:val="550F1D78"/>
    <w:rsid w:val="551D2408"/>
    <w:rsid w:val="55716C64"/>
    <w:rsid w:val="55F74B93"/>
    <w:rsid w:val="573228BF"/>
    <w:rsid w:val="58E90F33"/>
    <w:rsid w:val="59172716"/>
    <w:rsid w:val="5A4A2DB4"/>
    <w:rsid w:val="5A802A76"/>
    <w:rsid w:val="5B3A53C9"/>
    <w:rsid w:val="5B6A0175"/>
    <w:rsid w:val="5BB75EDA"/>
    <w:rsid w:val="5C9E6BB9"/>
    <w:rsid w:val="5D2A2F89"/>
    <w:rsid w:val="5D9277EA"/>
    <w:rsid w:val="5E1256C5"/>
    <w:rsid w:val="5F3C1FEB"/>
    <w:rsid w:val="62AC3F90"/>
    <w:rsid w:val="62AF2A80"/>
    <w:rsid w:val="630177CF"/>
    <w:rsid w:val="649463B9"/>
    <w:rsid w:val="64D44EE8"/>
    <w:rsid w:val="64DF6288"/>
    <w:rsid w:val="679F7FF6"/>
    <w:rsid w:val="686A72EE"/>
    <w:rsid w:val="69DB2E2E"/>
    <w:rsid w:val="6A520D7C"/>
    <w:rsid w:val="6BD64640"/>
    <w:rsid w:val="6D8D04A2"/>
    <w:rsid w:val="718A4F10"/>
    <w:rsid w:val="72922AB3"/>
    <w:rsid w:val="7297083C"/>
    <w:rsid w:val="72E91A6A"/>
    <w:rsid w:val="738B20A7"/>
    <w:rsid w:val="739466BB"/>
    <w:rsid w:val="74F32F6D"/>
    <w:rsid w:val="752E1C2B"/>
    <w:rsid w:val="763A4B60"/>
    <w:rsid w:val="774371D9"/>
    <w:rsid w:val="7A713A71"/>
    <w:rsid w:val="7B833937"/>
    <w:rsid w:val="7CF130FA"/>
    <w:rsid w:val="7D801D06"/>
    <w:rsid w:val="7EE447E8"/>
    <w:rsid w:val="7F6B0C8F"/>
    <w:rsid w:val="7FA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6"/>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4"/>
    <w:basedOn w:val="1"/>
    <w:next w:val="1"/>
    <w:autoRedefine/>
    <w:qFormat/>
    <w:uiPriority w:val="0"/>
    <w:pPr>
      <w:keepNext/>
      <w:spacing w:line="600" w:lineRule="exact"/>
      <w:jc w:val="center"/>
      <w:outlineLvl w:val="3"/>
    </w:pPr>
    <w:rPr>
      <w:rFonts w:ascii="Cambria" w:hAnsi="Cambria"/>
      <w:b/>
      <w:bCs/>
      <w:kern w:val="0"/>
      <w:sz w:val="28"/>
      <w:szCs w:val="28"/>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spacing w:line="300" w:lineRule="auto"/>
      <w:ind w:firstLine="420" w:firstLineChars="200"/>
    </w:pPr>
    <w:rPr>
      <w:rFonts w:ascii="Calibri"/>
      <w:kern w:val="2"/>
      <w:sz w:val="21"/>
      <w:szCs w:val="24"/>
    </w:rPr>
  </w:style>
  <w:style w:type="paragraph" w:styleId="7">
    <w:name w:val="Body Text 3"/>
    <w:basedOn w:val="1"/>
    <w:qFormat/>
    <w:uiPriority w:val="0"/>
    <w:pPr>
      <w:spacing w:after="120"/>
    </w:pPr>
    <w:rPr>
      <w:sz w:val="16"/>
      <w:szCs w:val="16"/>
    </w:rPr>
  </w:style>
  <w:style w:type="paragraph" w:styleId="8">
    <w:name w:val="Body Text"/>
    <w:basedOn w:val="1"/>
    <w:autoRedefine/>
    <w:qFormat/>
    <w:uiPriority w:val="0"/>
    <w:pPr>
      <w:spacing w:after="120"/>
    </w:pPr>
    <w:rPr>
      <w:rFonts w:ascii="Calibri"/>
      <w:kern w:val="2"/>
      <w:sz w:val="21"/>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hAnsi="Courier New"/>
      <w:kern w:val="2"/>
      <w:sz w:val="21"/>
    </w:rPr>
  </w:style>
  <w:style w:type="paragraph" w:styleId="11">
    <w:name w:val="Body Text Indent 2"/>
    <w:basedOn w:val="1"/>
    <w:qFormat/>
    <w:uiPriority w:val="0"/>
    <w:pPr>
      <w:spacing w:line="480" w:lineRule="auto"/>
      <w:ind w:left="420" w:leftChars="200"/>
    </w:pPr>
  </w:style>
  <w:style w:type="paragraph" w:styleId="12">
    <w:name w:val="footer"/>
    <w:basedOn w:val="1"/>
    <w:next w:val="1"/>
    <w:autoRedefine/>
    <w:qFormat/>
    <w:uiPriority w:val="99"/>
    <w:pPr>
      <w:tabs>
        <w:tab w:val="center" w:pos="4153"/>
        <w:tab w:val="right" w:pos="8306"/>
      </w:tabs>
      <w:snapToGrid w:val="0"/>
      <w:jc w:val="left"/>
    </w:pPr>
    <w:rPr>
      <w:rFonts w:ascii="Calibri"/>
      <w:kern w:val="2"/>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4">
    <w:name w:val="toc 1"/>
    <w:basedOn w:val="1"/>
    <w:next w:val="1"/>
    <w:autoRedefine/>
    <w:unhideWhenUsed/>
    <w:qFormat/>
    <w:uiPriority w:val="39"/>
  </w:style>
  <w:style w:type="paragraph" w:styleId="15">
    <w:name w:val="toc 4"/>
    <w:basedOn w:val="1"/>
    <w:next w:val="1"/>
    <w:autoRedefine/>
    <w:unhideWhenUsed/>
    <w:qFormat/>
    <w:uiPriority w:val="39"/>
    <w:pPr>
      <w:spacing w:line="240" w:lineRule="auto"/>
      <w:ind w:left="1260" w:leftChars="600"/>
    </w:pPr>
  </w:style>
  <w:style w:type="paragraph" w:styleId="16">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Hyperlink"/>
    <w:basedOn w:val="21"/>
    <w:autoRedefine/>
    <w:qFormat/>
    <w:uiPriority w:val="0"/>
    <w:rPr>
      <w:color w:val="0000FF"/>
      <w:u w:val="single"/>
    </w:rPr>
  </w:style>
  <w:style w:type="paragraph" w:customStyle="1" w:styleId="24">
    <w:name w:val="List Paragraph"/>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6">
    <w:name w:val="标题 1 字符"/>
    <w:link w:val="2"/>
    <w:autoRedefine/>
    <w:qFormat/>
    <w:uiPriority w:val="0"/>
    <w:rPr>
      <w:rFonts w:ascii="仿宋_GB2312" w:hAnsi="宋体" w:eastAsia="仿宋_GB2312"/>
      <w:b/>
      <w:kern w:val="2"/>
      <w:sz w:val="32"/>
    </w:rPr>
  </w:style>
  <w:style w:type="paragraph" w:customStyle="1" w:styleId="27">
    <w:name w:val="Char1"/>
    <w:basedOn w:val="1"/>
    <w:autoRedefine/>
    <w:qFormat/>
    <w:uiPriority w:val="0"/>
    <w:pPr>
      <w:tabs>
        <w:tab w:val="left" w:pos="360"/>
      </w:tabs>
      <w:ind w:left="360" w:hanging="360" w:hangingChars="200"/>
    </w:pPr>
    <w:rPr>
      <w:sz w:val="24"/>
      <w:szCs w:val="24"/>
    </w:rPr>
  </w:style>
  <w:style w:type="paragraph" w:customStyle="1" w:styleId="28">
    <w:name w:val="列出段落11"/>
    <w:basedOn w:val="1"/>
    <w:autoRedefine/>
    <w:qFormat/>
    <w:uiPriority w:val="34"/>
    <w:pPr>
      <w:ind w:firstLine="420" w:firstLineChars="200"/>
    </w:pPr>
    <w:rPr>
      <w:rFonts w:ascii="Calibri" w:hAnsi="Calibri"/>
      <w:szCs w:val="22"/>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16"/>
      <w:szCs w:val="16"/>
      <w:lang w:val="en-US" w:eastAsia="en-US" w:bidi="ar-SA"/>
    </w:rPr>
  </w:style>
  <w:style w:type="paragraph" w:customStyle="1" w:styleId="31">
    <w:name w:val="null3"/>
    <w:hidden/>
    <w:qFormat/>
    <w:uiPriority w:val="0"/>
    <w:rPr>
      <w:rFonts w:hint="eastAsia" w:asciiTheme="minorHAnsi" w:hAnsiTheme="minorHAnsi" w:eastAsiaTheme="minorEastAsia" w:cstheme="minorBidi"/>
      <w:lang w:val="en-US" w:eastAsia="zh-Hans"/>
    </w:rPr>
  </w:style>
  <w:style w:type="paragraph" w:customStyle="1" w:styleId="32">
    <w:name w:val="表格文字中"/>
    <w:basedOn w:val="1"/>
    <w:autoRedefine/>
    <w:qFormat/>
    <w:uiPriority w:val="0"/>
    <w:pPr>
      <w:adjustRightInd w:val="0"/>
      <w:snapToGrid w:val="0"/>
      <w:ind w:left="22" w:leftChars="8"/>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23390</Words>
  <Characters>25034</Characters>
  <Lines>1</Lines>
  <Paragraphs>1</Paragraphs>
  <TotalTime>2</TotalTime>
  <ScaleCrop>false</ScaleCrop>
  <LinksUpToDate>false</LinksUpToDate>
  <CharactersWithSpaces>28478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2025-05-15T07:19:12Z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229196B72DCA414F9F928D79D2854885_13</vt:lpwstr>
  </property>
  <property fmtid="{D5CDD505-2E9C-101B-9397-08002B2CF9AE}" pid="4" name="KSOTemplateDocerSaveRecord">
    <vt:lpwstr>eyJoZGlkIjoiNjE3MzAxNTgxYjAxOTI0ZjUxMzZjMDU1NTMzNDBmOTIiLCJ1c2VySWQiOiIyMzA4NTAzMTYifQ==</vt:lpwstr>
  </property>
</Properties>
</file>